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2BAE1" w14:textId="77777777" w:rsidR="00C061EB" w:rsidRDefault="00C061EB" w:rsidP="008F270C">
      <w:pPr>
        <w:spacing w:line="480" w:lineRule="auto"/>
        <w:jc w:val="center"/>
        <w:rPr>
          <w:rFonts w:ascii="Times New Roman" w:hAnsi="Times New Roman" w:cs="Times New Roman"/>
        </w:rPr>
      </w:pPr>
    </w:p>
    <w:p w14:paraId="03781498" w14:textId="77777777" w:rsidR="00C061EB" w:rsidRDefault="00C061EB" w:rsidP="008F270C">
      <w:pPr>
        <w:spacing w:line="480" w:lineRule="auto"/>
        <w:jc w:val="center"/>
        <w:rPr>
          <w:rFonts w:ascii="Times New Roman" w:hAnsi="Times New Roman" w:cs="Times New Roman"/>
        </w:rPr>
      </w:pPr>
    </w:p>
    <w:p w14:paraId="30BAD04E" w14:textId="77777777" w:rsidR="00C061EB" w:rsidRDefault="00C061EB" w:rsidP="008F270C">
      <w:pPr>
        <w:spacing w:line="480" w:lineRule="auto"/>
        <w:jc w:val="center"/>
        <w:rPr>
          <w:rFonts w:ascii="Times New Roman" w:hAnsi="Times New Roman" w:cs="Times New Roman"/>
        </w:rPr>
      </w:pPr>
    </w:p>
    <w:p w14:paraId="09D605F3" w14:textId="77777777" w:rsidR="00C061EB" w:rsidRDefault="00C061EB" w:rsidP="008F270C">
      <w:pPr>
        <w:spacing w:line="480" w:lineRule="auto"/>
        <w:jc w:val="center"/>
        <w:rPr>
          <w:rFonts w:ascii="Times New Roman" w:hAnsi="Times New Roman" w:cs="Times New Roman"/>
        </w:rPr>
      </w:pPr>
    </w:p>
    <w:p w14:paraId="72AEE4EF" w14:textId="77777777" w:rsidR="00C061EB" w:rsidRDefault="00C061EB" w:rsidP="008F270C">
      <w:pPr>
        <w:spacing w:line="480" w:lineRule="auto"/>
        <w:jc w:val="center"/>
        <w:rPr>
          <w:rFonts w:ascii="Times New Roman" w:hAnsi="Times New Roman" w:cs="Times New Roman"/>
        </w:rPr>
      </w:pPr>
    </w:p>
    <w:p w14:paraId="3A91A4BA" w14:textId="77777777" w:rsidR="00C061EB" w:rsidRDefault="00C061EB" w:rsidP="008F270C">
      <w:pPr>
        <w:spacing w:line="480" w:lineRule="auto"/>
        <w:jc w:val="center"/>
        <w:rPr>
          <w:rFonts w:ascii="Times New Roman" w:hAnsi="Times New Roman" w:cs="Times New Roman"/>
        </w:rPr>
      </w:pPr>
    </w:p>
    <w:p w14:paraId="49578617" w14:textId="70922E38" w:rsidR="00DE4D3A" w:rsidRPr="00614A89" w:rsidRDefault="00571DFA" w:rsidP="008F270C">
      <w:pPr>
        <w:spacing w:line="480" w:lineRule="auto"/>
        <w:jc w:val="center"/>
        <w:rPr>
          <w:rFonts w:ascii="Times New Roman" w:hAnsi="Times New Roman" w:cs="Times New Roman"/>
          <w:b/>
        </w:rPr>
      </w:pPr>
      <w:r w:rsidRPr="00614A89">
        <w:rPr>
          <w:rFonts w:ascii="Times New Roman" w:hAnsi="Times New Roman" w:cs="Times New Roman"/>
          <w:b/>
        </w:rPr>
        <w:t xml:space="preserve">The Fictive </w:t>
      </w:r>
      <w:r w:rsidR="004A2DA5" w:rsidRPr="00614A89">
        <w:rPr>
          <w:rFonts w:ascii="Times New Roman" w:hAnsi="Times New Roman" w:cs="Times New Roman"/>
          <w:b/>
        </w:rPr>
        <w:t>Reflex: A Fresh Look at Reflexiveness and Narrative Representation</w:t>
      </w:r>
    </w:p>
    <w:p w14:paraId="00694FD0" w14:textId="2083CDDF" w:rsidR="00C061EB" w:rsidRDefault="00C061EB" w:rsidP="008F270C">
      <w:pPr>
        <w:spacing w:line="480" w:lineRule="auto"/>
        <w:jc w:val="center"/>
        <w:rPr>
          <w:rFonts w:ascii="Times New Roman" w:hAnsi="Times New Roman" w:cs="Times New Roman"/>
        </w:rPr>
      </w:pPr>
      <w:r>
        <w:rPr>
          <w:rFonts w:ascii="Times New Roman" w:hAnsi="Times New Roman" w:cs="Times New Roman"/>
        </w:rPr>
        <w:t>Richard Walsh</w:t>
      </w:r>
    </w:p>
    <w:p w14:paraId="7B7DB96D" w14:textId="79E15F31" w:rsidR="00C061EB" w:rsidRDefault="00C061EB" w:rsidP="008F270C">
      <w:pPr>
        <w:spacing w:line="480" w:lineRule="auto"/>
        <w:jc w:val="center"/>
        <w:rPr>
          <w:rFonts w:ascii="Times New Roman" w:hAnsi="Times New Roman" w:cs="Times New Roman"/>
        </w:rPr>
      </w:pPr>
      <w:r>
        <w:rPr>
          <w:rFonts w:ascii="Times New Roman" w:hAnsi="Times New Roman" w:cs="Times New Roman"/>
        </w:rPr>
        <w:t>University of York</w:t>
      </w:r>
    </w:p>
    <w:p w14:paraId="560DD83B" w14:textId="77777777" w:rsidR="00C061EB" w:rsidRDefault="00C061EB" w:rsidP="008F270C">
      <w:pPr>
        <w:spacing w:line="480" w:lineRule="auto"/>
        <w:jc w:val="center"/>
        <w:rPr>
          <w:rFonts w:ascii="Times New Roman" w:hAnsi="Times New Roman" w:cs="Times New Roman"/>
        </w:rPr>
      </w:pPr>
    </w:p>
    <w:p w14:paraId="6C2D2BF8" w14:textId="77777777" w:rsidR="00C061EB" w:rsidRDefault="00C061EB" w:rsidP="008F270C">
      <w:pPr>
        <w:spacing w:line="480" w:lineRule="auto"/>
        <w:jc w:val="center"/>
        <w:rPr>
          <w:rFonts w:ascii="Times New Roman" w:hAnsi="Times New Roman" w:cs="Times New Roman"/>
        </w:rPr>
      </w:pPr>
    </w:p>
    <w:p w14:paraId="36F21AE7" w14:textId="77777777" w:rsidR="00C061EB" w:rsidRPr="00DE4D3A" w:rsidRDefault="00C061EB" w:rsidP="00C061EB">
      <w:pPr>
        <w:spacing w:line="480" w:lineRule="auto"/>
        <w:rPr>
          <w:rFonts w:ascii="Times New Roman" w:hAnsi="Times New Roman" w:cs="Times New Roman"/>
        </w:rPr>
      </w:pPr>
    </w:p>
    <w:p w14:paraId="47E3870C" w14:textId="77777777" w:rsidR="00C061EB" w:rsidRPr="00C061EB" w:rsidRDefault="00C061EB" w:rsidP="008F270C">
      <w:pPr>
        <w:spacing w:line="480" w:lineRule="auto"/>
        <w:jc w:val="center"/>
        <w:rPr>
          <w:rFonts w:ascii="Times New Roman" w:hAnsi="Times New Roman" w:cs="Times New Roman"/>
        </w:rPr>
      </w:pPr>
    </w:p>
    <w:p w14:paraId="33041CF2" w14:textId="77777777" w:rsidR="00DE4D3A" w:rsidRDefault="00DE4D3A">
      <w:pPr>
        <w:rPr>
          <w:rFonts w:ascii="Times New Roman" w:hAnsi="Times New Roman" w:cs="Times New Roman"/>
          <w:b/>
        </w:rPr>
      </w:pPr>
      <w:r>
        <w:rPr>
          <w:rFonts w:ascii="Times New Roman" w:hAnsi="Times New Roman" w:cs="Times New Roman"/>
          <w:b/>
        </w:rPr>
        <w:br w:type="page"/>
      </w:r>
    </w:p>
    <w:p w14:paraId="277A6315" w14:textId="77777777" w:rsidR="00C061EB" w:rsidRDefault="00C061EB" w:rsidP="00C061EB">
      <w:pPr>
        <w:spacing w:line="480" w:lineRule="auto"/>
        <w:jc w:val="center"/>
        <w:rPr>
          <w:rFonts w:ascii="Times New Roman" w:hAnsi="Times New Roman" w:cs="Times New Roman"/>
        </w:rPr>
      </w:pPr>
    </w:p>
    <w:p w14:paraId="40AE0F6A" w14:textId="24B1B592" w:rsidR="00AD7F57" w:rsidRPr="00614A89" w:rsidRDefault="00C061EB" w:rsidP="00C061EB">
      <w:pPr>
        <w:spacing w:line="480" w:lineRule="auto"/>
        <w:jc w:val="center"/>
        <w:rPr>
          <w:rFonts w:ascii="Times New Roman" w:hAnsi="Times New Roman" w:cs="Times New Roman"/>
          <w:b/>
        </w:rPr>
      </w:pPr>
      <w:r w:rsidRPr="00614A89">
        <w:rPr>
          <w:rFonts w:ascii="Times New Roman" w:hAnsi="Times New Roman" w:cs="Times New Roman"/>
          <w:b/>
        </w:rPr>
        <w:t>Abstract</w:t>
      </w:r>
    </w:p>
    <w:p w14:paraId="508F616D" w14:textId="7308F541" w:rsidR="00C061EB" w:rsidRDefault="00C061EB" w:rsidP="00C061EB">
      <w:pPr>
        <w:spacing w:line="480" w:lineRule="auto"/>
        <w:rPr>
          <w:rFonts w:ascii="Times New Roman" w:hAnsi="Times New Roman" w:cs="Times New Roman"/>
        </w:rPr>
      </w:pPr>
      <w:r w:rsidRPr="00C061EB">
        <w:rPr>
          <w:rFonts w:ascii="Times New Roman" w:hAnsi="Times New Roman" w:cs="Times New Roman"/>
        </w:rPr>
        <w:t xml:space="preserve">Reflexiveness in literary contexts tends to be assimilated to self-reference; to the various ways in which a work may foreground the artifice and conventionality of its own features as representation, narrative or language. In this sense it is equated with metafiction, and regarded as a sophisticated and highly self-conscious use of narrative; </w:t>
      </w:r>
      <w:r w:rsidR="004C776F">
        <w:rPr>
          <w:rFonts w:ascii="Times New Roman" w:hAnsi="Times New Roman" w:cs="Times New Roman"/>
        </w:rPr>
        <w:t>here, however,</w:t>
      </w:r>
      <w:r w:rsidRPr="00C061EB">
        <w:rPr>
          <w:rFonts w:ascii="Times New Roman" w:hAnsi="Times New Roman" w:cs="Times New Roman"/>
        </w:rPr>
        <w:t xml:space="preserve"> I offer a contrary view of reflexiveness, one which sees it as elementary, pervasive, and constitutive of fictionality. In this view, there is a continuity between the basic logic of mimesis and the self-conscious “baring of the device” that, for the Russian Formalists, defines the literary.</w:t>
      </w:r>
      <w:r w:rsidR="007F5D33">
        <w:rPr>
          <w:rFonts w:ascii="Times New Roman" w:hAnsi="Times New Roman" w:cs="Times New Roman"/>
        </w:rPr>
        <w:t xml:space="preserve"> I begin by clarifying the nature of (fictive) representation as an act, and</w:t>
      </w:r>
      <w:r w:rsidR="00986A80">
        <w:rPr>
          <w:rFonts w:ascii="Times New Roman" w:hAnsi="Times New Roman" w:cs="Times New Roman"/>
        </w:rPr>
        <w:t xml:space="preserve"> identify</w:t>
      </w:r>
      <w:r w:rsidR="007F5D33">
        <w:rPr>
          <w:rFonts w:ascii="Times New Roman" w:hAnsi="Times New Roman" w:cs="Times New Roman"/>
        </w:rPr>
        <w:t xml:space="preserve"> its intrinsic </w:t>
      </w:r>
      <w:r w:rsidR="002268DC">
        <w:rPr>
          <w:rFonts w:ascii="Times New Roman" w:hAnsi="Times New Roman" w:cs="Times New Roman"/>
        </w:rPr>
        <w:t>reflexiveness, and</w:t>
      </w:r>
      <w:r w:rsidR="00986A80">
        <w:rPr>
          <w:rFonts w:ascii="Times New Roman" w:hAnsi="Times New Roman" w:cs="Times New Roman"/>
        </w:rPr>
        <w:t xml:space="preserve"> </w:t>
      </w:r>
      <w:r w:rsidR="002268DC">
        <w:rPr>
          <w:rFonts w:ascii="Times New Roman" w:hAnsi="Times New Roman" w:cs="Times New Roman"/>
        </w:rPr>
        <w:t>go on to</w:t>
      </w:r>
      <w:r w:rsidR="00986A80">
        <w:rPr>
          <w:rFonts w:ascii="Times New Roman" w:hAnsi="Times New Roman" w:cs="Times New Roman"/>
        </w:rPr>
        <w:t xml:space="preserve"> compare this perspective with both the metafictional notion of reflexiveness and the theoretical discourse on reflexiveness around “mirror neurons” in cognitive literary studies. </w:t>
      </w:r>
      <w:r w:rsidRPr="00C061EB">
        <w:rPr>
          <w:rFonts w:ascii="Times New Roman" w:hAnsi="Times New Roman" w:cs="Times New Roman"/>
        </w:rPr>
        <w:t xml:space="preserve"> I </w:t>
      </w:r>
      <w:r w:rsidR="00986A80">
        <w:rPr>
          <w:rFonts w:ascii="Times New Roman" w:hAnsi="Times New Roman" w:cs="Times New Roman"/>
        </w:rPr>
        <w:t>then situate</w:t>
      </w:r>
      <w:r w:rsidRPr="00C061EB">
        <w:rPr>
          <w:rFonts w:ascii="Times New Roman" w:hAnsi="Times New Roman" w:cs="Times New Roman"/>
        </w:rPr>
        <w:t xml:space="preserve"> reflexiveness within a broader interdisciplinary environment, framed by complex systems science</w:t>
      </w:r>
      <w:r w:rsidR="00986A80">
        <w:rPr>
          <w:rFonts w:ascii="Times New Roman" w:hAnsi="Times New Roman" w:cs="Times New Roman"/>
        </w:rPr>
        <w:t xml:space="preserve"> and the </w:t>
      </w:r>
      <w:r w:rsidRPr="00C061EB">
        <w:rPr>
          <w:rFonts w:ascii="Times New Roman" w:hAnsi="Times New Roman" w:cs="Times New Roman"/>
        </w:rPr>
        <w:t xml:space="preserve">conceptualization of emergence in terms of representational recursiveness, which </w:t>
      </w:r>
      <w:r w:rsidR="00986A80">
        <w:rPr>
          <w:rFonts w:ascii="Times New Roman" w:hAnsi="Times New Roman" w:cs="Times New Roman"/>
        </w:rPr>
        <w:t>allows the</w:t>
      </w:r>
      <w:r w:rsidRPr="00C061EB">
        <w:rPr>
          <w:rFonts w:ascii="Times New Roman" w:hAnsi="Times New Roman" w:cs="Times New Roman"/>
        </w:rPr>
        <w:t xml:space="preserve"> two </w:t>
      </w:r>
      <w:r w:rsidR="00986A80">
        <w:rPr>
          <w:rFonts w:ascii="Times New Roman" w:hAnsi="Times New Roman" w:cs="Times New Roman"/>
        </w:rPr>
        <w:t xml:space="preserve">sides of the discussion so far to be understood as </w:t>
      </w:r>
      <w:r w:rsidRPr="00C061EB">
        <w:rPr>
          <w:rFonts w:ascii="Times New Roman" w:hAnsi="Times New Roman" w:cs="Times New Roman"/>
        </w:rPr>
        <w:t>complementary aspects of reflexiveness, one of which aligns with the cultivation of (self-) consciousness, the other with the simple enactment of systemic relations.</w:t>
      </w:r>
      <w:r w:rsidR="00986A80">
        <w:rPr>
          <w:rFonts w:ascii="Times New Roman" w:hAnsi="Times New Roman" w:cs="Times New Roman"/>
        </w:rPr>
        <w:t xml:space="preserve"> Finally I address the conceptual challenge presented by an account of narrative, and fiction, based upon reflexiveness, and suggest some ways in which it can be understood.</w:t>
      </w:r>
    </w:p>
    <w:p w14:paraId="3AA51D3E" w14:textId="065F57B3" w:rsidR="00C061EB" w:rsidRPr="00986A80" w:rsidRDefault="00C061EB" w:rsidP="00C061EB">
      <w:pPr>
        <w:spacing w:line="480" w:lineRule="auto"/>
        <w:ind w:firstLine="720"/>
        <w:rPr>
          <w:rFonts w:ascii="Times New Roman" w:hAnsi="Times New Roman" w:cs="Times New Roman"/>
        </w:rPr>
      </w:pPr>
      <w:r w:rsidRPr="00C061EB">
        <w:rPr>
          <w:rFonts w:ascii="Times New Roman" w:hAnsi="Times New Roman" w:cs="Times New Roman"/>
          <w:i/>
        </w:rPr>
        <w:t xml:space="preserve">Keywords: </w:t>
      </w:r>
      <w:r w:rsidR="00986A80">
        <w:rPr>
          <w:rFonts w:ascii="Times New Roman" w:hAnsi="Times New Roman" w:cs="Times New Roman"/>
        </w:rPr>
        <w:t>reflexiveness, narrative, fiction, representation, cognition, emergence.</w:t>
      </w:r>
    </w:p>
    <w:p w14:paraId="0234621B" w14:textId="77777777" w:rsidR="00C061EB" w:rsidRDefault="00C061EB">
      <w:pPr>
        <w:rPr>
          <w:rFonts w:ascii="Times New Roman" w:hAnsi="Times New Roman" w:cs="Times New Roman"/>
        </w:rPr>
      </w:pPr>
      <w:r>
        <w:rPr>
          <w:rFonts w:ascii="Times New Roman" w:hAnsi="Times New Roman" w:cs="Times New Roman"/>
        </w:rPr>
        <w:br w:type="page"/>
      </w:r>
    </w:p>
    <w:p w14:paraId="2EA44774" w14:textId="77777777" w:rsidR="00C061EB" w:rsidRDefault="00C061EB" w:rsidP="008F270C">
      <w:pPr>
        <w:spacing w:line="480" w:lineRule="auto"/>
        <w:rPr>
          <w:rFonts w:ascii="Times New Roman" w:hAnsi="Times New Roman" w:cs="Times New Roman"/>
        </w:rPr>
      </w:pPr>
    </w:p>
    <w:p w14:paraId="6F55F5F9" w14:textId="77B107E2" w:rsidR="00C061EB" w:rsidRPr="00C061EB" w:rsidRDefault="00C061EB" w:rsidP="00C061EB">
      <w:pPr>
        <w:spacing w:line="480" w:lineRule="auto"/>
        <w:jc w:val="center"/>
        <w:rPr>
          <w:rFonts w:ascii="Times New Roman" w:hAnsi="Times New Roman" w:cs="Times New Roman"/>
          <w:b/>
        </w:rPr>
      </w:pPr>
      <w:r w:rsidRPr="00C061EB">
        <w:rPr>
          <w:rFonts w:ascii="Times New Roman" w:hAnsi="Times New Roman" w:cs="Times New Roman"/>
          <w:b/>
        </w:rPr>
        <w:t>The Fictive Reflex: A Fresh Look at Reflexiveness and Narrative Representation</w:t>
      </w:r>
    </w:p>
    <w:p w14:paraId="4FCA3137" w14:textId="77777777" w:rsidR="00C061EB" w:rsidRDefault="00C061EB" w:rsidP="008F270C">
      <w:pPr>
        <w:spacing w:line="480" w:lineRule="auto"/>
        <w:rPr>
          <w:rFonts w:ascii="Times New Roman" w:hAnsi="Times New Roman" w:cs="Times New Roman"/>
        </w:rPr>
      </w:pPr>
    </w:p>
    <w:p w14:paraId="0A836F9B" w14:textId="735F8BB6" w:rsidR="005707D0" w:rsidRPr="00DE4D3A" w:rsidRDefault="00041B46" w:rsidP="008F270C">
      <w:pPr>
        <w:spacing w:line="480" w:lineRule="auto"/>
        <w:rPr>
          <w:rFonts w:ascii="Times New Roman" w:hAnsi="Times New Roman" w:cs="Times New Roman"/>
        </w:rPr>
      </w:pPr>
      <w:r w:rsidRPr="00DE4D3A">
        <w:rPr>
          <w:rFonts w:ascii="Times New Roman" w:hAnsi="Times New Roman" w:cs="Times New Roman"/>
        </w:rPr>
        <w:t xml:space="preserve">In this </w:t>
      </w:r>
      <w:r w:rsidR="00CC4ED8">
        <w:rPr>
          <w:rFonts w:ascii="Times New Roman" w:hAnsi="Times New Roman" w:cs="Times New Roman"/>
        </w:rPr>
        <w:t>essay</w:t>
      </w:r>
      <w:r w:rsidRPr="00DE4D3A">
        <w:rPr>
          <w:rFonts w:ascii="Times New Roman" w:hAnsi="Times New Roman" w:cs="Times New Roman"/>
        </w:rPr>
        <w:t xml:space="preserve"> </w:t>
      </w:r>
      <w:r w:rsidR="00CC4ED8">
        <w:rPr>
          <w:rFonts w:ascii="Times New Roman" w:hAnsi="Times New Roman" w:cs="Times New Roman"/>
        </w:rPr>
        <w:t>I</w:t>
      </w:r>
      <w:r w:rsidRPr="00DE4D3A">
        <w:rPr>
          <w:rFonts w:ascii="Times New Roman" w:hAnsi="Times New Roman" w:cs="Times New Roman"/>
        </w:rPr>
        <w:t xml:space="preserve"> offer a view of fictionality as a narrative rhetoric continuous with the most elementary logic of narrative, via the notion of reflexiveness. I do so by drawing upon a fundamental distinction between two complementary aspects of reflexiveness, one of which aligns with the cultivation of (self-) consciousness, the other with the simple enactment of systemic relations, in order to show the interdependence </w:t>
      </w:r>
      <w:r w:rsidR="00C10A7C" w:rsidRPr="00DE4D3A">
        <w:rPr>
          <w:rFonts w:ascii="Times New Roman" w:hAnsi="Times New Roman" w:cs="Times New Roman"/>
        </w:rPr>
        <w:t xml:space="preserve">between them. </w:t>
      </w:r>
      <w:r w:rsidR="00CC4ED8">
        <w:rPr>
          <w:rFonts w:ascii="Times New Roman" w:hAnsi="Times New Roman" w:cs="Times New Roman"/>
        </w:rPr>
        <w:t xml:space="preserve">My starting point, however, is a recent narratological debate which crystalizes a preliminary issue concerning fictive narrative representations themselves. </w:t>
      </w:r>
      <w:r w:rsidR="005707D0" w:rsidRPr="00DE4D3A">
        <w:rPr>
          <w:rFonts w:ascii="Times New Roman" w:hAnsi="Times New Roman" w:cs="Times New Roman"/>
        </w:rPr>
        <w:t xml:space="preserve">In the introduction to </w:t>
      </w:r>
      <w:r w:rsidR="005707D0" w:rsidRPr="00DE4D3A">
        <w:rPr>
          <w:rFonts w:ascii="Times New Roman" w:hAnsi="Times New Roman" w:cs="Times New Roman"/>
          <w:i/>
        </w:rPr>
        <w:t>The Emergence of Mind</w:t>
      </w:r>
      <w:r w:rsidR="005707D0" w:rsidRPr="00DE4D3A">
        <w:rPr>
          <w:rFonts w:ascii="Times New Roman" w:hAnsi="Times New Roman" w:cs="Times New Roman"/>
        </w:rPr>
        <w:t>, David Herman presents his critique of a prevalent doctrine among literary narrative theorists that he dubs the “Exceptionality Thesis”: the claim, as he puts it, that “readers’ experiences of fictional minds are different in kind from their experiences of the minds they encounter outside the domain of narrative fiction” (</w:t>
      </w:r>
      <w:r w:rsidR="000450E2">
        <w:rPr>
          <w:rFonts w:ascii="Times New Roman" w:hAnsi="Times New Roman" w:cs="Times New Roman"/>
        </w:rPr>
        <w:t xml:space="preserve">Herman, 2011: </w:t>
      </w:r>
      <w:r w:rsidR="005707D0" w:rsidRPr="00DE4D3A">
        <w:rPr>
          <w:rFonts w:ascii="Times New Roman" w:hAnsi="Times New Roman" w:cs="Times New Roman"/>
        </w:rPr>
        <w:t xml:space="preserve">8). </w:t>
      </w:r>
      <w:r w:rsidR="00C10A7C" w:rsidRPr="00DE4D3A">
        <w:rPr>
          <w:rFonts w:ascii="Times New Roman" w:hAnsi="Times New Roman" w:cs="Times New Roman"/>
        </w:rPr>
        <w:t>H</w:t>
      </w:r>
      <w:r w:rsidR="00274C1F" w:rsidRPr="00DE4D3A">
        <w:rPr>
          <w:rFonts w:ascii="Times New Roman" w:hAnsi="Times New Roman" w:cs="Times New Roman"/>
        </w:rPr>
        <w:t>is own, anti-exceptionalist, stance</w:t>
      </w:r>
      <w:r w:rsidR="00C10A7C" w:rsidRPr="00DE4D3A">
        <w:rPr>
          <w:rFonts w:ascii="Times New Roman" w:hAnsi="Times New Roman" w:cs="Times New Roman"/>
        </w:rPr>
        <w:t xml:space="preserve"> is a claim for a certain cognitive continuity in our understanding of fictional and real other minds, though</w:t>
      </w:r>
      <w:r w:rsidR="00274C1F" w:rsidRPr="00DE4D3A">
        <w:rPr>
          <w:rFonts w:ascii="Times New Roman" w:hAnsi="Times New Roman" w:cs="Times New Roman"/>
        </w:rPr>
        <w:t xml:space="preserve"> he</w:t>
      </w:r>
      <w:r w:rsidR="00C10A7C" w:rsidRPr="00DE4D3A">
        <w:rPr>
          <w:rFonts w:ascii="Times New Roman" w:hAnsi="Times New Roman" w:cs="Times New Roman"/>
        </w:rPr>
        <w:t xml:space="preserve"> is careful to say </w:t>
      </w:r>
      <w:r w:rsidR="00274C1F" w:rsidRPr="00DE4D3A">
        <w:rPr>
          <w:rFonts w:ascii="Times New Roman" w:hAnsi="Times New Roman" w:cs="Times New Roman"/>
        </w:rPr>
        <w:t>that he is not “suggesting that interpreters of fictional narratives adopt the same stance toward the situations portrayed in those texts that they adopt toward situations in narratives that make a claim to fact” (</w:t>
      </w:r>
      <w:r w:rsidR="000450E2">
        <w:rPr>
          <w:rFonts w:ascii="Times New Roman" w:hAnsi="Times New Roman" w:cs="Times New Roman"/>
        </w:rPr>
        <w:t xml:space="preserve">Herman, 2011: </w:t>
      </w:r>
      <w:r w:rsidR="00274C1F" w:rsidRPr="00DE4D3A">
        <w:rPr>
          <w:rFonts w:ascii="Times New Roman" w:hAnsi="Times New Roman" w:cs="Times New Roman"/>
        </w:rPr>
        <w:t xml:space="preserve">33n.10). </w:t>
      </w:r>
      <w:r w:rsidR="00EA3B20" w:rsidRPr="00DE4D3A">
        <w:rPr>
          <w:rFonts w:ascii="Times New Roman" w:hAnsi="Times New Roman" w:cs="Times New Roman"/>
        </w:rPr>
        <w:t>It is reasonable to question t</w:t>
      </w:r>
      <w:r w:rsidR="00CE79CD" w:rsidRPr="00DE4D3A">
        <w:rPr>
          <w:rFonts w:ascii="Times New Roman" w:hAnsi="Times New Roman" w:cs="Times New Roman"/>
        </w:rPr>
        <w:t xml:space="preserve">he legitimacy of Herman’s discrimination </w:t>
      </w:r>
      <w:r w:rsidR="00C10A7C" w:rsidRPr="00DE4D3A">
        <w:rPr>
          <w:rFonts w:ascii="Times New Roman" w:hAnsi="Times New Roman" w:cs="Times New Roman"/>
        </w:rPr>
        <w:t xml:space="preserve">between </w:t>
      </w:r>
      <w:r w:rsidR="00EA3B20" w:rsidRPr="00DE4D3A">
        <w:rPr>
          <w:rFonts w:ascii="Times New Roman" w:hAnsi="Times New Roman" w:cs="Times New Roman"/>
        </w:rPr>
        <w:t>our stances towards fictional narratives and fictional minds, and indeed it</w:t>
      </w:r>
      <w:r w:rsidR="00C10A7C" w:rsidRPr="00164556">
        <w:rPr>
          <w:rFonts w:ascii="Times New Roman" w:hAnsi="Times New Roman" w:cs="Times New Roman"/>
        </w:rPr>
        <w:t xml:space="preserve"> </w:t>
      </w:r>
      <w:r w:rsidR="00CE79CD" w:rsidRPr="00164556">
        <w:rPr>
          <w:rFonts w:ascii="Times New Roman" w:hAnsi="Times New Roman" w:cs="Times New Roman"/>
        </w:rPr>
        <w:t>has</w:t>
      </w:r>
      <w:r w:rsidR="00CE79CD" w:rsidRPr="00DE4D3A">
        <w:rPr>
          <w:rFonts w:ascii="Times New Roman" w:hAnsi="Times New Roman" w:cs="Times New Roman"/>
        </w:rPr>
        <w:t xml:space="preserve"> been questioned, notably from the perspective of unnatural narratology – one of the recent theoretical trends </w:t>
      </w:r>
      <w:r w:rsidR="00EA3B20" w:rsidRPr="00DE4D3A">
        <w:rPr>
          <w:rFonts w:ascii="Times New Roman" w:hAnsi="Times New Roman" w:cs="Times New Roman"/>
        </w:rPr>
        <w:t xml:space="preserve">Herman </w:t>
      </w:r>
      <w:r w:rsidR="00CE79CD" w:rsidRPr="00DE4D3A">
        <w:rPr>
          <w:rFonts w:ascii="Times New Roman" w:hAnsi="Times New Roman" w:cs="Times New Roman"/>
        </w:rPr>
        <w:t>explicitly associates</w:t>
      </w:r>
      <w:r w:rsidR="00EA3B20" w:rsidRPr="00DE4D3A">
        <w:rPr>
          <w:rFonts w:ascii="Times New Roman" w:hAnsi="Times New Roman" w:cs="Times New Roman"/>
        </w:rPr>
        <w:t xml:space="preserve"> </w:t>
      </w:r>
      <w:r w:rsidR="00CE79CD" w:rsidRPr="00DE4D3A">
        <w:rPr>
          <w:rFonts w:ascii="Times New Roman" w:hAnsi="Times New Roman" w:cs="Times New Roman"/>
        </w:rPr>
        <w:t xml:space="preserve">with the Exceptionality Thesis </w:t>
      </w:r>
      <w:r w:rsidR="00EA3B20" w:rsidRPr="00DE4D3A">
        <w:rPr>
          <w:rFonts w:ascii="Times New Roman" w:hAnsi="Times New Roman" w:cs="Times New Roman"/>
        </w:rPr>
        <w:t xml:space="preserve">because of its anti-mimeticism </w:t>
      </w:r>
      <w:r w:rsidR="00CE79CD" w:rsidRPr="00DE4D3A">
        <w:rPr>
          <w:rFonts w:ascii="Times New Roman" w:hAnsi="Times New Roman" w:cs="Times New Roman"/>
        </w:rPr>
        <w:t>(</w:t>
      </w:r>
      <w:r w:rsidR="000450E2">
        <w:rPr>
          <w:rFonts w:ascii="Times New Roman" w:hAnsi="Times New Roman" w:cs="Times New Roman"/>
        </w:rPr>
        <w:t xml:space="preserve">Herman, 2011: </w:t>
      </w:r>
      <w:r w:rsidR="00CE79CD" w:rsidRPr="00DE4D3A">
        <w:rPr>
          <w:rFonts w:ascii="Times New Roman" w:hAnsi="Times New Roman" w:cs="Times New Roman"/>
        </w:rPr>
        <w:t>11</w:t>
      </w:r>
      <w:r w:rsidR="00FF4CC1" w:rsidRPr="00DE4D3A">
        <w:rPr>
          <w:rFonts w:ascii="Times New Roman" w:hAnsi="Times New Roman" w:cs="Times New Roman"/>
        </w:rPr>
        <w:t>); I’m thinking in particular of Henrik Skov Nielsen’s</w:t>
      </w:r>
      <w:r w:rsidR="00B843BE" w:rsidRPr="00DE4D3A">
        <w:rPr>
          <w:rFonts w:ascii="Times New Roman" w:hAnsi="Times New Roman" w:cs="Times New Roman"/>
        </w:rPr>
        <w:t xml:space="preserve"> response in his contribution to the volume</w:t>
      </w:r>
      <w:r w:rsidR="00FF4CC1" w:rsidRPr="00DE4D3A">
        <w:rPr>
          <w:rFonts w:ascii="Times New Roman" w:hAnsi="Times New Roman" w:cs="Times New Roman"/>
        </w:rPr>
        <w:t xml:space="preserve"> </w:t>
      </w:r>
      <w:r w:rsidR="00FF4CC1" w:rsidRPr="00DE4D3A">
        <w:rPr>
          <w:rFonts w:ascii="Times New Roman" w:hAnsi="Times New Roman" w:cs="Times New Roman"/>
          <w:i/>
        </w:rPr>
        <w:t>A Poetics of Unnatural Narrative</w:t>
      </w:r>
      <w:r w:rsidR="000450E2">
        <w:rPr>
          <w:rFonts w:ascii="Times New Roman" w:hAnsi="Times New Roman" w:cs="Times New Roman"/>
        </w:rPr>
        <w:t xml:space="preserve"> (Nielsen</w:t>
      </w:r>
      <w:r w:rsidR="005741D7">
        <w:rPr>
          <w:rFonts w:ascii="Times New Roman" w:hAnsi="Times New Roman" w:cs="Times New Roman"/>
        </w:rPr>
        <w:t>,</w:t>
      </w:r>
      <w:r w:rsidR="000450E2">
        <w:rPr>
          <w:rFonts w:ascii="Times New Roman" w:hAnsi="Times New Roman" w:cs="Times New Roman"/>
        </w:rPr>
        <w:t xml:space="preserve"> 2013), which takes up Herman’s challenge to unnatural narratology’s version of exceptionalism.</w:t>
      </w:r>
    </w:p>
    <w:p w14:paraId="6F5D3AB6" w14:textId="3F489938" w:rsidR="005707D0" w:rsidRPr="00DE4D3A" w:rsidRDefault="00A12D6F" w:rsidP="008F270C">
      <w:pPr>
        <w:spacing w:line="480" w:lineRule="auto"/>
        <w:ind w:firstLine="720"/>
        <w:rPr>
          <w:rFonts w:ascii="Times New Roman" w:hAnsi="Times New Roman" w:cs="Times New Roman"/>
        </w:rPr>
      </w:pPr>
      <w:r w:rsidRPr="00DE4D3A">
        <w:rPr>
          <w:rFonts w:ascii="Times New Roman" w:hAnsi="Times New Roman" w:cs="Times New Roman"/>
        </w:rPr>
        <w:t>I begin with this debate about the exceptionality, or otherwise, of narrative fictions, because I am struck by the extent to which both sides cast their general arguments, and their finer conceptual di</w:t>
      </w:r>
      <w:r w:rsidR="00906FDD" w:rsidRPr="00DE4D3A">
        <w:rPr>
          <w:rFonts w:ascii="Times New Roman" w:hAnsi="Times New Roman" w:cs="Times New Roman"/>
        </w:rPr>
        <w:t>stinctions, in terms of the objects of representation</w:t>
      </w:r>
      <w:r w:rsidRPr="00DE4D3A">
        <w:rPr>
          <w:rFonts w:ascii="Times New Roman" w:hAnsi="Times New Roman" w:cs="Times New Roman"/>
        </w:rPr>
        <w:t xml:space="preserve">. </w:t>
      </w:r>
      <w:r w:rsidR="00FF4CC1" w:rsidRPr="00DE4D3A">
        <w:rPr>
          <w:rFonts w:ascii="Times New Roman" w:hAnsi="Times New Roman" w:cs="Times New Roman"/>
        </w:rPr>
        <w:t>That is, both Herma</w:t>
      </w:r>
      <w:r w:rsidR="00972A4E" w:rsidRPr="00DE4D3A">
        <w:rPr>
          <w:rFonts w:ascii="Times New Roman" w:hAnsi="Times New Roman" w:cs="Times New Roman"/>
        </w:rPr>
        <w:t xml:space="preserve">n and Nielsen (and in truth </w:t>
      </w:r>
      <w:r w:rsidR="00FF4CC1" w:rsidRPr="00DE4D3A">
        <w:rPr>
          <w:rFonts w:ascii="Times New Roman" w:hAnsi="Times New Roman" w:cs="Times New Roman"/>
        </w:rPr>
        <w:lastRenderedPageBreak/>
        <w:t xml:space="preserve">most narrative theorists of whatever stripe) </w:t>
      </w:r>
      <w:r w:rsidR="00972A4E" w:rsidRPr="00DE4D3A">
        <w:rPr>
          <w:rFonts w:ascii="Times New Roman" w:hAnsi="Times New Roman" w:cs="Times New Roman"/>
        </w:rPr>
        <w:t xml:space="preserve">contest </w:t>
      </w:r>
      <w:r w:rsidR="00FF4CC1" w:rsidRPr="00DE4D3A">
        <w:rPr>
          <w:rFonts w:ascii="Times New Roman" w:hAnsi="Times New Roman" w:cs="Times New Roman"/>
        </w:rPr>
        <w:t xml:space="preserve">the nature of the disputed continuities </w:t>
      </w:r>
      <w:r w:rsidR="00FF4CC1" w:rsidRPr="00DE4D3A">
        <w:rPr>
          <w:rFonts w:ascii="Times New Roman" w:hAnsi="Times New Roman" w:cs="Times New Roman"/>
          <w:i/>
        </w:rPr>
        <w:t>and</w:t>
      </w:r>
      <w:r w:rsidR="00FF4CC1" w:rsidRPr="00DE4D3A">
        <w:rPr>
          <w:rFonts w:ascii="Times New Roman" w:hAnsi="Times New Roman" w:cs="Times New Roman"/>
        </w:rPr>
        <w:t xml:space="preserve"> discontinuities between fictional and non-fictional narrative on the ground of a common assumption that fictions </w:t>
      </w:r>
      <w:r w:rsidR="00972A4E" w:rsidRPr="00DE4D3A">
        <w:rPr>
          <w:rFonts w:ascii="Times New Roman" w:hAnsi="Times New Roman" w:cs="Times New Roman"/>
        </w:rPr>
        <w:t>are representations of fictional objects.</w:t>
      </w:r>
      <w:r w:rsidR="00EF6A5C" w:rsidRPr="00DE4D3A">
        <w:rPr>
          <w:rFonts w:ascii="Times New Roman" w:hAnsi="Times New Roman" w:cs="Times New Roman"/>
        </w:rPr>
        <w:t xml:space="preserve"> The issue then becomes a matter of whether certain of these objects (fictional minds) are intelligible in the same terms as other minds in the real world, or </w:t>
      </w:r>
      <w:r w:rsidR="006E20F7" w:rsidRPr="00DE4D3A">
        <w:rPr>
          <w:rFonts w:ascii="Times New Roman" w:hAnsi="Times New Roman" w:cs="Times New Roman"/>
        </w:rPr>
        <w:t>require a different kind of interpretative attention</w:t>
      </w:r>
      <w:r w:rsidR="00EA3B20" w:rsidRPr="00DE4D3A">
        <w:rPr>
          <w:rFonts w:ascii="Times New Roman" w:hAnsi="Times New Roman" w:cs="Times New Roman"/>
        </w:rPr>
        <w:t xml:space="preserve"> (intrinsically, or just in certain cases)</w:t>
      </w:r>
      <w:r w:rsidR="006E20F7" w:rsidRPr="00DE4D3A">
        <w:rPr>
          <w:rFonts w:ascii="Times New Roman" w:hAnsi="Times New Roman" w:cs="Times New Roman"/>
        </w:rPr>
        <w:t>.</w:t>
      </w:r>
      <w:r w:rsidR="00906FDD" w:rsidRPr="00DE4D3A">
        <w:rPr>
          <w:rFonts w:ascii="Times New Roman" w:hAnsi="Times New Roman" w:cs="Times New Roman"/>
        </w:rPr>
        <w:t xml:space="preserve"> </w:t>
      </w:r>
      <w:r w:rsidR="00EA3B20" w:rsidRPr="00DE4D3A">
        <w:rPr>
          <w:rFonts w:ascii="Times New Roman" w:hAnsi="Times New Roman" w:cs="Times New Roman"/>
        </w:rPr>
        <w:t xml:space="preserve">The premise of a categorical distinction between fictional and non-fictional objects is explicit even on Herman’s side where the main thrust of the argument is for continuity; as when he </w:t>
      </w:r>
      <w:r w:rsidR="00906FDD" w:rsidRPr="00DE4D3A">
        <w:rPr>
          <w:rFonts w:ascii="Times New Roman" w:hAnsi="Times New Roman" w:cs="Times New Roman"/>
        </w:rPr>
        <w:t>urges that ackno</w:t>
      </w:r>
      <w:r w:rsidR="005707D0" w:rsidRPr="00DE4D3A">
        <w:rPr>
          <w:rFonts w:ascii="Times New Roman" w:hAnsi="Times New Roman" w:cs="Times New Roman"/>
        </w:rPr>
        <w:t>wledging “the ontological divide between fiction and nonfiction is consistent with hypothesizing that the same protocols for engaging with minds cut across this divide” (</w:t>
      </w:r>
      <w:r w:rsidR="000450E2">
        <w:rPr>
          <w:rFonts w:ascii="Times New Roman" w:hAnsi="Times New Roman" w:cs="Times New Roman"/>
        </w:rPr>
        <w:t xml:space="preserve">Herman, 2011: </w:t>
      </w:r>
      <w:r w:rsidR="005707D0" w:rsidRPr="00DE4D3A">
        <w:rPr>
          <w:rFonts w:ascii="Times New Roman" w:hAnsi="Times New Roman" w:cs="Times New Roman"/>
        </w:rPr>
        <w:t>12).</w:t>
      </w:r>
    </w:p>
    <w:p w14:paraId="66A25B2A" w14:textId="467CC635" w:rsidR="00682962" w:rsidRPr="00DE4D3A" w:rsidRDefault="00906FDD" w:rsidP="008F270C">
      <w:pPr>
        <w:spacing w:line="480" w:lineRule="auto"/>
        <w:ind w:firstLine="720"/>
        <w:rPr>
          <w:rFonts w:ascii="Times New Roman" w:hAnsi="Times New Roman" w:cs="Times New Roman"/>
        </w:rPr>
      </w:pPr>
      <w:r w:rsidRPr="00DE4D3A">
        <w:rPr>
          <w:rFonts w:ascii="Times New Roman" w:hAnsi="Times New Roman" w:cs="Times New Roman"/>
        </w:rPr>
        <w:t>My perspective</w:t>
      </w:r>
      <w:r w:rsidR="002A6963" w:rsidRPr="00DE4D3A">
        <w:rPr>
          <w:rFonts w:ascii="Times New Roman" w:hAnsi="Times New Roman" w:cs="Times New Roman"/>
        </w:rPr>
        <w:t xml:space="preserve"> on</w:t>
      </w:r>
      <w:r w:rsidR="00EA3B20" w:rsidRPr="00DE4D3A">
        <w:rPr>
          <w:rFonts w:ascii="Times New Roman" w:hAnsi="Times New Roman" w:cs="Times New Roman"/>
        </w:rPr>
        <w:t xml:space="preserve"> fictionality</w:t>
      </w:r>
      <w:r w:rsidRPr="00DE4D3A">
        <w:rPr>
          <w:rFonts w:ascii="Times New Roman" w:hAnsi="Times New Roman" w:cs="Times New Roman"/>
        </w:rPr>
        <w:t>, however, cuts across the terms of the debate itself.</w:t>
      </w:r>
      <w:r w:rsidR="00C061EB">
        <w:rPr>
          <w:rStyle w:val="EndnoteReference"/>
          <w:rFonts w:ascii="Times New Roman" w:hAnsi="Times New Roman" w:cs="Times New Roman"/>
        </w:rPr>
        <w:endnoteReference w:id="2"/>
      </w:r>
      <w:r w:rsidRPr="00DE4D3A">
        <w:rPr>
          <w:rFonts w:ascii="Times New Roman" w:hAnsi="Times New Roman" w:cs="Times New Roman"/>
        </w:rPr>
        <w:t xml:space="preserve"> Both sides </w:t>
      </w:r>
      <w:r w:rsidR="001F59DA" w:rsidRPr="00DE4D3A">
        <w:rPr>
          <w:rFonts w:ascii="Times New Roman" w:hAnsi="Times New Roman" w:cs="Times New Roman"/>
        </w:rPr>
        <w:t>share the assumption that</w:t>
      </w:r>
      <w:r w:rsidRPr="00DE4D3A">
        <w:rPr>
          <w:rFonts w:ascii="Times New Roman" w:hAnsi="Times New Roman" w:cs="Times New Roman"/>
        </w:rPr>
        <w:t xml:space="preserve"> fictional representations</w:t>
      </w:r>
      <w:r w:rsidR="001F59DA" w:rsidRPr="00DE4D3A">
        <w:rPr>
          <w:rFonts w:ascii="Times New Roman" w:hAnsi="Times New Roman" w:cs="Times New Roman"/>
        </w:rPr>
        <w:t xml:space="preserve"> are to be distinguished in ontological terms</w:t>
      </w:r>
      <w:r w:rsidRPr="00DE4D3A">
        <w:rPr>
          <w:rFonts w:ascii="Times New Roman" w:hAnsi="Times New Roman" w:cs="Times New Roman"/>
        </w:rPr>
        <w:t xml:space="preserve">, </w:t>
      </w:r>
      <w:r w:rsidR="001F59DA" w:rsidRPr="00DE4D3A">
        <w:rPr>
          <w:rFonts w:ascii="Times New Roman" w:hAnsi="Times New Roman" w:cs="Times New Roman"/>
        </w:rPr>
        <w:t>whereas</w:t>
      </w:r>
      <w:r w:rsidR="00682962" w:rsidRPr="00DE4D3A">
        <w:rPr>
          <w:rFonts w:ascii="Times New Roman" w:hAnsi="Times New Roman" w:cs="Times New Roman"/>
        </w:rPr>
        <w:t xml:space="preserve"> I take the view that </w:t>
      </w:r>
      <w:r w:rsidR="00175845" w:rsidRPr="00DE4D3A">
        <w:rPr>
          <w:rFonts w:ascii="Times New Roman" w:hAnsi="Times New Roman" w:cs="Times New Roman"/>
        </w:rPr>
        <w:t xml:space="preserve">a </w:t>
      </w:r>
      <w:r w:rsidR="00682962" w:rsidRPr="00DE4D3A">
        <w:rPr>
          <w:rFonts w:ascii="Times New Roman" w:hAnsi="Times New Roman" w:cs="Times New Roman"/>
        </w:rPr>
        <w:t>representation is fundamentally an act</w:t>
      </w:r>
      <w:r w:rsidR="001F59DA" w:rsidRPr="00DE4D3A">
        <w:rPr>
          <w:rFonts w:ascii="Times New Roman" w:hAnsi="Times New Roman" w:cs="Times New Roman"/>
        </w:rPr>
        <w:t>.</w:t>
      </w:r>
      <w:r w:rsidR="00682962" w:rsidRPr="00DE4D3A">
        <w:rPr>
          <w:rFonts w:ascii="Times New Roman" w:hAnsi="Times New Roman" w:cs="Times New Roman"/>
        </w:rPr>
        <w:t xml:space="preserve"> </w:t>
      </w:r>
      <w:r w:rsidR="001F59DA" w:rsidRPr="00DE4D3A">
        <w:rPr>
          <w:rFonts w:ascii="Times New Roman" w:hAnsi="Times New Roman" w:cs="Times New Roman"/>
        </w:rPr>
        <w:t>T</w:t>
      </w:r>
      <w:r w:rsidR="00682962" w:rsidRPr="00DE4D3A">
        <w:rPr>
          <w:rFonts w:ascii="Times New Roman" w:hAnsi="Times New Roman" w:cs="Times New Roman"/>
        </w:rPr>
        <w:t xml:space="preserve">hat is, I want to understand the word </w:t>
      </w:r>
      <w:r w:rsidR="001F59DA" w:rsidRPr="00DE4D3A">
        <w:rPr>
          <w:rFonts w:ascii="Times New Roman" w:hAnsi="Times New Roman" w:cs="Times New Roman"/>
        </w:rPr>
        <w:t>“representation</w:t>
      </w:r>
      <w:r w:rsidR="00EA3DA9" w:rsidRPr="00DE4D3A">
        <w:rPr>
          <w:rFonts w:ascii="Times New Roman" w:hAnsi="Times New Roman" w:cs="Times New Roman"/>
        </w:rPr>
        <w:t>,</w:t>
      </w:r>
      <w:r w:rsidR="001F59DA" w:rsidRPr="00DE4D3A">
        <w:rPr>
          <w:rFonts w:ascii="Times New Roman" w:hAnsi="Times New Roman" w:cs="Times New Roman"/>
        </w:rPr>
        <w:t xml:space="preserve">” </w:t>
      </w:r>
      <w:r w:rsidR="00EA3DA9" w:rsidRPr="00DE4D3A">
        <w:rPr>
          <w:rFonts w:ascii="Times New Roman" w:hAnsi="Times New Roman" w:cs="Times New Roman"/>
        </w:rPr>
        <w:t xml:space="preserve">always, as less a noun than </w:t>
      </w:r>
      <w:r w:rsidR="00682962" w:rsidRPr="00DE4D3A">
        <w:rPr>
          <w:rFonts w:ascii="Times New Roman" w:hAnsi="Times New Roman" w:cs="Times New Roman"/>
        </w:rPr>
        <w:t xml:space="preserve">the nominalization of a verb. On this view, </w:t>
      </w:r>
      <w:r w:rsidR="0034728E" w:rsidRPr="00DE4D3A">
        <w:rPr>
          <w:rFonts w:ascii="Times New Roman" w:hAnsi="Times New Roman" w:cs="Times New Roman"/>
        </w:rPr>
        <w:t xml:space="preserve">acts of fictive representation are real acts, discursively </w:t>
      </w:r>
      <w:r w:rsidR="00682962" w:rsidRPr="00DE4D3A">
        <w:rPr>
          <w:rFonts w:ascii="Times New Roman" w:hAnsi="Times New Roman" w:cs="Times New Roman"/>
        </w:rPr>
        <w:t>– a</w:t>
      </w:r>
      <w:r w:rsidR="0034728E" w:rsidRPr="00DE4D3A">
        <w:rPr>
          <w:rFonts w:ascii="Times New Roman" w:hAnsi="Times New Roman" w:cs="Times New Roman"/>
        </w:rPr>
        <w:t xml:space="preserve">nd, if you like, ontologically </w:t>
      </w:r>
      <w:r w:rsidR="00682962" w:rsidRPr="00DE4D3A">
        <w:rPr>
          <w:rFonts w:ascii="Times New Roman" w:hAnsi="Times New Roman" w:cs="Times New Roman"/>
        </w:rPr>
        <w:t>– c</w:t>
      </w:r>
      <w:r w:rsidR="0034728E" w:rsidRPr="00DE4D3A">
        <w:rPr>
          <w:rFonts w:ascii="Times New Roman" w:hAnsi="Times New Roman" w:cs="Times New Roman"/>
        </w:rPr>
        <w:t>ontinuous with other (real, communicative, representational) acts</w:t>
      </w:r>
      <w:r w:rsidR="00682962" w:rsidRPr="00DE4D3A">
        <w:rPr>
          <w:rFonts w:ascii="Times New Roman" w:hAnsi="Times New Roman" w:cs="Times New Roman"/>
        </w:rPr>
        <w:t>.</w:t>
      </w:r>
      <w:r w:rsidR="001F59DA" w:rsidRPr="00DE4D3A">
        <w:rPr>
          <w:rFonts w:ascii="Times New Roman" w:hAnsi="Times New Roman" w:cs="Times New Roman"/>
        </w:rPr>
        <w:t xml:space="preserve"> Within this discursive continuity</w:t>
      </w:r>
      <w:r w:rsidR="00682962" w:rsidRPr="00DE4D3A">
        <w:rPr>
          <w:rFonts w:ascii="Times New Roman" w:hAnsi="Times New Roman" w:cs="Times New Roman"/>
        </w:rPr>
        <w:t>, however,</w:t>
      </w:r>
      <w:r w:rsidR="0034728E" w:rsidRPr="00DE4D3A">
        <w:rPr>
          <w:rFonts w:ascii="Times New Roman" w:hAnsi="Times New Roman" w:cs="Times New Roman"/>
        </w:rPr>
        <w:t xml:space="preserve"> </w:t>
      </w:r>
      <w:r w:rsidR="001F59DA" w:rsidRPr="00DE4D3A">
        <w:rPr>
          <w:rFonts w:ascii="Times New Roman" w:hAnsi="Times New Roman" w:cs="Times New Roman"/>
        </w:rPr>
        <w:t xml:space="preserve">fictionality </w:t>
      </w:r>
      <w:r w:rsidR="0034728E" w:rsidRPr="00DE4D3A">
        <w:rPr>
          <w:rFonts w:ascii="Times New Roman" w:hAnsi="Times New Roman" w:cs="Times New Roman"/>
        </w:rPr>
        <w:t>is a discrete rhetoric,</w:t>
      </w:r>
      <w:r w:rsidR="00682962" w:rsidRPr="00DE4D3A">
        <w:rPr>
          <w:rFonts w:ascii="Times New Roman" w:hAnsi="Times New Roman" w:cs="Times New Roman"/>
        </w:rPr>
        <w:t xml:space="preserve"> or rhetorical set; one that is extremely pervasive, </w:t>
      </w:r>
      <w:r w:rsidR="00406057" w:rsidRPr="00DE4D3A">
        <w:rPr>
          <w:rFonts w:ascii="Times New Roman" w:hAnsi="Times New Roman" w:cs="Times New Roman"/>
        </w:rPr>
        <w:t>both culturally and cognitively</w:t>
      </w:r>
      <w:r w:rsidR="001F59DA" w:rsidRPr="00DE4D3A">
        <w:rPr>
          <w:rFonts w:ascii="Times New Roman" w:hAnsi="Times New Roman" w:cs="Times New Roman"/>
        </w:rPr>
        <w:t>.</w:t>
      </w:r>
      <w:r w:rsidR="00406057" w:rsidRPr="00DE4D3A">
        <w:rPr>
          <w:rFonts w:ascii="Times New Roman" w:hAnsi="Times New Roman" w:cs="Times New Roman"/>
        </w:rPr>
        <w:t xml:space="preserve"> </w:t>
      </w:r>
      <w:r w:rsidR="001F59DA" w:rsidRPr="00DE4D3A">
        <w:rPr>
          <w:rFonts w:ascii="Times New Roman" w:hAnsi="Times New Roman" w:cs="Times New Roman"/>
        </w:rPr>
        <w:t xml:space="preserve">It follows that, </w:t>
      </w:r>
      <w:r w:rsidR="00406057" w:rsidRPr="00DE4D3A">
        <w:rPr>
          <w:rFonts w:ascii="Times New Roman" w:hAnsi="Times New Roman" w:cs="Times New Roman"/>
        </w:rPr>
        <w:t xml:space="preserve">far from </w:t>
      </w:r>
      <w:r w:rsidR="001F59DA" w:rsidRPr="00DE4D3A">
        <w:rPr>
          <w:rFonts w:ascii="Times New Roman" w:hAnsi="Times New Roman" w:cs="Times New Roman"/>
        </w:rPr>
        <w:t>being one pole of an absolute</w:t>
      </w:r>
      <w:r w:rsidR="00406057" w:rsidRPr="00DE4D3A">
        <w:rPr>
          <w:rFonts w:ascii="Times New Roman" w:hAnsi="Times New Roman" w:cs="Times New Roman"/>
        </w:rPr>
        <w:t xml:space="preserve"> ontological binary, </w:t>
      </w:r>
      <w:r w:rsidR="001F59DA" w:rsidRPr="00DE4D3A">
        <w:rPr>
          <w:rFonts w:ascii="Times New Roman" w:hAnsi="Times New Roman" w:cs="Times New Roman"/>
        </w:rPr>
        <w:t xml:space="preserve">fictionality </w:t>
      </w:r>
      <w:r w:rsidR="00406057" w:rsidRPr="00DE4D3A">
        <w:rPr>
          <w:rFonts w:ascii="Times New Roman" w:hAnsi="Times New Roman" w:cs="Times New Roman"/>
        </w:rPr>
        <w:t>has a complex history</w:t>
      </w:r>
      <w:r w:rsidR="001F59DA" w:rsidRPr="00DE4D3A">
        <w:rPr>
          <w:rFonts w:ascii="Times New Roman" w:hAnsi="Times New Roman" w:cs="Times New Roman"/>
        </w:rPr>
        <w:t>, and indeed a prehistory</w:t>
      </w:r>
      <w:r w:rsidR="00682962" w:rsidRPr="00DE4D3A">
        <w:rPr>
          <w:rFonts w:ascii="Times New Roman" w:hAnsi="Times New Roman" w:cs="Times New Roman"/>
        </w:rPr>
        <w:t>.</w:t>
      </w:r>
      <w:r w:rsidR="000450E2">
        <w:rPr>
          <w:rFonts w:ascii="Times New Roman" w:hAnsi="Times New Roman" w:cs="Times New Roman"/>
        </w:rPr>
        <w:t xml:space="preserve"> </w:t>
      </w:r>
      <w:r w:rsidR="000450E2" w:rsidRPr="000450E2">
        <w:rPr>
          <w:rFonts w:ascii="Times New Roman" w:hAnsi="Times New Roman" w:cs="Times New Roman"/>
        </w:rPr>
        <w:t>The history refers us to eme</w:t>
      </w:r>
      <w:r w:rsidR="007A0C02">
        <w:rPr>
          <w:rFonts w:ascii="Times New Roman" w:hAnsi="Times New Roman" w:cs="Times New Roman"/>
        </w:rPr>
        <w:t>rging work in diachronic narrative theory, a post-classical development in narratological research</w:t>
      </w:r>
      <w:r w:rsidR="000450E2" w:rsidRPr="000450E2">
        <w:rPr>
          <w:rFonts w:ascii="Times New Roman" w:hAnsi="Times New Roman" w:cs="Times New Roman"/>
        </w:rPr>
        <w:t xml:space="preserve"> </w:t>
      </w:r>
      <w:r w:rsidR="007A0C02">
        <w:rPr>
          <w:rFonts w:ascii="Times New Roman" w:hAnsi="Times New Roman" w:cs="Times New Roman"/>
        </w:rPr>
        <w:t>initiated by</w:t>
      </w:r>
      <w:r w:rsidR="001C11EE">
        <w:rPr>
          <w:rFonts w:ascii="Times New Roman" w:hAnsi="Times New Roman" w:cs="Times New Roman"/>
        </w:rPr>
        <w:t>, among others,</w:t>
      </w:r>
      <w:r w:rsidR="007A0C02">
        <w:rPr>
          <w:rFonts w:ascii="Times New Roman" w:hAnsi="Times New Roman" w:cs="Times New Roman"/>
        </w:rPr>
        <w:t xml:space="preserve"> Monika </w:t>
      </w:r>
      <w:r w:rsidR="000450E2" w:rsidRPr="000450E2">
        <w:rPr>
          <w:rFonts w:ascii="Times New Roman" w:hAnsi="Times New Roman" w:cs="Times New Roman"/>
        </w:rPr>
        <w:t>Fludernik</w:t>
      </w:r>
      <w:r w:rsidR="007A0C02">
        <w:rPr>
          <w:rFonts w:ascii="Times New Roman" w:hAnsi="Times New Roman" w:cs="Times New Roman"/>
        </w:rPr>
        <w:t xml:space="preserve"> (2003</w:t>
      </w:r>
      <w:r w:rsidR="000450E2" w:rsidRPr="000450E2">
        <w:rPr>
          <w:rFonts w:ascii="Times New Roman" w:hAnsi="Times New Roman" w:cs="Times New Roman"/>
        </w:rPr>
        <w:t xml:space="preserve">). This essay concerns itself with the pre-history, or at least the theoretical parameters of </w:t>
      </w:r>
      <w:r w:rsidR="007A0C02">
        <w:rPr>
          <w:rFonts w:ascii="Times New Roman" w:hAnsi="Times New Roman" w:cs="Times New Roman"/>
        </w:rPr>
        <w:t>that pre-history</w:t>
      </w:r>
      <w:r w:rsidR="00701E09">
        <w:rPr>
          <w:rFonts w:ascii="Times New Roman" w:hAnsi="Times New Roman" w:cs="Times New Roman"/>
        </w:rPr>
        <w:t xml:space="preserve">; that is, my focus is upon </w:t>
      </w:r>
      <w:r w:rsidR="005741D7">
        <w:rPr>
          <w:rFonts w:ascii="Times New Roman" w:hAnsi="Times New Roman" w:cs="Times New Roman"/>
        </w:rPr>
        <w:t xml:space="preserve">considerations </w:t>
      </w:r>
      <w:r w:rsidR="00701E09">
        <w:rPr>
          <w:rFonts w:ascii="Times New Roman" w:hAnsi="Times New Roman" w:cs="Times New Roman"/>
        </w:rPr>
        <w:t>both historically and logically prior</w:t>
      </w:r>
      <w:r w:rsidR="005741D7">
        <w:rPr>
          <w:rFonts w:ascii="Times New Roman" w:hAnsi="Times New Roman" w:cs="Times New Roman"/>
        </w:rPr>
        <w:t xml:space="preserve"> to the cultural history of diachronic narratology</w:t>
      </w:r>
      <w:r w:rsidR="000450E2" w:rsidRPr="000450E2">
        <w:rPr>
          <w:rFonts w:ascii="Times New Roman" w:hAnsi="Times New Roman" w:cs="Times New Roman"/>
        </w:rPr>
        <w:t>.</w:t>
      </w:r>
    </w:p>
    <w:p w14:paraId="7D904E9E" w14:textId="660239BD" w:rsidR="00BC7E3B" w:rsidRPr="00DE4D3A" w:rsidRDefault="00682962" w:rsidP="008F270C">
      <w:pPr>
        <w:spacing w:line="480" w:lineRule="auto"/>
        <w:ind w:firstLine="720"/>
        <w:rPr>
          <w:rFonts w:ascii="Times New Roman" w:hAnsi="Times New Roman" w:cs="Times New Roman"/>
        </w:rPr>
      </w:pPr>
      <w:r w:rsidRPr="00DE4D3A">
        <w:rPr>
          <w:rFonts w:ascii="Times New Roman" w:hAnsi="Times New Roman" w:cs="Times New Roman"/>
        </w:rPr>
        <w:t xml:space="preserve">Fictive </w:t>
      </w:r>
      <w:r w:rsidR="00142E11" w:rsidRPr="00DE4D3A">
        <w:rPr>
          <w:rFonts w:ascii="Times New Roman" w:hAnsi="Times New Roman" w:cs="Times New Roman"/>
        </w:rPr>
        <w:t xml:space="preserve">narrative </w:t>
      </w:r>
      <w:r w:rsidRPr="00DE4D3A">
        <w:rPr>
          <w:rFonts w:ascii="Times New Roman" w:hAnsi="Times New Roman" w:cs="Times New Roman"/>
        </w:rPr>
        <w:t>acts have a second-degree r</w:t>
      </w:r>
      <w:r w:rsidR="0034728E" w:rsidRPr="00DE4D3A">
        <w:rPr>
          <w:rFonts w:ascii="Times New Roman" w:hAnsi="Times New Roman" w:cs="Times New Roman"/>
        </w:rPr>
        <w:t>elation to i</w:t>
      </w:r>
      <w:r w:rsidRPr="00DE4D3A">
        <w:rPr>
          <w:rFonts w:ascii="Times New Roman" w:hAnsi="Times New Roman" w:cs="Times New Roman"/>
        </w:rPr>
        <w:t>nformative narrative acts; that is, they are fictive by virtue of a</w:t>
      </w:r>
      <w:r w:rsidR="00142E11" w:rsidRPr="00DE4D3A">
        <w:rPr>
          <w:rFonts w:ascii="Times New Roman" w:hAnsi="Times New Roman" w:cs="Times New Roman"/>
        </w:rPr>
        <w:t xml:space="preserve"> </w:t>
      </w:r>
      <w:r w:rsidR="0034728E" w:rsidRPr="00DE4D3A">
        <w:rPr>
          <w:rFonts w:ascii="Times New Roman" w:hAnsi="Times New Roman" w:cs="Times New Roman"/>
        </w:rPr>
        <w:t>disavowal</w:t>
      </w:r>
      <w:r w:rsidRPr="00DE4D3A">
        <w:rPr>
          <w:rFonts w:ascii="Times New Roman" w:hAnsi="Times New Roman" w:cs="Times New Roman"/>
        </w:rPr>
        <w:t xml:space="preserve"> of their </w:t>
      </w:r>
      <w:r w:rsidR="008515D2" w:rsidRPr="00DE4D3A">
        <w:rPr>
          <w:rFonts w:ascii="Times New Roman" w:hAnsi="Times New Roman" w:cs="Times New Roman"/>
        </w:rPr>
        <w:t>direct</w:t>
      </w:r>
      <w:r w:rsidR="00701E09">
        <w:rPr>
          <w:rFonts w:ascii="Times New Roman" w:hAnsi="Times New Roman" w:cs="Times New Roman"/>
        </w:rPr>
        <w:t>,</w:t>
      </w:r>
      <w:r w:rsidR="008515D2" w:rsidRPr="00DE4D3A">
        <w:rPr>
          <w:rFonts w:ascii="Times New Roman" w:hAnsi="Times New Roman" w:cs="Times New Roman"/>
        </w:rPr>
        <w:t xml:space="preserve"> </w:t>
      </w:r>
      <w:r w:rsidR="00701E09" w:rsidRPr="00DE4D3A">
        <w:rPr>
          <w:rFonts w:ascii="Times New Roman" w:hAnsi="Times New Roman" w:cs="Times New Roman"/>
        </w:rPr>
        <w:t xml:space="preserve">assertive </w:t>
      </w:r>
      <w:r w:rsidR="008515D2" w:rsidRPr="00DE4D3A">
        <w:rPr>
          <w:rFonts w:ascii="Times New Roman" w:hAnsi="Times New Roman" w:cs="Times New Roman"/>
        </w:rPr>
        <w:t>relevance in</w:t>
      </w:r>
      <w:r w:rsidR="00701E09">
        <w:rPr>
          <w:rFonts w:ascii="Times New Roman" w:hAnsi="Times New Roman" w:cs="Times New Roman"/>
        </w:rPr>
        <w:t xml:space="preserve"> representational</w:t>
      </w:r>
      <w:r w:rsidR="008515D2" w:rsidRPr="00DE4D3A">
        <w:rPr>
          <w:rFonts w:ascii="Times New Roman" w:hAnsi="Times New Roman" w:cs="Times New Roman"/>
        </w:rPr>
        <w:t xml:space="preserve"> terms</w:t>
      </w:r>
      <w:r w:rsidR="00142E11" w:rsidRPr="00DE4D3A">
        <w:rPr>
          <w:rFonts w:ascii="Times New Roman" w:hAnsi="Times New Roman" w:cs="Times New Roman"/>
        </w:rPr>
        <w:t>, whether that disavowal is implicit or explicit, or is external or internal to the fictive discourse itself</w:t>
      </w:r>
      <w:r w:rsidR="0034728E" w:rsidRPr="00DE4D3A">
        <w:rPr>
          <w:rFonts w:ascii="Times New Roman" w:hAnsi="Times New Roman" w:cs="Times New Roman"/>
        </w:rPr>
        <w:t xml:space="preserve">. </w:t>
      </w:r>
      <w:r w:rsidR="0034728E" w:rsidRPr="00DE4D3A">
        <w:rPr>
          <w:rFonts w:ascii="Times New Roman" w:hAnsi="Times New Roman" w:cs="Times New Roman"/>
        </w:rPr>
        <w:lastRenderedPageBreak/>
        <w:t>All of fiction’s distinctive characteristics are contingent possibilities that arise in consequence of this reflexive move</w:t>
      </w:r>
      <w:r w:rsidR="005741D7">
        <w:rPr>
          <w:rFonts w:ascii="Times New Roman" w:hAnsi="Times New Roman" w:cs="Times New Roman"/>
        </w:rPr>
        <w:t>; fictive representations work fictively to the extent that they work through a dissociative framing of the indicative force of the representational act</w:t>
      </w:r>
      <w:r w:rsidR="0034728E" w:rsidRPr="00DE4D3A">
        <w:rPr>
          <w:rFonts w:ascii="Times New Roman" w:hAnsi="Times New Roman" w:cs="Times New Roman"/>
        </w:rPr>
        <w:t>.</w:t>
      </w:r>
      <w:r w:rsidR="005741D7">
        <w:rPr>
          <w:rFonts w:ascii="Times New Roman" w:hAnsi="Times New Roman" w:cs="Times New Roman"/>
        </w:rPr>
        <w:t xml:space="preserve"> This framing is reflexive because </w:t>
      </w:r>
      <w:r w:rsidR="009C6E95">
        <w:rPr>
          <w:rFonts w:ascii="Times New Roman" w:hAnsi="Times New Roman" w:cs="Times New Roman"/>
        </w:rPr>
        <w:t>it takes the same form as the indicative act it disavows; reflexiveness, in this sense, is representational recursiveness.</w:t>
      </w:r>
      <w:r w:rsidR="00EA3DA9" w:rsidRPr="00DE4D3A">
        <w:rPr>
          <w:rFonts w:ascii="Times New Roman" w:hAnsi="Times New Roman" w:cs="Times New Roman"/>
        </w:rPr>
        <w:t xml:space="preserve"> </w:t>
      </w:r>
      <w:r w:rsidR="008515D2" w:rsidRPr="00DE4D3A">
        <w:rPr>
          <w:rFonts w:ascii="Times New Roman" w:hAnsi="Times New Roman" w:cs="Times New Roman"/>
        </w:rPr>
        <w:t>T</w:t>
      </w:r>
      <w:r w:rsidR="009C6E95">
        <w:rPr>
          <w:rFonts w:ascii="Times New Roman" w:hAnsi="Times New Roman" w:cs="Times New Roman"/>
        </w:rPr>
        <w:t>his essay is marked by</w:t>
      </w:r>
      <w:r w:rsidR="008515D2" w:rsidRPr="00DE4D3A">
        <w:rPr>
          <w:rFonts w:ascii="Times New Roman" w:hAnsi="Times New Roman" w:cs="Times New Roman"/>
        </w:rPr>
        <w:t xml:space="preserve"> an extraordinary preponderance of words with a “re-” prefix, and my contention is that in all cases, beginning with </w:t>
      </w:r>
      <w:r w:rsidR="008515D2" w:rsidRPr="00DE4D3A">
        <w:rPr>
          <w:rFonts w:ascii="Times New Roman" w:hAnsi="Times New Roman" w:cs="Times New Roman"/>
          <w:i/>
        </w:rPr>
        <w:t>representation</w:t>
      </w:r>
      <w:r w:rsidR="008515D2" w:rsidRPr="00DE4D3A">
        <w:rPr>
          <w:rFonts w:ascii="Times New Roman" w:hAnsi="Times New Roman" w:cs="Times New Roman"/>
        </w:rPr>
        <w:t>, the “re-” is</w:t>
      </w:r>
      <w:r w:rsidR="00BC7E3B" w:rsidRPr="00DE4D3A">
        <w:rPr>
          <w:rFonts w:ascii="Times New Roman" w:hAnsi="Times New Roman" w:cs="Times New Roman"/>
        </w:rPr>
        <w:t xml:space="preserve"> the critical feature</w:t>
      </w:r>
      <w:r w:rsidR="008515D2" w:rsidRPr="00DE4D3A">
        <w:rPr>
          <w:rFonts w:ascii="Times New Roman" w:hAnsi="Times New Roman" w:cs="Times New Roman"/>
        </w:rPr>
        <w:t>.</w:t>
      </w:r>
      <w:r w:rsidR="00BC7E3B" w:rsidRPr="00DE4D3A">
        <w:rPr>
          <w:rFonts w:ascii="Times New Roman" w:hAnsi="Times New Roman" w:cs="Times New Roman"/>
        </w:rPr>
        <w:t xml:space="preserve"> </w:t>
      </w:r>
      <w:r w:rsidR="008515D2" w:rsidRPr="00DE4D3A">
        <w:rPr>
          <w:rFonts w:ascii="Times New Roman" w:hAnsi="Times New Roman" w:cs="Times New Roman"/>
        </w:rPr>
        <w:t>The</w:t>
      </w:r>
      <w:r w:rsidR="00BC7E3B" w:rsidRPr="00DE4D3A">
        <w:rPr>
          <w:rFonts w:ascii="Times New Roman" w:hAnsi="Times New Roman" w:cs="Times New Roman"/>
        </w:rPr>
        <w:t xml:space="preserve"> “re-” prefix</w:t>
      </w:r>
      <w:r w:rsidR="008515D2" w:rsidRPr="00DE4D3A">
        <w:rPr>
          <w:rFonts w:ascii="Times New Roman" w:hAnsi="Times New Roman" w:cs="Times New Roman"/>
        </w:rPr>
        <w:t xml:space="preserve"> articulates a relation, and often a</w:t>
      </w:r>
      <w:r w:rsidR="00BC7E3B" w:rsidRPr="00DE4D3A">
        <w:rPr>
          <w:rFonts w:ascii="Times New Roman" w:hAnsi="Times New Roman" w:cs="Times New Roman"/>
        </w:rPr>
        <w:t xml:space="preserve"> recursive relation</w:t>
      </w:r>
      <w:r w:rsidR="008515D2" w:rsidRPr="00DE4D3A">
        <w:rPr>
          <w:rFonts w:ascii="Times New Roman" w:hAnsi="Times New Roman" w:cs="Times New Roman"/>
        </w:rPr>
        <w:t>,</w:t>
      </w:r>
      <w:r w:rsidR="00BC7E3B" w:rsidRPr="00DE4D3A">
        <w:rPr>
          <w:rFonts w:ascii="Times New Roman" w:hAnsi="Times New Roman" w:cs="Times New Roman"/>
        </w:rPr>
        <w:t xml:space="preserve"> to somethin</w:t>
      </w:r>
      <w:r w:rsidR="008515D2" w:rsidRPr="00DE4D3A">
        <w:rPr>
          <w:rFonts w:ascii="Times New Roman" w:hAnsi="Times New Roman" w:cs="Times New Roman"/>
        </w:rPr>
        <w:t xml:space="preserve">g logically or temporally prior, and this is the salient feature of acts of representation. </w:t>
      </w:r>
      <w:r w:rsidR="00142E11" w:rsidRPr="00DE4D3A">
        <w:rPr>
          <w:rFonts w:ascii="Times New Roman" w:hAnsi="Times New Roman" w:cs="Times New Roman"/>
        </w:rPr>
        <w:t xml:space="preserve">My account </w:t>
      </w:r>
      <w:r w:rsidR="009C6E95" w:rsidRPr="00DE4D3A">
        <w:rPr>
          <w:rFonts w:ascii="Times New Roman" w:hAnsi="Times New Roman" w:cs="Times New Roman"/>
        </w:rPr>
        <w:t xml:space="preserve">of fictionality </w:t>
      </w:r>
      <w:r w:rsidR="00142E11" w:rsidRPr="00DE4D3A">
        <w:rPr>
          <w:rFonts w:ascii="Times New Roman" w:hAnsi="Times New Roman" w:cs="Times New Roman"/>
        </w:rPr>
        <w:t xml:space="preserve">situates </w:t>
      </w:r>
      <w:r w:rsidR="009C6E95">
        <w:rPr>
          <w:rFonts w:ascii="Times New Roman" w:hAnsi="Times New Roman" w:cs="Times New Roman"/>
        </w:rPr>
        <w:t>its</w:t>
      </w:r>
      <w:r w:rsidR="00142E11" w:rsidRPr="00DE4D3A">
        <w:rPr>
          <w:rFonts w:ascii="Times New Roman" w:hAnsi="Times New Roman" w:cs="Times New Roman"/>
        </w:rPr>
        <w:t xml:space="preserve"> reflexiveness in the context of a broader reflexive logic, </w:t>
      </w:r>
      <w:r w:rsidR="009C6E95">
        <w:rPr>
          <w:rFonts w:ascii="Times New Roman" w:hAnsi="Times New Roman" w:cs="Times New Roman"/>
        </w:rPr>
        <w:t xml:space="preserve">one that is intrinsic in representation itself and </w:t>
      </w:r>
      <w:r w:rsidR="00142E11" w:rsidRPr="00DE4D3A">
        <w:rPr>
          <w:rFonts w:ascii="Times New Roman" w:hAnsi="Times New Roman" w:cs="Times New Roman"/>
        </w:rPr>
        <w:t xml:space="preserve">accounts </w:t>
      </w:r>
      <w:r w:rsidR="009C6E95">
        <w:rPr>
          <w:rFonts w:ascii="Times New Roman" w:hAnsi="Times New Roman" w:cs="Times New Roman"/>
        </w:rPr>
        <w:t xml:space="preserve">both </w:t>
      </w:r>
      <w:r w:rsidR="00142E11" w:rsidRPr="00DE4D3A">
        <w:rPr>
          <w:rFonts w:ascii="Times New Roman" w:hAnsi="Times New Roman" w:cs="Times New Roman"/>
        </w:rPr>
        <w:t xml:space="preserve">for </w:t>
      </w:r>
      <w:r w:rsidR="009C6E95">
        <w:rPr>
          <w:rFonts w:ascii="Times New Roman" w:hAnsi="Times New Roman" w:cs="Times New Roman"/>
        </w:rPr>
        <w:t>the possibility that fictive acts may arise and for the way that</w:t>
      </w:r>
      <w:r w:rsidR="00142E11" w:rsidRPr="00DE4D3A">
        <w:rPr>
          <w:rFonts w:ascii="Times New Roman" w:hAnsi="Times New Roman" w:cs="Times New Roman"/>
        </w:rPr>
        <w:t xml:space="preserve"> fictive acts work.</w:t>
      </w:r>
      <w:r w:rsidR="009C6E95">
        <w:rPr>
          <w:rFonts w:ascii="Times New Roman" w:hAnsi="Times New Roman" w:cs="Times New Roman"/>
        </w:rPr>
        <w:t xml:space="preserve"> With respect to the ontological premises of the exceptionality debate above, it is at best a moot philosophical point whether such fictive acts can be said in some sense to generate </w:t>
      </w:r>
      <w:r w:rsidR="000C05D8">
        <w:rPr>
          <w:rFonts w:ascii="Times New Roman" w:hAnsi="Times New Roman" w:cs="Times New Roman"/>
        </w:rPr>
        <w:t xml:space="preserve">or refer to </w:t>
      </w:r>
      <w:r w:rsidR="009C6E95">
        <w:rPr>
          <w:rFonts w:ascii="Times New Roman" w:hAnsi="Times New Roman" w:cs="Times New Roman"/>
        </w:rPr>
        <w:t>objects of their own. T</w:t>
      </w:r>
      <w:r w:rsidR="009C6E95" w:rsidRPr="009C6E95">
        <w:rPr>
          <w:rFonts w:ascii="Times New Roman" w:hAnsi="Times New Roman" w:cs="Times New Roman"/>
        </w:rPr>
        <w:t>he pragmatics of</w:t>
      </w:r>
      <w:r w:rsidR="009C6E95">
        <w:rPr>
          <w:rFonts w:ascii="Times New Roman" w:hAnsi="Times New Roman" w:cs="Times New Roman"/>
        </w:rPr>
        <w:t xml:space="preserve"> the</w:t>
      </w:r>
      <w:r w:rsidR="009C6E95" w:rsidRPr="009C6E95">
        <w:rPr>
          <w:rFonts w:ascii="Times New Roman" w:hAnsi="Times New Roman" w:cs="Times New Roman"/>
        </w:rPr>
        <w:t xml:space="preserve"> interpretation</w:t>
      </w:r>
      <w:r w:rsidR="009C6E95">
        <w:rPr>
          <w:rFonts w:ascii="Times New Roman" w:hAnsi="Times New Roman" w:cs="Times New Roman"/>
        </w:rPr>
        <w:t xml:space="preserve"> of fiction</w:t>
      </w:r>
      <w:r w:rsidR="009C6E95" w:rsidRPr="009C6E95">
        <w:rPr>
          <w:rFonts w:ascii="Times New Roman" w:hAnsi="Times New Roman" w:cs="Times New Roman"/>
        </w:rPr>
        <w:t xml:space="preserve"> do not involve fictional </w:t>
      </w:r>
      <w:r w:rsidR="009C6E95">
        <w:rPr>
          <w:rFonts w:ascii="Times New Roman" w:hAnsi="Times New Roman" w:cs="Times New Roman"/>
        </w:rPr>
        <w:t xml:space="preserve">objects </w:t>
      </w:r>
      <w:r w:rsidR="009C6E95" w:rsidRPr="009C6E95">
        <w:rPr>
          <w:rFonts w:ascii="Times New Roman" w:hAnsi="Times New Roman" w:cs="Times New Roman"/>
        </w:rPr>
        <w:t>or represented</w:t>
      </w:r>
      <w:r w:rsidR="009C6E95">
        <w:rPr>
          <w:rFonts w:ascii="Times New Roman" w:hAnsi="Times New Roman" w:cs="Times New Roman"/>
        </w:rPr>
        <w:t xml:space="preserve"> objects.</w:t>
      </w:r>
      <w:r w:rsidR="009C6E95">
        <w:rPr>
          <w:rStyle w:val="EndnoteReference"/>
          <w:rFonts w:ascii="Times New Roman" w:hAnsi="Times New Roman" w:cs="Times New Roman"/>
        </w:rPr>
        <w:endnoteReference w:id="3"/>
      </w:r>
    </w:p>
    <w:p w14:paraId="242506F9" w14:textId="0459DC8F" w:rsidR="001B6234" w:rsidRPr="00DE4D3A" w:rsidRDefault="000C05D8" w:rsidP="008F270C">
      <w:pPr>
        <w:spacing w:line="480" w:lineRule="auto"/>
        <w:ind w:firstLine="720"/>
        <w:rPr>
          <w:rFonts w:ascii="Times New Roman" w:hAnsi="Times New Roman" w:cs="Times New Roman"/>
        </w:rPr>
      </w:pPr>
      <w:r>
        <w:rPr>
          <w:rFonts w:ascii="Times New Roman" w:hAnsi="Times New Roman" w:cs="Times New Roman"/>
        </w:rPr>
        <w:t>T</w:t>
      </w:r>
      <w:r w:rsidR="00846E04">
        <w:rPr>
          <w:rFonts w:ascii="Times New Roman" w:hAnsi="Times New Roman" w:cs="Times New Roman"/>
        </w:rPr>
        <w:t xml:space="preserve">he view I am expounding here </w:t>
      </w:r>
      <w:r>
        <w:rPr>
          <w:rFonts w:ascii="Times New Roman" w:hAnsi="Times New Roman" w:cs="Times New Roman"/>
        </w:rPr>
        <w:t xml:space="preserve">turns instead upon </w:t>
      </w:r>
      <w:r w:rsidR="00BC7E3B" w:rsidRPr="00DE4D3A">
        <w:rPr>
          <w:rFonts w:ascii="Times New Roman" w:hAnsi="Times New Roman" w:cs="Times New Roman"/>
        </w:rPr>
        <w:t>acts</w:t>
      </w:r>
      <w:r>
        <w:rPr>
          <w:rFonts w:ascii="Times New Roman" w:hAnsi="Times New Roman" w:cs="Times New Roman"/>
        </w:rPr>
        <w:t>, situated</w:t>
      </w:r>
      <w:r w:rsidR="00846E04">
        <w:rPr>
          <w:rFonts w:ascii="Times New Roman" w:hAnsi="Times New Roman" w:cs="Times New Roman"/>
        </w:rPr>
        <w:t xml:space="preserve"> in</w:t>
      </w:r>
      <w:r w:rsidR="00BC7E3B" w:rsidRPr="00DE4D3A">
        <w:rPr>
          <w:rFonts w:ascii="Times New Roman" w:hAnsi="Times New Roman" w:cs="Times New Roman"/>
        </w:rPr>
        <w:t xml:space="preserve"> relation to temporally</w:t>
      </w:r>
      <w:r w:rsidR="00846E04">
        <w:rPr>
          <w:rFonts w:ascii="Times New Roman" w:hAnsi="Times New Roman" w:cs="Times New Roman"/>
        </w:rPr>
        <w:t xml:space="preserve"> or conceptually</w:t>
      </w:r>
      <w:r w:rsidR="00BC7E3B" w:rsidRPr="00DE4D3A">
        <w:rPr>
          <w:rFonts w:ascii="Times New Roman" w:hAnsi="Times New Roman" w:cs="Times New Roman"/>
        </w:rPr>
        <w:t xml:space="preserve"> prior</w:t>
      </w:r>
      <w:r w:rsidR="00846E04">
        <w:rPr>
          <w:rFonts w:ascii="Times New Roman" w:hAnsi="Times New Roman" w:cs="Times New Roman"/>
        </w:rPr>
        <w:t xml:space="preserve"> acts</w:t>
      </w:r>
      <w:r w:rsidR="00BC7E3B" w:rsidRPr="00DE4D3A">
        <w:rPr>
          <w:rFonts w:ascii="Times New Roman" w:hAnsi="Times New Roman" w:cs="Times New Roman"/>
        </w:rPr>
        <w:t xml:space="preserve">, </w:t>
      </w:r>
      <w:r w:rsidR="00846E04">
        <w:rPr>
          <w:rFonts w:ascii="Times New Roman" w:hAnsi="Times New Roman" w:cs="Times New Roman"/>
        </w:rPr>
        <w:t>and in doing so it</w:t>
      </w:r>
      <w:r w:rsidR="00BC7E3B" w:rsidRPr="00DE4D3A">
        <w:rPr>
          <w:rFonts w:ascii="Times New Roman" w:hAnsi="Times New Roman" w:cs="Times New Roman"/>
        </w:rPr>
        <w:t xml:space="preserve"> privileg</w:t>
      </w:r>
      <w:r w:rsidR="00846E04">
        <w:rPr>
          <w:rFonts w:ascii="Times New Roman" w:hAnsi="Times New Roman" w:cs="Times New Roman"/>
        </w:rPr>
        <w:t>es</w:t>
      </w:r>
      <w:r w:rsidR="00BC7E3B" w:rsidRPr="00DE4D3A">
        <w:rPr>
          <w:rFonts w:ascii="Times New Roman" w:hAnsi="Times New Roman" w:cs="Times New Roman"/>
        </w:rPr>
        <w:t xml:space="preserve"> </w:t>
      </w:r>
      <w:r w:rsidR="001B6234" w:rsidRPr="00DE4D3A">
        <w:rPr>
          <w:rFonts w:ascii="Times New Roman" w:hAnsi="Times New Roman" w:cs="Times New Roman"/>
        </w:rPr>
        <w:t>a</w:t>
      </w:r>
      <w:r w:rsidR="00EA1831" w:rsidRPr="00DE4D3A">
        <w:rPr>
          <w:rFonts w:ascii="Times New Roman" w:hAnsi="Times New Roman" w:cs="Times New Roman"/>
        </w:rPr>
        <w:t xml:space="preserve"> reflexive</w:t>
      </w:r>
      <w:r w:rsidR="001B6234" w:rsidRPr="00DE4D3A">
        <w:rPr>
          <w:rFonts w:ascii="Times New Roman" w:hAnsi="Times New Roman" w:cs="Times New Roman"/>
        </w:rPr>
        <w:t xml:space="preserve"> idea of </w:t>
      </w:r>
      <w:r w:rsidR="00EA1831" w:rsidRPr="00DE4D3A">
        <w:rPr>
          <w:rFonts w:ascii="Times New Roman" w:hAnsi="Times New Roman" w:cs="Times New Roman"/>
        </w:rPr>
        <w:t>representation</w:t>
      </w:r>
      <w:r w:rsidR="001B6234" w:rsidRPr="00DE4D3A">
        <w:rPr>
          <w:rFonts w:ascii="Times New Roman" w:hAnsi="Times New Roman" w:cs="Times New Roman"/>
        </w:rPr>
        <w:t xml:space="preserve"> </w:t>
      </w:r>
      <w:r w:rsidR="00EA1831" w:rsidRPr="00DE4D3A">
        <w:rPr>
          <w:rFonts w:ascii="Times New Roman" w:hAnsi="Times New Roman" w:cs="Times New Roman"/>
        </w:rPr>
        <w:t>grounded in</w:t>
      </w:r>
      <w:r w:rsidR="001B6234" w:rsidRPr="00DE4D3A">
        <w:rPr>
          <w:rFonts w:ascii="Times New Roman" w:hAnsi="Times New Roman" w:cs="Times New Roman"/>
        </w:rPr>
        <w:t xml:space="preserve"> </w:t>
      </w:r>
      <w:r w:rsidR="001B6234" w:rsidRPr="00DE4D3A">
        <w:rPr>
          <w:rFonts w:ascii="Times New Roman" w:hAnsi="Times New Roman" w:cs="Times New Roman"/>
          <w:i/>
        </w:rPr>
        <w:t>repetition</w:t>
      </w:r>
      <w:r w:rsidR="001B6234" w:rsidRPr="00DE4D3A">
        <w:rPr>
          <w:rFonts w:ascii="Times New Roman" w:hAnsi="Times New Roman" w:cs="Times New Roman"/>
        </w:rPr>
        <w:t xml:space="preserve">; partly because I want to suggest that such an approach provides a way to </w:t>
      </w:r>
      <w:r w:rsidR="00846E04">
        <w:rPr>
          <w:rFonts w:ascii="Times New Roman" w:hAnsi="Times New Roman" w:cs="Times New Roman"/>
        </w:rPr>
        <w:t xml:space="preserve">understand </w:t>
      </w:r>
      <w:r w:rsidR="001B6234" w:rsidRPr="00DE4D3A">
        <w:rPr>
          <w:rFonts w:ascii="Times New Roman" w:hAnsi="Times New Roman" w:cs="Times New Roman"/>
        </w:rPr>
        <w:t>the emergence</w:t>
      </w:r>
      <w:r w:rsidR="00846E04" w:rsidRPr="00DE4D3A">
        <w:rPr>
          <w:rFonts w:ascii="Times New Roman" w:hAnsi="Times New Roman" w:cs="Times New Roman"/>
        </w:rPr>
        <w:t>, at a cognitive level,</w:t>
      </w:r>
      <w:r w:rsidR="001B6234" w:rsidRPr="00DE4D3A">
        <w:rPr>
          <w:rFonts w:ascii="Times New Roman" w:hAnsi="Times New Roman" w:cs="Times New Roman"/>
        </w:rPr>
        <w:t xml:space="preserve"> of representational acts out of action </w:t>
      </w:r>
      <w:r w:rsidR="001B6234" w:rsidRPr="00DE4D3A">
        <w:rPr>
          <w:rFonts w:ascii="Times New Roman" w:hAnsi="Times New Roman" w:cs="Times New Roman"/>
          <w:i/>
        </w:rPr>
        <w:t>per se</w:t>
      </w:r>
      <w:r w:rsidR="001B6234" w:rsidRPr="00DE4D3A">
        <w:rPr>
          <w:rFonts w:ascii="Times New Roman" w:hAnsi="Times New Roman" w:cs="Times New Roman"/>
        </w:rPr>
        <w:t xml:space="preserve">, and partly because the </w:t>
      </w:r>
      <w:r w:rsidR="00EA1831" w:rsidRPr="00DE4D3A">
        <w:rPr>
          <w:rFonts w:ascii="Times New Roman" w:hAnsi="Times New Roman" w:cs="Times New Roman"/>
        </w:rPr>
        <w:t>idea</w:t>
      </w:r>
      <w:r>
        <w:rPr>
          <w:rFonts w:ascii="Times New Roman" w:hAnsi="Times New Roman" w:cs="Times New Roman"/>
        </w:rPr>
        <w:t>s of action and</w:t>
      </w:r>
      <w:r w:rsidR="00EA1831" w:rsidRPr="00DE4D3A">
        <w:rPr>
          <w:rFonts w:ascii="Times New Roman" w:hAnsi="Times New Roman" w:cs="Times New Roman"/>
        </w:rPr>
        <w:t xml:space="preserve"> repetition </w:t>
      </w:r>
      <w:r>
        <w:rPr>
          <w:rFonts w:ascii="Times New Roman" w:hAnsi="Times New Roman" w:cs="Times New Roman"/>
        </w:rPr>
        <w:t xml:space="preserve">involve a </w:t>
      </w:r>
      <w:r w:rsidRPr="00DE4D3A">
        <w:rPr>
          <w:rFonts w:ascii="Times New Roman" w:hAnsi="Times New Roman" w:cs="Times New Roman"/>
        </w:rPr>
        <w:t xml:space="preserve">temporal emphasis </w:t>
      </w:r>
      <w:r w:rsidR="00EA1831" w:rsidRPr="00DE4D3A">
        <w:rPr>
          <w:rFonts w:ascii="Times New Roman" w:hAnsi="Times New Roman" w:cs="Times New Roman"/>
        </w:rPr>
        <w:t>conducive to</w:t>
      </w:r>
      <w:r w:rsidR="001B6234" w:rsidRPr="00DE4D3A">
        <w:rPr>
          <w:rFonts w:ascii="Times New Roman" w:hAnsi="Times New Roman" w:cs="Times New Roman"/>
        </w:rPr>
        <w:t xml:space="preserve"> a specifically narrative take on representational acts. That is, I am interested in </w:t>
      </w:r>
      <w:r w:rsidR="00861D72" w:rsidRPr="00DE4D3A">
        <w:rPr>
          <w:rFonts w:ascii="Times New Roman" w:hAnsi="Times New Roman" w:cs="Times New Roman"/>
        </w:rPr>
        <w:t xml:space="preserve">fictionality specifically as an epiphenomenon of </w:t>
      </w:r>
      <w:r w:rsidR="001B6234" w:rsidRPr="00DE4D3A">
        <w:rPr>
          <w:rFonts w:ascii="Times New Roman" w:hAnsi="Times New Roman" w:cs="Times New Roman"/>
        </w:rPr>
        <w:t>the emergence of narrative</w:t>
      </w:r>
      <w:r w:rsidR="00846E04">
        <w:rPr>
          <w:rFonts w:ascii="Times New Roman" w:hAnsi="Times New Roman" w:cs="Times New Roman"/>
        </w:rPr>
        <w:t xml:space="preserve">; </w:t>
      </w:r>
      <w:r>
        <w:rPr>
          <w:rFonts w:ascii="Times New Roman" w:hAnsi="Times New Roman" w:cs="Times New Roman"/>
        </w:rPr>
        <w:t>my aim is to</w:t>
      </w:r>
      <w:r w:rsidR="00846E04" w:rsidRPr="00846E04">
        <w:t xml:space="preserve"> </w:t>
      </w:r>
      <w:r>
        <w:rPr>
          <w:rFonts w:ascii="Times New Roman" w:hAnsi="Times New Roman" w:cs="Times New Roman"/>
        </w:rPr>
        <w:t>connect</w:t>
      </w:r>
      <w:r w:rsidR="00846E04" w:rsidRPr="00846E04">
        <w:rPr>
          <w:rFonts w:ascii="Times New Roman" w:hAnsi="Times New Roman" w:cs="Times New Roman"/>
        </w:rPr>
        <w:t xml:space="preserve"> the most elaborate cultural manifestations of fictionality with the inaugur</w:t>
      </w:r>
      <w:r w:rsidR="00846E04">
        <w:rPr>
          <w:rFonts w:ascii="Times New Roman" w:hAnsi="Times New Roman" w:cs="Times New Roman"/>
        </w:rPr>
        <w:t>al moves of narrative cognition</w:t>
      </w:r>
      <w:r w:rsidR="00861D72" w:rsidRPr="00DE4D3A">
        <w:rPr>
          <w:rFonts w:ascii="Times New Roman" w:hAnsi="Times New Roman" w:cs="Times New Roman"/>
        </w:rPr>
        <w:t>.</w:t>
      </w:r>
      <w:r w:rsidR="00846E04">
        <w:rPr>
          <w:rStyle w:val="EndnoteReference"/>
          <w:rFonts w:ascii="Times New Roman" w:hAnsi="Times New Roman" w:cs="Times New Roman"/>
        </w:rPr>
        <w:endnoteReference w:id="4"/>
      </w:r>
      <w:r w:rsidR="00861D72" w:rsidRPr="00DE4D3A">
        <w:rPr>
          <w:rFonts w:ascii="Times New Roman" w:hAnsi="Times New Roman" w:cs="Times New Roman"/>
        </w:rPr>
        <w:t xml:space="preserve"> To</w:t>
      </w:r>
      <w:r w:rsidR="00142E11" w:rsidRPr="00DE4D3A">
        <w:rPr>
          <w:rFonts w:ascii="Times New Roman" w:hAnsi="Times New Roman" w:cs="Times New Roman"/>
        </w:rPr>
        <w:t xml:space="preserve"> </w:t>
      </w:r>
      <w:r w:rsidR="00861D72" w:rsidRPr="00DE4D3A">
        <w:rPr>
          <w:rFonts w:ascii="Times New Roman" w:hAnsi="Times New Roman" w:cs="Times New Roman"/>
        </w:rPr>
        <w:t>offer</w:t>
      </w:r>
      <w:r w:rsidR="00846E04">
        <w:rPr>
          <w:rFonts w:ascii="Times New Roman" w:hAnsi="Times New Roman" w:cs="Times New Roman"/>
        </w:rPr>
        <w:t xml:space="preserve"> an account</w:t>
      </w:r>
      <w:r w:rsidR="002A6963" w:rsidRPr="00DE4D3A">
        <w:rPr>
          <w:rFonts w:ascii="Times New Roman" w:hAnsi="Times New Roman" w:cs="Times New Roman"/>
        </w:rPr>
        <w:t xml:space="preserve"> </w:t>
      </w:r>
      <w:r w:rsidR="001B6234" w:rsidRPr="00DE4D3A">
        <w:rPr>
          <w:rFonts w:ascii="Times New Roman" w:hAnsi="Times New Roman" w:cs="Times New Roman"/>
        </w:rPr>
        <w:t xml:space="preserve">of </w:t>
      </w:r>
      <w:r w:rsidR="00846E04">
        <w:rPr>
          <w:rFonts w:ascii="Times New Roman" w:hAnsi="Times New Roman" w:cs="Times New Roman"/>
        </w:rPr>
        <w:t xml:space="preserve">fictionality’s </w:t>
      </w:r>
      <w:r w:rsidR="001B6234" w:rsidRPr="00DE4D3A">
        <w:rPr>
          <w:rFonts w:ascii="Times New Roman" w:hAnsi="Times New Roman" w:cs="Times New Roman"/>
        </w:rPr>
        <w:t>emergence</w:t>
      </w:r>
      <w:r w:rsidR="00846E04" w:rsidRPr="00846E04">
        <w:rPr>
          <w:rFonts w:ascii="Times New Roman" w:hAnsi="Times New Roman" w:cs="Times New Roman"/>
        </w:rPr>
        <w:t xml:space="preserve"> </w:t>
      </w:r>
      <w:r w:rsidR="00846E04">
        <w:rPr>
          <w:rFonts w:ascii="Times New Roman" w:hAnsi="Times New Roman" w:cs="Times New Roman"/>
        </w:rPr>
        <w:t xml:space="preserve">itself as </w:t>
      </w:r>
      <w:r w:rsidR="00846E04" w:rsidRPr="00DE4D3A">
        <w:rPr>
          <w:rFonts w:ascii="Times New Roman" w:hAnsi="Times New Roman" w:cs="Times New Roman"/>
        </w:rPr>
        <w:t>a narrative</w:t>
      </w:r>
      <w:r w:rsidR="00EA1831" w:rsidRPr="00DE4D3A">
        <w:rPr>
          <w:rFonts w:ascii="Times New Roman" w:hAnsi="Times New Roman" w:cs="Times New Roman"/>
        </w:rPr>
        <w:t xml:space="preserve">, </w:t>
      </w:r>
      <w:r w:rsidR="00861D72" w:rsidRPr="00DE4D3A">
        <w:rPr>
          <w:rFonts w:ascii="Times New Roman" w:hAnsi="Times New Roman" w:cs="Times New Roman"/>
        </w:rPr>
        <w:t>however</w:t>
      </w:r>
      <w:r w:rsidR="00EA1831" w:rsidRPr="00DE4D3A">
        <w:rPr>
          <w:rFonts w:ascii="Times New Roman" w:hAnsi="Times New Roman" w:cs="Times New Roman"/>
        </w:rPr>
        <w:t>,</w:t>
      </w:r>
      <w:r w:rsidR="001B6234" w:rsidRPr="00DE4D3A">
        <w:rPr>
          <w:rFonts w:ascii="Times New Roman" w:hAnsi="Times New Roman" w:cs="Times New Roman"/>
        </w:rPr>
        <w:t xml:space="preserve"> is rather more problematic, precisely because of the </w:t>
      </w:r>
      <w:r w:rsidR="00EA1831" w:rsidRPr="00DE4D3A">
        <w:rPr>
          <w:rFonts w:ascii="Times New Roman" w:hAnsi="Times New Roman" w:cs="Times New Roman"/>
        </w:rPr>
        <w:t>narrative-resistant logic</w:t>
      </w:r>
      <w:r w:rsidR="001B6234" w:rsidRPr="00DE4D3A">
        <w:rPr>
          <w:rFonts w:ascii="Times New Roman" w:hAnsi="Times New Roman" w:cs="Times New Roman"/>
        </w:rPr>
        <w:t xml:space="preserve"> of recursion </w:t>
      </w:r>
      <w:r>
        <w:rPr>
          <w:rFonts w:ascii="Times New Roman" w:hAnsi="Times New Roman" w:cs="Times New Roman"/>
        </w:rPr>
        <w:t>that i</w:t>
      </w:r>
      <w:r w:rsidR="00861D72" w:rsidRPr="00DE4D3A">
        <w:rPr>
          <w:rFonts w:ascii="Times New Roman" w:hAnsi="Times New Roman" w:cs="Times New Roman"/>
        </w:rPr>
        <w:t xml:space="preserve">s a feature of the </w:t>
      </w:r>
      <w:r w:rsidR="007D037C" w:rsidRPr="00DE4D3A">
        <w:rPr>
          <w:rFonts w:ascii="Times New Roman" w:hAnsi="Times New Roman" w:cs="Times New Roman"/>
        </w:rPr>
        <w:t xml:space="preserve">systemic </w:t>
      </w:r>
      <w:r w:rsidR="00861D72" w:rsidRPr="00DE4D3A">
        <w:rPr>
          <w:rFonts w:ascii="Times New Roman" w:hAnsi="Times New Roman" w:cs="Times New Roman"/>
        </w:rPr>
        <w:t>relations underlying</w:t>
      </w:r>
      <w:r w:rsidR="001B6234" w:rsidRPr="00DE4D3A">
        <w:rPr>
          <w:rFonts w:ascii="Times New Roman" w:hAnsi="Times New Roman" w:cs="Times New Roman"/>
        </w:rPr>
        <w:t xml:space="preserve"> emergent phenomena.</w:t>
      </w:r>
      <w:r w:rsidR="00EA1831" w:rsidRPr="00DE4D3A">
        <w:rPr>
          <w:rFonts w:ascii="Times New Roman" w:hAnsi="Times New Roman" w:cs="Times New Roman"/>
        </w:rPr>
        <w:t xml:space="preserve"> </w:t>
      </w:r>
      <w:r w:rsidR="00861D72" w:rsidRPr="00DE4D3A">
        <w:rPr>
          <w:rFonts w:ascii="Times New Roman" w:hAnsi="Times New Roman" w:cs="Times New Roman"/>
        </w:rPr>
        <w:t>This is a limitation of narrat</w:t>
      </w:r>
      <w:r w:rsidR="00E14077">
        <w:rPr>
          <w:rFonts w:ascii="Times New Roman" w:hAnsi="Times New Roman" w:cs="Times New Roman"/>
        </w:rPr>
        <w:t>ive cognition</w:t>
      </w:r>
      <w:r w:rsidR="00861D72" w:rsidRPr="00DE4D3A">
        <w:rPr>
          <w:rFonts w:ascii="Times New Roman" w:hAnsi="Times New Roman" w:cs="Times New Roman"/>
        </w:rPr>
        <w:t xml:space="preserve"> that I have discussed </w:t>
      </w:r>
      <w:r w:rsidR="00727668" w:rsidRPr="00DE4D3A">
        <w:rPr>
          <w:rFonts w:ascii="Times New Roman" w:hAnsi="Times New Roman" w:cs="Times New Roman"/>
        </w:rPr>
        <w:t>elsewhere</w:t>
      </w:r>
      <w:r w:rsidR="00861D72" w:rsidRPr="00DE4D3A">
        <w:rPr>
          <w:rFonts w:ascii="Times New Roman" w:hAnsi="Times New Roman" w:cs="Times New Roman"/>
        </w:rPr>
        <w:t xml:space="preserve">, and I won’t belabour it here; </w:t>
      </w:r>
      <w:r w:rsidR="00E14077">
        <w:rPr>
          <w:rFonts w:ascii="Times New Roman" w:hAnsi="Times New Roman" w:cs="Times New Roman"/>
        </w:rPr>
        <w:t xml:space="preserve">it is simply that the sequential logic of narrative is unable to accommodate the multiplicity, simultaneity and reciprocity of interactions involved in systemic processes, even as our </w:t>
      </w:r>
      <w:r w:rsidR="00E14077">
        <w:rPr>
          <w:rFonts w:ascii="Times New Roman" w:hAnsi="Times New Roman" w:cs="Times New Roman"/>
        </w:rPr>
        <w:lastRenderedPageBreak/>
        <w:t xml:space="preserve">cognitive grasp of process is constrained by that </w:t>
      </w:r>
      <w:r w:rsidR="00236306">
        <w:rPr>
          <w:rFonts w:ascii="Times New Roman" w:hAnsi="Times New Roman" w:cs="Times New Roman"/>
        </w:rPr>
        <w:t xml:space="preserve">sequential </w:t>
      </w:r>
      <w:r w:rsidR="00E14077">
        <w:rPr>
          <w:rFonts w:ascii="Times New Roman" w:hAnsi="Times New Roman" w:cs="Times New Roman"/>
        </w:rPr>
        <w:t>logic</w:t>
      </w:r>
      <w:r w:rsidR="00236306">
        <w:rPr>
          <w:rFonts w:ascii="Times New Roman" w:hAnsi="Times New Roman" w:cs="Times New Roman"/>
        </w:rPr>
        <w:t>;</w:t>
      </w:r>
      <w:r w:rsidR="00E14077">
        <w:rPr>
          <w:rFonts w:ascii="Times New Roman" w:hAnsi="Times New Roman" w:cs="Times New Roman"/>
        </w:rPr>
        <w:t xml:space="preserve"> and therefore the accessibility of emergent behaviours to narrative representation comes only at the cost of woeful misrepresentation of the systemic interactions actually producing that behaviour.</w:t>
      </w:r>
      <w:r w:rsidR="00E14077">
        <w:rPr>
          <w:rStyle w:val="EndnoteReference"/>
          <w:rFonts w:ascii="Times New Roman" w:hAnsi="Times New Roman" w:cs="Times New Roman"/>
        </w:rPr>
        <w:endnoteReference w:id="5"/>
      </w:r>
      <w:r w:rsidR="00E14077">
        <w:rPr>
          <w:rFonts w:ascii="Times New Roman" w:hAnsi="Times New Roman" w:cs="Times New Roman"/>
        </w:rPr>
        <w:t xml:space="preserve"> </w:t>
      </w:r>
      <w:r>
        <w:rPr>
          <w:rFonts w:ascii="Times New Roman" w:hAnsi="Times New Roman" w:cs="Times New Roman"/>
        </w:rPr>
        <w:t>This limitation upon narrative representation in general</w:t>
      </w:r>
      <w:r w:rsidR="00861D72" w:rsidRPr="00DE4D3A">
        <w:rPr>
          <w:rFonts w:ascii="Times New Roman" w:hAnsi="Times New Roman" w:cs="Times New Roman"/>
        </w:rPr>
        <w:t xml:space="preserve"> </w:t>
      </w:r>
      <w:r>
        <w:rPr>
          <w:rFonts w:ascii="Times New Roman" w:hAnsi="Times New Roman" w:cs="Times New Roman"/>
        </w:rPr>
        <w:t>implie</w:t>
      </w:r>
      <w:r w:rsidR="00861D72" w:rsidRPr="00DE4D3A">
        <w:rPr>
          <w:rFonts w:ascii="Times New Roman" w:hAnsi="Times New Roman" w:cs="Times New Roman"/>
        </w:rPr>
        <w:t>s that t</w:t>
      </w:r>
      <w:r w:rsidR="00EA1831" w:rsidRPr="00DE4D3A">
        <w:rPr>
          <w:rFonts w:ascii="Times New Roman" w:hAnsi="Times New Roman" w:cs="Times New Roman"/>
        </w:rPr>
        <w:t xml:space="preserve">here are some considerable barriers to </w:t>
      </w:r>
      <w:r w:rsidR="004955F2" w:rsidRPr="00DE4D3A">
        <w:rPr>
          <w:rFonts w:ascii="Times New Roman" w:hAnsi="Times New Roman" w:cs="Times New Roman"/>
        </w:rPr>
        <w:t xml:space="preserve">understanding inherent in </w:t>
      </w:r>
      <w:r w:rsidR="00861D72" w:rsidRPr="00DE4D3A">
        <w:rPr>
          <w:rFonts w:ascii="Times New Roman" w:hAnsi="Times New Roman" w:cs="Times New Roman"/>
        </w:rPr>
        <w:t xml:space="preserve">my </w:t>
      </w:r>
      <w:r>
        <w:rPr>
          <w:rFonts w:ascii="Times New Roman" w:hAnsi="Times New Roman" w:cs="Times New Roman"/>
        </w:rPr>
        <w:t xml:space="preserve">own specific </w:t>
      </w:r>
      <w:r w:rsidR="004955F2" w:rsidRPr="00DE4D3A">
        <w:rPr>
          <w:rFonts w:ascii="Times New Roman" w:hAnsi="Times New Roman" w:cs="Times New Roman"/>
        </w:rPr>
        <w:t>undertaking</w:t>
      </w:r>
      <w:r>
        <w:rPr>
          <w:rFonts w:ascii="Times New Roman" w:hAnsi="Times New Roman" w:cs="Times New Roman"/>
        </w:rPr>
        <w:t xml:space="preserve"> here</w:t>
      </w:r>
      <w:r w:rsidR="004955F2" w:rsidRPr="00DE4D3A">
        <w:rPr>
          <w:rFonts w:ascii="Times New Roman" w:hAnsi="Times New Roman" w:cs="Times New Roman"/>
        </w:rPr>
        <w:t>, and if I am to make any progress at all, I need to acknowledge them. So,</w:t>
      </w:r>
      <w:r w:rsidR="00861D72" w:rsidRPr="00DE4D3A">
        <w:rPr>
          <w:rFonts w:ascii="Times New Roman" w:hAnsi="Times New Roman" w:cs="Times New Roman"/>
        </w:rPr>
        <w:t xml:space="preserve"> </w:t>
      </w:r>
      <w:r w:rsidR="007D037C" w:rsidRPr="00DE4D3A">
        <w:rPr>
          <w:rFonts w:ascii="Times New Roman" w:hAnsi="Times New Roman" w:cs="Times New Roman"/>
        </w:rPr>
        <w:t>I have to grant</w:t>
      </w:r>
      <w:r w:rsidR="00861D72" w:rsidRPr="00DE4D3A">
        <w:rPr>
          <w:rFonts w:ascii="Times New Roman" w:hAnsi="Times New Roman" w:cs="Times New Roman"/>
        </w:rPr>
        <w:t xml:space="preserve"> immediately that</w:t>
      </w:r>
      <w:r w:rsidR="00701E09" w:rsidRPr="00701E09">
        <w:t xml:space="preserve"> </w:t>
      </w:r>
      <w:r w:rsidR="00701E09">
        <w:t>t</w:t>
      </w:r>
      <w:r w:rsidR="00701E09" w:rsidRPr="00701E09">
        <w:rPr>
          <w:rFonts w:ascii="Times New Roman" w:hAnsi="Times New Roman" w:cs="Times New Roman"/>
        </w:rPr>
        <w:t>here is a necessary tension between my appeal to systemic processes and the form of my argument as a narrative of (conceptual) origins</w:t>
      </w:r>
      <w:r>
        <w:rPr>
          <w:rFonts w:ascii="Times New Roman" w:hAnsi="Times New Roman" w:cs="Times New Roman"/>
        </w:rPr>
        <w:t>.</w:t>
      </w:r>
      <w:r w:rsidR="00701E09">
        <w:rPr>
          <w:rFonts w:ascii="Times New Roman" w:hAnsi="Times New Roman" w:cs="Times New Roman"/>
        </w:rPr>
        <w:t xml:space="preserve"> </w:t>
      </w:r>
      <w:r>
        <w:rPr>
          <w:rFonts w:ascii="Times New Roman" w:hAnsi="Times New Roman" w:cs="Times New Roman"/>
        </w:rPr>
        <w:t>T</w:t>
      </w:r>
      <w:r w:rsidR="001B6234" w:rsidRPr="00DE4D3A">
        <w:rPr>
          <w:rFonts w:ascii="Times New Roman" w:hAnsi="Times New Roman" w:cs="Times New Roman"/>
        </w:rPr>
        <w:t>o conceive of representation as a reflexive process grounded in repetition is not really to ground it at all</w:t>
      </w:r>
      <w:r w:rsidR="00861D72" w:rsidRPr="00DE4D3A">
        <w:rPr>
          <w:rFonts w:ascii="Times New Roman" w:hAnsi="Times New Roman" w:cs="Times New Roman"/>
        </w:rPr>
        <w:t>, because there is a</w:t>
      </w:r>
      <w:r w:rsidR="007D037C" w:rsidRPr="00DE4D3A">
        <w:rPr>
          <w:rFonts w:ascii="Times New Roman" w:hAnsi="Times New Roman" w:cs="Times New Roman"/>
        </w:rPr>
        <w:t xml:space="preserve"> circularity</w:t>
      </w:r>
      <w:r w:rsidR="00861D72" w:rsidRPr="00DE4D3A">
        <w:rPr>
          <w:rFonts w:ascii="Times New Roman" w:hAnsi="Times New Roman" w:cs="Times New Roman"/>
        </w:rPr>
        <w:t xml:space="preserve"> lurking in the formulation</w:t>
      </w:r>
      <w:r w:rsidR="001B6234" w:rsidRPr="00DE4D3A">
        <w:rPr>
          <w:rFonts w:ascii="Times New Roman" w:hAnsi="Times New Roman" w:cs="Times New Roman"/>
        </w:rPr>
        <w:t>. Nothing ever happens twice, except under interpretation – which is to say, except as represented. Repetition is itself already reflexive.</w:t>
      </w:r>
    </w:p>
    <w:p w14:paraId="3B8956CC" w14:textId="238BFFB0" w:rsidR="001B6234" w:rsidRPr="00DE4D3A" w:rsidRDefault="005C229C" w:rsidP="001C11EE">
      <w:pPr>
        <w:keepNext/>
        <w:spacing w:line="480" w:lineRule="auto"/>
        <w:rPr>
          <w:rFonts w:ascii="Times New Roman" w:hAnsi="Times New Roman" w:cs="Times New Roman"/>
          <w:b/>
        </w:rPr>
      </w:pPr>
      <w:r w:rsidRPr="00DE4D3A">
        <w:rPr>
          <w:rFonts w:ascii="Times New Roman" w:hAnsi="Times New Roman" w:cs="Times New Roman"/>
          <w:b/>
        </w:rPr>
        <w:t xml:space="preserve">2. </w:t>
      </w:r>
      <w:r w:rsidR="001B6234" w:rsidRPr="00DE4D3A">
        <w:rPr>
          <w:rFonts w:ascii="Times New Roman" w:hAnsi="Times New Roman" w:cs="Times New Roman"/>
          <w:b/>
        </w:rPr>
        <w:t xml:space="preserve">Let me begin </w:t>
      </w:r>
      <w:r w:rsidR="00C061EB">
        <w:rPr>
          <w:rFonts w:ascii="Times New Roman" w:hAnsi="Times New Roman" w:cs="Times New Roman"/>
          <w:b/>
        </w:rPr>
        <w:t>again</w:t>
      </w:r>
    </w:p>
    <w:p w14:paraId="1ED3AFDF" w14:textId="6B68F707" w:rsidR="004955F2" w:rsidRPr="00DE4D3A" w:rsidRDefault="004955F2" w:rsidP="00C061EB">
      <w:pPr>
        <w:spacing w:line="480" w:lineRule="auto"/>
        <w:rPr>
          <w:rFonts w:ascii="Times New Roman" w:hAnsi="Times New Roman" w:cs="Times New Roman"/>
        </w:rPr>
      </w:pPr>
      <w:r w:rsidRPr="00DE4D3A">
        <w:rPr>
          <w:rFonts w:ascii="Times New Roman" w:hAnsi="Times New Roman" w:cs="Times New Roman"/>
        </w:rPr>
        <w:t xml:space="preserve">Reflexiveness in literary contexts tends to be assimilated to metafictional self-reference; </w:t>
      </w:r>
      <w:r w:rsidR="00861D72" w:rsidRPr="00DE4D3A">
        <w:rPr>
          <w:rFonts w:ascii="Times New Roman" w:hAnsi="Times New Roman" w:cs="Times New Roman"/>
        </w:rPr>
        <w:t xml:space="preserve">that is to say, </w:t>
      </w:r>
      <w:r w:rsidR="00982960" w:rsidRPr="00DE4D3A">
        <w:rPr>
          <w:rFonts w:ascii="Times New Roman" w:hAnsi="Times New Roman" w:cs="Times New Roman"/>
        </w:rPr>
        <w:t>in litera</w:t>
      </w:r>
      <w:r w:rsidR="00701E09">
        <w:rPr>
          <w:rFonts w:ascii="Times New Roman" w:hAnsi="Times New Roman" w:cs="Times New Roman"/>
        </w:rPr>
        <w:t>ry criticism</w:t>
      </w:r>
      <w:r w:rsidR="00982960" w:rsidRPr="00DE4D3A">
        <w:rPr>
          <w:rFonts w:ascii="Times New Roman" w:hAnsi="Times New Roman" w:cs="Times New Roman"/>
        </w:rPr>
        <w:t xml:space="preserve"> we think of reflexiveness in terms of</w:t>
      </w:r>
      <w:r w:rsidRPr="00DE4D3A">
        <w:rPr>
          <w:rFonts w:ascii="Times New Roman" w:hAnsi="Times New Roman" w:cs="Times New Roman"/>
        </w:rPr>
        <w:t xml:space="preserve"> the various ways in which a work may </w:t>
      </w:r>
      <w:r w:rsidR="00701E09">
        <w:rPr>
          <w:rFonts w:ascii="Times New Roman" w:hAnsi="Times New Roman" w:cs="Times New Roman"/>
        </w:rPr>
        <w:t xml:space="preserve">overtly </w:t>
      </w:r>
      <w:r w:rsidRPr="00DE4D3A">
        <w:rPr>
          <w:rFonts w:ascii="Times New Roman" w:hAnsi="Times New Roman" w:cs="Times New Roman"/>
        </w:rPr>
        <w:t xml:space="preserve">foreground the artifice and conventionality of its own features as fiction, as narrative, as representation, or as language. In this sense </w:t>
      </w:r>
      <w:r w:rsidR="00982960" w:rsidRPr="00DE4D3A">
        <w:rPr>
          <w:rFonts w:ascii="Times New Roman" w:hAnsi="Times New Roman" w:cs="Times New Roman"/>
        </w:rPr>
        <w:t xml:space="preserve">reflexiveness </w:t>
      </w:r>
      <w:r w:rsidRPr="00DE4D3A">
        <w:rPr>
          <w:rFonts w:ascii="Times New Roman" w:hAnsi="Times New Roman" w:cs="Times New Roman"/>
        </w:rPr>
        <w:t xml:space="preserve">is typically regarded as a sophisticated and highly self-conscious </w:t>
      </w:r>
      <w:r w:rsidR="00982960" w:rsidRPr="00DE4D3A">
        <w:rPr>
          <w:rFonts w:ascii="Times New Roman" w:hAnsi="Times New Roman" w:cs="Times New Roman"/>
        </w:rPr>
        <w:t xml:space="preserve">feature </w:t>
      </w:r>
      <w:r w:rsidRPr="00DE4D3A">
        <w:rPr>
          <w:rFonts w:ascii="Times New Roman" w:hAnsi="Times New Roman" w:cs="Times New Roman"/>
        </w:rPr>
        <w:t xml:space="preserve">of narrative; whereas my purpose is to offer a contrary view, which sees </w:t>
      </w:r>
      <w:r w:rsidR="00982960" w:rsidRPr="00DE4D3A">
        <w:rPr>
          <w:rFonts w:ascii="Times New Roman" w:hAnsi="Times New Roman" w:cs="Times New Roman"/>
        </w:rPr>
        <w:t xml:space="preserve">reflexiveness </w:t>
      </w:r>
      <w:r w:rsidRPr="00DE4D3A">
        <w:rPr>
          <w:rFonts w:ascii="Times New Roman" w:hAnsi="Times New Roman" w:cs="Times New Roman"/>
        </w:rPr>
        <w:t xml:space="preserve">as elementary, pervasive, and constitutive not </w:t>
      </w:r>
      <w:r w:rsidR="00236306">
        <w:rPr>
          <w:rFonts w:ascii="Times New Roman" w:hAnsi="Times New Roman" w:cs="Times New Roman"/>
        </w:rPr>
        <w:t>only</w:t>
      </w:r>
      <w:r w:rsidR="00982960" w:rsidRPr="00DE4D3A">
        <w:rPr>
          <w:rFonts w:ascii="Times New Roman" w:hAnsi="Times New Roman" w:cs="Times New Roman"/>
        </w:rPr>
        <w:t xml:space="preserve"> </w:t>
      </w:r>
      <w:r w:rsidRPr="00DE4D3A">
        <w:rPr>
          <w:rFonts w:ascii="Times New Roman" w:hAnsi="Times New Roman" w:cs="Times New Roman"/>
        </w:rPr>
        <w:t>of fictionality itself but also of the pre-requisite possibility of narrative representation.</w:t>
      </w:r>
    </w:p>
    <w:p w14:paraId="3A0EB6BC" w14:textId="5E8BC956" w:rsidR="009A4AAE" w:rsidRPr="00DE4D3A" w:rsidRDefault="009A4AAE" w:rsidP="008F270C">
      <w:pPr>
        <w:spacing w:line="480" w:lineRule="auto"/>
        <w:ind w:firstLine="720"/>
        <w:rPr>
          <w:rFonts w:ascii="Times New Roman" w:hAnsi="Times New Roman" w:cs="Times New Roman"/>
        </w:rPr>
      </w:pPr>
      <w:r w:rsidRPr="00DE4D3A">
        <w:rPr>
          <w:rFonts w:ascii="Times New Roman" w:hAnsi="Times New Roman" w:cs="Times New Roman"/>
        </w:rPr>
        <w:t xml:space="preserve">Metafictional reflexiveness has </w:t>
      </w:r>
      <w:r w:rsidR="00982960" w:rsidRPr="00DE4D3A">
        <w:rPr>
          <w:rFonts w:ascii="Times New Roman" w:hAnsi="Times New Roman" w:cs="Times New Roman"/>
        </w:rPr>
        <w:t xml:space="preserve">in the past </w:t>
      </w:r>
      <w:r w:rsidRPr="00DE4D3A">
        <w:rPr>
          <w:rFonts w:ascii="Times New Roman" w:hAnsi="Times New Roman" w:cs="Times New Roman"/>
        </w:rPr>
        <w:t>been castigated as a decadent practice in literary</w:t>
      </w:r>
      <w:r w:rsidR="00982960" w:rsidRPr="00DE4D3A">
        <w:rPr>
          <w:rFonts w:ascii="Times New Roman" w:hAnsi="Times New Roman" w:cs="Times New Roman"/>
        </w:rPr>
        <w:t>-</w:t>
      </w:r>
      <w:r w:rsidRPr="00DE4D3A">
        <w:rPr>
          <w:rFonts w:ascii="Times New Roman" w:hAnsi="Times New Roman" w:cs="Times New Roman"/>
        </w:rPr>
        <w:t xml:space="preserve">critical discourse. It is has been viewed as a malaise, a symptom of the death of the novel, </w:t>
      </w:r>
      <w:r w:rsidR="00982960" w:rsidRPr="00DE4D3A">
        <w:rPr>
          <w:rFonts w:ascii="Times New Roman" w:hAnsi="Times New Roman" w:cs="Times New Roman"/>
        </w:rPr>
        <w:t xml:space="preserve">the defining quality of </w:t>
      </w:r>
      <w:r w:rsidRPr="00DE4D3A">
        <w:rPr>
          <w:rFonts w:ascii="Times New Roman" w:hAnsi="Times New Roman" w:cs="Times New Roman"/>
        </w:rPr>
        <w:t xml:space="preserve">a literature of exhaustion, </w:t>
      </w:r>
      <w:r w:rsidR="000C05D8">
        <w:rPr>
          <w:rFonts w:ascii="Times New Roman" w:hAnsi="Times New Roman" w:cs="Times New Roman"/>
        </w:rPr>
        <w:t>in John Barth’s classic formulation (1967). I</w:t>
      </w:r>
      <w:r w:rsidRPr="00DE4D3A">
        <w:rPr>
          <w:rFonts w:ascii="Times New Roman" w:hAnsi="Times New Roman" w:cs="Times New Roman"/>
        </w:rPr>
        <w:t>n the heady early days of postmodernism</w:t>
      </w:r>
      <w:r w:rsidR="000C05D8">
        <w:rPr>
          <w:rFonts w:ascii="Times New Roman" w:hAnsi="Times New Roman" w:cs="Times New Roman"/>
        </w:rPr>
        <w:t xml:space="preserve"> it was both celebrated and castigated as a</w:t>
      </w:r>
      <w:r w:rsidR="000C05D8" w:rsidRPr="000C05D8">
        <w:rPr>
          <w:rFonts w:ascii="Times New Roman" w:hAnsi="Times New Roman" w:cs="Times New Roman"/>
        </w:rPr>
        <w:t xml:space="preserve"> </w:t>
      </w:r>
      <w:r w:rsidR="000C05D8" w:rsidRPr="00DE4D3A">
        <w:rPr>
          <w:rFonts w:ascii="Times New Roman" w:hAnsi="Times New Roman" w:cs="Times New Roman"/>
        </w:rPr>
        <w:t>s</w:t>
      </w:r>
      <w:r w:rsidR="000C05D8">
        <w:rPr>
          <w:rFonts w:ascii="Times New Roman" w:hAnsi="Times New Roman" w:cs="Times New Roman"/>
        </w:rPr>
        <w:t>candalous exposé</w:t>
      </w:r>
      <w:r w:rsidRPr="00DE4D3A">
        <w:rPr>
          <w:rFonts w:ascii="Times New Roman" w:hAnsi="Times New Roman" w:cs="Times New Roman"/>
        </w:rPr>
        <w:t xml:space="preserve">, </w:t>
      </w:r>
      <w:r w:rsidR="000C05D8">
        <w:rPr>
          <w:rFonts w:ascii="Times New Roman" w:hAnsi="Times New Roman" w:cs="Times New Roman"/>
        </w:rPr>
        <w:t>or dereliction, of fiction’s cultural role, provoking neo-realist backlash even as the devices of m</w:t>
      </w:r>
      <w:r w:rsidR="00641860" w:rsidRPr="00DE4D3A">
        <w:rPr>
          <w:rFonts w:ascii="Times New Roman" w:hAnsi="Times New Roman" w:cs="Times New Roman"/>
        </w:rPr>
        <w:t xml:space="preserve">etafictionality and self-reflexive irony went mainstream </w:t>
      </w:r>
      <w:r w:rsidR="000C05D8">
        <w:rPr>
          <w:rFonts w:ascii="Times New Roman" w:hAnsi="Times New Roman" w:cs="Times New Roman"/>
        </w:rPr>
        <w:t xml:space="preserve">and lost their antinomian aura; </w:t>
      </w:r>
      <w:r w:rsidR="00641860" w:rsidRPr="00DE4D3A">
        <w:rPr>
          <w:rFonts w:ascii="Times New Roman" w:hAnsi="Times New Roman" w:cs="Times New Roman"/>
        </w:rPr>
        <w:t xml:space="preserve">as Gerald Graff </w:t>
      </w:r>
      <w:r w:rsidR="001C11EE">
        <w:rPr>
          <w:rFonts w:ascii="Times New Roman" w:hAnsi="Times New Roman" w:cs="Times New Roman"/>
        </w:rPr>
        <w:t xml:space="preserve">trenchantly </w:t>
      </w:r>
      <w:r w:rsidR="00641860" w:rsidRPr="00DE4D3A">
        <w:rPr>
          <w:rFonts w:ascii="Times New Roman" w:hAnsi="Times New Roman" w:cs="Times New Roman"/>
        </w:rPr>
        <w:t>noted</w:t>
      </w:r>
      <w:r w:rsidR="00701E09">
        <w:rPr>
          <w:rFonts w:ascii="Times New Roman" w:hAnsi="Times New Roman" w:cs="Times New Roman"/>
        </w:rPr>
        <w:t xml:space="preserve"> in response to </w:t>
      </w:r>
      <w:r w:rsidR="000C05D8">
        <w:rPr>
          <w:rFonts w:ascii="Times New Roman" w:hAnsi="Times New Roman" w:cs="Times New Roman"/>
        </w:rPr>
        <w:t>the latter</w:t>
      </w:r>
      <w:r w:rsidR="00701E09">
        <w:rPr>
          <w:rFonts w:ascii="Times New Roman" w:hAnsi="Times New Roman" w:cs="Times New Roman"/>
        </w:rPr>
        <w:t xml:space="preserve"> development</w:t>
      </w:r>
      <w:r w:rsidR="00641860" w:rsidRPr="00DE4D3A">
        <w:rPr>
          <w:rFonts w:ascii="Times New Roman" w:hAnsi="Times New Roman" w:cs="Times New Roman"/>
        </w:rPr>
        <w:t xml:space="preserve">, consumer capitalism </w:t>
      </w:r>
      <w:r w:rsidR="00AF102B" w:rsidRPr="00DE4D3A">
        <w:rPr>
          <w:rFonts w:ascii="Times New Roman" w:hAnsi="Times New Roman" w:cs="Times New Roman"/>
        </w:rPr>
        <w:t xml:space="preserve">is more than </w:t>
      </w:r>
      <w:r w:rsidR="00641860" w:rsidRPr="00DE4D3A">
        <w:rPr>
          <w:rFonts w:ascii="Times New Roman" w:hAnsi="Times New Roman" w:cs="Times New Roman"/>
        </w:rPr>
        <w:t xml:space="preserve">happy </w:t>
      </w:r>
      <w:r w:rsidR="00AF102B" w:rsidRPr="00DE4D3A">
        <w:rPr>
          <w:rFonts w:ascii="Times New Roman" w:hAnsi="Times New Roman" w:cs="Times New Roman"/>
        </w:rPr>
        <w:t xml:space="preserve">to </w:t>
      </w:r>
      <w:r w:rsidR="00641860" w:rsidRPr="00DE4D3A">
        <w:rPr>
          <w:rFonts w:ascii="Times New Roman" w:hAnsi="Times New Roman" w:cs="Times New Roman"/>
        </w:rPr>
        <w:t>commodif</w:t>
      </w:r>
      <w:r w:rsidR="00AF102B" w:rsidRPr="00DE4D3A">
        <w:rPr>
          <w:rFonts w:ascii="Times New Roman" w:hAnsi="Times New Roman" w:cs="Times New Roman"/>
        </w:rPr>
        <w:t>y</w:t>
      </w:r>
      <w:r w:rsidR="00641860" w:rsidRPr="00DE4D3A">
        <w:rPr>
          <w:rFonts w:ascii="Times New Roman" w:hAnsi="Times New Roman" w:cs="Times New Roman"/>
        </w:rPr>
        <w:t xml:space="preserve"> its own ironization</w:t>
      </w:r>
      <w:r w:rsidR="001C11EE">
        <w:rPr>
          <w:rFonts w:ascii="Times New Roman" w:hAnsi="Times New Roman" w:cs="Times New Roman"/>
        </w:rPr>
        <w:t xml:space="preserve"> </w:t>
      </w:r>
      <w:r w:rsidR="00E068B1">
        <w:rPr>
          <w:rFonts w:ascii="Times New Roman" w:hAnsi="Times New Roman" w:cs="Times New Roman"/>
        </w:rPr>
        <w:t>(</w:t>
      </w:r>
      <w:r w:rsidR="001C11EE">
        <w:rPr>
          <w:rFonts w:ascii="Times New Roman" w:hAnsi="Times New Roman" w:cs="Times New Roman"/>
        </w:rPr>
        <w:t>Graff</w:t>
      </w:r>
      <w:r w:rsidR="00F2382A">
        <w:rPr>
          <w:rFonts w:ascii="Times New Roman" w:hAnsi="Times New Roman" w:cs="Times New Roman"/>
        </w:rPr>
        <w:t>,</w:t>
      </w:r>
      <w:r w:rsidR="001F78C1">
        <w:rPr>
          <w:rFonts w:ascii="Times New Roman" w:hAnsi="Times New Roman" w:cs="Times New Roman"/>
        </w:rPr>
        <w:t xml:space="preserve"> 1979: 223-4)</w:t>
      </w:r>
      <w:r w:rsidR="00641860" w:rsidRPr="00DE4D3A">
        <w:rPr>
          <w:rFonts w:ascii="Times New Roman" w:hAnsi="Times New Roman" w:cs="Times New Roman"/>
        </w:rPr>
        <w:t xml:space="preserve">. Even </w:t>
      </w:r>
      <w:r w:rsidR="000C05D8">
        <w:rPr>
          <w:rFonts w:ascii="Times New Roman" w:hAnsi="Times New Roman" w:cs="Times New Roman"/>
        </w:rPr>
        <w:t xml:space="preserve">attempts to engage </w:t>
      </w:r>
      <w:r w:rsidR="00641860" w:rsidRPr="00DE4D3A">
        <w:rPr>
          <w:rFonts w:ascii="Times New Roman" w:hAnsi="Times New Roman" w:cs="Times New Roman"/>
        </w:rPr>
        <w:t>positive</w:t>
      </w:r>
      <w:r w:rsidR="000C05D8">
        <w:rPr>
          <w:rFonts w:ascii="Times New Roman" w:hAnsi="Times New Roman" w:cs="Times New Roman"/>
        </w:rPr>
        <w:t>ly</w:t>
      </w:r>
      <w:r w:rsidR="00641860" w:rsidRPr="00DE4D3A">
        <w:rPr>
          <w:rFonts w:ascii="Times New Roman" w:hAnsi="Times New Roman" w:cs="Times New Roman"/>
        </w:rPr>
        <w:t xml:space="preserve"> with </w:t>
      </w:r>
      <w:r w:rsidR="000C05D8">
        <w:rPr>
          <w:rFonts w:ascii="Times New Roman" w:hAnsi="Times New Roman" w:cs="Times New Roman"/>
        </w:rPr>
        <w:t xml:space="preserve">the strategies of postmodern </w:t>
      </w:r>
      <w:r w:rsidR="00641860" w:rsidRPr="00DE4D3A">
        <w:rPr>
          <w:rFonts w:ascii="Times New Roman" w:hAnsi="Times New Roman" w:cs="Times New Roman"/>
        </w:rPr>
        <w:lastRenderedPageBreak/>
        <w:t xml:space="preserve">metafictionality have had to proceed by negotiating with its highly suspect cultural status. I might cite David Foster Wallace’s heroic efforts </w:t>
      </w:r>
      <w:r w:rsidR="000C05D8">
        <w:rPr>
          <w:rFonts w:ascii="Times New Roman" w:hAnsi="Times New Roman" w:cs="Times New Roman"/>
        </w:rPr>
        <w:t xml:space="preserve">in his own fiction </w:t>
      </w:r>
      <w:r w:rsidR="00641860" w:rsidRPr="00DE4D3A">
        <w:rPr>
          <w:rFonts w:ascii="Times New Roman" w:hAnsi="Times New Roman" w:cs="Times New Roman"/>
        </w:rPr>
        <w:t>to push through</w:t>
      </w:r>
      <w:r w:rsidR="000C05D8">
        <w:rPr>
          <w:rFonts w:ascii="Times New Roman" w:hAnsi="Times New Roman" w:cs="Times New Roman"/>
        </w:rPr>
        <w:t xml:space="preserve"> metafictionality</w:t>
      </w:r>
      <w:r w:rsidR="00641860" w:rsidRPr="00DE4D3A">
        <w:rPr>
          <w:rFonts w:ascii="Times New Roman" w:hAnsi="Times New Roman" w:cs="Times New Roman"/>
        </w:rPr>
        <w:t xml:space="preserve"> to the other side of irony</w:t>
      </w:r>
      <w:r w:rsidR="000C05D8">
        <w:rPr>
          <w:rFonts w:ascii="Times New Roman" w:hAnsi="Times New Roman" w:cs="Times New Roman"/>
        </w:rPr>
        <w:t>, the cultural pervasiveness of which had become enervating (Wallace</w:t>
      </w:r>
      <w:r w:rsidR="00F2382A">
        <w:rPr>
          <w:rFonts w:ascii="Times New Roman" w:hAnsi="Times New Roman" w:cs="Times New Roman"/>
        </w:rPr>
        <w:t>,</w:t>
      </w:r>
      <w:r w:rsidR="000C05D8">
        <w:rPr>
          <w:rFonts w:ascii="Times New Roman" w:hAnsi="Times New Roman" w:cs="Times New Roman"/>
        </w:rPr>
        <w:t xml:space="preserve"> 1993)</w:t>
      </w:r>
      <w:r w:rsidR="00061F43">
        <w:rPr>
          <w:rFonts w:ascii="Times New Roman" w:hAnsi="Times New Roman" w:cs="Times New Roman"/>
        </w:rPr>
        <w:t>.</w:t>
      </w:r>
      <w:r w:rsidR="00641860" w:rsidRPr="00DE4D3A">
        <w:rPr>
          <w:rFonts w:ascii="Times New Roman" w:hAnsi="Times New Roman" w:cs="Times New Roman"/>
        </w:rPr>
        <w:t xml:space="preserve"> </w:t>
      </w:r>
      <w:r w:rsidR="00061F43">
        <w:rPr>
          <w:rFonts w:ascii="Times New Roman" w:hAnsi="Times New Roman" w:cs="Times New Roman"/>
        </w:rPr>
        <w:t>O</w:t>
      </w:r>
      <w:r w:rsidR="00D64759" w:rsidRPr="00DE4D3A">
        <w:rPr>
          <w:rFonts w:ascii="Times New Roman" w:hAnsi="Times New Roman" w:cs="Times New Roman"/>
        </w:rPr>
        <w:t>r</w:t>
      </w:r>
      <w:r w:rsidR="00061F43">
        <w:rPr>
          <w:rFonts w:ascii="Times New Roman" w:hAnsi="Times New Roman" w:cs="Times New Roman"/>
        </w:rPr>
        <w:t xml:space="preserve"> </w:t>
      </w:r>
      <w:r w:rsidR="00457723">
        <w:rPr>
          <w:rFonts w:ascii="Times New Roman" w:hAnsi="Times New Roman" w:cs="Times New Roman"/>
        </w:rPr>
        <w:t xml:space="preserve">we might </w:t>
      </w:r>
      <w:r w:rsidR="00061F43">
        <w:rPr>
          <w:rFonts w:ascii="Times New Roman" w:hAnsi="Times New Roman" w:cs="Times New Roman"/>
        </w:rPr>
        <w:t>consider the way</w:t>
      </w:r>
      <w:r w:rsidR="00D64759" w:rsidRPr="00DE4D3A">
        <w:rPr>
          <w:rFonts w:ascii="Times New Roman" w:hAnsi="Times New Roman" w:cs="Times New Roman"/>
        </w:rPr>
        <w:t xml:space="preserve"> Linda Hutcheon’s</w:t>
      </w:r>
      <w:r w:rsidR="00061F43">
        <w:rPr>
          <w:rFonts w:ascii="Times New Roman" w:hAnsi="Times New Roman" w:cs="Times New Roman"/>
        </w:rPr>
        <w:t xml:space="preserve"> influential formulation of</w:t>
      </w:r>
      <w:r w:rsidR="00D64759" w:rsidRPr="00DE4D3A">
        <w:rPr>
          <w:rFonts w:ascii="Times New Roman" w:hAnsi="Times New Roman" w:cs="Times New Roman"/>
        </w:rPr>
        <w:t xml:space="preserve"> </w:t>
      </w:r>
      <w:r w:rsidR="00061F43" w:rsidRPr="00DE4D3A">
        <w:rPr>
          <w:rFonts w:ascii="Times New Roman" w:hAnsi="Times New Roman" w:cs="Times New Roman"/>
        </w:rPr>
        <w:t xml:space="preserve">“historiographic metafiction” </w:t>
      </w:r>
      <w:r w:rsidR="00061F43">
        <w:rPr>
          <w:rFonts w:ascii="Times New Roman" w:hAnsi="Times New Roman" w:cs="Times New Roman"/>
        </w:rPr>
        <w:t xml:space="preserve">vindicates metafiction’s obsession with its own artifice by reading it as a demonstration of the similar, but unacknowledged, artifice of </w:t>
      </w:r>
      <w:r w:rsidR="00AF102B" w:rsidRPr="00DE4D3A">
        <w:rPr>
          <w:rFonts w:ascii="Times New Roman" w:hAnsi="Times New Roman" w:cs="Times New Roman"/>
        </w:rPr>
        <w:t>non-fictional narrative discourse</w:t>
      </w:r>
      <w:r w:rsidR="00061F43">
        <w:rPr>
          <w:rFonts w:ascii="Times New Roman" w:hAnsi="Times New Roman" w:cs="Times New Roman"/>
        </w:rPr>
        <w:t>s (Hutcheon</w:t>
      </w:r>
      <w:r w:rsidR="00F2382A">
        <w:rPr>
          <w:rFonts w:ascii="Times New Roman" w:hAnsi="Times New Roman" w:cs="Times New Roman"/>
        </w:rPr>
        <w:t>,</w:t>
      </w:r>
      <w:r w:rsidR="00061F43">
        <w:rPr>
          <w:rFonts w:ascii="Times New Roman" w:hAnsi="Times New Roman" w:cs="Times New Roman"/>
        </w:rPr>
        <w:t xml:space="preserve"> 1988), a view in which fiction’s retort to historiography is,</w:t>
      </w:r>
      <w:r w:rsidR="00AF102B" w:rsidRPr="00DE4D3A">
        <w:rPr>
          <w:rFonts w:ascii="Times New Roman" w:hAnsi="Times New Roman" w:cs="Times New Roman"/>
        </w:rPr>
        <w:t xml:space="preserve"> in effect,</w:t>
      </w:r>
      <w:r w:rsidR="00D64759" w:rsidRPr="00DE4D3A">
        <w:rPr>
          <w:rFonts w:ascii="Times New Roman" w:hAnsi="Times New Roman" w:cs="Times New Roman"/>
        </w:rPr>
        <w:t xml:space="preserve"> “you think </w:t>
      </w:r>
      <w:r w:rsidR="00D64759" w:rsidRPr="00DE4D3A">
        <w:rPr>
          <w:rFonts w:ascii="Times New Roman" w:hAnsi="Times New Roman" w:cs="Times New Roman"/>
          <w:i/>
        </w:rPr>
        <w:t>I’m</w:t>
      </w:r>
      <w:r w:rsidR="00061F43">
        <w:rPr>
          <w:rFonts w:ascii="Times New Roman" w:hAnsi="Times New Roman" w:cs="Times New Roman"/>
        </w:rPr>
        <w:t xml:space="preserve"> bad?” O</w:t>
      </w:r>
      <w:r w:rsidR="00D64759" w:rsidRPr="00DE4D3A">
        <w:rPr>
          <w:rFonts w:ascii="Times New Roman" w:hAnsi="Times New Roman" w:cs="Times New Roman"/>
        </w:rPr>
        <w:t xml:space="preserve">r </w:t>
      </w:r>
      <w:r w:rsidR="00457723">
        <w:rPr>
          <w:rFonts w:ascii="Times New Roman" w:hAnsi="Times New Roman" w:cs="Times New Roman"/>
        </w:rPr>
        <w:t xml:space="preserve">we might </w:t>
      </w:r>
      <w:r w:rsidR="00061F43">
        <w:rPr>
          <w:rFonts w:ascii="Times New Roman" w:hAnsi="Times New Roman" w:cs="Times New Roman"/>
        </w:rPr>
        <w:t xml:space="preserve">recall </w:t>
      </w:r>
      <w:r w:rsidR="00D64759" w:rsidRPr="00DE4D3A">
        <w:rPr>
          <w:rFonts w:ascii="Times New Roman" w:hAnsi="Times New Roman" w:cs="Times New Roman"/>
        </w:rPr>
        <w:t xml:space="preserve">Brian McHale learning to </w:t>
      </w:r>
      <w:r w:rsidR="001B07F3">
        <w:rPr>
          <w:rFonts w:ascii="Times New Roman" w:hAnsi="Times New Roman" w:cs="Times New Roman"/>
        </w:rPr>
        <w:t xml:space="preserve">“stop worrying and </w:t>
      </w:r>
      <w:r w:rsidR="00D64759" w:rsidRPr="00DE4D3A">
        <w:rPr>
          <w:rFonts w:ascii="Times New Roman" w:hAnsi="Times New Roman" w:cs="Times New Roman"/>
        </w:rPr>
        <w:t>love postmodernism</w:t>
      </w:r>
      <w:r w:rsidR="001B07F3">
        <w:rPr>
          <w:rFonts w:ascii="Times New Roman" w:hAnsi="Times New Roman" w:cs="Times New Roman"/>
        </w:rPr>
        <w:t>”</w:t>
      </w:r>
      <w:r w:rsidR="00D64759" w:rsidRPr="00DE4D3A">
        <w:rPr>
          <w:rFonts w:ascii="Times New Roman" w:hAnsi="Times New Roman" w:cs="Times New Roman"/>
        </w:rPr>
        <w:t xml:space="preserve"> by reading it</w:t>
      </w:r>
      <w:r w:rsidR="001B07F3">
        <w:rPr>
          <w:rFonts w:ascii="Times New Roman" w:hAnsi="Times New Roman" w:cs="Times New Roman"/>
        </w:rPr>
        <w:t xml:space="preserve"> as a formal, metafictional</w:t>
      </w:r>
      <w:r w:rsidR="00D64759" w:rsidRPr="00DE4D3A">
        <w:rPr>
          <w:rFonts w:ascii="Times New Roman" w:hAnsi="Times New Roman" w:cs="Times New Roman"/>
        </w:rPr>
        <w:t xml:space="preserve"> interrogation of ontology</w:t>
      </w:r>
      <w:r w:rsidR="001B07F3">
        <w:rPr>
          <w:rFonts w:ascii="Times New Roman" w:hAnsi="Times New Roman" w:cs="Times New Roman"/>
        </w:rPr>
        <w:t xml:space="preserve"> (albeit founded upon</w:t>
      </w:r>
      <w:r w:rsidR="00D64759" w:rsidRPr="00DE4D3A">
        <w:rPr>
          <w:rFonts w:ascii="Times New Roman" w:hAnsi="Times New Roman" w:cs="Times New Roman"/>
        </w:rPr>
        <w:t xml:space="preserve"> </w:t>
      </w:r>
      <w:r w:rsidR="00AF102B" w:rsidRPr="00DE4D3A">
        <w:rPr>
          <w:rFonts w:ascii="Times New Roman" w:hAnsi="Times New Roman" w:cs="Times New Roman"/>
        </w:rPr>
        <w:t>the</w:t>
      </w:r>
      <w:r w:rsidR="00D64759" w:rsidRPr="00DE4D3A">
        <w:rPr>
          <w:rFonts w:ascii="Times New Roman" w:hAnsi="Times New Roman" w:cs="Times New Roman"/>
        </w:rPr>
        <w:t xml:space="preserve"> sort </w:t>
      </w:r>
      <w:r w:rsidR="00AF102B" w:rsidRPr="00DE4D3A">
        <w:rPr>
          <w:rFonts w:ascii="Times New Roman" w:hAnsi="Times New Roman" w:cs="Times New Roman"/>
        </w:rPr>
        <w:t xml:space="preserve">of fictional worlds semantics </w:t>
      </w:r>
      <w:r w:rsidR="00D64759" w:rsidRPr="00DE4D3A">
        <w:rPr>
          <w:rFonts w:ascii="Times New Roman" w:hAnsi="Times New Roman" w:cs="Times New Roman"/>
        </w:rPr>
        <w:t xml:space="preserve">I’ve just </w:t>
      </w:r>
      <w:r w:rsidR="001B07F3">
        <w:rPr>
          <w:rFonts w:ascii="Times New Roman" w:hAnsi="Times New Roman" w:cs="Times New Roman"/>
        </w:rPr>
        <w:t xml:space="preserve">rejected) which nonetheless is ultimately recuperated in terms of a </w:t>
      </w:r>
      <w:r w:rsidR="00457723">
        <w:rPr>
          <w:rFonts w:ascii="Times New Roman" w:hAnsi="Times New Roman" w:cs="Times New Roman"/>
        </w:rPr>
        <w:t>meta-</w:t>
      </w:r>
      <w:r w:rsidR="001B07F3">
        <w:rPr>
          <w:rFonts w:ascii="Times New Roman" w:hAnsi="Times New Roman" w:cs="Times New Roman"/>
        </w:rPr>
        <w:t>thematics of love and death (McHale</w:t>
      </w:r>
      <w:r w:rsidR="00F2382A">
        <w:rPr>
          <w:rFonts w:ascii="Times New Roman" w:hAnsi="Times New Roman" w:cs="Times New Roman"/>
        </w:rPr>
        <w:t>,</w:t>
      </w:r>
      <w:r w:rsidR="001B07F3">
        <w:rPr>
          <w:rFonts w:ascii="Times New Roman" w:hAnsi="Times New Roman" w:cs="Times New Roman"/>
        </w:rPr>
        <w:t xml:space="preserve"> 1991: </w:t>
      </w:r>
      <w:r w:rsidR="00E629A7">
        <w:rPr>
          <w:rFonts w:ascii="Times New Roman" w:hAnsi="Times New Roman" w:cs="Times New Roman"/>
        </w:rPr>
        <w:t>217-32</w:t>
      </w:r>
      <w:r w:rsidR="001B07F3">
        <w:rPr>
          <w:rFonts w:ascii="Times New Roman" w:hAnsi="Times New Roman" w:cs="Times New Roman"/>
        </w:rPr>
        <w:t>)</w:t>
      </w:r>
      <w:r w:rsidR="00D64759" w:rsidRPr="00DE4D3A">
        <w:rPr>
          <w:rFonts w:ascii="Times New Roman" w:hAnsi="Times New Roman" w:cs="Times New Roman"/>
        </w:rPr>
        <w:t>.</w:t>
      </w:r>
    </w:p>
    <w:p w14:paraId="61851107" w14:textId="2EC784FD" w:rsidR="0083770B" w:rsidRPr="00DE4D3A" w:rsidRDefault="000A1883" w:rsidP="00701E09">
      <w:pPr>
        <w:spacing w:before="240" w:line="480" w:lineRule="auto"/>
        <w:ind w:firstLine="720"/>
        <w:rPr>
          <w:rFonts w:ascii="Times New Roman" w:hAnsi="Times New Roman" w:cs="Times New Roman"/>
        </w:rPr>
      </w:pPr>
      <w:r>
        <w:rPr>
          <w:rFonts w:ascii="Times New Roman" w:hAnsi="Times New Roman" w:cs="Times New Roman"/>
        </w:rPr>
        <w:t xml:space="preserve">The most carefully formalist analysis of postmodern metafiction, however, is also the one in which its categorical distinctiveness starts to break down. This is Patricia Waugh’s </w:t>
      </w:r>
      <w:r w:rsidRPr="000A1883">
        <w:rPr>
          <w:rFonts w:ascii="Times New Roman" w:hAnsi="Times New Roman" w:cs="Times New Roman"/>
          <w:i/>
        </w:rPr>
        <w:t>Metafiction</w:t>
      </w:r>
      <w:r>
        <w:rPr>
          <w:rFonts w:ascii="Times New Roman" w:hAnsi="Times New Roman" w:cs="Times New Roman"/>
        </w:rPr>
        <w:t xml:space="preserve">, which proposes a “sliding scale of metafictional practices” (1984: 115); </w:t>
      </w:r>
      <w:r w:rsidR="00DA1B31">
        <w:rPr>
          <w:rFonts w:ascii="Times New Roman" w:hAnsi="Times New Roman" w:cs="Times New Roman"/>
        </w:rPr>
        <w:t xml:space="preserve">pursuing this classification from the moderate to the extreme, Waugh arrives at an unexpected endpoint, concluding that “all fiction is thus implicitly metafictional” (1984: 148). We might arrive at similar conclusions by following this sliding scale in the other direction. </w:t>
      </w:r>
      <w:r w:rsidR="00BA4C7D" w:rsidRPr="00DE4D3A">
        <w:rPr>
          <w:rFonts w:ascii="Times New Roman" w:hAnsi="Times New Roman" w:cs="Times New Roman"/>
        </w:rPr>
        <w:t>Once detached from the particular context of postmodernism, metafictionality of course assumes a much more integral place in the whole history of fiction</w:t>
      </w:r>
      <w:r w:rsidR="00A8608B" w:rsidRPr="00DE4D3A">
        <w:rPr>
          <w:rFonts w:ascii="Times New Roman" w:hAnsi="Times New Roman" w:cs="Times New Roman"/>
        </w:rPr>
        <w:t xml:space="preserve">. Without any redefinition of its scope, it is there </w:t>
      </w:r>
      <w:r w:rsidR="00AF102B" w:rsidRPr="00DE4D3A">
        <w:rPr>
          <w:rFonts w:ascii="Times New Roman" w:hAnsi="Times New Roman" w:cs="Times New Roman"/>
        </w:rPr>
        <w:t xml:space="preserve">– </w:t>
      </w:r>
      <w:r w:rsidR="00A8608B" w:rsidRPr="00DE4D3A">
        <w:rPr>
          <w:rFonts w:ascii="Times New Roman" w:hAnsi="Times New Roman" w:cs="Times New Roman"/>
        </w:rPr>
        <w:t>explicitly</w:t>
      </w:r>
      <w:r w:rsidR="00AF102B" w:rsidRPr="00DE4D3A">
        <w:rPr>
          <w:rFonts w:ascii="Times New Roman" w:hAnsi="Times New Roman" w:cs="Times New Roman"/>
        </w:rPr>
        <w:t>,</w:t>
      </w:r>
      <w:r w:rsidR="00A8608B" w:rsidRPr="00DE4D3A">
        <w:rPr>
          <w:rFonts w:ascii="Times New Roman" w:hAnsi="Times New Roman" w:cs="Times New Roman"/>
        </w:rPr>
        <w:t xml:space="preserve"> if sporadically</w:t>
      </w:r>
      <w:r w:rsidR="00AF102B" w:rsidRPr="00DE4D3A">
        <w:rPr>
          <w:rFonts w:ascii="Times New Roman" w:hAnsi="Times New Roman" w:cs="Times New Roman"/>
        </w:rPr>
        <w:t xml:space="preserve"> - </w:t>
      </w:r>
      <w:r w:rsidR="00A8608B" w:rsidRPr="00DE4D3A">
        <w:rPr>
          <w:rFonts w:ascii="Times New Roman" w:hAnsi="Times New Roman" w:cs="Times New Roman"/>
        </w:rPr>
        <w:t>almost everywhere you look. It is strongly correlated with liminal moments</w:t>
      </w:r>
      <w:r w:rsidR="00166F2A" w:rsidRPr="00DE4D3A">
        <w:rPr>
          <w:rFonts w:ascii="Times New Roman" w:hAnsi="Times New Roman" w:cs="Times New Roman"/>
        </w:rPr>
        <w:t xml:space="preserve"> </w:t>
      </w:r>
      <w:r w:rsidR="00AF102B" w:rsidRPr="00DE4D3A">
        <w:rPr>
          <w:rFonts w:ascii="Times New Roman" w:hAnsi="Times New Roman" w:cs="Times New Roman"/>
        </w:rPr>
        <w:t xml:space="preserve">in the history of narrative fictions; moments </w:t>
      </w:r>
      <w:r w:rsidR="00166F2A" w:rsidRPr="00DE4D3A">
        <w:rPr>
          <w:rFonts w:ascii="Times New Roman" w:hAnsi="Times New Roman" w:cs="Times New Roman"/>
        </w:rPr>
        <w:t xml:space="preserve">of various kinds, on various scales. So it is there at a particular narrative crux in Trollope, or in the framing of a twice-told tale by Hawthorne, or the renouncement of an out-moded convention in Diderot. </w:t>
      </w:r>
      <w:r w:rsidR="00DA1B31">
        <w:rPr>
          <w:rFonts w:ascii="Times New Roman" w:hAnsi="Times New Roman" w:cs="Times New Roman"/>
        </w:rPr>
        <w:t>T</w:t>
      </w:r>
      <w:r w:rsidR="00166F2A" w:rsidRPr="00DE4D3A">
        <w:rPr>
          <w:rFonts w:ascii="Times New Roman" w:hAnsi="Times New Roman" w:cs="Times New Roman"/>
        </w:rPr>
        <w:t>he most striking outbreaks of extensive metafictionality seem to coincide with</w:t>
      </w:r>
      <w:r w:rsidR="0083770B" w:rsidRPr="00DE4D3A">
        <w:rPr>
          <w:rFonts w:ascii="Times New Roman" w:hAnsi="Times New Roman" w:cs="Times New Roman"/>
        </w:rPr>
        <w:t xml:space="preserve"> the early stages of a new genre, form, </w:t>
      </w:r>
      <w:r w:rsidR="00166F2A" w:rsidRPr="00DE4D3A">
        <w:rPr>
          <w:rFonts w:ascii="Times New Roman" w:hAnsi="Times New Roman" w:cs="Times New Roman"/>
        </w:rPr>
        <w:t xml:space="preserve">or </w:t>
      </w:r>
      <w:r w:rsidR="0083770B" w:rsidRPr="00DE4D3A">
        <w:rPr>
          <w:rFonts w:ascii="Times New Roman" w:hAnsi="Times New Roman" w:cs="Times New Roman"/>
        </w:rPr>
        <w:t>medium of fiction.</w:t>
      </w:r>
      <w:r w:rsidR="00166F2A" w:rsidRPr="00DE4D3A">
        <w:rPr>
          <w:rFonts w:ascii="Times New Roman" w:hAnsi="Times New Roman" w:cs="Times New Roman"/>
        </w:rPr>
        <w:t xml:space="preserve"> Obvious cases would be </w:t>
      </w:r>
      <w:r w:rsidR="00166F2A" w:rsidRPr="00DE4D3A">
        <w:rPr>
          <w:rFonts w:ascii="Times New Roman" w:hAnsi="Times New Roman" w:cs="Times New Roman"/>
          <w:i/>
        </w:rPr>
        <w:t>Don Quixote</w:t>
      </w:r>
      <w:r w:rsidR="00166F2A" w:rsidRPr="00DE4D3A">
        <w:rPr>
          <w:rFonts w:ascii="Times New Roman" w:hAnsi="Times New Roman" w:cs="Times New Roman"/>
        </w:rPr>
        <w:t xml:space="preserve">, or </w:t>
      </w:r>
      <w:r w:rsidR="00166F2A" w:rsidRPr="00DE4D3A">
        <w:rPr>
          <w:rFonts w:ascii="Times New Roman" w:hAnsi="Times New Roman" w:cs="Times New Roman"/>
          <w:i/>
        </w:rPr>
        <w:t>Tristram Shandy</w:t>
      </w:r>
      <w:r w:rsidR="00166F2A" w:rsidRPr="00DE4D3A">
        <w:rPr>
          <w:rFonts w:ascii="Times New Roman" w:hAnsi="Times New Roman" w:cs="Times New Roman"/>
        </w:rPr>
        <w:t xml:space="preserve">; </w:t>
      </w:r>
      <w:r w:rsidR="006F2677" w:rsidRPr="00DE4D3A">
        <w:rPr>
          <w:rFonts w:ascii="Times New Roman" w:hAnsi="Times New Roman" w:cs="Times New Roman"/>
        </w:rPr>
        <w:t xml:space="preserve">but </w:t>
      </w:r>
      <w:r w:rsidR="00AF102B" w:rsidRPr="00DE4D3A">
        <w:rPr>
          <w:rFonts w:ascii="Times New Roman" w:hAnsi="Times New Roman" w:cs="Times New Roman"/>
        </w:rPr>
        <w:t>the same might be said</w:t>
      </w:r>
      <w:r w:rsidR="00701E09">
        <w:rPr>
          <w:rFonts w:ascii="Times New Roman" w:hAnsi="Times New Roman" w:cs="Times New Roman"/>
        </w:rPr>
        <w:t>, for example,</w:t>
      </w:r>
      <w:r w:rsidR="00AF102B" w:rsidRPr="00DE4D3A">
        <w:rPr>
          <w:rFonts w:ascii="Times New Roman" w:hAnsi="Times New Roman" w:cs="Times New Roman"/>
        </w:rPr>
        <w:t xml:space="preserve"> about</w:t>
      </w:r>
      <w:r w:rsidR="006F2677" w:rsidRPr="00DE4D3A">
        <w:rPr>
          <w:rFonts w:ascii="Times New Roman" w:hAnsi="Times New Roman" w:cs="Times New Roman"/>
        </w:rPr>
        <w:t xml:space="preserve"> the intensely </w:t>
      </w:r>
      <w:r w:rsidR="00DA1B31">
        <w:rPr>
          <w:rFonts w:ascii="Times New Roman" w:hAnsi="Times New Roman" w:cs="Times New Roman"/>
        </w:rPr>
        <w:t xml:space="preserve">self-reflexive </w:t>
      </w:r>
      <w:r w:rsidR="006F2677" w:rsidRPr="00DE4D3A">
        <w:rPr>
          <w:rFonts w:ascii="Times New Roman" w:hAnsi="Times New Roman" w:cs="Times New Roman"/>
        </w:rPr>
        <w:t>negotiations between illusionism and narrative in the first years of cinema.</w:t>
      </w:r>
      <w:r w:rsidR="00DA1B31">
        <w:rPr>
          <w:rStyle w:val="EndnoteReference"/>
          <w:rFonts w:ascii="Times New Roman" w:hAnsi="Times New Roman" w:cs="Times New Roman"/>
        </w:rPr>
        <w:endnoteReference w:id="6"/>
      </w:r>
      <w:r w:rsidR="006F2677" w:rsidRPr="00DE4D3A">
        <w:rPr>
          <w:rFonts w:ascii="Times New Roman" w:hAnsi="Times New Roman" w:cs="Times New Roman"/>
        </w:rPr>
        <w:t xml:space="preserve"> </w:t>
      </w:r>
      <w:r w:rsidR="00120B79" w:rsidRPr="00DE4D3A">
        <w:rPr>
          <w:rFonts w:ascii="Times New Roman" w:hAnsi="Times New Roman" w:cs="Times New Roman"/>
        </w:rPr>
        <w:t>Metafictional reflexivity</w:t>
      </w:r>
      <w:r w:rsidR="00AF102B" w:rsidRPr="00DE4D3A">
        <w:rPr>
          <w:rFonts w:ascii="Times New Roman" w:hAnsi="Times New Roman" w:cs="Times New Roman"/>
        </w:rPr>
        <w:t>, in other words,</w:t>
      </w:r>
      <w:r w:rsidR="00120B79" w:rsidRPr="00DE4D3A">
        <w:rPr>
          <w:rFonts w:ascii="Times New Roman" w:hAnsi="Times New Roman" w:cs="Times New Roman"/>
        </w:rPr>
        <w:t xml:space="preserve"> would be a powerful lens through which to </w:t>
      </w:r>
      <w:r w:rsidR="004054B3" w:rsidRPr="00DE4D3A">
        <w:rPr>
          <w:rFonts w:ascii="Times New Roman" w:hAnsi="Times New Roman" w:cs="Times New Roman"/>
        </w:rPr>
        <w:t>take a diachronic perspective upon generic fictionality.</w:t>
      </w:r>
    </w:p>
    <w:p w14:paraId="48EB255D" w14:textId="5E2DEA40" w:rsidR="006C204D" w:rsidRPr="00DE4D3A" w:rsidRDefault="004054B3" w:rsidP="008F270C">
      <w:pPr>
        <w:spacing w:line="480" w:lineRule="auto"/>
        <w:ind w:firstLine="720"/>
        <w:rPr>
          <w:rFonts w:ascii="Times New Roman" w:hAnsi="Times New Roman" w:cs="Times New Roman"/>
        </w:rPr>
      </w:pPr>
      <w:r w:rsidRPr="00DE4D3A">
        <w:rPr>
          <w:rFonts w:ascii="Times New Roman" w:hAnsi="Times New Roman" w:cs="Times New Roman"/>
        </w:rPr>
        <w:lastRenderedPageBreak/>
        <w:t>But from my point of view</w:t>
      </w:r>
      <w:r w:rsidR="00AF102B" w:rsidRPr="00DE4D3A">
        <w:rPr>
          <w:rFonts w:ascii="Times New Roman" w:hAnsi="Times New Roman" w:cs="Times New Roman"/>
        </w:rPr>
        <w:t xml:space="preserve"> here,</w:t>
      </w:r>
      <w:r w:rsidRPr="00DE4D3A">
        <w:rPr>
          <w:rFonts w:ascii="Times New Roman" w:hAnsi="Times New Roman" w:cs="Times New Roman"/>
        </w:rPr>
        <w:t xml:space="preserve"> metafictionality is just the most overt and performative </w:t>
      </w:r>
      <w:r w:rsidR="00E233B3">
        <w:rPr>
          <w:rFonts w:ascii="Times New Roman" w:hAnsi="Times New Roman" w:cs="Times New Roman"/>
        </w:rPr>
        <w:t>end of a spectrum of</w:t>
      </w:r>
      <w:r w:rsidRPr="00DE4D3A">
        <w:rPr>
          <w:rFonts w:ascii="Times New Roman" w:hAnsi="Times New Roman" w:cs="Times New Roman"/>
        </w:rPr>
        <w:t xml:space="preserve"> kinds of reflexiveness</w:t>
      </w:r>
      <w:r w:rsidR="00E233B3">
        <w:rPr>
          <w:rFonts w:ascii="Times New Roman" w:hAnsi="Times New Roman" w:cs="Times New Roman"/>
        </w:rPr>
        <w:t>; the reflexiveness</w:t>
      </w:r>
      <w:r w:rsidRPr="00DE4D3A">
        <w:rPr>
          <w:rFonts w:ascii="Times New Roman" w:hAnsi="Times New Roman" w:cs="Times New Roman"/>
        </w:rPr>
        <w:t xml:space="preserve"> that </w:t>
      </w:r>
      <w:r w:rsidR="00E233B3">
        <w:rPr>
          <w:rFonts w:ascii="Times New Roman" w:hAnsi="Times New Roman" w:cs="Times New Roman"/>
        </w:rPr>
        <w:t>is most fundamentally</w:t>
      </w:r>
      <w:r w:rsidRPr="00DE4D3A">
        <w:rPr>
          <w:rFonts w:ascii="Times New Roman" w:hAnsi="Times New Roman" w:cs="Times New Roman"/>
        </w:rPr>
        <w:t xml:space="preserve">, I suggest, the generative principle for fictive </w:t>
      </w:r>
      <w:r w:rsidR="00D535C3" w:rsidRPr="00DE4D3A">
        <w:rPr>
          <w:rFonts w:ascii="Times New Roman" w:hAnsi="Times New Roman" w:cs="Times New Roman"/>
        </w:rPr>
        <w:t xml:space="preserve">narrative </w:t>
      </w:r>
      <w:r w:rsidRPr="00DE4D3A">
        <w:rPr>
          <w:rFonts w:ascii="Times New Roman" w:hAnsi="Times New Roman" w:cs="Times New Roman"/>
        </w:rPr>
        <w:t xml:space="preserve">acts in particular and for acts of narrative representation in general. </w:t>
      </w:r>
      <w:r w:rsidR="006C204D" w:rsidRPr="00DE4D3A">
        <w:rPr>
          <w:rFonts w:ascii="Times New Roman" w:hAnsi="Times New Roman" w:cs="Times New Roman"/>
        </w:rPr>
        <w:t xml:space="preserve">I’ve emphasized the liminal status of metafictionality because it accords with, and epitomizes, the inaugural function of reflexiveness in a much </w:t>
      </w:r>
      <w:r w:rsidR="00D04D62" w:rsidRPr="00DE4D3A">
        <w:rPr>
          <w:rFonts w:ascii="Times New Roman" w:hAnsi="Times New Roman" w:cs="Times New Roman"/>
        </w:rPr>
        <w:t>more general</w:t>
      </w:r>
      <w:r w:rsidR="006C204D" w:rsidRPr="00DE4D3A">
        <w:rPr>
          <w:rFonts w:ascii="Times New Roman" w:hAnsi="Times New Roman" w:cs="Times New Roman"/>
        </w:rPr>
        <w:t xml:space="preserve"> sense, </w:t>
      </w:r>
      <w:r w:rsidR="00E233B3">
        <w:rPr>
          <w:rFonts w:ascii="Times New Roman" w:hAnsi="Times New Roman" w:cs="Times New Roman"/>
        </w:rPr>
        <w:t>as a</w:t>
      </w:r>
      <w:r w:rsidR="006C204D" w:rsidRPr="00DE4D3A">
        <w:rPr>
          <w:rFonts w:ascii="Times New Roman" w:hAnsi="Times New Roman" w:cs="Times New Roman"/>
        </w:rPr>
        <w:t xml:space="preserve"> recursive series of representational moves</w:t>
      </w:r>
      <w:r w:rsidR="00E233B3">
        <w:rPr>
          <w:rFonts w:ascii="Times New Roman" w:hAnsi="Times New Roman" w:cs="Times New Roman"/>
        </w:rPr>
        <w:t xml:space="preserve">: metafictionality is a feature of the emergence of new cultural forms and genres just as the principle of reflexiveness is a feature of representation inherent in the systemic logic of emergence itself. </w:t>
      </w:r>
      <w:r w:rsidR="006C204D" w:rsidRPr="00DE4D3A">
        <w:rPr>
          <w:rFonts w:ascii="Times New Roman" w:hAnsi="Times New Roman" w:cs="Times New Roman"/>
        </w:rPr>
        <w:t xml:space="preserve"> </w:t>
      </w:r>
      <w:r w:rsidR="00E233B3">
        <w:rPr>
          <w:rFonts w:ascii="Times New Roman" w:hAnsi="Times New Roman" w:cs="Times New Roman"/>
        </w:rPr>
        <w:t>That is to say, beyond the threshold of overt reflexiveness</w:t>
      </w:r>
      <w:r w:rsidR="00D535C3" w:rsidRPr="00DE4D3A">
        <w:rPr>
          <w:rFonts w:ascii="Times New Roman" w:hAnsi="Times New Roman" w:cs="Times New Roman"/>
        </w:rPr>
        <w:t xml:space="preserve"> there </w:t>
      </w:r>
      <w:r w:rsidR="006C204D" w:rsidRPr="00DE4D3A">
        <w:rPr>
          <w:rFonts w:ascii="Times New Roman" w:hAnsi="Times New Roman" w:cs="Times New Roman"/>
        </w:rPr>
        <w:t>is a</w:t>
      </w:r>
      <w:r w:rsidR="00E233B3">
        <w:rPr>
          <w:rFonts w:ascii="Times New Roman" w:hAnsi="Times New Roman" w:cs="Times New Roman"/>
        </w:rPr>
        <w:t xml:space="preserve"> larger</w:t>
      </w:r>
      <w:r w:rsidR="006C204D" w:rsidRPr="00DE4D3A">
        <w:rPr>
          <w:rFonts w:ascii="Times New Roman" w:hAnsi="Times New Roman" w:cs="Times New Roman"/>
        </w:rPr>
        <w:t xml:space="preserve"> continuity</w:t>
      </w:r>
      <w:r w:rsidR="00D535C3" w:rsidRPr="00DE4D3A">
        <w:rPr>
          <w:rFonts w:ascii="Times New Roman" w:hAnsi="Times New Roman" w:cs="Times New Roman"/>
        </w:rPr>
        <w:t xml:space="preserve"> </w:t>
      </w:r>
      <w:r w:rsidR="00E233B3">
        <w:rPr>
          <w:rFonts w:ascii="Times New Roman" w:hAnsi="Times New Roman" w:cs="Times New Roman"/>
        </w:rPr>
        <w:t>that extends all the way from</w:t>
      </w:r>
      <w:r w:rsidR="006C204D" w:rsidRPr="00DE4D3A">
        <w:rPr>
          <w:rFonts w:ascii="Times New Roman" w:hAnsi="Times New Roman" w:cs="Times New Roman"/>
        </w:rPr>
        <w:t xml:space="preserve"> the basic logic of mimesis </w:t>
      </w:r>
      <w:r w:rsidR="00E233B3">
        <w:rPr>
          <w:rFonts w:ascii="Times New Roman" w:hAnsi="Times New Roman" w:cs="Times New Roman"/>
        </w:rPr>
        <w:t>to</w:t>
      </w:r>
      <w:r w:rsidR="001F445F">
        <w:rPr>
          <w:rFonts w:ascii="Times New Roman" w:hAnsi="Times New Roman" w:cs="Times New Roman"/>
        </w:rPr>
        <w:t xml:space="preserve"> the self-conscious baring of the device</w:t>
      </w:r>
      <w:r w:rsidR="006C204D" w:rsidRPr="00DE4D3A">
        <w:rPr>
          <w:rFonts w:ascii="Times New Roman" w:hAnsi="Times New Roman" w:cs="Times New Roman"/>
        </w:rPr>
        <w:t xml:space="preserve"> that, for the Russian Formalists, defined the literary</w:t>
      </w:r>
      <w:r w:rsidR="001F445F">
        <w:rPr>
          <w:rFonts w:ascii="Times New Roman" w:hAnsi="Times New Roman" w:cs="Times New Roman"/>
        </w:rPr>
        <w:t xml:space="preserve"> (Shklovsky</w:t>
      </w:r>
      <w:r w:rsidR="00F2382A">
        <w:rPr>
          <w:rFonts w:ascii="Times New Roman" w:hAnsi="Times New Roman" w:cs="Times New Roman"/>
        </w:rPr>
        <w:t>,</w:t>
      </w:r>
      <w:r w:rsidR="001F445F">
        <w:rPr>
          <w:rFonts w:ascii="Times New Roman" w:hAnsi="Times New Roman" w:cs="Times New Roman"/>
        </w:rPr>
        <w:t xml:space="preserve"> 1965b: 26-30)</w:t>
      </w:r>
      <w:r w:rsidR="006C204D" w:rsidRPr="00DE4D3A">
        <w:rPr>
          <w:rFonts w:ascii="Times New Roman" w:hAnsi="Times New Roman" w:cs="Times New Roman"/>
        </w:rPr>
        <w:t xml:space="preserve">. Shklovsky famously declared </w:t>
      </w:r>
      <w:r w:rsidR="006C204D" w:rsidRPr="00DE4D3A">
        <w:rPr>
          <w:rFonts w:ascii="Times New Roman" w:hAnsi="Times New Roman" w:cs="Times New Roman"/>
          <w:i/>
        </w:rPr>
        <w:t>Tristram Shandy</w:t>
      </w:r>
      <w:r w:rsidR="006C204D" w:rsidRPr="00DE4D3A">
        <w:rPr>
          <w:rFonts w:ascii="Times New Roman" w:hAnsi="Times New Roman" w:cs="Times New Roman"/>
        </w:rPr>
        <w:t xml:space="preserve"> “the most ty</w:t>
      </w:r>
      <w:r w:rsidR="001F445F">
        <w:rPr>
          <w:rFonts w:ascii="Times New Roman" w:hAnsi="Times New Roman" w:cs="Times New Roman"/>
        </w:rPr>
        <w:t>pical novel in world literature</w:t>
      </w:r>
      <w:r w:rsidR="006C204D" w:rsidRPr="00DE4D3A">
        <w:rPr>
          <w:rFonts w:ascii="Times New Roman" w:hAnsi="Times New Roman" w:cs="Times New Roman"/>
        </w:rPr>
        <w:t xml:space="preserve">” </w:t>
      </w:r>
      <w:r w:rsidR="001F445F">
        <w:rPr>
          <w:rFonts w:ascii="Times New Roman" w:hAnsi="Times New Roman" w:cs="Times New Roman"/>
        </w:rPr>
        <w:t xml:space="preserve">(26), </w:t>
      </w:r>
      <w:r w:rsidR="00725FC1" w:rsidRPr="00DE4D3A">
        <w:rPr>
          <w:rFonts w:ascii="Times New Roman" w:hAnsi="Times New Roman" w:cs="Times New Roman"/>
        </w:rPr>
        <w:t>and I want to appropriate the remark in a sense that goes well beyond the terms of Shklovsky’s own polemic</w:t>
      </w:r>
      <w:r w:rsidR="00D535C3" w:rsidRPr="00DE4D3A">
        <w:rPr>
          <w:rFonts w:ascii="Times New Roman" w:hAnsi="Times New Roman" w:cs="Times New Roman"/>
        </w:rPr>
        <w:t>.</w:t>
      </w:r>
      <w:r w:rsidR="00725FC1" w:rsidRPr="00DE4D3A">
        <w:rPr>
          <w:rFonts w:ascii="Times New Roman" w:hAnsi="Times New Roman" w:cs="Times New Roman"/>
        </w:rPr>
        <w:t xml:space="preserve"> I can use the double logic of his own account of defamiliarization to partially justify the theft</w:t>
      </w:r>
      <w:r w:rsidR="00D535C3" w:rsidRPr="00DE4D3A">
        <w:rPr>
          <w:rFonts w:ascii="Times New Roman" w:hAnsi="Times New Roman" w:cs="Times New Roman"/>
        </w:rPr>
        <w:t>, however</w:t>
      </w:r>
      <w:r w:rsidR="00725FC1" w:rsidRPr="00DE4D3A">
        <w:rPr>
          <w:rFonts w:ascii="Times New Roman" w:hAnsi="Times New Roman" w:cs="Times New Roman"/>
        </w:rPr>
        <w:t>. Defamiliarization is, apparently, both the arch-principle of literariness</w:t>
      </w:r>
      <w:r w:rsidR="0035394A" w:rsidRPr="00DE4D3A">
        <w:rPr>
          <w:rFonts w:ascii="Times New Roman" w:hAnsi="Times New Roman" w:cs="Times New Roman"/>
        </w:rPr>
        <w:t xml:space="preserve"> as a ceaseless reflexive foregrounding of artifice</w:t>
      </w:r>
      <w:r w:rsidR="00725FC1" w:rsidRPr="00DE4D3A">
        <w:rPr>
          <w:rFonts w:ascii="Times New Roman" w:hAnsi="Times New Roman" w:cs="Times New Roman"/>
        </w:rPr>
        <w:t xml:space="preserve"> and</w:t>
      </w:r>
      <w:r w:rsidR="00D535C3" w:rsidRPr="00DE4D3A">
        <w:rPr>
          <w:rFonts w:ascii="Times New Roman" w:hAnsi="Times New Roman" w:cs="Times New Roman"/>
        </w:rPr>
        <w:t>,</w:t>
      </w:r>
      <w:r w:rsidR="0035394A" w:rsidRPr="00DE4D3A">
        <w:rPr>
          <w:rFonts w:ascii="Times New Roman" w:hAnsi="Times New Roman" w:cs="Times New Roman"/>
        </w:rPr>
        <w:t xml:space="preserve"> at the same time</w:t>
      </w:r>
      <w:r w:rsidR="00D535C3" w:rsidRPr="00DE4D3A">
        <w:rPr>
          <w:rFonts w:ascii="Times New Roman" w:hAnsi="Times New Roman" w:cs="Times New Roman"/>
        </w:rPr>
        <w:t>,</w:t>
      </w:r>
      <w:r w:rsidR="00725FC1" w:rsidRPr="00DE4D3A">
        <w:rPr>
          <w:rFonts w:ascii="Times New Roman" w:hAnsi="Times New Roman" w:cs="Times New Roman"/>
        </w:rPr>
        <w:t xml:space="preserve"> the basis upon which the value of the literary </w:t>
      </w:r>
      <w:r w:rsidR="0035394A" w:rsidRPr="00DE4D3A">
        <w:rPr>
          <w:rFonts w:ascii="Times New Roman" w:hAnsi="Times New Roman" w:cs="Times New Roman"/>
        </w:rPr>
        <w:t xml:space="preserve">is affirmed in terms of a phenomenal aesthetics of everyday life; defamiliarization serves to prolong perception, to “make the stone </w:t>
      </w:r>
      <w:r w:rsidR="00CB50A4" w:rsidRPr="00DE4D3A">
        <w:rPr>
          <w:rFonts w:ascii="Times New Roman" w:hAnsi="Times New Roman" w:cs="Times New Roman"/>
        </w:rPr>
        <w:t>stony</w:t>
      </w:r>
      <w:r w:rsidR="0035394A" w:rsidRPr="00DE4D3A">
        <w:rPr>
          <w:rFonts w:ascii="Times New Roman" w:hAnsi="Times New Roman" w:cs="Times New Roman"/>
        </w:rPr>
        <w:t>”</w:t>
      </w:r>
      <w:r w:rsidR="001F445F">
        <w:rPr>
          <w:rFonts w:ascii="Times New Roman" w:hAnsi="Times New Roman" w:cs="Times New Roman"/>
        </w:rPr>
        <w:t xml:space="preserve"> (Shklovsky</w:t>
      </w:r>
      <w:r w:rsidR="00F2382A">
        <w:rPr>
          <w:rFonts w:ascii="Times New Roman" w:hAnsi="Times New Roman" w:cs="Times New Roman"/>
        </w:rPr>
        <w:t>,</w:t>
      </w:r>
      <w:r w:rsidR="001F445F">
        <w:rPr>
          <w:rFonts w:ascii="Times New Roman" w:hAnsi="Times New Roman" w:cs="Times New Roman"/>
        </w:rPr>
        <w:t xml:space="preserve"> 1965a: 12). Defamiliarization, that is, faces both ways; its self-conscious dissociation from experience is itself the condition of its orientation towards it.</w:t>
      </w:r>
    </w:p>
    <w:p w14:paraId="0005493D" w14:textId="2280848D" w:rsidR="0083770B" w:rsidRPr="00DE4D3A" w:rsidRDefault="0035394A" w:rsidP="008F270C">
      <w:pPr>
        <w:spacing w:line="480" w:lineRule="auto"/>
        <w:ind w:firstLine="720"/>
        <w:rPr>
          <w:rFonts w:ascii="Times New Roman" w:hAnsi="Times New Roman" w:cs="Times New Roman"/>
        </w:rPr>
      </w:pPr>
      <w:r w:rsidRPr="00DE4D3A">
        <w:rPr>
          <w:rFonts w:ascii="Times New Roman" w:hAnsi="Times New Roman" w:cs="Times New Roman"/>
        </w:rPr>
        <w:t xml:space="preserve">My point is that </w:t>
      </w:r>
      <w:r w:rsidR="0083770B" w:rsidRPr="00DE4D3A">
        <w:rPr>
          <w:rFonts w:ascii="Times New Roman" w:hAnsi="Times New Roman" w:cs="Times New Roman"/>
        </w:rPr>
        <w:t>mimesis and baring the device are not antagonists</w:t>
      </w:r>
      <w:r w:rsidRPr="00DE4D3A">
        <w:rPr>
          <w:rFonts w:ascii="Times New Roman" w:hAnsi="Times New Roman" w:cs="Times New Roman"/>
        </w:rPr>
        <w:t xml:space="preserve"> but accomplices</w:t>
      </w:r>
      <w:r w:rsidR="0083770B" w:rsidRPr="00DE4D3A">
        <w:rPr>
          <w:rFonts w:ascii="Times New Roman" w:hAnsi="Times New Roman" w:cs="Times New Roman"/>
        </w:rPr>
        <w:t xml:space="preserve">; </w:t>
      </w:r>
      <w:r w:rsidRPr="00DE4D3A">
        <w:rPr>
          <w:rFonts w:ascii="Times New Roman" w:hAnsi="Times New Roman" w:cs="Times New Roman"/>
        </w:rPr>
        <w:t xml:space="preserve">and further, that this reciprocity does not only apply </w:t>
      </w:r>
      <w:r w:rsidR="0083770B" w:rsidRPr="00DE4D3A">
        <w:rPr>
          <w:rFonts w:ascii="Times New Roman" w:hAnsi="Times New Roman" w:cs="Times New Roman"/>
        </w:rPr>
        <w:t>at the level of literary</w:t>
      </w:r>
      <w:r w:rsidR="00D535C3" w:rsidRPr="00DE4D3A">
        <w:rPr>
          <w:rFonts w:ascii="Times New Roman" w:hAnsi="Times New Roman" w:cs="Times New Roman"/>
        </w:rPr>
        <w:t xml:space="preserve"> narrative, but across the whole range of narrative</w:t>
      </w:r>
      <w:r w:rsidR="0083770B" w:rsidRPr="00DE4D3A">
        <w:rPr>
          <w:rFonts w:ascii="Times New Roman" w:hAnsi="Times New Roman" w:cs="Times New Roman"/>
        </w:rPr>
        <w:t xml:space="preserve"> representations,</w:t>
      </w:r>
      <w:r w:rsidR="00D535C3" w:rsidRPr="00DE4D3A">
        <w:rPr>
          <w:rFonts w:ascii="Times New Roman" w:hAnsi="Times New Roman" w:cs="Times New Roman"/>
        </w:rPr>
        <w:t xml:space="preserve"> including t</w:t>
      </w:r>
      <w:r w:rsidRPr="00DE4D3A">
        <w:rPr>
          <w:rFonts w:ascii="Times New Roman" w:hAnsi="Times New Roman" w:cs="Times New Roman"/>
        </w:rPr>
        <w:t xml:space="preserve">he </w:t>
      </w:r>
      <w:r w:rsidR="0083770B" w:rsidRPr="00DE4D3A">
        <w:rPr>
          <w:rFonts w:ascii="Times New Roman" w:hAnsi="Times New Roman" w:cs="Times New Roman"/>
        </w:rPr>
        <w:t>mental representations</w:t>
      </w:r>
      <w:r w:rsidR="00903048">
        <w:rPr>
          <w:rFonts w:ascii="Times New Roman" w:hAnsi="Times New Roman" w:cs="Times New Roman"/>
        </w:rPr>
        <w:t xml:space="preserve"> of narrative cognition</w:t>
      </w:r>
      <w:r w:rsidR="0083770B" w:rsidRPr="00DE4D3A">
        <w:rPr>
          <w:rFonts w:ascii="Times New Roman" w:hAnsi="Times New Roman" w:cs="Times New Roman"/>
        </w:rPr>
        <w:t xml:space="preserve">. Reflexiveness is not the destruction of representation, because representation </w:t>
      </w:r>
      <w:r w:rsidR="0083770B" w:rsidRPr="00DE4D3A">
        <w:rPr>
          <w:rFonts w:ascii="Times New Roman" w:hAnsi="Times New Roman" w:cs="Times New Roman"/>
          <w:i/>
        </w:rPr>
        <w:t>is</w:t>
      </w:r>
      <w:r w:rsidR="0083770B" w:rsidRPr="00DE4D3A">
        <w:rPr>
          <w:rFonts w:ascii="Times New Roman" w:hAnsi="Times New Roman" w:cs="Times New Roman"/>
        </w:rPr>
        <w:t xml:space="preserve"> reflexive. More than that, representation is </w:t>
      </w:r>
      <w:r w:rsidR="00F33B1F">
        <w:rPr>
          <w:rFonts w:ascii="Times New Roman" w:hAnsi="Times New Roman" w:cs="Times New Roman"/>
        </w:rPr>
        <w:t xml:space="preserve">actually </w:t>
      </w:r>
      <w:r w:rsidR="0083770B" w:rsidRPr="00DE4D3A">
        <w:rPr>
          <w:rFonts w:ascii="Times New Roman" w:hAnsi="Times New Roman" w:cs="Times New Roman"/>
        </w:rPr>
        <w:t>constituted by reflexivity</w:t>
      </w:r>
      <w:r w:rsidR="00D535C3" w:rsidRPr="00DE4D3A">
        <w:rPr>
          <w:rFonts w:ascii="Times New Roman" w:hAnsi="Times New Roman" w:cs="Times New Roman"/>
        </w:rPr>
        <w:t>,</w:t>
      </w:r>
      <w:r w:rsidR="0083770B" w:rsidRPr="00DE4D3A">
        <w:rPr>
          <w:rFonts w:ascii="Times New Roman" w:hAnsi="Times New Roman" w:cs="Times New Roman"/>
        </w:rPr>
        <w:t xml:space="preserve"> and reflexivity intrinsically constitutes representation. The possibility of recursion, of return, of repetition,</w:t>
      </w:r>
      <w:r w:rsidRPr="00DE4D3A">
        <w:rPr>
          <w:rFonts w:ascii="Times New Roman" w:hAnsi="Times New Roman" w:cs="Times New Roman"/>
        </w:rPr>
        <w:t xml:space="preserve"> </w:t>
      </w:r>
      <w:r w:rsidRPr="00DE4D3A">
        <w:rPr>
          <w:rFonts w:ascii="Times New Roman" w:hAnsi="Times New Roman" w:cs="Times New Roman"/>
          <w:i/>
        </w:rPr>
        <w:t>entails</w:t>
      </w:r>
      <w:r w:rsidRPr="00DE4D3A">
        <w:rPr>
          <w:rFonts w:ascii="Times New Roman" w:hAnsi="Times New Roman" w:cs="Times New Roman"/>
        </w:rPr>
        <w:t xml:space="preserve"> representation because nothing ever happens twice, except under interpretation. Repetition is itself already reflexive.</w:t>
      </w:r>
    </w:p>
    <w:p w14:paraId="65D76494" w14:textId="4BDB8055" w:rsidR="0083770B" w:rsidRPr="00DE4D3A" w:rsidRDefault="005C229C" w:rsidP="001C11EE">
      <w:pPr>
        <w:keepNext/>
        <w:spacing w:line="480" w:lineRule="auto"/>
        <w:rPr>
          <w:rFonts w:ascii="Times New Roman" w:hAnsi="Times New Roman" w:cs="Times New Roman"/>
          <w:b/>
        </w:rPr>
      </w:pPr>
      <w:r w:rsidRPr="00DE4D3A">
        <w:rPr>
          <w:rFonts w:ascii="Times New Roman" w:hAnsi="Times New Roman" w:cs="Times New Roman"/>
          <w:b/>
        </w:rPr>
        <w:lastRenderedPageBreak/>
        <w:t xml:space="preserve">3. </w:t>
      </w:r>
      <w:r w:rsidR="00C061EB">
        <w:rPr>
          <w:rFonts w:ascii="Times New Roman" w:hAnsi="Times New Roman" w:cs="Times New Roman"/>
          <w:b/>
        </w:rPr>
        <w:t>Let me begin again</w:t>
      </w:r>
    </w:p>
    <w:p w14:paraId="133A5D2F" w14:textId="3186AF20" w:rsidR="005713D6" w:rsidRPr="00DE4D3A" w:rsidRDefault="0083770B" w:rsidP="008F270C">
      <w:pPr>
        <w:spacing w:line="480" w:lineRule="auto"/>
        <w:rPr>
          <w:rFonts w:ascii="Times New Roman" w:hAnsi="Times New Roman" w:cs="Times New Roman"/>
        </w:rPr>
      </w:pPr>
      <w:r w:rsidRPr="00DE4D3A">
        <w:rPr>
          <w:rFonts w:ascii="Times New Roman" w:hAnsi="Times New Roman" w:cs="Times New Roman"/>
        </w:rPr>
        <w:t xml:space="preserve">When the </w:t>
      </w:r>
      <w:r w:rsidR="00F2382A">
        <w:rPr>
          <w:rFonts w:ascii="Times New Roman" w:hAnsi="Times New Roman" w:cs="Times New Roman"/>
        </w:rPr>
        <w:t>neurological research on mirror neuron</w:t>
      </w:r>
      <w:r w:rsidRPr="00DE4D3A">
        <w:rPr>
          <w:rFonts w:ascii="Times New Roman" w:hAnsi="Times New Roman" w:cs="Times New Roman"/>
        </w:rPr>
        <w:t xml:space="preserve">s first </w:t>
      </w:r>
      <w:r w:rsidR="00F2382A">
        <w:rPr>
          <w:rFonts w:ascii="Times New Roman" w:hAnsi="Times New Roman" w:cs="Times New Roman"/>
        </w:rPr>
        <w:t>appeared</w:t>
      </w:r>
      <w:r w:rsidRPr="00DE4D3A">
        <w:rPr>
          <w:rFonts w:ascii="Times New Roman" w:hAnsi="Times New Roman" w:cs="Times New Roman"/>
        </w:rPr>
        <w:t>, it struck a chord</w:t>
      </w:r>
      <w:r w:rsidR="003963F1" w:rsidRPr="00DE4D3A">
        <w:rPr>
          <w:rFonts w:ascii="Times New Roman" w:hAnsi="Times New Roman" w:cs="Times New Roman"/>
        </w:rPr>
        <w:t xml:space="preserve"> with many scholars interested in the relation between literature and the way our brains work. The </w:t>
      </w:r>
      <w:r w:rsidR="005914ED">
        <w:rPr>
          <w:rFonts w:ascii="Times New Roman" w:hAnsi="Times New Roman" w:cs="Times New Roman"/>
        </w:rPr>
        <w:t>interest, however, had less to do with the phenomenon</w:t>
      </w:r>
      <w:r w:rsidR="003963F1" w:rsidRPr="00DE4D3A">
        <w:rPr>
          <w:rFonts w:ascii="Times New Roman" w:hAnsi="Times New Roman" w:cs="Times New Roman"/>
        </w:rPr>
        <w:t xml:space="preserve"> described in the </w:t>
      </w:r>
      <w:r w:rsidR="00E735A6" w:rsidRPr="00DE4D3A">
        <w:rPr>
          <w:rFonts w:ascii="Times New Roman" w:hAnsi="Times New Roman" w:cs="Times New Roman"/>
        </w:rPr>
        <w:t xml:space="preserve">neurological </w:t>
      </w:r>
      <w:r w:rsidR="003963F1" w:rsidRPr="00DE4D3A">
        <w:rPr>
          <w:rFonts w:ascii="Times New Roman" w:hAnsi="Times New Roman" w:cs="Times New Roman"/>
        </w:rPr>
        <w:t>research</w:t>
      </w:r>
      <w:r w:rsidR="005713D6" w:rsidRPr="00DE4D3A">
        <w:rPr>
          <w:rFonts w:ascii="Times New Roman" w:hAnsi="Times New Roman" w:cs="Times New Roman"/>
        </w:rPr>
        <w:t xml:space="preserve"> </w:t>
      </w:r>
      <w:r w:rsidR="005914ED">
        <w:rPr>
          <w:rFonts w:ascii="Times New Roman" w:hAnsi="Times New Roman" w:cs="Times New Roman"/>
        </w:rPr>
        <w:t>than</w:t>
      </w:r>
      <w:r w:rsidR="005713D6" w:rsidRPr="00DE4D3A">
        <w:rPr>
          <w:rFonts w:ascii="Times New Roman" w:hAnsi="Times New Roman" w:cs="Times New Roman"/>
        </w:rPr>
        <w:t xml:space="preserve"> the </w:t>
      </w:r>
      <w:r w:rsidR="005914ED">
        <w:rPr>
          <w:rFonts w:ascii="Times New Roman" w:hAnsi="Times New Roman" w:cs="Times New Roman"/>
        </w:rPr>
        <w:t>term itself</w:t>
      </w:r>
      <w:r w:rsidR="00D66B6E">
        <w:rPr>
          <w:rFonts w:ascii="Times New Roman" w:hAnsi="Times New Roman" w:cs="Times New Roman"/>
        </w:rPr>
        <w:t xml:space="preserve"> – with</w:t>
      </w:r>
      <w:r w:rsidR="005713D6" w:rsidRPr="00DE4D3A">
        <w:rPr>
          <w:rFonts w:ascii="Times New Roman" w:hAnsi="Times New Roman" w:cs="Times New Roman"/>
        </w:rPr>
        <w:t xml:space="preserve"> that </w:t>
      </w:r>
      <w:r w:rsidR="005914ED">
        <w:rPr>
          <w:rFonts w:ascii="Times New Roman" w:hAnsi="Times New Roman" w:cs="Times New Roman"/>
        </w:rPr>
        <w:t>particular way of conceptualizing th</w:t>
      </w:r>
      <w:r w:rsidR="00F2382A">
        <w:rPr>
          <w:rFonts w:ascii="Times New Roman" w:hAnsi="Times New Roman" w:cs="Times New Roman"/>
        </w:rPr>
        <w:t>e findings</w:t>
      </w:r>
      <w:r w:rsidR="005713D6" w:rsidRPr="00DE4D3A">
        <w:rPr>
          <w:rFonts w:ascii="Times New Roman" w:hAnsi="Times New Roman" w:cs="Times New Roman"/>
        </w:rPr>
        <w:t xml:space="preserve">. </w:t>
      </w:r>
      <w:r w:rsidR="005914ED">
        <w:rPr>
          <w:rFonts w:ascii="Times New Roman" w:hAnsi="Times New Roman" w:cs="Times New Roman"/>
        </w:rPr>
        <w:t>The neuroscientific phenomenon was first observed and described in a 1992 paper (</w:t>
      </w:r>
      <w:r w:rsidR="00F2382A" w:rsidRPr="005914ED">
        <w:rPr>
          <w:rFonts w:ascii="Times New Roman" w:hAnsi="Times New Roman" w:cs="Times New Roman"/>
        </w:rPr>
        <w:t>Di Pellegrino, Fadig</w:t>
      </w:r>
      <w:r w:rsidR="00F2382A">
        <w:rPr>
          <w:rFonts w:ascii="Times New Roman" w:hAnsi="Times New Roman" w:cs="Times New Roman"/>
        </w:rPr>
        <w:t>a, Fogassi, Gallese  &amp; Rizzolatti,</w:t>
      </w:r>
      <w:r w:rsidR="00F2382A" w:rsidRPr="005914ED">
        <w:rPr>
          <w:rFonts w:ascii="Times New Roman" w:hAnsi="Times New Roman" w:cs="Times New Roman"/>
        </w:rPr>
        <w:t xml:space="preserve"> </w:t>
      </w:r>
      <w:r w:rsidR="00F2382A">
        <w:rPr>
          <w:rFonts w:ascii="Times New Roman" w:hAnsi="Times New Roman" w:cs="Times New Roman"/>
        </w:rPr>
        <w:t>1992), but the term “mirror neuron” was not coined until four years later (Gallese, Fadiga, Fogassi &amp;</w:t>
      </w:r>
      <w:r w:rsidR="00F2382A" w:rsidRPr="005914ED">
        <w:rPr>
          <w:rFonts w:ascii="Times New Roman" w:hAnsi="Times New Roman" w:cs="Times New Roman"/>
        </w:rPr>
        <w:t xml:space="preserve"> Rizzolatti, </w:t>
      </w:r>
      <w:r w:rsidR="00F2382A">
        <w:rPr>
          <w:rFonts w:ascii="Times New Roman" w:hAnsi="Times New Roman" w:cs="Times New Roman"/>
        </w:rPr>
        <w:t xml:space="preserve">1996). </w:t>
      </w:r>
      <w:r w:rsidR="005713D6" w:rsidRPr="00DE4D3A">
        <w:rPr>
          <w:rFonts w:ascii="Times New Roman" w:hAnsi="Times New Roman" w:cs="Times New Roman"/>
        </w:rPr>
        <w:t>The mir</w:t>
      </w:r>
      <w:r w:rsidR="002E37FE" w:rsidRPr="00DE4D3A">
        <w:rPr>
          <w:rFonts w:ascii="Times New Roman" w:hAnsi="Times New Roman" w:cs="Times New Roman"/>
        </w:rPr>
        <w:t>ror metaphor</w:t>
      </w:r>
      <w:r w:rsidR="00F2382A">
        <w:rPr>
          <w:rFonts w:ascii="Times New Roman" w:hAnsi="Times New Roman" w:cs="Times New Roman"/>
        </w:rPr>
        <w:t xml:space="preserve"> captured widespread attention, not least in literary-critical circles where it</w:t>
      </w:r>
      <w:r w:rsidR="002E37FE" w:rsidRPr="00DE4D3A">
        <w:rPr>
          <w:rFonts w:ascii="Times New Roman" w:hAnsi="Times New Roman" w:cs="Times New Roman"/>
        </w:rPr>
        <w:t xml:space="preserve"> inevitably evoked </w:t>
      </w:r>
      <w:r w:rsidR="00D535C3" w:rsidRPr="00DE4D3A">
        <w:rPr>
          <w:rFonts w:ascii="Times New Roman" w:hAnsi="Times New Roman" w:cs="Times New Roman"/>
        </w:rPr>
        <w:t xml:space="preserve">a whole tradition in Western aesthetics, </w:t>
      </w:r>
      <w:r w:rsidR="002E37FE" w:rsidRPr="00DE4D3A">
        <w:rPr>
          <w:rFonts w:ascii="Times New Roman" w:hAnsi="Times New Roman" w:cs="Times New Roman"/>
        </w:rPr>
        <w:t>th</w:t>
      </w:r>
      <w:r w:rsidR="00F2382A">
        <w:rPr>
          <w:rFonts w:ascii="Times New Roman" w:hAnsi="Times New Roman" w:cs="Times New Roman"/>
        </w:rPr>
        <w:t>at</w:t>
      </w:r>
      <w:r w:rsidR="002E37FE" w:rsidRPr="00DE4D3A">
        <w:rPr>
          <w:rFonts w:ascii="Times New Roman" w:hAnsi="Times New Roman" w:cs="Times New Roman"/>
        </w:rPr>
        <w:t xml:space="preserve"> classic trope for mimesis </w:t>
      </w:r>
      <w:r w:rsidR="00D535C3" w:rsidRPr="00DE4D3A">
        <w:rPr>
          <w:rFonts w:ascii="Times New Roman" w:hAnsi="Times New Roman" w:cs="Times New Roman"/>
        </w:rPr>
        <w:t xml:space="preserve">epitomized by </w:t>
      </w:r>
      <w:r w:rsidR="002E37FE" w:rsidRPr="00DE4D3A">
        <w:rPr>
          <w:rFonts w:ascii="Times New Roman" w:hAnsi="Times New Roman" w:cs="Times New Roman"/>
        </w:rPr>
        <w:t>Hamlet’s injunction to the players at</w:t>
      </w:r>
      <w:r w:rsidR="005713D6" w:rsidRPr="00DE4D3A">
        <w:rPr>
          <w:rFonts w:ascii="Times New Roman" w:hAnsi="Times New Roman" w:cs="Times New Roman"/>
        </w:rPr>
        <w:t xml:space="preserve"> Elsinore </w:t>
      </w:r>
      <w:r w:rsidR="002E37FE" w:rsidRPr="00DE4D3A">
        <w:rPr>
          <w:rFonts w:ascii="Times New Roman" w:hAnsi="Times New Roman" w:cs="Times New Roman"/>
        </w:rPr>
        <w:t>to hold</w:t>
      </w:r>
      <w:r w:rsidR="005713D6" w:rsidRPr="00DE4D3A">
        <w:rPr>
          <w:rFonts w:ascii="Times New Roman" w:hAnsi="Times New Roman" w:cs="Times New Roman"/>
        </w:rPr>
        <w:t xml:space="preserve"> “the mirror up to nature”</w:t>
      </w:r>
      <w:r w:rsidR="002E37FE" w:rsidRPr="00DE4D3A">
        <w:rPr>
          <w:rFonts w:ascii="Times New Roman" w:hAnsi="Times New Roman" w:cs="Times New Roman"/>
        </w:rPr>
        <w:t xml:space="preserve"> (III</w:t>
      </w:r>
      <w:r w:rsidR="00B30771" w:rsidRPr="00DE4D3A">
        <w:rPr>
          <w:rFonts w:ascii="Times New Roman" w:hAnsi="Times New Roman" w:cs="Times New Roman"/>
        </w:rPr>
        <w:t>.</w:t>
      </w:r>
      <w:r w:rsidR="002E37FE" w:rsidRPr="00DE4D3A">
        <w:rPr>
          <w:rFonts w:ascii="Times New Roman" w:hAnsi="Times New Roman" w:cs="Times New Roman"/>
        </w:rPr>
        <w:t>ii)</w:t>
      </w:r>
      <w:r w:rsidR="005713D6" w:rsidRPr="00DE4D3A">
        <w:rPr>
          <w:rFonts w:ascii="Times New Roman" w:hAnsi="Times New Roman" w:cs="Times New Roman"/>
        </w:rPr>
        <w:t xml:space="preserve">. </w:t>
      </w:r>
      <w:r w:rsidR="00D535C3" w:rsidRPr="00DE4D3A">
        <w:rPr>
          <w:rFonts w:ascii="Times New Roman" w:hAnsi="Times New Roman" w:cs="Times New Roman"/>
        </w:rPr>
        <w:t xml:space="preserve">The neuroscience of mirror neurons </w:t>
      </w:r>
      <w:r w:rsidR="005713D6" w:rsidRPr="00DE4D3A">
        <w:rPr>
          <w:rFonts w:ascii="Times New Roman" w:hAnsi="Times New Roman" w:cs="Times New Roman"/>
        </w:rPr>
        <w:t xml:space="preserve">seemed to provide an empirical foundation for a whole set of literary-theoretical ideas about representation, especially fictional representation, </w:t>
      </w:r>
      <w:r w:rsidR="00D535C3" w:rsidRPr="00DE4D3A">
        <w:rPr>
          <w:rFonts w:ascii="Times New Roman" w:hAnsi="Times New Roman" w:cs="Times New Roman"/>
        </w:rPr>
        <w:t xml:space="preserve">as well as </w:t>
      </w:r>
      <w:r w:rsidR="001F6128">
        <w:rPr>
          <w:rFonts w:ascii="Times New Roman" w:hAnsi="Times New Roman" w:cs="Times New Roman"/>
        </w:rPr>
        <w:t xml:space="preserve">about </w:t>
      </w:r>
      <w:r w:rsidR="005713D6" w:rsidRPr="00DE4D3A">
        <w:rPr>
          <w:rFonts w:ascii="Times New Roman" w:hAnsi="Times New Roman" w:cs="Times New Roman"/>
        </w:rPr>
        <w:t xml:space="preserve">the nature of readers’ engagement and emotional involvement with it; and, as enticingly, it offered a new </w:t>
      </w:r>
      <w:r w:rsidR="00F2382A">
        <w:rPr>
          <w:rFonts w:ascii="Times New Roman" w:hAnsi="Times New Roman" w:cs="Times New Roman"/>
        </w:rPr>
        <w:t xml:space="preserve">scientific </w:t>
      </w:r>
      <w:r w:rsidR="005713D6" w:rsidRPr="00DE4D3A">
        <w:rPr>
          <w:rFonts w:ascii="Times New Roman" w:hAnsi="Times New Roman" w:cs="Times New Roman"/>
        </w:rPr>
        <w:t>terminology with which to describe these things.</w:t>
      </w:r>
      <w:r w:rsidR="00C85F0E">
        <w:rPr>
          <w:rFonts w:ascii="Times New Roman" w:hAnsi="Times New Roman" w:cs="Times New Roman"/>
        </w:rPr>
        <w:t xml:space="preserve"> In particular, it led to a widespread and somewhat hasty assumption that mirror neurons corroborated theories of mental simulation – an argument put forward by Gallese and Goldmann (1998) – and that this confirmed certain theories of reader response to fictive representations (notably, fictional worlds theories).</w:t>
      </w:r>
    </w:p>
    <w:p w14:paraId="41158620" w14:textId="1D87D592" w:rsidR="00701769" w:rsidRPr="00DE4D3A" w:rsidRDefault="005713D6" w:rsidP="008F270C">
      <w:pPr>
        <w:spacing w:line="480" w:lineRule="auto"/>
        <w:ind w:firstLine="720"/>
        <w:rPr>
          <w:rFonts w:ascii="Times New Roman" w:hAnsi="Times New Roman" w:cs="Times New Roman"/>
        </w:rPr>
      </w:pPr>
      <w:r w:rsidRPr="00DE4D3A">
        <w:rPr>
          <w:rFonts w:ascii="Times New Roman" w:hAnsi="Times New Roman" w:cs="Times New Roman"/>
        </w:rPr>
        <w:t>I particularly admire Marie-Laure Ryan’s response to all this</w:t>
      </w:r>
      <w:r w:rsidR="00F2382A">
        <w:rPr>
          <w:rFonts w:ascii="Times New Roman" w:hAnsi="Times New Roman" w:cs="Times New Roman"/>
        </w:rPr>
        <w:t xml:space="preserve"> in “Narratology and cognitive science: A problematic r</w:t>
      </w:r>
      <w:r w:rsidR="00B30771" w:rsidRPr="00DE4D3A">
        <w:rPr>
          <w:rFonts w:ascii="Times New Roman" w:hAnsi="Times New Roman" w:cs="Times New Roman"/>
        </w:rPr>
        <w:t>elation”</w:t>
      </w:r>
      <w:r w:rsidR="00F2382A">
        <w:rPr>
          <w:rFonts w:ascii="Times New Roman" w:hAnsi="Times New Roman" w:cs="Times New Roman"/>
        </w:rPr>
        <w:t xml:space="preserve"> (2010).</w:t>
      </w:r>
      <w:r w:rsidRPr="00DE4D3A">
        <w:rPr>
          <w:rFonts w:ascii="Times New Roman" w:hAnsi="Times New Roman" w:cs="Times New Roman"/>
        </w:rPr>
        <w:t xml:space="preserve"> </w:t>
      </w:r>
      <w:r w:rsidR="00E6231D">
        <w:rPr>
          <w:rFonts w:ascii="Times New Roman" w:hAnsi="Times New Roman" w:cs="Times New Roman"/>
        </w:rPr>
        <w:t>The article wa</w:t>
      </w:r>
      <w:r w:rsidR="00032B25">
        <w:rPr>
          <w:rFonts w:ascii="Times New Roman" w:hAnsi="Times New Roman" w:cs="Times New Roman"/>
        </w:rPr>
        <w:t>s occasioned by one of many popularising press releases hailing the confirmation of theories of mental simulation by neuroscientific research (in this case, specifically in response to narratives, as registered in MRI scans). Ryan’s own work has long</w:t>
      </w:r>
      <w:r w:rsidRPr="00DE4D3A">
        <w:rPr>
          <w:rFonts w:ascii="Times New Roman" w:hAnsi="Times New Roman" w:cs="Times New Roman"/>
        </w:rPr>
        <w:t xml:space="preserve"> </w:t>
      </w:r>
      <w:r w:rsidR="00032B25" w:rsidRPr="00DE4D3A">
        <w:rPr>
          <w:rFonts w:ascii="Times New Roman" w:hAnsi="Times New Roman" w:cs="Times New Roman"/>
        </w:rPr>
        <w:t xml:space="preserve">advocated </w:t>
      </w:r>
      <w:r w:rsidR="00032B25">
        <w:rPr>
          <w:rFonts w:ascii="Times New Roman" w:hAnsi="Times New Roman" w:cs="Times New Roman"/>
        </w:rPr>
        <w:t>a fictional worlds model of</w:t>
      </w:r>
      <w:r w:rsidR="00032B25" w:rsidRPr="00DE4D3A">
        <w:rPr>
          <w:rFonts w:ascii="Times New Roman" w:hAnsi="Times New Roman" w:cs="Times New Roman"/>
        </w:rPr>
        <w:t xml:space="preserve"> readers’ experiences of fictions, a</w:t>
      </w:r>
      <w:r w:rsidR="00032B25">
        <w:rPr>
          <w:rFonts w:ascii="Times New Roman" w:hAnsi="Times New Roman" w:cs="Times New Roman"/>
        </w:rPr>
        <w:t>s well as a view of reader involvement as</w:t>
      </w:r>
      <w:r w:rsidR="00032B25" w:rsidRPr="00DE4D3A">
        <w:rPr>
          <w:rFonts w:ascii="Times New Roman" w:hAnsi="Times New Roman" w:cs="Times New Roman"/>
        </w:rPr>
        <w:t xml:space="preserve"> virtual cognitive and affective immersion in those worlds</w:t>
      </w:r>
      <w:r w:rsidR="00032B25">
        <w:rPr>
          <w:rFonts w:ascii="Times New Roman" w:hAnsi="Times New Roman" w:cs="Times New Roman"/>
        </w:rPr>
        <w:t>,</w:t>
      </w:r>
      <w:r w:rsidR="00032B25" w:rsidRPr="00DE4D3A">
        <w:rPr>
          <w:rFonts w:ascii="Times New Roman" w:hAnsi="Times New Roman" w:cs="Times New Roman"/>
        </w:rPr>
        <w:t xml:space="preserve"> </w:t>
      </w:r>
      <w:r w:rsidR="00032B25">
        <w:rPr>
          <w:rFonts w:ascii="Times New Roman" w:hAnsi="Times New Roman" w:cs="Times New Roman"/>
        </w:rPr>
        <w:t xml:space="preserve">and she </w:t>
      </w:r>
      <w:r w:rsidRPr="00DE4D3A">
        <w:rPr>
          <w:rFonts w:ascii="Times New Roman" w:hAnsi="Times New Roman" w:cs="Times New Roman"/>
        </w:rPr>
        <w:t>acknowledged the temptation, perhaps as strong for her as for anybody, to hail this</w:t>
      </w:r>
      <w:r w:rsidR="00D535C3" w:rsidRPr="00DE4D3A">
        <w:rPr>
          <w:rFonts w:ascii="Times New Roman" w:hAnsi="Times New Roman" w:cs="Times New Roman"/>
        </w:rPr>
        <w:t xml:space="preserve"> kind of neurological</w:t>
      </w:r>
      <w:r w:rsidRPr="00DE4D3A">
        <w:rPr>
          <w:rFonts w:ascii="Times New Roman" w:hAnsi="Times New Roman" w:cs="Times New Roman"/>
        </w:rPr>
        <w:t xml:space="preserve"> research</w:t>
      </w:r>
      <w:r w:rsidR="00701769" w:rsidRPr="00DE4D3A">
        <w:rPr>
          <w:rFonts w:ascii="Times New Roman" w:hAnsi="Times New Roman" w:cs="Times New Roman"/>
        </w:rPr>
        <w:t xml:space="preserve"> as final scientific validation </w:t>
      </w:r>
      <w:r w:rsidR="00032B25">
        <w:rPr>
          <w:rFonts w:ascii="Times New Roman" w:hAnsi="Times New Roman" w:cs="Times New Roman"/>
        </w:rPr>
        <w:t>of her arguments</w:t>
      </w:r>
      <w:r w:rsidR="00701769" w:rsidRPr="00DE4D3A">
        <w:rPr>
          <w:rFonts w:ascii="Times New Roman" w:hAnsi="Times New Roman" w:cs="Times New Roman"/>
        </w:rPr>
        <w:t>. Sh</w:t>
      </w:r>
      <w:r w:rsidR="00032B25">
        <w:rPr>
          <w:rFonts w:ascii="Times New Roman" w:hAnsi="Times New Roman" w:cs="Times New Roman"/>
        </w:rPr>
        <w:t>e was tempted, but she resisted;</w:t>
      </w:r>
      <w:r w:rsidR="00701769" w:rsidRPr="00DE4D3A">
        <w:rPr>
          <w:rFonts w:ascii="Times New Roman" w:hAnsi="Times New Roman" w:cs="Times New Roman"/>
        </w:rPr>
        <w:t xml:space="preserve"> </w:t>
      </w:r>
      <w:r w:rsidR="00032B25">
        <w:rPr>
          <w:rFonts w:ascii="Times New Roman" w:hAnsi="Times New Roman" w:cs="Times New Roman"/>
        </w:rPr>
        <w:t>s</w:t>
      </w:r>
      <w:r w:rsidR="00701769" w:rsidRPr="00DE4D3A">
        <w:rPr>
          <w:rFonts w:ascii="Times New Roman" w:hAnsi="Times New Roman" w:cs="Times New Roman"/>
        </w:rPr>
        <w:t>he did not fall.</w:t>
      </w:r>
      <w:r w:rsidR="00B30771" w:rsidRPr="00DE4D3A">
        <w:rPr>
          <w:rFonts w:ascii="Times New Roman" w:hAnsi="Times New Roman" w:cs="Times New Roman"/>
        </w:rPr>
        <w:t xml:space="preserve"> On </w:t>
      </w:r>
      <w:r w:rsidR="00032B25">
        <w:rPr>
          <w:rFonts w:ascii="Times New Roman" w:hAnsi="Times New Roman" w:cs="Times New Roman"/>
        </w:rPr>
        <w:t xml:space="preserve">further </w:t>
      </w:r>
      <w:r w:rsidR="00B30771" w:rsidRPr="00DE4D3A">
        <w:rPr>
          <w:rFonts w:ascii="Times New Roman" w:hAnsi="Times New Roman" w:cs="Times New Roman"/>
        </w:rPr>
        <w:t>reflection</w:t>
      </w:r>
      <w:r w:rsidR="00032B25">
        <w:rPr>
          <w:rFonts w:ascii="Times New Roman" w:hAnsi="Times New Roman" w:cs="Times New Roman"/>
        </w:rPr>
        <w:t xml:space="preserve"> </w:t>
      </w:r>
      <w:r w:rsidR="00B30771" w:rsidRPr="00DE4D3A">
        <w:rPr>
          <w:rFonts w:ascii="Times New Roman" w:hAnsi="Times New Roman" w:cs="Times New Roman"/>
        </w:rPr>
        <w:t>her</w:t>
      </w:r>
      <w:r w:rsidR="00701769" w:rsidRPr="00DE4D3A">
        <w:rPr>
          <w:rFonts w:ascii="Times New Roman" w:hAnsi="Times New Roman" w:cs="Times New Roman"/>
        </w:rPr>
        <w:t xml:space="preserve"> critical faculties prevailed, and she adopted a highly </w:t>
      </w:r>
      <w:r w:rsidR="00701769" w:rsidRPr="00DE4D3A">
        <w:rPr>
          <w:rFonts w:ascii="Times New Roman" w:hAnsi="Times New Roman" w:cs="Times New Roman"/>
        </w:rPr>
        <w:lastRenderedPageBreak/>
        <w:t xml:space="preserve">sceptical stance on the extent to which the empirical findings </w:t>
      </w:r>
      <w:r w:rsidR="00E95391" w:rsidRPr="00DE4D3A">
        <w:rPr>
          <w:rFonts w:ascii="Times New Roman" w:hAnsi="Times New Roman" w:cs="Times New Roman"/>
        </w:rPr>
        <w:t xml:space="preserve">actually </w:t>
      </w:r>
      <w:r w:rsidR="00701769" w:rsidRPr="00DE4D3A">
        <w:rPr>
          <w:rFonts w:ascii="Times New Roman" w:hAnsi="Times New Roman" w:cs="Times New Roman"/>
        </w:rPr>
        <w:t xml:space="preserve">justified the interpretative gloss given them by </w:t>
      </w:r>
      <w:r w:rsidR="00E95391" w:rsidRPr="00DE4D3A">
        <w:rPr>
          <w:rFonts w:ascii="Times New Roman" w:hAnsi="Times New Roman" w:cs="Times New Roman"/>
        </w:rPr>
        <w:t xml:space="preserve">the science media and by </w:t>
      </w:r>
      <w:r w:rsidR="00701769" w:rsidRPr="00DE4D3A">
        <w:rPr>
          <w:rFonts w:ascii="Times New Roman" w:hAnsi="Times New Roman" w:cs="Times New Roman"/>
        </w:rPr>
        <w:t>less rigorous scholars.</w:t>
      </w:r>
      <w:r w:rsidR="00032B25">
        <w:rPr>
          <w:rFonts w:ascii="Times New Roman" w:hAnsi="Times New Roman" w:cs="Times New Roman"/>
        </w:rPr>
        <w:t xml:space="preserve"> </w:t>
      </w:r>
      <w:r w:rsidR="00C631B2">
        <w:rPr>
          <w:rFonts w:ascii="Times New Roman" w:hAnsi="Times New Roman" w:cs="Times New Roman"/>
        </w:rPr>
        <w:t xml:space="preserve">Her reasons </w:t>
      </w:r>
      <w:r w:rsidR="00E6231D">
        <w:rPr>
          <w:rFonts w:ascii="Times New Roman" w:hAnsi="Times New Roman" w:cs="Times New Roman"/>
        </w:rPr>
        <w:t>we</w:t>
      </w:r>
      <w:r w:rsidR="00C631B2">
        <w:rPr>
          <w:rFonts w:ascii="Times New Roman" w:hAnsi="Times New Roman" w:cs="Times New Roman"/>
        </w:rPr>
        <w:t xml:space="preserve">re several, but the one I would pick out is the way in which </w:t>
      </w:r>
      <w:r w:rsidR="00E6231D">
        <w:rPr>
          <w:rFonts w:ascii="Times New Roman" w:hAnsi="Times New Roman" w:cs="Times New Roman"/>
        </w:rPr>
        <w:t xml:space="preserve">the </w:t>
      </w:r>
      <w:r w:rsidR="00C631B2">
        <w:rPr>
          <w:rFonts w:ascii="Times New Roman" w:hAnsi="Times New Roman" w:cs="Times New Roman"/>
        </w:rPr>
        <w:t>interpretative gloss given to neuroscientific research has a tendency to presuppose the very things it is taken to demonstrate. This circularity is particularly evident in the transition from research papers to journalistic articles, as in the case with which Ryan begins (2010: 470-71), but it is also frequently</w:t>
      </w:r>
      <w:r w:rsidR="00E6231D">
        <w:rPr>
          <w:rFonts w:ascii="Times New Roman" w:hAnsi="Times New Roman" w:cs="Times New Roman"/>
        </w:rPr>
        <w:t>,</w:t>
      </w:r>
      <w:r w:rsidR="00C631B2">
        <w:rPr>
          <w:rFonts w:ascii="Times New Roman" w:hAnsi="Times New Roman" w:cs="Times New Roman"/>
        </w:rPr>
        <w:t xml:space="preserve"> a</w:t>
      </w:r>
      <w:r w:rsidR="00E6231D">
        <w:rPr>
          <w:rFonts w:ascii="Times New Roman" w:hAnsi="Times New Roman" w:cs="Times New Roman"/>
        </w:rPr>
        <w:t>nd</w:t>
      </w:r>
      <w:r w:rsidR="00C631B2">
        <w:rPr>
          <w:rFonts w:ascii="Times New Roman" w:hAnsi="Times New Roman" w:cs="Times New Roman"/>
        </w:rPr>
        <w:t xml:space="preserve"> more insidious</w:t>
      </w:r>
      <w:r w:rsidR="00E6231D">
        <w:rPr>
          <w:rFonts w:ascii="Times New Roman" w:hAnsi="Times New Roman" w:cs="Times New Roman"/>
        </w:rPr>
        <w:t>ly, a</w:t>
      </w:r>
      <w:r w:rsidR="00C631B2">
        <w:rPr>
          <w:rFonts w:ascii="Times New Roman" w:hAnsi="Times New Roman" w:cs="Times New Roman"/>
        </w:rPr>
        <w:t xml:space="preserve"> tendency in the conceptualization of the research itself.</w:t>
      </w:r>
    </w:p>
    <w:p w14:paraId="71C76059" w14:textId="7D69E548" w:rsidR="00B226E9" w:rsidRPr="00DE4D3A" w:rsidRDefault="00C631B2" w:rsidP="008F270C">
      <w:pPr>
        <w:spacing w:line="480" w:lineRule="auto"/>
        <w:ind w:firstLine="720"/>
        <w:rPr>
          <w:rFonts w:ascii="Times New Roman" w:hAnsi="Times New Roman" w:cs="Times New Roman"/>
        </w:rPr>
      </w:pPr>
      <w:r>
        <w:rPr>
          <w:rFonts w:ascii="Times New Roman" w:hAnsi="Times New Roman" w:cs="Times New Roman"/>
        </w:rPr>
        <w:t xml:space="preserve">The conception of mirror neurons is a case in point; the enthusiasm with which some narratologists and literary scholars have embraced the mirror metaphor disregards the extent to which its original use had already imported the connotations of that metaphor, precisely because of their cultural currency. </w:t>
      </w:r>
      <w:r w:rsidR="00E6231D">
        <w:rPr>
          <w:rFonts w:ascii="Times New Roman" w:hAnsi="Times New Roman" w:cs="Times New Roman"/>
        </w:rPr>
        <w:t xml:space="preserve">Yet </w:t>
      </w:r>
      <w:r>
        <w:rPr>
          <w:rFonts w:ascii="Times New Roman" w:hAnsi="Times New Roman" w:cs="Times New Roman"/>
        </w:rPr>
        <w:t>while the</w:t>
      </w:r>
      <w:r w:rsidR="00B226E9" w:rsidRPr="00DE4D3A">
        <w:rPr>
          <w:rFonts w:ascii="Times New Roman" w:hAnsi="Times New Roman" w:cs="Times New Roman"/>
        </w:rPr>
        <w:t xml:space="preserve"> excitement around mirror neurons in narratological circles has naturally tended to understand the metaphor in terms of the virtual image in the mirror, that archetype of mimesis</w:t>
      </w:r>
      <w:r>
        <w:rPr>
          <w:rFonts w:ascii="Times New Roman" w:hAnsi="Times New Roman" w:cs="Times New Roman"/>
        </w:rPr>
        <w:t xml:space="preserve">, </w:t>
      </w:r>
      <w:r w:rsidR="00B226E9" w:rsidRPr="00DE4D3A">
        <w:rPr>
          <w:rFonts w:ascii="Times New Roman" w:hAnsi="Times New Roman" w:cs="Times New Roman"/>
        </w:rPr>
        <w:t>the metaphor</w:t>
      </w:r>
      <w:r w:rsidR="000A3A98" w:rsidRPr="00DE4D3A">
        <w:rPr>
          <w:rFonts w:ascii="Times New Roman" w:hAnsi="Times New Roman" w:cs="Times New Roman"/>
        </w:rPr>
        <w:t xml:space="preserve"> was originally used to characterise the </w:t>
      </w:r>
      <w:r w:rsidR="000A3A98" w:rsidRPr="00DE4D3A">
        <w:rPr>
          <w:rFonts w:ascii="Times New Roman" w:hAnsi="Times New Roman" w:cs="Times New Roman"/>
          <w:i/>
        </w:rPr>
        <w:t>action</w:t>
      </w:r>
      <w:r w:rsidR="000A3A98" w:rsidRPr="00DE4D3A">
        <w:rPr>
          <w:rFonts w:ascii="Times New Roman" w:hAnsi="Times New Roman" w:cs="Times New Roman"/>
        </w:rPr>
        <w:t xml:space="preserve"> of these neurons</w:t>
      </w:r>
      <w:r>
        <w:rPr>
          <w:rFonts w:ascii="Times New Roman" w:hAnsi="Times New Roman" w:cs="Times New Roman"/>
        </w:rPr>
        <w:t xml:space="preserve">. </w:t>
      </w:r>
      <w:r w:rsidR="00947C3D">
        <w:rPr>
          <w:rFonts w:ascii="Times New Roman" w:hAnsi="Times New Roman" w:cs="Times New Roman"/>
        </w:rPr>
        <w:t>That is to say, a mirror neuron is one triggered when a certain action is performed and when the same action is witnessed</w:t>
      </w:r>
      <w:r w:rsidR="000A3A98" w:rsidRPr="00DE4D3A">
        <w:rPr>
          <w:rFonts w:ascii="Times New Roman" w:hAnsi="Times New Roman" w:cs="Times New Roman"/>
        </w:rPr>
        <w:t>;</w:t>
      </w:r>
      <w:r w:rsidR="00B226E9" w:rsidRPr="00DE4D3A">
        <w:rPr>
          <w:rFonts w:ascii="Times New Roman" w:hAnsi="Times New Roman" w:cs="Times New Roman"/>
        </w:rPr>
        <w:t xml:space="preserve"> </w:t>
      </w:r>
      <w:r w:rsidR="000A3A98" w:rsidRPr="00DE4D3A">
        <w:rPr>
          <w:rFonts w:ascii="Times New Roman" w:hAnsi="Times New Roman" w:cs="Times New Roman"/>
        </w:rPr>
        <w:t xml:space="preserve">which suggests that </w:t>
      </w:r>
      <w:r w:rsidR="00947C3D">
        <w:rPr>
          <w:rFonts w:ascii="Times New Roman" w:hAnsi="Times New Roman" w:cs="Times New Roman"/>
        </w:rPr>
        <w:t>if the metaphor</w:t>
      </w:r>
      <w:r w:rsidR="00B226E9" w:rsidRPr="00DE4D3A">
        <w:rPr>
          <w:rFonts w:ascii="Times New Roman" w:hAnsi="Times New Roman" w:cs="Times New Roman"/>
        </w:rPr>
        <w:t xml:space="preserve"> is applicable at all, </w:t>
      </w:r>
      <w:r w:rsidR="000A3A98" w:rsidRPr="00DE4D3A">
        <w:rPr>
          <w:rFonts w:ascii="Times New Roman" w:hAnsi="Times New Roman" w:cs="Times New Roman"/>
        </w:rPr>
        <w:t xml:space="preserve">it </w:t>
      </w:r>
      <w:r w:rsidR="00B226E9" w:rsidRPr="00DE4D3A">
        <w:rPr>
          <w:rFonts w:ascii="Times New Roman" w:hAnsi="Times New Roman" w:cs="Times New Roman"/>
        </w:rPr>
        <w:t xml:space="preserve">might </w:t>
      </w:r>
      <w:r w:rsidR="000A3A98" w:rsidRPr="00DE4D3A">
        <w:rPr>
          <w:rFonts w:ascii="Times New Roman" w:hAnsi="Times New Roman" w:cs="Times New Roman"/>
        </w:rPr>
        <w:t>more</w:t>
      </w:r>
      <w:r w:rsidR="00B226E9" w:rsidRPr="00DE4D3A">
        <w:rPr>
          <w:rFonts w:ascii="Times New Roman" w:hAnsi="Times New Roman" w:cs="Times New Roman"/>
        </w:rPr>
        <w:t xml:space="preserve"> plausibly be taken another way. A reflection</w:t>
      </w:r>
      <w:r w:rsidR="000A3A98" w:rsidRPr="00DE4D3A">
        <w:rPr>
          <w:rFonts w:ascii="Times New Roman" w:hAnsi="Times New Roman" w:cs="Times New Roman"/>
        </w:rPr>
        <w:t>, indeed,</w:t>
      </w:r>
      <w:r w:rsidR="00B226E9" w:rsidRPr="00DE4D3A">
        <w:rPr>
          <w:rFonts w:ascii="Times New Roman" w:hAnsi="Times New Roman" w:cs="Times New Roman"/>
        </w:rPr>
        <w:t xml:space="preserve"> is </w:t>
      </w:r>
      <w:r w:rsidR="00B226E9" w:rsidRPr="00DE4D3A">
        <w:rPr>
          <w:rFonts w:ascii="Times New Roman" w:hAnsi="Times New Roman" w:cs="Times New Roman"/>
          <w:i/>
        </w:rPr>
        <w:t>not</w:t>
      </w:r>
      <w:r w:rsidR="00B226E9" w:rsidRPr="00DE4D3A">
        <w:rPr>
          <w:rFonts w:ascii="Times New Roman" w:hAnsi="Times New Roman" w:cs="Times New Roman"/>
        </w:rPr>
        <w:t xml:space="preserve"> a representation </w:t>
      </w:r>
      <w:r w:rsidR="00F2382A">
        <w:rPr>
          <w:rFonts w:ascii="Times New Roman" w:hAnsi="Times New Roman" w:cs="Times New Roman"/>
        </w:rPr>
        <w:t>in the artefactual sense in which</w:t>
      </w:r>
      <w:r w:rsidR="00B226E9" w:rsidRPr="00DE4D3A">
        <w:rPr>
          <w:rFonts w:ascii="Times New Roman" w:hAnsi="Times New Roman" w:cs="Times New Roman"/>
        </w:rPr>
        <w:t xml:space="preserve"> </w:t>
      </w:r>
      <w:r w:rsidR="000A3A98" w:rsidRPr="00DE4D3A">
        <w:rPr>
          <w:rFonts w:ascii="Times New Roman" w:hAnsi="Times New Roman" w:cs="Times New Roman"/>
        </w:rPr>
        <w:t>that term</w:t>
      </w:r>
      <w:r w:rsidR="00B226E9" w:rsidRPr="00DE4D3A">
        <w:rPr>
          <w:rFonts w:ascii="Times New Roman" w:hAnsi="Times New Roman" w:cs="Times New Roman"/>
        </w:rPr>
        <w:t xml:space="preserve"> is commonly understood, but the effect of a </w:t>
      </w:r>
      <w:r w:rsidR="00E95391" w:rsidRPr="00DE4D3A">
        <w:rPr>
          <w:rFonts w:ascii="Times New Roman" w:hAnsi="Times New Roman" w:cs="Times New Roman"/>
        </w:rPr>
        <w:t xml:space="preserve">situated </w:t>
      </w:r>
      <w:r w:rsidR="00B226E9" w:rsidRPr="00DE4D3A">
        <w:rPr>
          <w:rFonts w:ascii="Times New Roman" w:hAnsi="Times New Roman" w:cs="Times New Roman"/>
        </w:rPr>
        <w:t>process</w:t>
      </w:r>
      <w:r w:rsidR="00947C3D">
        <w:rPr>
          <w:rFonts w:ascii="Times New Roman" w:hAnsi="Times New Roman" w:cs="Times New Roman"/>
        </w:rPr>
        <w:t xml:space="preserve"> of observation; there is no image in the mirror independent of the act of viewing it. A reflection</w:t>
      </w:r>
      <w:r w:rsidR="00B226E9" w:rsidRPr="00DE4D3A">
        <w:rPr>
          <w:rFonts w:ascii="Times New Roman" w:hAnsi="Times New Roman" w:cs="Times New Roman"/>
        </w:rPr>
        <w:t xml:space="preserve"> is a “reflex image,” </w:t>
      </w:r>
      <w:r w:rsidR="00255049" w:rsidRPr="00DE4D3A">
        <w:rPr>
          <w:rFonts w:ascii="Times New Roman" w:hAnsi="Times New Roman" w:cs="Times New Roman"/>
        </w:rPr>
        <w:t>in the sense most familiar from the term “single lens reflex camera</w:t>
      </w:r>
      <w:r w:rsidR="00947C3D">
        <w:rPr>
          <w:rFonts w:ascii="Times New Roman" w:hAnsi="Times New Roman" w:cs="Times New Roman"/>
        </w:rPr>
        <w:t>,</w:t>
      </w:r>
      <w:r w:rsidR="00255049" w:rsidRPr="00DE4D3A">
        <w:rPr>
          <w:rFonts w:ascii="Times New Roman" w:hAnsi="Times New Roman" w:cs="Times New Roman"/>
        </w:rPr>
        <w:t>”</w:t>
      </w:r>
      <w:r w:rsidR="00947C3D">
        <w:rPr>
          <w:rFonts w:ascii="Times New Roman" w:hAnsi="Times New Roman" w:cs="Times New Roman"/>
        </w:rPr>
        <w:t xml:space="preserve"> an </w:t>
      </w:r>
      <w:r w:rsidR="00B226E9" w:rsidRPr="00DE4D3A">
        <w:rPr>
          <w:rFonts w:ascii="Times New Roman" w:hAnsi="Times New Roman" w:cs="Times New Roman"/>
        </w:rPr>
        <w:t>epiphenomenal result of the turning back of light by the reflecti</w:t>
      </w:r>
      <w:r w:rsidR="00255049" w:rsidRPr="00DE4D3A">
        <w:rPr>
          <w:rFonts w:ascii="Times New Roman" w:hAnsi="Times New Roman" w:cs="Times New Roman"/>
        </w:rPr>
        <w:t>ve surface of the mirror,</w:t>
      </w:r>
      <w:r w:rsidR="00947C3D">
        <w:rPr>
          <w:rFonts w:ascii="Times New Roman" w:hAnsi="Times New Roman" w:cs="Times New Roman"/>
        </w:rPr>
        <w:t xml:space="preserve"> which is</w:t>
      </w:r>
      <w:r w:rsidR="00255049" w:rsidRPr="00DE4D3A">
        <w:rPr>
          <w:rFonts w:ascii="Times New Roman" w:hAnsi="Times New Roman" w:cs="Times New Roman"/>
        </w:rPr>
        <w:t xml:space="preserve"> </w:t>
      </w:r>
      <w:r w:rsidR="00B226E9" w:rsidRPr="00DE4D3A">
        <w:rPr>
          <w:rFonts w:ascii="Times New Roman" w:hAnsi="Times New Roman" w:cs="Times New Roman"/>
        </w:rPr>
        <w:t xml:space="preserve">only resolved into any form at all from the perspective of a specific subject position. </w:t>
      </w:r>
      <w:r w:rsidR="00E95391" w:rsidRPr="00DE4D3A">
        <w:rPr>
          <w:rFonts w:ascii="Times New Roman" w:hAnsi="Times New Roman" w:cs="Times New Roman"/>
        </w:rPr>
        <w:t>A</w:t>
      </w:r>
      <w:r w:rsidR="00947C3D">
        <w:rPr>
          <w:rFonts w:ascii="Times New Roman" w:hAnsi="Times New Roman" w:cs="Times New Roman"/>
        </w:rPr>
        <w:t>nd a</w:t>
      </w:r>
      <w:r w:rsidR="00E95391" w:rsidRPr="00DE4D3A">
        <w:rPr>
          <w:rFonts w:ascii="Times New Roman" w:hAnsi="Times New Roman" w:cs="Times New Roman"/>
        </w:rPr>
        <w:t xml:space="preserve">s a matter of </w:t>
      </w:r>
      <w:r w:rsidR="00B226E9" w:rsidRPr="00DE4D3A">
        <w:rPr>
          <w:rFonts w:ascii="Times New Roman" w:hAnsi="Times New Roman" w:cs="Times New Roman"/>
        </w:rPr>
        <w:t>fact</w:t>
      </w:r>
      <w:r w:rsidR="00947C3D">
        <w:rPr>
          <w:rFonts w:ascii="Times New Roman" w:hAnsi="Times New Roman" w:cs="Times New Roman"/>
        </w:rPr>
        <w:t>,</w:t>
      </w:r>
      <w:r w:rsidR="00B226E9" w:rsidRPr="00DE4D3A">
        <w:rPr>
          <w:rFonts w:ascii="Times New Roman" w:hAnsi="Times New Roman" w:cs="Times New Roman"/>
        </w:rPr>
        <w:t xml:space="preserve"> the scientific research on mirror neurons </w:t>
      </w:r>
      <w:r w:rsidR="00947C3D">
        <w:rPr>
          <w:rFonts w:ascii="Times New Roman" w:hAnsi="Times New Roman" w:cs="Times New Roman"/>
        </w:rPr>
        <w:t>has a closer relation to</w:t>
      </w:r>
      <w:r w:rsidR="00B226E9" w:rsidRPr="00DE4D3A">
        <w:rPr>
          <w:rFonts w:ascii="Times New Roman" w:hAnsi="Times New Roman" w:cs="Times New Roman"/>
        </w:rPr>
        <w:t xml:space="preserve"> reflexes</w:t>
      </w:r>
      <w:r w:rsidR="00947C3D">
        <w:rPr>
          <w:rFonts w:ascii="Times New Roman" w:hAnsi="Times New Roman" w:cs="Times New Roman"/>
        </w:rPr>
        <w:t xml:space="preserve"> – in t</w:t>
      </w:r>
      <w:r w:rsidR="00E36E55">
        <w:rPr>
          <w:rFonts w:ascii="Times New Roman" w:hAnsi="Times New Roman" w:cs="Times New Roman"/>
        </w:rPr>
        <w:t>he sense of automatic actions – t</w:t>
      </w:r>
      <w:r w:rsidR="00B226E9" w:rsidRPr="00DE4D3A">
        <w:rPr>
          <w:rFonts w:ascii="Times New Roman" w:hAnsi="Times New Roman" w:cs="Times New Roman"/>
        </w:rPr>
        <w:t xml:space="preserve">han </w:t>
      </w:r>
      <w:r w:rsidR="00947C3D">
        <w:rPr>
          <w:rFonts w:ascii="Times New Roman" w:hAnsi="Times New Roman" w:cs="Times New Roman"/>
        </w:rPr>
        <w:t>to</w:t>
      </w:r>
      <w:r w:rsidR="00B226E9" w:rsidRPr="00DE4D3A">
        <w:rPr>
          <w:rFonts w:ascii="Times New Roman" w:hAnsi="Times New Roman" w:cs="Times New Roman"/>
        </w:rPr>
        <w:t xml:space="preserve"> images.</w:t>
      </w:r>
      <w:r w:rsidR="000A3A98" w:rsidRPr="00DE4D3A">
        <w:rPr>
          <w:rFonts w:ascii="Times New Roman" w:hAnsi="Times New Roman" w:cs="Times New Roman"/>
        </w:rPr>
        <w:t xml:space="preserve"> The firing of a mirror neuron is </w:t>
      </w:r>
      <w:r w:rsidR="00947C3D">
        <w:rPr>
          <w:rFonts w:ascii="Times New Roman" w:hAnsi="Times New Roman" w:cs="Times New Roman"/>
        </w:rPr>
        <w:t xml:space="preserve">not </w:t>
      </w:r>
      <w:r w:rsidR="000A3A98" w:rsidRPr="00DE4D3A">
        <w:rPr>
          <w:rFonts w:ascii="Times New Roman" w:hAnsi="Times New Roman" w:cs="Times New Roman"/>
        </w:rPr>
        <w:t xml:space="preserve">a mirroring in the sense of </w:t>
      </w:r>
      <w:r w:rsidR="00947C3D">
        <w:rPr>
          <w:rFonts w:ascii="Times New Roman" w:hAnsi="Times New Roman" w:cs="Times New Roman"/>
        </w:rPr>
        <w:t xml:space="preserve">an imaging, but in the sense of </w:t>
      </w:r>
      <w:r w:rsidR="000A3A98" w:rsidRPr="00DE4D3A">
        <w:rPr>
          <w:rFonts w:ascii="Times New Roman" w:hAnsi="Times New Roman" w:cs="Times New Roman"/>
        </w:rPr>
        <w:t>a repetition</w:t>
      </w:r>
      <w:r w:rsidR="00A85EB4" w:rsidRPr="00DE4D3A">
        <w:rPr>
          <w:rFonts w:ascii="Times New Roman" w:hAnsi="Times New Roman" w:cs="Times New Roman"/>
        </w:rPr>
        <w:t xml:space="preserve">, at the neurological level, of the associated action perceived in another. </w:t>
      </w:r>
      <w:r w:rsidR="00947C3D">
        <w:rPr>
          <w:rFonts w:ascii="Times New Roman" w:hAnsi="Times New Roman" w:cs="Times New Roman"/>
        </w:rPr>
        <w:t>Ah – b</w:t>
      </w:r>
      <w:r w:rsidR="00D33C64" w:rsidRPr="00DE4D3A">
        <w:rPr>
          <w:rFonts w:ascii="Times New Roman" w:hAnsi="Times New Roman" w:cs="Times New Roman"/>
        </w:rPr>
        <w:t xml:space="preserve">ut </w:t>
      </w:r>
      <w:r w:rsidR="00947C3D">
        <w:rPr>
          <w:rFonts w:ascii="Times New Roman" w:hAnsi="Times New Roman" w:cs="Times New Roman"/>
        </w:rPr>
        <w:t xml:space="preserve">even </w:t>
      </w:r>
      <w:r w:rsidR="00D33C64" w:rsidRPr="00DE4D3A">
        <w:rPr>
          <w:rFonts w:ascii="Times New Roman" w:hAnsi="Times New Roman" w:cs="Times New Roman"/>
        </w:rPr>
        <w:t>a</w:t>
      </w:r>
      <w:r w:rsidR="00A85EB4" w:rsidRPr="00DE4D3A">
        <w:rPr>
          <w:rFonts w:ascii="Times New Roman" w:hAnsi="Times New Roman" w:cs="Times New Roman"/>
        </w:rPr>
        <w:t xml:space="preserve">s repetition, it </w:t>
      </w:r>
      <w:r w:rsidR="00255049" w:rsidRPr="00DE4D3A">
        <w:rPr>
          <w:rFonts w:ascii="Times New Roman" w:hAnsi="Times New Roman" w:cs="Times New Roman"/>
        </w:rPr>
        <w:t>does not so much produce as presuppose a representational relation: n</w:t>
      </w:r>
      <w:r w:rsidR="00B226E9" w:rsidRPr="00DE4D3A">
        <w:rPr>
          <w:rFonts w:ascii="Times New Roman" w:hAnsi="Times New Roman" w:cs="Times New Roman"/>
        </w:rPr>
        <w:t>othing ever happens twice, except under interpretation. Repetition is itself already reflexive.</w:t>
      </w:r>
    </w:p>
    <w:p w14:paraId="08C837A9" w14:textId="5D80D7A7" w:rsidR="00B226E9" w:rsidRPr="00DE4D3A" w:rsidRDefault="005C229C" w:rsidP="001C11EE">
      <w:pPr>
        <w:keepNext/>
        <w:spacing w:line="480" w:lineRule="auto"/>
        <w:rPr>
          <w:rFonts w:ascii="Times New Roman" w:hAnsi="Times New Roman" w:cs="Times New Roman"/>
          <w:b/>
        </w:rPr>
      </w:pPr>
      <w:r w:rsidRPr="00DE4D3A">
        <w:rPr>
          <w:rFonts w:ascii="Times New Roman" w:hAnsi="Times New Roman" w:cs="Times New Roman"/>
          <w:b/>
        </w:rPr>
        <w:lastRenderedPageBreak/>
        <w:t xml:space="preserve">4. </w:t>
      </w:r>
      <w:r w:rsidR="00C061EB">
        <w:rPr>
          <w:rFonts w:ascii="Times New Roman" w:hAnsi="Times New Roman" w:cs="Times New Roman"/>
          <w:b/>
        </w:rPr>
        <w:t>Let me begin again</w:t>
      </w:r>
    </w:p>
    <w:p w14:paraId="5EA7778A" w14:textId="7F0DD2D6" w:rsidR="005C229C" w:rsidRPr="00DE4D3A" w:rsidRDefault="00D33EA6" w:rsidP="00945107">
      <w:pPr>
        <w:spacing w:line="480" w:lineRule="auto"/>
        <w:rPr>
          <w:rFonts w:ascii="Times New Roman" w:hAnsi="Times New Roman" w:cs="Times New Roman"/>
        </w:rPr>
      </w:pPr>
      <w:r w:rsidRPr="00DE4D3A">
        <w:rPr>
          <w:rFonts w:ascii="Times New Roman" w:hAnsi="Times New Roman" w:cs="Times New Roman"/>
        </w:rPr>
        <w:t>My title, “The Fictive Reflex,”</w:t>
      </w:r>
      <w:r w:rsidR="004152E8" w:rsidRPr="00DE4D3A">
        <w:rPr>
          <w:rFonts w:ascii="Times New Roman" w:hAnsi="Times New Roman" w:cs="Times New Roman"/>
        </w:rPr>
        <w:t xml:space="preserve"> is designed to bridge the gap between “reflexiveness” in the familiar literary sense and “reflex” in the sense it has in “reflex action.” Both, of course, trace their etymology back to the same source in classical Latin, </w:t>
      </w:r>
      <w:r w:rsidR="004152E8" w:rsidRPr="00DE4D3A">
        <w:rPr>
          <w:rFonts w:ascii="Times New Roman" w:hAnsi="Times New Roman" w:cs="Times New Roman"/>
          <w:i/>
        </w:rPr>
        <w:t>reflexus</w:t>
      </w:r>
      <w:r w:rsidR="004152E8" w:rsidRPr="00DE4D3A">
        <w:rPr>
          <w:rFonts w:ascii="Times New Roman" w:hAnsi="Times New Roman" w:cs="Times New Roman"/>
        </w:rPr>
        <w:t>, meaning bent or curved</w:t>
      </w:r>
      <w:r w:rsidR="00FF408D" w:rsidRPr="00DE4D3A">
        <w:rPr>
          <w:rFonts w:ascii="Times New Roman" w:hAnsi="Times New Roman" w:cs="Times New Roman"/>
        </w:rPr>
        <w:t xml:space="preserve"> b</w:t>
      </w:r>
      <w:r w:rsidR="00984C1E">
        <w:rPr>
          <w:rFonts w:ascii="Times New Roman" w:hAnsi="Times New Roman" w:cs="Times New Roman"/>
        </w:rPr>
        <w:t>ack (OED). B</w:t>
      </w:r>
      <w:r w:rsidR="004152E8" w:rsidRPr="00DE4D3A">
        <w:rPr>
          <w:rFonts w:ascii="Times New Roman" w:hAnsi="Times New Roman" w:cs="Times New Roman"/>
        </w:rPr>
        <w:t xml:space="preserve">ut a reflex in the sense of </w:t>
      </w:r>
      <w:r w:rsidR="00F350B3" w:rsidRPr="00DE4D3A">
        <w:rPr>
          <w:rFonts w:ascii="Times New Roman" w:hAnsi="Times New Roman" w:cs="Times New Roman"/>
        </w:rPr>
        <w:t xml:space="preserve">a </w:t>
      </w:r>
      <w:r w:rsidR="004152E8" w:rsidRPr="00DE4D3A">
        <w:rPr>
          <w:rFonts w:ascii="Times New Roman" w:hAnsi="Times New Roman" w:cs="Times New Roman"/>
        </w:rPr>
        <w:t xml:space="preserve">reflex action, </w:t>
      </w:r>
      <w:r w:rsidR="00984C1E">
        <w:rPr>
          <w:rFonts w:ascii="Times New Roman" w:hAnsi="Times New Roman" w:cs="Times New Roman"/>
        </w:rPr>
        <w:t>strict</w:t>
      </w:r>
      <w:r w:rsidR="004152E8" w:rsidRPr="00DE4D3A">
        <w:rPr>
          <w:rFonts w:ascii="Times New Roman" w:hAnsi="Times New Roman" w:cs="Times New Roman"/>
        </w:rPr>
        <w:t xml:space="preserve">ly defined, is a connection between a sensory neuron and a motor neuron </w:t>
      </w:r>
      <w:r w:rsidR="00984C1E">
        <w:rPr>
          <w:rFonts w:ascii="Times New Roman" w:hAnsi="Times New Roman" w:cs="Times New Roman"/>
        </w:rPr>
        <w:t xml:space="preserve">via </w:t>
      </w:r>
      <w:r w:rsidR="00087121">
        <w:rPr>
          <w:rFonts w:ascii="Times New Roman" w:hAnsi="Times New Roman" w:cs="Times New Roman"/>
        </w:rPr>
        <w:t>a</w:t>
      </w:r>
      <w:r w:rsidR="00984C1E">
        <w:rPr>
          <w:rFonts w:ascii="Times New Roman" w:hAnsi="Times New Roman" w:cs="Times New Roman"/>
        </w:rPr>
        <w:t xml:space="preserve"> reflex arc, and so</w:t>
      </w:r>
      <w:r w:rsidR="004152E8" w:rsidRPr="00DE4D3A">
        <w:rPr>
          <w:rFonts w:ascii="Times New Roman" w:hAnsi="Times New Roman" w:cs="Times New Roman"/>
        </w:rPr>
        <w:t xml:space="preserve"> not routed via the brain</w:t>
      </w:r>
      <w:r w:rsidR="00984C1E">
        <w:rPr>
          <w:rFonts w:ascii="Times New Roman" w:hAnsi="Times New Roman" w:cs="Times New Roman"/>
        </w:rPr>
        <w:t xml:space="preserve"> or mediated by cognition</w:t>
      </w:r>
      <w:r w:rsidR="00BB11CA" w:rsidRPr="00DE4D3A">
        <w:rPr>
          <w:rFonts w:ascii="Times New Roman" w:hAnsi="Times New Roman" w:cs="Times New Roman"/>
        </w:rPr>
        <w:t>; a simple feedback loop between body and environment</w:t>
      </w:r>
      <w:r w:rsidR="004152E8" w:rsidRPr="00DE4D3A">
        <w:rPr>
          <w:rFonts w:ascii="Times New Roman" w:hAnsi="Times New Roman" w:cs="Times New Roman"/>
        </w:rPr>
        <w:t>. Reflexes are therefore involuntary actions</w:t>
      </w:r>
      <w:r w:rsidR="00BB11CA" w:rsidRPr="00DE4D3A">
        <w:rPr>
          <w:rFonts w:ascii="Times New Roman" w:hAnsi="Times New Roman" w:cs="Times New Roman"/>
        </w:rPr>
        <w:t>; i</w:t>
      </w:r>
      <w:r w:rsidR="00F350B3" w:rsidRPr="00DE4D3A">
        <w:rPr>
          <w:rFonts w:ascii="Times New Roman" w:hAnsi="Times New Roman" w:cs="Times New Roman"/>
        </w:rPr>
        <w:t>ndeed the concept of reflex action</w:t>
      </w:r>
      <w:r w:rsidR="00087121">
        <w:rPr>
          <w:rFonts w:ascii="Times New Roman" w:hAnsi="Times New Roman" w:cs="Times New Roman"/>
        </w:rPr>
        <w:t>, though not the word itself,</w:t>
      </w:r>
      <w:r w:rsidR="00F350B3" w:rsidRPr="00DE4D3A">
        <w:rPr>
          <w:rFonts w:ascii="Times New Roman" w:hAnsi="Times New Roman" w:cs="Times New Roman"/>
        </w:rPr>
        <w:t xml:space="preserve"> was introduced by Descartes as part of his mechanistic account of the </w:t>
      </w:r>
      <w:r w:rsidR="00087121">
        <w:rPr>
          <w:rFonts w:ascii="Times New Roman" w:hAnsi="Times New Roman" w:cs="Times New Roman"/>
        </w:rPr>
        <w:t xml:space="preserve">body, as distinct (in humans) from the attributes of </w:t>
      </w:r>
      <w:r w:rsidR="005C229C" w:rsidRPr="00DE4D3A">
        <w:rPr>
          <w:rFonts w:ascii="Times New Roman" w:hAnsi="Times New Roman" w:cs="Times New Roman"/>
        </w:rPr>
        <w:t>reason, mind</w:t>
      </w:r>
      <w:r w:rsidR="00F350B3" w:rsidRPr="00DE4D3A">
        <w:rPr>
          <w:rFonts w:ascii="Times New Roman" w:hAnsi="Times New Roman" w:cs="Times New Roman"/>
        </w:rPr>
        <w:t xml:space="preserve"> </w:t>
      </w:r>
      <w:r w:rsidR="005C229C" w:rsidRPr="00DE4D3A">
        <w:rPr>
          <w:rFonts w:ascii="Times New Roman" w:hAnsi="Times New Roman" w:cs="Times New Roman"/>
        </w:rPr>
        <w:t>and soul</w:t>
      </w:r>
      <w:r w:rsidR="00C64A3C">
        <w:rPr>
          <w:rFonts w:ascii="Times New Roman" w:hAnsi="Times New Roman" w:cs="Times New Roman"/>
        </w:rPr>
        <w:t xml:space="preserve"> (1664/1972)</w:t>
      </w:r>
      <w:r w:rsidR="005C229C" w:rsidRPr="00DE4D3A">
        <w:rPr>
          <w:rFonts w:ascii="Times New Roman" w:hAnsi="Times New Roman" w:cs="Times New Roman"/>
        </w:rPr>
        <w:t>.</w:t>
      </w:r>
      <w:r w:rsidR="00945107">
        <w:rPr>
          <w:rFonts w:ascii="Times New Roman" w:hAnsi="Times New Roman" w:cs="Times New Roman"/>
        </w:rPr>
        <w:t xml:space="preserve"> </w:t>
      </w:r>
      <w:r w:rsidR="008F0B71" w:rsidRPr="00DE4D3A">
        <w:rPr>
          <w:rFonts w:ascii="Times New Roman" w:hAnsi="Times New Roman" w:cs="Times New Roman"/>
        </w:rPr>
        <w:t>R</w:t>
      </w:r>
      <w:r w:rsidR="005C229C" w:rsidRPr="00DE4D3A">
        <w:rPr>
          <w:rFonts w:ascii="Times New Roman" w:hAnsi="Times New Roman" w:cs="Times New Roman"/>
        </w:rPr>
        <w:t>eflex and reflexiveness</w:t>
      </w:r>
      <w:r w:rsidR="00E95391" w:rsidRPr="00DE4D3A">
        <w:rPr>
          <w:rFonts w:ascii="Times New Roman" w:hAnsi="Times New Roman" w:cs="Times New Roman"/>
        </w:rPr>
        <w:t xml:space="preserve"> on the Cartesian model</w:t>
      </w:r>
      <w:r w:rsidR="005C229C" w:rsidRPr="00DE4D3A">
        <w:rPr>
          <w:rFonts w:ascii="Times New Roman" w:hAnsi="Times New Roman" w:cs="Times New Roman"/>
        </w:rPr>
        <w:t>, then,</w:t>
      </w:r>
      <w:r w:rsidR="00AF19E9" w:rsidRPr="00DE4D3A">
        <w:rPr>
          <w:rFonts w:ascii="Times New Roman" w:hAnsi="Times New Roman" w:cs="Times New Roman"/>
        </w:rPr>
        <w:t xml:space="preserve"> </w:t>
      </w:r>
      <w:r w:rsidR="008F0B71" w:rsidRPr="00DE4D3A">
        <w:rPr>
          <w:rFonts w:ascii="Times New Roman" w:hAnsi="Times New Roman" w:cs="Times New Roman"/>
        </w:rPr>
        <w:t xml:space="preserve">respectively mark the poles of an antithesis between, on the one hand, unconscious, automatic behaviour and, on the other, rational, conscious behaviour. </w:t>
      </w:r>
      <w:r w:rsidR="00776664" w:rsidRPr="00DE4D3A">
        <w:rPr>
          <w:rFonts w:ascii="Times New Roman" w:hAnsi="Times New Roman" w:cs="Times New Roman"/>
        </w:rPr>
        <w:t>Modern psychology has a more capacious view than Descartes’s of what mind is, and what thinking is – a view that accommodates both the automatic and the reflective, thinking fast and slow (Kahneman 2011). But some residue of the old Cartesian dualism still remains unless we can conceive of conscious thinking as somethin</w:t>
      </w:r>
      <w:r w:rsidR="00945107">
        <w:rPr>
          <w:rFonts w:ascii="Times New Roman" w:hAnsi="Times New Roman" w:cs="Times New Roman"/>
        </w:rPr>
        <w:t>g that emerges, ontogenetically and</w:t>
      </w:r>
      <w:r w:rsidR="00776664" w:rsidRPr="00DE4D3A">
        <w:rPr>
          <w:rFonts w:ascii="Times New Roman" w:hAnsi="Times New Roman" w:cs="Times New Roman"/>
        </w:rPr>
        <w:t xml:space="preserve"> phylogenetically, out of reflex action.</w:t>
      </w:r>
    </w:p>
    <w:p w14:paraId="59A1DB19" w14:textId="79D7301D" w:rsidR="004439E9" w:rsidRPr="00DE4D3A" w:rsidRDefault="00776664" w:rsidP="008F270C">
      <w:pPr>
        <w:spacing w:line="480" w:lineRule="auto"/>
        <w:ind w:firstLine="720"/>
        <w:rPr>
          <w:rFonts w:ascii="Times New Roman" w:hAnsi="Times New Roman" w:cs="Times New Roman"/>
        </w:rPr>
      </w:pPr>
      <w:r w:rsidRPr="00DE4D3A">
        <w:rPr>
          <w:rFonts w:ascii="Times New Roman" w:hAnsi="Times New Roman" w:cs="Times New Roman"/>
        </w:rPr>
        <w:t xml:space="preserve">My </w:t>
      </w:r>
      <w:r w:rsidR="001945FC">
        <w:rPr>
          <w:rFonts w:ascii="Times New Roman" w:hAnsi="Times New Roman" w:cs="Times New Roman"/>
        </w:rPr>
        <w:t xml:space="preserve">own concern here is to emphasize the continuity, rather than </w:t>
      </w:r>
      <w:r w:rsidR="00A87007" w:rsidRPr="00DE4D3A">
        <w:rPr>
          <w:rFonts w:ascii="Times New Roman" w:hAnsi="Times New Roman" w:cs="Times New Roman"/>
        </w:rPr>
        <w:t>antithesis</w:t>
      </w:r>
      <w:r w:rsidR="001945FC">
        <w:rPr>
          <w:rFonts w:ascii="Times New Roman" w:hAnsi="Times New Roman" w:cs="Times New Roman"/>
        </w:rPr>
        <w:t>,</w:t>
      </w:r>
      <w:r w:rsidR="00A87007" w:rsidRPr="00DE4D3A">
        <w:rPr>
          <w:rFonts w:ascii="Times New Roman" w:hAnsi="Times New Roman" w:cs="Times New Roman"/>
        </w:rPr>
        <w:t xml:space="preserve"> between reflex and reflexiveness</w:t>
      </w:r>
      <w:r w:rsidR="001945FC">
        <w:rPr>
          <w:rFonts w:ascii="Times New Roman" w:hAnsi="Times New Roman" w:cs="Times New Roman"/>
        </w:rPr>
        <w:t>,</w:t>
      </w:r>
      <w:r w:rsidR="00A87007" w:rsidRPr="00DE4D3A">
        <w:rPr>
          <w:rFonts w:ascii="Times New Roman" w:hAnsi="Times New Roman" w:cs="Times New Roman"/>
        </w:rPr>
        <w:t xml:space="preserve"> </w:t>
      </w:r>
      <w:r w:rsidR="001945FC">
        <w:rPr>
          <w:rFonts w:ascii="Times New Roman" w:hAnsi="Times New Roman" w:cs="Times New Roman"/>
        </w:rPr>
        <w:t>by seeing them a</w:t>
      </w:r>
      <w:r w:rsidR="00A87007" w:rsidRPr="00DE4D3A">
        <w:rPr>
          <w:rFonts w:ascii="Times New Roman" w:hAnsi="Times New Roman" w:cs="Times New Roman"/>
        </w:rPr>
        <w:t>s a complementary</w:t>
      </w:r>
      <w:r w:rsidRPr="00DE4D3A">
        <w:rPr>
          <w:rFonts w:ascii="Times New Roman" w:hAnsi="Times New Roman" w:cs="Times New Roman"/>
        </w:rPr>
        <w:t xml:space="preserve"> </w:t>
      </w:r>
      <w:r w:rsidR="001945FC">
        <w:rPr>
          <w:rFonts w:ascii="Times New Roman" w:hAnsi="Times New Roman" w:cs="Times New Roman"/>
        </w:rPr>
        <w:t xml:space="preserve">pair. The relation between them is </w:t>
      </w:r>
      <w:r w:rsidR="00A87007" w:rsidRPr="00DE4D3A">
        <w:rPr>
          <w:rFonts w:ascii="Times New Roman" w:hAnsi="Times New Roman" w:cs="Times New Roman"/>
        </w:rPr>
        <w:t>between two aspects of the same formal move, that turning back on itself</w:t>
      </w:r>
      <w:r w:rsidR="00F313EE">
        <w:rPr>
          <w:rFonts w:ascii="Times New Roman" w:hAnsi="Times New Roman" w:cs="Times New Roman"/>
        </w:rPr>
        <w:t>.</w:t>
      </w:r>
      <w:r w:rsidR="00A87007" w:rsidRPr="00DE4D3A">
        <w:rPr>
          <w:rFonts w:ascii="Times New Roman" w:hAnsi="Times New Roman" w:cs="Times New Roman"/>
        </w:rPr>
        <w:t xml:space="preserve"> </w:t>
      </w:r>
      <w:r w:rsidR="00F313EE">
        <w:rPr>
          <w:rFonts w:ascii="Times New Roman" w:hAnsi="Times New Roman" w:cs="Times New Roman"/>
        </w:rPr>
        <w:t xml:space="preserve">Conceived as reflex, this is </w:t>
      </w:r>
      <w:r w:rsidR="000D7747" w:rsidRPr="00DE4D3A">
        <w:rPr>
          <w:rFonts w:ascii="Times New Roman" w:hAnsi="Times New Roman" w:cs="Times New Roman"/>
        </w:rPr>
        <w:t xml:space="preserve">a </w:t>
      </w:r>
      <w:r w:rsidR="00F313EE">
        <w:rPr>
          <w:rFonts w:ascii="Times New Roman" w:hAnsi="Times New Roman" w:cs="Times New Roman"/>
        </w:rPr>
        <w:t>move</w:t>
      </w:r>
      <w:r w:rsidR="000D7747" w:rsidRPr="00DE4D3A">
        <w:rPr>
          <w:rFonts w:ascii="Times New Roman" w:hAnsi="Times New Roman" w:cs="Times New Roman"/>
        </w:rPr>
        <w:t xml:space="preserve"> </w:t>
      </w:r>
      <w:r w:rsidR="00F313EE">
        <w:rPr>
          <w:rFonts w:ascii="Times New Roman" w:hAnsi="Times New Roman" w:cs="Times New Roman"/>
        </w:rPr>
        <w:t xml:space="preserve">defined within the parameters of some </w:t>
      </w:r>
      <w:r w:rsidR="00A87007" w:rsidRPr="00DE4D3A">
        <w:rPr>
          <w:rFonts w:ascii="Times New Roman" w:hAnsi="Times New Roman" w:cs="Times New Roman"/>
        </w:rPr>
        <w:t xml:space="preserve">systemic </w:t>
      </w:r>
      <w:r w:rsidR="00F313EE">
        <w:rPr>
          <w:rFonts w:ascii="Times New Roman" w:hAnsi="Times New Roman" w:cs="Times New Roman"/>
        </w:rPr>
        <w:t xml:space="preserve">set of </w:t>
      </w:r>
      <w:r w:rsidR="00A87007" w:rsidRPr="00DE4D3A">
        <w:rPr>
          <w:rFonts w:ascii="Times New Roman" w:hAnsi="Times New Roman" w:cs="Times New Roman"/>
        </w:rPr>
        <w:t>relations</w:t>
      </w:r>
      <w:r w:rsidR="00F313EE">
        <w:rPr>
          <w:rFonts w:ascii="Times New Roman" w:hAnsi="Times New Roman" w:cs="Times New Roman"/>
        </w:rPr>
        <w:t>;</w:t>
      </w:r>
      <w:r w:rsidR="00A87007" w:rsidRPr="00DE4D3A">
        <w:rPr>
          <w:rFonts w:ascii="Times New Roman" w:hAnsi="Times New Roman" w:cs="Times New Roman"/>
        </w:rPr>
        <w:t xml:space="preserve"> </w:t>
      </w:r>
      <w:r w:rsidR="00F313EE">
        <w:rPr>
          <w:rFonts w:ascii="Times New Roman" w:hAnsi="Times New Roman" w:cs="Times New Roman"/>
        </w:rPr>
        <w:t>conceived as</w:t>
      </w:r>
      <w:r w:rsidR="000D7747" w:rsidRPr="00DE4D3A">
        <w:rPr>
          <w:rFonts w:ascii="Times New Roman" w:hAnsi="Times New Roman" w:cs="Times New Roman"/>
        </w:rPr>
        <w:t xml:space="preserve"> reflexiveness </w:t>
      </w:r>
      <w:r w:rsidR="00F313EE">
        <w:rPr>
          <w:rFonts w:ascii="Times New Roman" w:hAnsi="Times New Roman" w:cs="Times New Roman"/>
        </w:rPr>
        <w:t xml:space="preserve">it is the same move, with respect to the same set of relations, but understood now in terms of the difference inaugurated by the move itself. This difference (for that which turns back is not that upon which it returns) opens up </w:t>
      </w:r>
      <w:r w:rsidR="000D7747" w:rsidRPr="00DE4D3A">
        <w:rPr>
          <w:rFonts w:ascii="Times New Roman" w:hAnsi="Times New Roman" w:cs="Times New Roman"/>
        </w:rPr>
        <w:t>an external, emergent p</w:t>
      </w:r>
      <w:r w:rsidR="00F313EE">
        <w:rPr>
          <w:rFonts w:ascii="Times New Roman" w:hAnsi="Times New Roman" w:cs="Times New Roman"/>
        </w:rPr>
        <w:t>erspective upon</w:t>
      </w:r>
      <w:r w:rsidR="000D7747" w:rsidRPr="00DE4D3A">
        <w:rPr>
          <w:rFonts w:ascii="Times New Roman" w:hAnsi="Times New Roman" w:cs="Times New Roman"/>
        </w:rPr>
        <w:t xml:space="preserve"> th</w:t>
      </w:r>
      <w:r w:rsidR="00F313EE">
        <w:rPr>
          <w:rFonts w:ascii="Times New Roman" w:hAnsi="Times New Roman" w:cs="Times New Roman"/>
        </w:rPr>
        <w:t>e systemic domain in which it occurs</w:t>
      </w:r>
      <w:r w:rsidR="000D7747" w:rsidRPr="00DE4D3A">
        <w:rPr>
          <w:rFonts w:ascii="Times New Roman" w:hAnsi="Times New Roman" w:cs="Times New Roman"/>
        </w:rPr>
        <w:t xml:space="preserve">, </w:t>
      </w:r>
      <w:r w:rsidR="00F313EE">
        <w:rPr>
          <w:rFonts w:ascii="Times New Roman" w:hAnsi="Times New Roman" w:cs="Times New Roman"/>
        </w:rPr>
        <w:t>which can be understood as the general condition for</w:t>
      </w:r>
      <w:r w:rsidR="00A87007" w:rsidRPr="00DE4D3A">
        <w:rPr>
          <w:rFonts w:ascii="Times New Roman" w:hAnsi="Times New Roman" w:cs="Times New Roman"/>
        </w:rPr>
        <w:t xml:space="preserve"> the </w:t>
      </w:r>
      <w:r w:rsidR="000D7747" w:rsidRPr="00DE4D3A">
        <w:rPr>
          <w:rFonts w:ascii="Times New Roman" w:hAnsi="Times New Roman" w:cs="Times New Roman"/>
        </w:rPr>
        <w:t xml:space="preserve">incipience </w:t>
      </w:r>
      <w:r w:rsidR="00F313EE">
        <w:rPr>
          <w:rFonts w:ascii="Times New Roman" w:hAnsi="Times New Roman" w:cs="Times New Roman"/>
        </w:rPr>
        <w:t>of the representational relation</w:t>
      </w:r>
      <w:r w:rsidR="00A87007" w:rsidRPr="00DE4D3A">
        <w:rPr>
          <w:rFonts w:ascii="Times New Roman" w:hAnsi="Times New Roman" w:cs="Times New Roman"/>
        </w:rPr>
        <w:t xml:space="preserve">. </w:t>
      </w:r>
      <w:r w:rsidR="00F313EE">
        <w:rPr>
          <w:rFonts w:ascii="Times New Roman" w:hAnsi="Times New Roman" w:cs="Times New Roman"/>
        </w:rPr>
        <w:t>On this view, r</w:t>
      </w:r>
      <w:r w:rsidR="000D7747" w:rsidRPr="00DE4D3A">
        <w:rPr>
          <w:rFonts w:ascii="Times New Roman" w:hAnsi="Times New Roman" w:cs="Times New Roman"/>
        </w:rPr>
        <w:t xml:space="preserve">eflex </w:t>
      </w:r>
      <w:r w:rsidR="006F0252" w:rsidRPr="00DE4D3A">
        <w:rPr>
          <w:rFonts w:ascii="Times New Roman" w:hAnsi="Times New Roman" w:cs="Times New Roman"/>
        </w:rPr>
        <w:t>always produces and makes available the possibility of reflexiveness</w:t>
      </w:r>
      <w:r w:rsidR="000D7747" w:rsidRPr="00DE4D3A">
        <w:rPr>
          <w:rFonts w:ascii="Times New Roman" w:hAnsi="Times New Roman" w:cs="Times New Roman"/>
        </w:rPr>
        <w:t xml:space="preserve">, and </w:t>
      </w:r>
      <w:r w:rsidR="00F313EE">
        <w:rPr>
          <w:rFonts w:ascii="Times New Roman" w:hAnsi="Times New Roman" w:cs="Times New Roman"/>
        </w:rPr>
        <w:t>it is for this reason that</w:t>
      </w:r>
      <w:r w:rsidR="000D7747" w:rsidRPr="00DE4D3A">
        <w:rPr>
          <w:rFonts w:ascii="Times New Roman" w:hAnsi="Times New Roman" w:cs="Times New Roman"/>
        </w:rPr>
        <w:t xml:space="preserve"> it is a mechanism primed for emergence</w:t>
      </w:r>
      <w:r w:rsidR="00F313EE">
        <w:rPr>
          <w:rFonts w:ascii="Times New Roman" w:hAnsi="Times New Roman" w:cs="Times New Roman"/>
        </w:rPr>
        <w:t xml:space="preserve"> within any system</w:t>
      </w:r>
      <w:r w:rsidR="006F0252" w:rsidRPr="00DE4D3A">
        <w:rPr>
          <w:rFonts w:ascii="Times New Roman" w:hAnsi="Times New Roman" w:cs="Times New Roman"/>
        </w:rPr>
        <w:t xml:space="preserve">. The mediating term here, </w:t>
      </w:r>
      <w:r w:rsidR="006F0252" w:rsidRPr="00DE4D3A">
        <w:rPr>
          <w:rFonts w:ascii="Times New Roman" w:hAnsi="Times New Roman" w:cs="Times New Roman"/>
        </w:rPr>
        <w:lastRenderedPageBreak/>
        <w:t xml:space="preserve">between systemic and emergent, between </w:t>
      </w:r>
      <w:r w:rsidR="00F313EE">
        <w:rPr>
          <w:rFonts w:ascii="Times New Roman" w:hAnsi="Times New Roman" w:cs="Times New Roman"/>
        </w:rPr>
        <w:t>act and representation</w:t>
      </w:r>
      <w:r w:rsidR="006F0252" w:rsidRPr="00DE4D3A">
        <w:rPr>
          <w:rFonts w:ascii="Times New Roman" w:hAnsi="Times New Roman" w:cs="Times New Roman"/>
        </w:rPr>
        <w:t>, is the implicit</w:t>
      </w:r>
      <w:r w:rsidR="0037506A" w:rsidRPr="00DE4D3A">
        <w:rPr>
          <w:rFonts w:ascii="Times New Roman" w:hAnsi="Times New Roman" w:cs="Times New Roman"/>
        </w:rPr>
        <w:t xml:space="preserve">. The implicit is </w:t>
      </w:r>
      <w:r w:rsidR="004439E9" w:rsidRPr="00DE4D3A">
        <w:rPr>
          <w:rFonts w:ascii="Times New Roman" w:hAnsi="Times New Roman" w:cs="Times New Roman"/>
        </w:rPr>
        <w:t>a</w:t>
      </w:r>
      <w:r w:rsidR="0037506A" w:rsidRPr="00DE4D3A">
        <w:rPr>
          <w:rFonts w:ascii="Times New Roman" w:hAnsi="Times New Roman" w:cs="Times New Roman"/>
        </w:rPr>
        <w:t xml:space="preserve"> liminal space</w:t>
      </w:r>
      <w:r w:rsidR="004439E9" w:rsidRPr="00DE4D3A">
        <w:rPr>
          <w:rFonts w:ascii="Times New Roman" w:hAnsi="Times New Roman" w:cs="Times New Roman"/>
        </w:rPr>
        <w:t xml:space="preserve"> created in turning back, </w:t>
      </w:r>
      <w:r w:rsidR="00F313EE">
        <w:rPr>
          <w:rFonts w:ascii="Times New Roman" w:hAnsi="Times New Roman" w:cs="Times New Roman"/>
        </w:rPr>
        <w:t xml:space="preserve">itself </w:t>
      </w:r>
      <w:r w:rsidR="004439E9" w:rsidRPr="00DE4D3A">
        <w:rPr>
          <w:rFonts w:ascii="Times New Roman" w:hAnsi="Times New Roman" w:cs="Times New Roman"/>
        </w:rPr>
        <w:t xml:space="preserve">a property of </w:t>
      </w:r>
      <w:r w:rsidR="001A02A4" w:rsidRPr="00DE4D3A">
        <w:rPr>
          <w:rFonts w:ascii="Times New Roman" w:hAnsi="Times New Roman" w:cs="Times New Roman"/>
        </w:rPr>
        <w:t xml:space="preserve">behaviour at </w:t>
      </w:r>
      <w:r w:rsidR="004439E9" w:rsidRPr="00DE4D3A">
        <w:rPr>
          <w:rFonts w:ascii="Times New Roman" w:hAnsi="Times New Roman" w:cs="Times New Roman"/>
        </w:rPr>
        <w:t>the systemic level but</w:t>
      </w:r>
      <w:r w:rsidR="00F267F9" w:rsidRPr="00DE4D3A">
        <w:rPr>
          <w:rFonts w:ascii="Times New Roman" w:hAnsi="Times New Roman" w:cs="Times New Roman"/>
        </w:rPr>
        <w:t xml:space="preserve"> already latently</w:t>
      </w:r>
      <w:r w:rsidR="001A02A4" w:rsidRPr="00DE4D3A">
        <w:rPr>
          <w:rFonts w:ascii="Times New Roman" w:hAnsi="Times New Roman" w:cs="Times New Roman"/>
        </w:rPr>
        <w:t xml:space="preserve"> a vehicle for emergent behaviour at a higher level.</w:t>
      </w:r>
      <w:r w:rsidR="00F313EE">
        <w:rPr>
          <w:rStyle w:val="EndnoteReference"/>
          <w:rFonts w:ascii="Times New Roman" w:hAnsi="Times New Roman" w:cs="Times New Roman"/>
        </w:rPr>
        <w:endnoteReference w:id="7"/>
      </w:r>
      <w:r w:rsidR="001A02A4" w:rsidRPr="00DE4D3A">
        <w:rPr>
          <w:rFonts w:ascii="Times New Roman" w:hAnsi="Times New Roman" w:cs="Times New Roman"/>
        </w:rPr>
        <w:t xml:space="preserve"> Recursively, at every level,</w:t>
      </w:r>
      <w:r w:rsidR="000D7747" w:rsidRPr="00DE4D3A">
        <w:rPr>
          <w:rFonts w:ascii="Times New Roman" w:hAnsi="Times New Roman" w:cs="Times New Roman"/>
        </w:rPr>
        <w:t xml:space="preserve"> reflex becomes reflexiveness;</w:t>
      </w:r>
      <w:r w:rsidR="001A02A4" w:rsidRPr="00DE4D3A">
        <w:rPr>
          <w:rFonts w:ascii="Times New Roman" w:hAnsi="Times New Roman" w:cs="Times New Roman"/>
        </w:rPr>
        <w:t xml:space="preserve"> the implicit becomes explicit; what was act becomes occasion. </w:t>
      </w:r>
      <w:r w:rsidR="00BB11CA" w:rsidRPr="00DE4D3A">
        <w:rPr>
          <w:rFonts w:ascii="Times New Roman" w:hAnsi="Times New Roman" w:cs="Times New Roman"/>
        </w:rPr>
        <w:t>Recursion both is and is not repetition, because n</w:t>
      </w:r>
      <w:r w:rsidR="004439E9" w:rsidRPr="00DE4D3A">
        <w:rPr>
          <w:rFonts w:ascii="Times New Roman" w:hAnsi="Times New Roman" w:cs="Times New Roman"/>
        </w:rPr>
        <w:t>othing ever happens twice, except under interpretation. Repetition is itself already reflexive.</w:t>
      </w:r>
    </w:p>
    <w:p w14:paraId="315F327D" w14:textId="08D2BE3B" w:rsidR="002A5505" w:rsidRPr="00DE4D3A" w:rsidRDefault="00C061EB" w:rsidP="001C11EE">
      <w:pPr>
        <w:keepNext/>
        <w:spacing w:line="480" w:lineRule="auto"/>
        <w:rPr>
          <w:rFonts w:ascii="Times New Roman" w:hAnsi="Times New Roman" w:cs="Times New Roman"/>
          <w:b/>
        </w:rPr>
      </w:pPr>
      <w:r>
        <w:rPr>
          <w:rFonts w:ascii="Times New Roman" w:hAnsi="Times New Roman" w:cs="Times New Roman"/>
          <w:b/>
        </w:rPr>
        <w:t>5. Let me begin again</w:t>
      </w:r>
    </w:p>
    <w:p w14:paraId="7BE073C0" w14:textId="3F57763B" w:rsidR="00B33517" w:rsidRPr="00DE4D3A" w:rsidRDefault="002A5505" w:rsidP="008F270C">
      <w:pPr>
        <w:spacing w:line="480" w:lineRule="auto"/>
        <w:rPr>
          <w:rFonts w:ascii="Times New Roman" w:hAnsi="Times New Roman" w:cs="Times New Roman"/>
        </w:rPr>
      </w:pPr>
      <w:r w:rsidRPr="00DE4D3A">
        <w:rPr>
          <w:rFonts w:ascii="Times New Roman" w:hAnsi="Times New Roman" w:cs="Times New Roman"/>
        </w:rPr>
        <w:t xml:space="preserve">I want to say that narratives in general, and fictions in particular, are representations, and mean by that not that they correlate with objects of representation but that they are acts of representation. This way of formulating the issue evidently raises a kind of grounding problem; a concern about where, if not in relation to an object, we are to place the foundations of representation. </w:t>
      </w:r>
      <w:r w:rsidR="008444F1" w:rsidRPr="00DE4D3A">
        <w:rPr>
          <w:rFonts w:ascii="Times New Roman" w:hAnsi="Times New Roman" w:cs="Times New Roman"/>
        </w:rPr>
        <w:t xml:space="preserve">But the grounding problem was always there; if objects of representation are not themselves already representations – that would be the condition of their foundational status – then they do nothing in themselves to account for a representational relation towards them. </w:t>
      </w:r>
      <w:r w:rsidRPr="00DE4D3A">
        <w:rPr>
          <w:rFonts w:ascii="Times New Roman" w:hAnsi="Times New Roman" w:cs="Times New Roman"/>
        </w:rPr>
        <w:t xml:space="preserve">This issue doesn’t go away when we pursue the logic of narrative representation back to some notion of primary cognitive </w:t>
      </w:r>
      <w:r w:rsidR="00B33517" w:rsidRPr="00DE4D3A">
        <w:rPr>
          <w:rFonts w:ascii="Times New Roman" w:hAnsi="Times New Roman" w:cs="Times New Roman"/>
        </w:rPr>
        <w:t xml:space="preserve">templates for narrative representation, such as the varieties of image schema Mark Turner uses as the foundations for story and parable in </w:t>
      </w:r>
      <w:r w:rsidR="00B33517" w:rsidRPr="00DE4D3A">
        <w:rPr>
          <w:rFonts w:ascii="Times New Roman" w:hAnsi="Times New Roman" w:cs="Times New Roman"/>
          <w:i/>
        </w:rPr>
        <w:t>The Literary Mind</w:t>
      </w:r>
      <w:r w:rsidR="005333B7">
        <w:rPr>
          <w:rFonts w:ascii="Times New Roman" w:hAnsi="Times New Roman" w:cs="Times New Roman"/>
          <w:i/>
        </w:rPr>
        <w:t xml:space="preserve"> </w:t>
      </w:r>
      <w:r w:rsidR="005333B7">
        <w:rPr>
          <w:rFonts w:ascii="Times New Roman" w:hAnsi="Times New Roman" w:cs="Times New Roman"/>
        </w:rPr>
        <w:t>(1996)</w:t>
      </w:r>
      <w:r w:rsidR="00B33517" w:rsidRPr="00DE4D3A">
        <w:rPr>
          <w:rFonts w:ascii="Times New Roman" w:hAnsi="Times New Roman" w:cs="Times New Roman"/>
        </w:rPr>
        <w:t>; even here the elementary cognitive figure</w:t>
      </w:r>
      <w:r w:rsidR="005333B7">
        <w:rPr>
          <w:rFonts w:ascii="Times New Roman" w:hAnsi="Times New Roman" w:cs="Times New Roman"/>
        </w:rPr>
        <w:t>,</w:t>
      </w:r>
      <w:r w:rsidR="00B33517" w:rsidRPr="00DE4D3A">
        <w:rPr>
          <w:rFonts w:ascii="Times New Roman" w:hAnsi="Times New Roman" w:cs="Times New Roman"/>
        </w:rPr>
        <w:t xml:space="preserve"> conceived as grounded in embodied experientiality, </w:t>
      </w:r>
      <w:r w:rsidR="005333B7">
        <w:rPr>
          <w:rFonts w:ascii="Times New Roman" w:hAnsi="Times New Roman" w:cs="Times New Roman"/>
        </w:rPr>
        <w:t xml:space="preserve">harbours </w:t>
      </w:r>
      <w:r w:rsidR="00B33517" w:rsidRPr="00DE4D3A">
        <w:rPr>
          <w:rFonts w:ascii="Times New Roman" w:hAnsi="Times New Roman" w:cs="Times New Roman"/>
        </w:rPr>
        <w:t xml:space="preserve">an ambiguity: if the image schema is itself representational (and it must be to do its work), what is it a representation of, and how does that representational relation arise? </w:t>
      </w:r>
      <w:r w:rsidR="008444F1" w:rsidRPr="00DE4D3A">
        <w:rPr>
          <w:rFonts w:ascii="Times New Roman" w:hAnsi="Times New Roman" w:cs="Times New Roman"/>
        </w:rPr>
        <w:t xml:space="preserve">It won’t do to say, in effect, it’s turtles all the way down, and this is where I think enactive approaches to cognition can help. </w:t>
      </w:r>
      <w:r w:rsidR="008D302E" w:rsidRPr="00DE4D3A">
        <w:rPr>
          <w:rFonts w:ascii="Times New Roman" w:hAnsi="Times New Roman" w:cs="Times New Roman"/>
        </w:rPr>
        <w:t xml:space="preserve">My suggestion is that what is needed is the category of the implicit, which is not representation but which opens up the cognitive space for a reflexive move that inaugurates representation. </w:t>
      </w:r>
      <w:r w:rsidR="004F57AD">
        <w:rPr>
          <w:rFonts w:ascii="Times New Roman" w:hAnsi="Times New Roman" w:cs="Times New Roman"/>
        </w:rPr>
        <w:t xml:space="preserve">There is much in the speech-act theory tradition of communicative pragmatics that lends weight to this idea, and the generalization I am proposing from communicative behaviour to representational behaviour, or representation, as such, is not a huge leap. </w:t>
      </w:r>
      <w:r w:rsidR="008D302E" w:rsidRPr="00DE4D3A">
        <w:rPr>
          <w:rFonts w:ascii="Times New Roman" w:hAnsi="Times New Roman" w:cs="Times New Roman"/>
        </w:rPr>
        <w:t xml:space="preserve">The implicit does the required work </w:t>
      </w:r>
      <w:r w:rsidR="004F57AD">
        <w:rPr>
          <w:rFonts w:ascii="Times New Roman" w:hAnsi="Times New Roman" w:cs="Times New Roman"/>
        </w:rPr>
        <w:t>in mediating between action and representation</w:t>
      </w:r>
      <w:r w:rsidR="008D302E" w:rsidRPr="00DE4D3A">
        <w:rPr>
          <w:rFonts w:ascii="Times New Roman" w:hAnsi="Times New Roman" w:cs="Times New Roman"/>
        </w:rPr>
        <w:t xml:space="preserve"> precisely because </w:t>
      </w:r>
      <w:r w:rsidR="008D302E" w:rsidRPr="00DE4D3A">
        <w:rPr>
          <w:rFonts w:ascii="Times New Roman" w:hAnsi="Times New Roman" w:cs="Times New Roman"/>
        </w:rPr>
        <w:lastRenderedPageBreak/>
        <w:t>the implicit is inherent in behaviour</w:t>
      </w:r>
      <w:r w:rsidR="004F57AD">
        <w:rPr>
          <w:rFonts w:ascii="Times New Roman" w:hAnsi="Times New Roman" w:cs="Times New Roman"/>
        </w:rPr>
        <w:t xml:space="preserve"> at a very fundamental level</w:t>
      </w:r>
      <w:r w:rsidR="008D302E" w:rsidRPr="00DE4D3A">
        <w:rPr>
          <w:rFonts w:ascii="Times New Roman" w:hAnsi="Times New Roman" w:cs="Times New Roman"/>
        </w:rPr>
        <w:t xml:space="preserve">; not just conscious, deliberative behaviour but </w:t>
      </w:r>
      <w:r w:rsidR="005D258C">
        <w:rPr>
          <w:rFonts w:ascii="Times New Roman" w:hAnsi="Times New Roman" w:cs="Times New Roman"/>
        </w:rPr>
        <w:t xml:space="preserve">all </w:t>
      </w:r>
      <w:r w:rsidR="004468B2" w:rsidRPr="00DE4D3A">
        <w:rPr>
          <w:rFonts w:ascii="Times New Roman" w:hAnsi="Times New Roman" w:cs="Times New Roman"/>
        </w:rPr>
        <w:t xml:space="preserve">oriented or responsive </w:t>
      </w:r>
      <w:r w:rsidR="008D302E" w:rsidRPr="00DE4D3A">
        <w:rPr>
          <w:rFonts w:ascii="Times New Roman" w:hAnsi="Times New Roman" w:cs="Times New Roman"/>
        </w:rPr>
        <w:t>behaviour as such, in the broadest biological sense</w:t>
      </w:r>
      <w:r w:rsidR="009C41F3" w:rsidRPr="00DE4D3A">
        <w:rPr>
          <w:rFonts w:ascii="Times New Roman" w:hAnsi="Times New Roman" w:cs="Times New Roman"/>
        </w:rPr>
        <w:t xml:space="preserve"> – I mean in a sense that encompasses bacterial behavio</w:t>
      </w:r>
      <w:r w:rsidR="00650DE0" w:rsidRPr="00DE4D3A">
        <w:rPr>
          <w:rFonts w:ascii="Times New Roman" w:hAnsi="Times New Roman" w:cs="Times New Roman"/>
        </w:rPr>
        <w:t xml:space="preserve">ur as </w:t>
      </w:r>
      <w:r w:rsidR="005D258C">
        <w:rPr>
          <w:rFonts w:ascii="Times New Roman" w:hAnsi="Times New Roman" w:cs="Times New Roman"/>
        </w:rPr>
        <w:t>well</w:t>
      </w:r>
      <w:r w:rsidR="00650DE0" w:rsidRPr="00DE4D3A">
        <w:rPr>
          <w:rFonts w:ascii="Times New Roman" w:hAnsi="Times New Roman" w:cs="Times New Roman"/>
        </w:rPr>
        <w:t xml:space="preserve"> as human behaviour.</w:t>
      </w:r>
    </w:p>
    <w:p w14:paraId="722A7978" w14:textId="0DBC79DC" w:rsidR="003006E2" w:rsidRPr="00DE4D3A" w:rsidRDefault="00650DE0" w:rsidP="005A42F7">
      <w:pPr>
        <w:spacing w:line="480" w:lineRule="auto"/>
        <w:ind w:firstLine="720"/>
        <w:rPr>
          <w:rFonts w:ascii="Times New Roman" w:hAnsi="Times New Roman" w:cs="Times New Roman"/>
        </w:rPr>
      </w:pPr>
      <w:r w:rsidRPr="00DE4D3A">
        <w:rPr>
          <w:rFonts w:ascii="Times New Roman" w:hAnsi="Times New Roman" w:cs="Times New Roman"/>
        </w:rPr>
        <w:t xml:space="preserve">I </w:t>
      </w:r>
      <w:r w:rsidR="005D258C">
        <w:rPr>
          <w:rFonts w:ascii="Times New Roman" w:hAnsi="Times New Roman" w:cs="Times New Roman"/>
        </w:rPr>
        <w:t xml:space="preserve">am seeking to </w:t>
      </w:r>
      <w:r w:rsidRPr="00DE4D3A">
        <w:rPr>
          <w:rFonts w:ascii="Times New Roman" w:hAnsi="Times New Roman" w:cs="Times New Roman"/>
        </w:rPr>
        <w:t xml:space="preserve">draw </w:t>
      </w:r>
      <w:r w:rsidR="005D258C">
        <w:rPr>
          <w:rFonts w:ascii="Times New Roman" w:hAnsi="Times New Roman" w:cs="Times New Roman"/>
        </w:rPr>
        <w:t>out the full import of</w:t>
      </w:r>
      <w:r w:rsidRPr="00DE4D3A">
        <w:rPr>
          <w:rFonts w:ascii="Times New Roman" w:hAnsi="Times New Roman" w:cs="Times New Roman"/>
        </w:rPr>
        <w:t xml:space="preserve"> the basic philosophical re-orientation involved in an approach to fiction, narrative representation, and representation as such in terms of acts; as reflexive cycles of action within an enactive account of cognition. </w:t>
      </w:r>
      <w:r w:rsidR="004468B2" w:rsidRPr="00DE4D3A">
        <w:rPr>
          <w:rFonts w:ascii="Times New Roman" w:hAnsi="Times New Roman" w:cs="Times New Roman"/>
        </w:rPr>
        <w:t xml:space="preserve">The re-orientation involved </w:t>
      </w:r>
      <w:r w:rsidRPr="00DE4D3A">
        <w:rPr>
          <w:rFonts w:ascii="Times New Roman" w:hAnsi="Times New Roman" w:cs="Times New Roman"/>
        </w:rPr>
        <w:t xml:space="preserve">is, I would suggest, from substance </w:t>
      </w:r>
      <w:r w:rsidR="001E465E" w:rsidRPr="00DE4D3A">
        <w:rPr>
          <w:rFonts w:ascii="Times New Roman" w:hAnsi="Times New Roman" w:cs="Times New Roman"/>
        </w:rPr>
        <w:t>metaphysics</w:t>
      </w:r>
      <w:r w:rsidRPr="00DE4D3A">
        <w:rPr>
          <w:rFonts w:ascii="Times New Roman" w:hAnsi="Times New Roman" w:cs="Times New Roman"/>
        </w:rPr>
        <w:t xml:space="preserve"> to process </w:t>
      </w:r>
      <w:r w:rsidR="001E465E" w:rsidRPr="00DE4D3A">
        <w:rPr>
          <w:rFonts w:ascii="Times New Roman" w:hAnsi="Times New Roman" w:cs="Times New Roman"/>
        </w:rPr>
        <w:t>metaphysics</w:t>
      </w:r>
      <w:r w:rsidRPr="00DE4D3A">
        <w:rPr>
          <w:rFonts w:ascii="Times New Roman" w:hAnsi="Times New Roman" w:cs="Times New Roman"/>
        </w:rPr>
        <w:t>;</w:t>
      </w:r>
      <w:r w:rsidR="00485E06">
        <w:rPr>
          <w:rStyle w:val="EndnoteReference"/>
          <w:rFonts w:ascii="Times New Roman" w:hAnsi="Times New Roman" w:cs="Times New Roman"/>
        </w:rPr>
        <w:endnoteReference w:id="8"/>
      </w:r>
      <w:r w:rsidRPr="00DE4D3A">
        <w:rPr>
          <w:rFonts w:ascii="Times New Roman" w:hAnsi="Times New Roman" w:cs="Times New Roman"/>
        </w:rPr>
        <w:t xml:space="preserve"> from the kind of </w:t>
      </w:r>
      <w:r w:rsidR="00485E06">
        <w:rPr>
          <w:rFonts w:ascii="Times New Roman" w:hAnsi="Times New Roman" w:cs="Times New Roman"/>
        </w:rPr>
        <w:t xml:space="preserve">intellectual </w:t>
      </w:r>
      <w:r w:rsidRPr="00DE4D3A">
        <w:rPr>
          <w:rFonts w:ascii="Times New Roman" w:hAnsi="Times New Roman" w:cs="Times New Roman"/>
        </w:rPr>
        <w:t xml:space="preserve">stance </w:t>
      </w:r>
      <w:r w:rsidR="00485E06">
        <w:rPr>
          <w:rFonts w:ascii="Times New Roman" w:hAnsi="Times New Roman" w:cs="Times New Roman"/>
        </w:rPr>
        <w:t>that is driven by a methodology of</w:t>
      </w:r>
      <w:r w:rsidRPr="00DE4D3A">
        <w:rPr>
          <w:rFonts w:ascii="Times New Roman" w:hAnsi="Times New Roman" w:cs="Times New Roman"/>
        </w:rPr>
        <w:t xml:space="preserve"> analytic reduction</w:t>
      </w:r>
      <w:r w:rsidR="00485E06">
        <w:rPr>
          <w:rFonts w:ascii="Times New Roman" w:hAnsi="Times New Roman" w:cs="Times New Roman"/>
        </w:rPr>
        <w:t xml:space="preserve">, seeking </w:t>
      </w:r>
      <w:r w:rsidRPr="00DE4D3A">
        <w:rPr>
          <w:rFonts w:ascii="Times New Roman" w:hAnsi="Times New Roman" w:cs="Times New Roman"/>
        </w:rPr>
        <w:t xml:space="preserve">always </w:t>
      </w:r>
      <w:r w:rsidR="00485E06">
        <w:rPr>
          <w:rFonts w:ascii="Times New Roman" w:hAnsi="Times New Roman" w:cs="Times New Roman"/>
        </w:rPr>
        <w:t>to identify</w:t>
      </w:r>
      <w:r w:rsidRPr="00DE4D3A">
        <w:rPr>
          <w:rFonts w:ascii="Times New Roman" w:hAnsi="Times New Roman" w:cs="Times New Roman"/>
        </w:rPr>
        <w:t xml:space="preserve"> more fundamental elements, </w:t>
      </w:r>
      <w:r w:rsidR="004468B2" w:rsidRPr="00DE4D3A">
        <w:rPr>
          <w:rFonts w:ascii="Times New Roman" w:hAnsi="Times New Roman" w:cs="Times New Roman"/>
        </w:rPr>
        <w:t>things</w:t>
      </w:r>
      <w:r w:rsidRPr="00DE4D3A">
        <w:rPr>
          <w:rFonts w:ascii="Times New Roman" w:hAnsi="Times New Roman" w:cs="Times New Roman"/>
        </w:rPr>
        <w:t xml:space="preserve">, stuff, to the kind </w:t>
      </w:r>
      <w:r w:rsidR="00485E06">
        <w:rPr>
          <w:rFonts w:ascii="Times New Roman" w:hAnsi="Times New Roman" w:cs="Times New Roman"/>
        </w:rPr>
        <w:t xml:space="preserve">of stance </w:t>
      </w:r>
      <w:r w:rsidRPr="00DE4D3A">
        <w:rPr>
          <w:rFonts w:ascii="Times New Roman" w:hAnsi="Times New Roman" w:cs="Times New Roman"/>
        </w:rPr>
        <w:t>that</w:t>
      </w:r>
      <w:r w:rsidR="00485E06">
        <w:rPr>
          <w:rFonts w:ascii="Times New Roman" w:hAnsi="Times New Roman" w:cs="Times New Roman"/>
        </w:rPr>
        <w:t>, on the contrary,</w:t>
      </w:r>
      <w:r w:rsidRPr="00DE4D3A">
        <w:rPr>
          <w:rFonts w:ascii="Times New Roman" w:hAnsi="Times New Roman" w:cs="Times New Roman"/>
        </w:rPr>
        <w:t xml:space="preserve"> is </w:t>
      </w:r>
      <w:r w:rsidR="00F90D77" w:rsidRPr="00DE4D3A">
        <w:rPr>
          <w:rFonts w:ascii="Times New Roman" w:hAnsi="Times New Roman" w:cs="Times New Roman"/>
        </w:rPr>
        <w:t>always</w:t>
      </w:r>
      <w:r w:rsidR="00485E06">
        <w:rPr>
          <w:rFonts w:ascii="Times New Roman" w:hAnsi="Times New Roman" w:cs="Times New Roman"/>
        </w:rPr>
        <w:t xml:space="preserve"> looking to synthesize</w:t>
      </w:r>
      <w:r w:rsidR="00F90D77" w:rsidRPr="00DE4D3A">
        <w:rPr>
          <w:rFonts w:ascii="Times New Roman" w:hAnsi="Times New Roman" w:cs="Times New Roman"/>
        </w:rPr>
        <w:t xml:space="preserve"> more inclusive acts, events, processes. The point I want to emphasize is that process philosophy is not a way for substance philosophy to evade its problems with foundationalism; if it applies, it applies systemically. It is in the domain of systems thinking that the concept of emergence belongs</w:t>
      </w:r>
      <w:r w:rsidR="003006E2" w:rsidRPr="00DE4D3A">
        <w:rPr>
          <w:rFonts w:ascii="Times New Roman" w:hAnsi="Times New Roman" w:cs="Times New Roman"/>
        </w:rPr>
        <w:t xml:space="preserve">, and much of what I’m </w:t>
      </w:r>
      <w:r w:rsidR="005D258C">
        <w:rPr>
          <w:rFonts w:ascii="Times New Roman" w:hAnsi="Times New Roman" w:cs="Times New Roman"/>
        </w:rPr>
        <w:t>reaching towards</w:t>
      </w:r>
      <w:r w:rsidR="003006E2" w:rsidRPr="00DE4D3A">
        <w:rPr>
          <w:rFonts w:ascii="Times New Roman" w:hAnsi="Times New Roman" w:cs="Times New Roman"/>
        </w:rPr>
        <w:t xml:space="preserve"> here has to do with trying to think about fictive acts, narrative acts </w:t>
      </w:r>
      <w:r w:rsidR="00945107">
        <w:rPr>
          <w:rFonts w:ascii="Times New Roman" w:hAnsi="Times New Roman" w:cs="Times New Roman"/>
        </w:rPr>
        <w:t xml:space="preserve">and </w:t>
      </w:r>
      <w:r w:rsidR="003006E2" w:rsidRPr="00DE4D3A">
        <w:rPr>
          <w:rFonts w:ascii="Times New Roman" w:hAnsi="Times New Roman" w:cs="Times New Roman"/>
        </w:rPr>
        <w:t xml:space="preserve">representational acts as </w:t>
      </w:r>
      <w:r w:rsidR="00B31EC9" w:rsidRPr="00DE4D3A">
        <w:rPr>
          <w:rFonts w:ascii="Times New Roman" w:hAnsi="Times New Roman" w:cs="Times New Roman"/>
        </w:rPr>
        <w:t xml:space="preserve">themselves </w:t>
      </w:r>
      <w:r w:rsidR="003006E2" w:rsidRPr="00DE4D3A">
        <w:rPr>
          <w:rFonts w:ascii="Times New Roman" w:hAnsi="Times New Roman" w:cs="Times New Roman"/>
        </w:rPr>
        <w:t>the emergent behaviours of systemic processes.</w:t>
      </w:r>
      <w:r w:rsidR="005A42F7">
        <w:rPr>
          <w:rFonts w:ascii="Times New Roman" w:hAnsi="Times New Roman" w:cs="Times New Roman"/>
        </w:rPr>
        <w:t xml:space="preserve"> </w:t>
      </w:r>
      <w:r w:rsidR="003006E2" w:rsidRPr="00DE4D3A">
        <w:rPr>
          <w:rFonts w:ascii="Times New Roman" w:hAnsi="Times New Roman" w:cs="Times New Roman"/>
        </w:rPr>
        <w:t xml:space="preserve">Enactivism, </w:t>
      </w:r>
      <w:r w:rsidR="00945107">
        <w:rPr>
          <w:rFonts w:ascii="Times New Roman" w:hAnsi="Times New Roman" w:cs="Times New Roman"/>
        </w:rPr>
        <w:t>in other words</w:t>
      </w:r>
      <w:r w:rsidR="003006E2" w:rsidRPr="00DE4D3A">
        <w:rPr>
          <w:rFonts w:ascii="Times New Roman" w:hAnsi="Times New Roman" w:cs="Times New Roman"/>
        </w:rPr>
        <w:t xml:space="preserve">, does not serve to launch representationalism; </w:t>
      </w:r>
      <w:r w:rsidR="007C6CFA" w:rsidRPr="00DE4D3A">
        <w:rPr>
          <w:rFonts w:ascii="Times New Roman" w:hAnsi="Times New Roman" w:cs="Times New Roman"/>
        </w:rPr>
        <w:t xml:space="preserve">rather, </w:t>
      </w:r>
      <w:r w:rsidR="003006E2" w:rsidRPr="00DE4D3A">
        <w:rPr>
          <w:rFonts w:ascii="Times New Roman" w:hAnsi="Times New Roman" w:cs="Times New Roman"/>
        </w:rPr>
        <w:t xml:space="preserve">you might say, it’s turtles all the way up. </w:t>
      </w:r>
      <w:r w:rsidR="005A42F7">
        <w:rPr>
          <w:rFonts w:ascii="Times New Roman" w:hAnsi="Times New Roman" w:cs="Times New Roman"/>
        </w:rPr>
        <w:t>My thought here shares with recent trends in evolution</w:t>
      </w:r>
      <w:r w:rsidR="00E36E55">
        <w:rPr>
          <w:rFonts w:ascii="Times New Roman" w:hAnsi="Times New Roman" w:cs="Times New Roman"/>
        </w:rPr>
        <w:t>ary literary studies an interes</w:t>
      </w:r>
      <w:r w:rsidR="005A42F7">
        <w:rPr>
          <w:rFonts w:ascii="Times New Roman" w:hAnsi="Times New Roman" w:cs="Times New Roman"/>
        </w:rPr>
        <w:t>t in the</w:t>
      </w:r>
      <w:r w:rsidR="008D5B5D" w:rsidRPr="00DE4D3A">
        <w:rPr>
          <w:rFonts w:ascii="Times New Roman" w:hAnsi="Times New Roman" w:cs="Times New Roman"/>
        </w:rPr>
        <w:t xml:space="preserve"> continuity between basic cognitive affordances and cultural phenomena in general (or in my case, fictive rhetoric in particular)</w:t>
      </w:r>
      <w:r w:rsidR="005A42F7">
        <w:rPr>
          <w:rFonts w:ascii="Times New Roman" w:hAnsi="Times New Roman" w:cs="Times New Roman"/>
        </w:rPr>
        <w:t>; but my claim is that such continuities</w:t>
      </w:r>
      <w:r w:rsidR="008D5B5D" w:rsidRPr="00DE4D3A">
        <w:rPr>
          <w:rFonts w:ascii="Times New Roman" w:hAnsi="Times New Roman" w:cs="Times New Roman"/>
        </w:rPr>
        <w:t xml:space="preserve"> </w:t>
      </w:r>
      <w:r w:rsidR="005A42F7">
        <w:rPr>
          <w:rFonts w:ascii="Times New Roman" w:hAnsi="Times New Roman" w:cs="Times New Roman"/>
        </w:rPr>
        <w:t>should be</w:t>
      </w:r>
      <w:r w:rsidR="008D5B5D" w:rsidRPr="00DE4D3A">
        <w:rPr>
          <w:rFonts w:ascii="Times New Roman" w:hAnsi="Times New Roman" w:cs="Times New Roman"/>
        </w:rPr>
        <w:t xml:space="preserve"> </w:t>
      </w:r>
      <w:r w:rsidR="005A42F7">
        <w:rPr>
          <w:rFonts w:ascii="Times New Roman" w:hAnsi="Times New Roman" w:cs="Times New Roman"/>
        </w:rPr>
        <w:t>conceived</w:t>
      </w:r>
      <w:r w:rsidR="008D5B5D" w:rsidRPr="00DE4D3A">
        <w:rPr>
          <w:rFonts w:ascii="Times New Roman" w:hAnsi="Times New Roman" w:cs="Times New Roman"/>
        </w:rPr>
        <w:t xml:space="preserve"> in terms of reflexive processes and levels of emergence in a systemic paradigm</w:t>
      </w:r>
      <w:r w:rsidR="005A42F7">
        <w:rPr>
          <w:rFonts w:ascii="Times New Roman" w:hAnsi="Times New Roman" w:cs="Times New Roman"/>
        </w:rPr>
        <w:t xml:space="preserve"> rather</w:t>
      </w:r>
      <w:r w:rsidR="008D5B5D" w:rsidRPr="00DE4D3A">
        <w:rPr>
          <w:rFonts w:ascii="Times New Roman" w:hAnsi="Times New Roman" w:cs="Times New Roman"/>
        </w:rPr>
        <w:t xml:space="preserve"> than </w:t>
      </w:r>
      <w:r w:rsidR="005A42F7">
        <w:rPr>
          <w:rFonts w:ascii="Times New Roman" w:hAnsi="Times New Roman" w:cs="Times New Roman"/>
        </w:rPr>
        <w:t>in the form of narrative accounts</w:t>
      </w:r>
      <w:r w:rsidR="008D5B5D" w:rsidRPr="00DE4D3A">
        <w:rPr>
          <w:rFonts w:ascii="Times New Roman" w:hAnsi="Times New Roman" w:cs="Times New Roman"/>
        </w:rPr>
        <w:t xml:space="preserve"> of</w:t>
      </w:r>
      <w:r w:rsidR="00A17F0A" w:rsidRPr="00DE4D3A">
        <w:rPr>
          <w:rFonts w:ascii="Times New Roman" w:hAnsi="Times New Roman" w:cs="Times New Roman"/>
        </w:rPr>
        <w:t xml:space="preserve"> the</w:t>
      </w:r>
      <w:r w:rsidR="008D5B5D" w:rsidRPr="00DE4D3A">
        <w:rPr>
          <w:rFonts w:ascii="Times New Roman" w:hAnsi="Times New Roman" w:cs="Times New Roman"/>
        </w:rPr>
        <w:t xml:space="preserve"> more or less mediated causal </w:t>
      </w:r>
      <w:r w:rsidR="00A17F0A" w:rsidRPr="00DE4D3A">
        <w:rPr>
          <w:rFonts w:ascii="Times New Roman" w:hAnsi="Times New Roman" w:cs="Times New Roman"/>
        </w:rPr>
        <w:t>relation</w:t>
      </w:r>
      <w:r w:rsidR="005A42F7">
        <w:rPr>
          <w:rFonts w:ascii="Times New Roman" w:hAnsi="Times New Roman" w:cs="Times New Roman"/>
        </w:rPr>
        <w:t>s between cognition and culture.</w:t>
      </w:r>
      <w:r w:rsidR="005A42F7">
        <w:rPr>
          <w:rStyle w:val="EndnoteReference"/>
          <w:rFonts w:ascii="Times New Roman" w:hAnsi="Times New Roman" w:cs="Times New Roman"/>
        </w:rPr>
        <w:endnoteReference w:id="9"/>
      </w:r>
      <w:r w:rsidR="00A17F0A" w:rsidRPr="00DE4D3A">
        <w:rPr>
          <w:rFonts w:ascii="Times New Roman" w:hAnsi="Times New Roman" w:cs="Times New Roman"/>
        </w:rPr>
        <w:t xml:space="preserve"> </w:t>
      </w:r>
      <w:r w:rsidR="005A42F7">
        <w:rPr>
          <w:rFonts w:ascii="Times New Roman" w:hAnsi="Times New Roman" w:cs="Times New Roman"/>
        </w:rPr>
        <w:t xml:space="preserve">But it must be acknowledged that </w:t>
      </w:r>
      <w:r w:rsidR="00A17F0A" w:rsidRPr="00DE4D3A">
        <w:rPr>
          <w:rFonts w:ascii="Times New Roman" w:hAnsi="Times New Roman" w:cs="Times New Roman"/>
        </w:rPr>
        <w:t>it is</w:t>
      </w:r>
      <w:r w:rsidR="005A42F7">
        <w:rPr>
          <w:rFonts w:ascii="Times New Roman" w:hAnsi="Times New Roman" w:cs="Times New Roman"/>
        </w:rPr>
        <w:t xml:space="preserve"> hard </w:t>
      </w:r>
      <w:r w:rsidR="00A17F0A" w:rsidRPr="00DE4D3A">
        <w:rPr>
          <w:rFonts w:ascii="Times New Roman" w:hAnsi="Times New Roman" w:cs="Times New Roman"/>
        </w:rPr>
        <w:t xml:space="preserve">to </w:t>
      </w:r>
      <w:r w:rsidR="005A42F7">
        <w:rPr>
          <w:rFonts w:ascii="Times New Roman" w:hAnsi="Times New Roman" w:cs="Times New Roman"/>
        </w:rPr>
        <w:t>resist</w:t>
      </w:r>
      <w:r w:rsidR="00A17F0A" w:rsidRPr="00DE4D3A">
        <w:rPr>
          <w:rFonts w:ascii="Times New Roman" w:hAnsi="Times New Roman" w:cs="Times New Roman"/>
        </w:rPr>
        <w:t xml:space="preserve"> </w:t>
      </w:r>
      <w:r w:rsidR="005A42F7">
        <w:rPr>
          <w:rFonts w:ascii="Times New Roman" w:hAnsi="Times New Roman" w:cs="Times New Roman"/>
        </w:rPr>
        <w:t>making these connections in</w:t>
      </w:r>
      <w:r w:rsidR="005A42F7" w:rsidRPr="00DE4D3A">
        <w:rPr>
          <w:rFonts w:ascii="Times New Roman" w:hAnsi="Times New Roman" w:cs="Times New Roman"/>
        </w:rPr>
        <w:t xml:space="preserve"> </w:t>
      </w:r>
      <w:r w:rsidR="005A42F7">
        <w:rPr>
          <w:rFonts w:ascii="Times New Roman" w:hAnsi="Times New Roman" w:cs="Times New Roman"/>
        </w:rPr>
        <w:t>a narrative mode</w:t>
      </w:r>
      <w:r w:rsidR="00A17F0A" w:rsidRPr="00DE4D3A">
        <w:rPr>
          <w:rFonts w:ascii="Times New Roman" w:hAnsi="Times New Roman" w:cs="Times New Roman"/>
        </w:rPr>
        <w:t xml:space="preserve"> of explanation, </w:t>
      </w:r>
      <w:r w:rsidR="005A42F7">
        <w:rPr>
          <w:rFonts w:ascii="Times New Roman" w:hAnsi="Times New Roman" w:cs="Times New Roman"/>
        </w:rPr>
        <w:t>even though systemic processes, by their nature, are not amenable to it; and it is equally hard even</w:t>
      </w:r>
      <w:r w:rsidR="00A17F0A" w:rsidRPr="00DE4D3A">
        <w:rPr>
          <w:rFonts w:ascii="Times New Roman" w:hAnsi="Times New Roman" w:cs="Times New Roman"/>
        </w:rPr>
        <w:t xml:space="preserve"> to recognize</w:t>
      </w:r>
      <w:r w:rsidR="008164CE" w:rsidRPr="00DE4D3A">
        <w:rPr>
          <w:rFonts w:ascii="Times New Roman" w:hAnsi="Times New Roman" w:cs="Times New Roman"/>
        </w:rPr>
        <w:t xml:space="preserve"> </w:t>
      </w:r>
      <w:r w:rsidR="00A17F0A" w:rsidRPr="00DE4D3A">
        <w:rPr>
          <w:rFonts w:ascii="Times New Roman" w:hAnsi="Times New Roman" w:cs="Times New Roman"/>
        </w:rPr>
        <w:t>the explanatory force of arguments that are not cast in narrative form.</w:t>
      </w:r>
    </w:p>
    <w:p w14:paraId="64EDAD71" w14:textId="6C78C622" w:rsidR="00C061EB" w:rsidRDefault="00A17F0A" w:rsidP="001C11EE">
      <w:pPr>
        <w:spacing w:line="480" w:lineRule="auto"/>
        <w:ind w:firstLine="720"/>
        <w:rPr>
          <w:rFonts w:ascii="Times New Roman" w:hAnsi="Times New Roman" w:cs="Times New Roman"/>
          <w:b/>
        </w:rPr>
      </w:pPr>
      <w:r w:rsidRPr="00DE4D3A">
        <w:rPr>
          <w:rFonts w:ascii="Times New Roman" w:hAnsi="Times New Roman" w:cs="Times New Roman"/>
        </w:rPr>
        <w:t>One of the ways in which I have previously tried to tell such a non-story</w:t>
      </w:r>
      <w:r w:rsidR="005A42F7">
        <w:rPr>
          <w:rFonts w:ascii="Times New Roman" w:hAnsi="Times New Roman" w:cs="Times New Roman"/>
        </w:rPr>
        <w:t>, and which may serve as a clarifying example here,</w:t>
      </w:r>
      <w:r w:rsidRPr="00DE4D3A">
        <w:rPr>
          <w:rFonts w:ascii="Times New Roman" w:hAnsi="Times New Roman" w:cs="Times New Roman"/>
        </w:rPr>
        <w:t xml:space="preserve"> concerned the </w:t>
      </w:r>
      <w:r w:rsidR="00B63F6F" w:rsidRPr="00DE4D3A">
        <w:rPr>
          <w:rFonts w:ascii="Times New Roman" w:hAnsi="Times New Roman" w:cs="Times New Roman"/>
        </w:rPr>
        <w:t xml:space="preserve">possible common cognitive roots of music and narrative in pre-linguistic communicative behaviour characterized in terms of its somatic, social and </w:t>
      </w:r>
      <w:r w:rsidR="00B63F6F" w:rsidRPr="00DE4D3A">
        <w:rPr>
          <w:rFonts w:ascii="Times New Roman" w:hAnsi="Times New Roman" w:cs="Times New Roman"/>
        </w:rPr>
        <w:lastRenderedPageBreak/>
        <w:t>affective dimensions</w:t>
      </w:r>
      <w:r w:rsidR="005A42F7">
        <w:rPr>
          <w:rFonts w:ascii="Times New Roman" w:hAnsi="Times New Roman" w:cs="Times New Roman"/>
        </w:rPr>
        <w:t xml:space="preserve"> (Walsh, 2011b)</w:t>
      </w:r>
      <w:r w:rsidR="00B63F6F" w:rsidRPr="00DE4D3A">
        <w:rPr>
          <w:rFonts w:ascii="Times New Roman" w:hAnsi="Times New Roman" w:cs="Times New Roman"/>
        </w:rPr>
        <w:t>. The conceptual focus of this inquiry was rhythm, and it seems to me now that more could be said about the place of rhythm in our cognitive development</w:t>
      </w:r>
      <w:r w:rsidR="00E76B90" w:rsidRPr="00DE4D3A">
        <w:rPr>
          <w:rFonts w:ascii="Times New Roman" w:hAnsi="Times New Roman" w:cs="Times New Roman"/>
        </w:rPr>
        <w:t xml:space="preserve"> and in the emergence of representational behaviour. Rhythm, after all, is as pure an instance of repetition as you are likely to find. For rhythm </w:t>
      </w:r>
      <w:r w:rsidR="006C28E3" w:rsidRPr="00DE4D3A">
        <w:rPr>
          <w:rFonts w:ascii="Times New Roman" w:hAnsi="Times New Roman" w:cs="Times New Roman"/>
        </w:rPr>
        <w:t xml:space="preserve">to be perceptible as such, that is </w:t>
      </w:r>
      <w:r w:rsidR="00E76B90" w:rsidRPr="00DE4D3A">
        <w:rPr>
          <w:rFonts w:ascii="Times New Roman" w:hAnsi="Times New Roman" w:cs="Times New Roman"/>
        </w:rPr>
        <w:t xml:space="preserve">to </w:t>
      </w:r>
      <w:r w:rsidR="006C28E3" w:rsidRPr="00DE4D3A">
        <w:rPr>
          <w:rFonts w:ascii="Times New Roman" w:hAnsi="Times New Roman" w:cs="Times New Roman"/>
        </w:rPr>
        <w:t xml:space="preserve">say for it to </w:t>
      </w:r>
      <w:r w:rsidR="00E76B90" w:rsidRPr="00DE4D3A">
        <w:rPr>
          <w:rFonts w:ascii="Times New Roman" w:hAnsi="Times New Roman" w:cs="Times New Roman"/>
        </w:rPr>
        <w:t>be rhythm at all, requires the persistence in a ru</w:t>
      </w:r>
      <w:r w:rsidR="00485027">
        <w:rPr>
          <w:rFonts w:ascii="Times New Roman" w:hAnsi="Times New Roman" w:cs="Times New Roman"/>
        </w:rPr>
        <w:t>dimentary sense of what is past;</w:t>
      </w:r>
      <w:r w:rsidR="00E76B90" w:rsidRPr="00DE4D3A">
        <w:rPr>
          <w:rFonts w:ascii="Times New Roman" w:hAnsi="Times New Roman" w:cs="Times New Roman"/>
        </w:rPr>
        <w:t xml:space="preserve"> </w:t>
      </w:r>
      <w:r w:rsidR="00485027">
        <w:rPr>
          <w:rFonts w:ascii="Times New Roman" w:hAnsi="Times New Roman" w:cs="Times New Roman"/>
        </w:rPr>
        <w:t>a</w:t>
      </w:r>
      <w:r w:rsidR="00E76B90" w:rsidRPr="00DE4D3A">
        <w:rPr>
          <w:rFonts w:ascii="Times New Roman" w:hAnsi="Times New Roman" w:cs="Times New Roman"/>
        </w:rPr>
        <w:t xml:space="preserve"> beat, however manifest, is only a beat relative to a prior beat</w:t>
      </w:r>
      <w:r w:rsidR="00485027">
        <w:rPr>
          <w:rFonts w:ascii="Times New Roman" w:hAnsi="Times New Roman" w:cs="Times New Roman"/>
        </w:rPr>
        <w:t>.</w:t>
      </w:r>
      <w:r w:rsidR="005A42F7">
        <w:rPr>
          <w:rStyle w:val="EndnoteReference"/>
          <w:rFonts w:ascii="Times New Roman" w:hAnsi="Times New Roman" w:cs="Times New Roman"/>
        </w:rPr>
        <w:endnoteReference w:id="10"/>
      </w:r>
      <w:r w:rsidR="005A42F7" w:rsidRPr="005A42F7">
        <w:rPr>
          <w:rFonts w:ascii="Times New Roman" w:hAnsi="Times New Roman" w:cs="Times New Roman"/>
        </w:rPr>
        <w:t xml:space="preserve"> </w:t>
      </w:r>
      <w:r w:rsidR="00485027">
        <w:rPr>
          <w:rFonts w:ascii="Times New Roman" w:hAnsi="Times New Roman" w:cs="Times New Roman"/>
        </w:rPr>
        <w:t>T</w:t>
      </w:r>
      <w:r w:rsidR="00E76B90" w:rsidRPr="00DE4D3A">
        <w:rPr>
          <w:rFonts w:ascii="Times New Roman" w:hAnsi="Times New Roman" w:cs="Times New Roman"/>
        </w:rPr>
        <w:t>hat implicit rel</w:t>
      </w:r>
      <w:r w:rsidR="007E3BB6" w:rsidRPr="00DE4D3A">
        <w:rPr>
          <w:rFonts w:ascii="Times New Roman" w:hAnsi="Times New Roman" w:cs="Times New Roman"/>
        </w:rPr>
        <w:t>ation, effectively constitutive</w:t>
      </w:r>
      <w:r w:rsidR="007C7C80" w:rsidRPr="00DE4D3A">
        <w:rPr>
          <w:rFonts w:ascii="Times New Roman" w:hAnsi="Times New Roman" w:cs="Times New Roman"/>
        </w:rPr>
        <w:t xml:space="preserve"> of </w:t>
      </w:r>
      <w:r w:rsidR="00B31EC9" w:rsidRPr="00DE4D3A">
        <w:rPr>
          <w:rFonts w:ascii="Times New Roman" w:hAnsi="Times New Roman" w:cs="Times New Roman"/>
        </w:rPr>
        <w:t xml:space="preserve">phenomenal </w:t>
      </w:r>
      <w:r w:rsidR="007C7C80" w:rsidRPr="00DE4D3A">
        <w:rPr>
          <w:rFonts w:ascii="Times New Roman" w:hAnsi="Times New Roman" w:cs="Times New Roman"/>
        </w:rPr>
        <w:t>temporality, can serve as an</w:t>
      </w:r>
      <w:r w:rsidR="007E3BB6" w:rsidRPr="00DE4D3A">
        <w:rPr>
          <w:rFonts w:ascii="Times New Roman" w:hAnsi="Times New Roman" w:cs="Times New Roman"/>
        </w:rPr>
        <w:t xml:space="preserve"> archetype for the way I am trying to formulate the general conditions for reflexiveness to become manifest, </w:t>
      </w:r>
      <w:r w:rsidR="007C7C80" w:rsidRPr="00DE4D3A">
        <w:rPr>
          <w:rFonts w:ascii="Times New Roman" w:hAnsi="Times New Roman" w:cs="Times New Roman"/>
        </w:rPr>
        <w:t>and for the cognitive and communicative architecture of representational, narrative and fictive behaviour</w:t>
      </w:r>
      <w:r w:rsidR="00B31EC9" w:rsidRPr="00DE4D3A">
        <w:rPr>
          <w:rFonts w:ascii="Times New Roman" w:hAnsi="Times New Roman" w:cs="Times New Roman"/>
        </w:rPr>
        <w:t>,</w:t>
      </w:r>
      <w:r w:rsidR="007C7C80" w:rsidRPr="00DE4D3A">
        <w:rPr>
          <w:rFonts w:ascii="Times New Roman" w:hAnsi="Times New Roman" w:cs="Times New Roman"/>
        </w:rPr>
        <w:t xml:space="preserve"> </w:t>
      </w:r>
      <w:r w:rsidR="00B31EC9" w:rsidRPr="00DE4D3A">
        <w:rPr>
          <w:rFonts w:ascii="Times New Roman" w:hAnsi="Times New Roman" w:cs="Times New Roman"/>
        </w:rPr>
        <w:t xml:space="preserve">recursively, </w:t>
      </w:r>
      <w:r w:rsidR="007C7C80" w:rsidRPr="00DE4D3A">
        <w:rPr>
          <w:rFonts w:ascii="Times New Roman" w:hAnsi="Times New Roman" w:cs="Times New Roman"/>
        </w:rPr>
        <w:t xml:space="preserve">to emerge. Otherwise, after all, each </w:t>
      </w:r>
      <w:r w:rsidR="00B31EC9" w:rsidRPr="00DE4D3A">
        <w:rPr>
          <w:rFonts w:ascii="Times New Roman" w:hAnsi="Times New Roman" w:cs="Times New Roman"/>
        </w:rPr>
        <w:t xml:space="preserve">separate </w:t>
      </w:r>
      <w:r w:rsidR="007C7C80" w:rsidRPr="00DE4D3A">
        <w:rPr>
          <w:rFonts w:ascii="Times New Roman" w:hAnsi="Times New Roman" w:cs="Times New Roman"/>
        </w:rPr>
        <w:t xml:space="preserve">beat or pulse is just what it is. </w:t>
      </w:r>
      <w:r w:rsidRPr="00DE4D3A">
        <w:rPr>
          <w:rFonts w:ascii="Times New Roman" w:hAnsi="Times New Roman" w:cs="Times New Roman"/>
        </w:rPr>
        <w:t>Nothing ever happens twice, exce</w:t>
      </w:r>
      <w:r w:rsidR="007E3BB6" w:rsidRPr="00DE4D3A">
        <w:rPr>
          <w:rFonts w:ascii="Times New Roman" w:hAnsi="Times New Roman" w:cs="Times New Roman"/>
        </w:rPr>
        <w:t>pt under interpretation</w:t>
      </w:r>
      <w:r w:rsidRPr="00DE4D3A">
        <w:rPr>
          <w:rFonts w:ascii="Times New Roman" w:hAnsi="Times New Roman" w:cs="Times New Roman"/>
        </w:rPr>
        <w:t>. Repetition is itself already reflexive.</w:t>
      </w:r>
      <w:r w:rsidR="00C061EB">
        <w:rPr>
          <w:rFonts w:ascii="Times New Roman" w:hAnsi="Times New Roman" w:cs="Times New Roman"/>
          <w:b/>
        </w:rPr>
        <w:br w:type="page"/>
      </w:r>
    </w:p>
    <w:p w14:paraId="1CFC22CE" w14:textId="0E1F618A" w:rsidR="00143E5C" w:rsidRPr="00DE4D3A" w:rsidRDefault="00C061EB" w:rsidP="00C061EB">
      <w:pPr>
        <w:spacing w:line="480" w:lineRule="auto"/>
        <w:jc w:val="center"/>
        <w:rPr>
          <w:rFonts w:ascii="Times New Roman" w:hAnsi="Times New Roman" w:cs="Times New Roman"/>
          <w:b/>
        </w:rPr>
      </w:pPr>
      <w:r>
        <w:rPr>
          <w:rFonts w:ascii="Times New Roman" w:hAnsi="Times New Roman" w:cs="Times New Roman"/>
          <w:b/>
        </w:rPr>
        <w:lastRenderedPageBreak/>
        <w:t>References</w:t>
      </w:r>
    </w:p>
    <w:p w14:paraId="76E2BF1F" w14:textId="49D6224E" w:rsidR="00BA12B8" w:rsidRDefault="00BA12B8" w:rsidP="00CB30CD">
      <w:pPr>
        <w:spacing w:line="480" w:lineRule="auto"/>
        <w:ind w:left="720" w:hanging="720"/>
        <w:rPr>
          <w:rFonts w:ascii="Times New Roman" w:hAnsi="Times New Roman" w:cs="Times New Roman"/>
        </w:rPr>
      </w:pPr>
      <w:r>
        <w:rPr>
          <w:rFonts w:ascii="Times New Roman" w:hAnsi="Times New Roman" w:cs="Times New Roman"/>
        </w:rPr>
        <w:t xml:space="preserve">Barth, J. (1967). The literature of exhaustion. </w:t>
      </w:r>
      <w:r>
        <w:rPr>
          <w:rFonts w:ascii="Times New Roman" w:hAnsi="Times New Roman" w:cs="Times New Roman"/>
          <w:i/>
        </w:rPr>
        <w:t>Atlantic</w:t>
      </w:r>
      <w:r w:rsidRPr="00CB30CD">
        <w:rPr>
          <w:rFonts w:ascii="Times New Roman" w:hAnsi="Times New Roman" w:cs="Times New Roman"/>
          <w:i/>
        </w:rPr>
        <w:t>,</w:t>
      </w:r>
      <w:r>
        <w:rPr>
          <w:rFonts w:ascii="Times New Roman" w:hAnsi="Times New Roman" w:cs="Times New Roman"/>
          <w:i/>
          <w:iCs/>
        </w:rPr>
        <w:t xml:space="preserve"> </w:t>
      </w:r>
      <w:r w:rsidRPr="00CB30CD">
        <w:rPr>
          <w:rFonts w:ascii="Times New Roman" w:hAnsi="Times New Roman" w:cs="Times New Roman"/>
          <w:i/>
        </w:rPr>
        <w:t>220.2</w:t>
      </w:r>
      <w:r>
        <w:rPr>
          <w:rFonts w:ascii="Times New Roman" w:hAnsi="Times New Roman" w:cs="Times New Roman"/>
        </w:rPr>
        <w:t xml:space="preserve">, </w:t>
      </w:r>
      <w:r w:rsidRPr="00CB30CD">
        <w:rPr>
          <w:rFonts w:ascii="Times New Roman" w:hAnsi="Times New Roman" w:cs="Times New Roman"/>
        </w:rPr>
        <w:t>29-34</w:t>
      </w:r>
      <w:r>
        <w:rPr>
          <w:rFonts w:ascii="Times New Roman" w:hAnsi="Times New Roman" w:cs="Times New Roman"/>
        </w:rPr>
        <w:t>.</w:t>
      </w:r>
    </w:p>
    <w:p w14:paraId="0E30B0EA" w14:textId="6CE42C8B" w:rsidR="005A42F7" w:rsidRDefault="005A42F7" w:rsidP="00C64A3C">
      <w:pPr>
        <w:spacing w:line="480" w:lineRule="auto"/>
        <w:ind w:left="720" w:hanging="720"/>
        <w:rPr>
          <w:rFonts w:ascii="Times New Roman" w:hAnsi="Times New Roman" w:cs="Times New Roman"/>
        </w:rPr>
      </w:pPr>
      <w:r w:rsidRPr="005A42F7">
        <w:rPr>
          <w:rFonts w:ascii="Times New Roman" w:hAnsi="Times New Roman" w:cs="Times New Roman"/>
        </w:rPr>
        <w:t>Boyd, B. (2009).</w:t>
      </w:r>
      <w:r>
        <w:rPr>
          <w:rFonts w:ascii="Times New Roman" w:hAnsi="Times New Roman" w:cs="Times New Roman"/>
        </w:rPr>
        <w:t xml:space="preserve"> </w:t>
      </w:r>
      <w:r w:rsidRPr="005A42F7">
        <w:rPr>
          <w:rFonts w:ascii="Times New Roman" w:hAnsi="Times New Roman" w:cs="Times New Roman"/>
          <w:i/>
          <w:iCs/>
        </w:rPr>
        <w:t>On the origin of stories: Evolution, cognition, and fiction</w:t>
      </w:r>
      <w:r w:rsidRPr="005A42F7">
        <w:rPr>
          <w:rFonts w:ascii="Times New Roman" w:hAnsi="Times New Roman" w:cs="Times New Roman"/>
        </w:rPr>
        <w:t>. Harvard University Press.</w:t>
      </w:r>
    </w:p>
    <w:p w14:paraId="73CAEE50" w14:textId="7CFFB9CD" w:rsidR="00BA12B8" w:rsidRPr="00DE4D3A" w:rsidRDefault="00BA12B8" w:rsidP="00C64A3C">
      <w:pPr>
        <w:spacing w:line="480" w:lineRule="auto"/>
        <w:ind w:left="720" w:hanging="720"/>
        <w:rPr>
          <w:rFonts w:ascii="Times New Roman" w:hAnsi="Times New Roman" w:cs="Times New Roman"/>
        </w:rPr>
      </w:pPr>
      <w:r w:rsidRPr="00DE4D3A">
        <w:rPr>
          <w:rFonts w:ascii="Times New Roman" w:hAnsi="Times New Roman" w:cs="Times New Roman"/>
        </w:rPr>
        <w:t>Descartes,</w:t>
      </w:r>
      <w:r>
        <w:rPr>
          <w:rFonts w:ascii="Times New Roman" w:hAnsi="Times New Roman" w:cs="Times New Roman"/>
        </w:rPr>
        <w:t xml:space="preserve"> R. (1972). </w:t>
      </w:r>
      <w:r w:rsidRPr="00C64A3C">
        <w:rPr>
          <w:rFonts w:ascii="Times New Roman" w:hAnsi="Times New Roman" w:cs="Times New Roman"/>
          <w:i/>
        </w:rPr>
        <w:t>Treatise</w:t>
      </w:r>
      <w:r>
        <w:rPr>
          <w:rFonts w:ascii="Times New Roman" w:hAnsi="Times New Roman" w:cs="Times New Roman"/>
          <w:i/>
        </w:rPr>
        <w:t xml:space="preserve"> </w:t>
      </w:r>
      <w:r w:rsidRPr="00C64A3C">
        <w:rPr>
          <w:rFonts w:ascii="Times New Roman" w:hAnsi="Times New Roman" w:cs="Times New Roman"/>
          <w:i/>
        </w:rPr>
        <w:t>of</w:t>
      </w:r>
      <w:r>
        <w:rPr>
          <w:rFonts w:ascii="Times New Roman" w:hAnsi="Times New Roman" w:cs="Times New Roman"/>
          <w:i/>
        </w:rPr>
        <w:t xml:space="preserve"> </w:t>
      </w:r>
      <w:r w:rsidRPr="00C64A3C">
        <w:rPr>
          <w:rFonts w:ascii="Times New Roman" w:hAnsi="Times New Roman" w:cs="Times New Roman"/>
          <w:i/>
        </w:rPr>
        <w:t>man</w:t>
      </w:r>
      <w:r>
        <w:rPr>
          <w:rFonts w:ascii="Times New Roman" w:hAnsi="Times New Roman" w:cs="Times New Roman"/>
        </w:rPr>
        <w:t xml:space="preserve"> (T. S. Hall, Trans.). Cambridge: Harvard University Press. (original work published 1664).</w:t>
      </w:r>
    </w:p>
    <w:p w14:paraId="4B255C30" w14:textId="5CF7F5C5" w:rsidR="00BA12B8" w:rsidRDefault="00BA12B8" w:rsidP="005914ED">
      <w:pPr>
        <w:spacing w:line="480" w:lineRule="auto"/>
        <w:ind w:left="720" w:hanging="720"/>
        <w:rPr>
          <w:rFonts w:ascii="Times New Roman" w:hAnsi="Times New Roman" w:cs="Times New Roman"/>
        </w:rPr>
      </w:pPr>
      <w:r w:rsidRPr="005914ED">
        <w:rPr>
          <w:rFonts w:ascii="Times New Roman" w:hAnsi="Times New Roman" w:cs="Times New Roman"/>
        </w:rPr>
        <w:t>Di</w:t>
      </w:r>
      <w:r>
        <w:rPr>
          <w:rFonts w:ascii="Times New Roman" w:hAnsi="Times New Roman" w:cs="Times New Roman"/>
        </w:rPr>
        <w:t xml:space="preserve"> </w:t>
      </w:r>
      <w:r w:rsidRPr="005914ED">
        <w:rPr>
          <w:rFonts w:ascii="Times New Roman" w:hAnsi="Times New Roman" w:cs="Times New Roman"/>
        </w:rPr>
        <w:t>Pellegrino,</w:t>
      </w:r>
      <w:r>
        <w:rPr>
          <w:rFonts w:ascii="Times New Roman" w:hAnsi="Times New Roman" w:cs="Times New Roman"/>
        </w:rPr>
        <w:t xml:space="preserve"> </w:t>
      </w:r>
      <w:r w:rsidRPr="005914ED">
        <w:rPr>
          <w:rFonts w:ascii="Times New Roman" w:hAnsi="Times New Roman" w:cs="Times New Roman"/>
        </w:rPr>
        <w:t>G.,</w:t>
      </w:r>
      <w:r>
        <w:rPr>
          <w:rFonts w:ascii="Times New Roman" w:hAnsi="Times New Roman" w:cs="Times New Roman"/>
        </w:rPr>
        <w:t xml:space="preserve"> </w:t>
      </w:r>
      <w:r w:rsidRPr="005914ED">
        <w:rPr>
          <w:rFonts w:ascii="Times New Roman" w:hAnsi="Times New Roman" w:cs="Times New Roman"/>
        </w:rPr>
        <w:t>Fadig</w:t>
      </w:r>
      <w:r>
        <w:rPr>
          <w:rFonts w:ascii="Times New Roman" w:hAnsi="Times New Roman" w:cs="Times New Roman"/>
        </w:rPr>
        <w:t xml:space="preserve">a, L., Fogassi, L., Gallese, V. </w:t>
      </w:r>
      <w:r w:rsidRPr="005914ED">
        <w:rPr>
          <w:rFonts w:ascii="Times New Roman" w:hAnsi="Times New Roman" w:cs="Times New Roman"/>
        </w:rPr>
        <w:t>&amp;</w:t>
      </w:r>
      <w:r>
        <w:rPr>
          <w:rFonts w:ascii="Times New Roman" w:hAnsi="Times New Roman" w:cs="Times New Roman"/>
        </w:rPr>
        <w:t xml:space="preserve"> </w:t>
      </w:r>
      <w:r w:rsidRPr="005914ED">
        <w:rPr>
          <w:rFonts w:ascii="Times New Roman" w:hAnsi="Times New Roman" w:cs="Times New Roman"/>
        </w:rPr>
        <w:t>Rizzolatti,</w:t>
      </w:r>
      <w:r>
        <w:rPr>
          <w:rFonts w:ascii="Times New Roman" w:hAnsi="Times New Roman" w:cs="Times New Roman"/>
        </w:rPr>
        <w:t xml:space="preserve"> </w:t>
      </w:r>
      <w:r w:rsidRPr="005914ED">
        <w:rPr>
          <w:rFonts w:ascii="Times New Roman" w:hAnsi="Times New Roman" w:cs="Times New Roman"/>
        </w:rPr>
        <w:t>G</w:t>
      </w:r>
      <w:r>
        <w:rPr>
          <w:rFonts w:ascii="Times New Roman" w:hAnsi="Times New Roman" w:cs="Times New Roman"/>
        </w:rPr>
        <w:t xml:space="preserve">. </w:t>
      </w:r>
      <w:r w:rsidRPr="005914ED">
        <w:rPr>
          <w:rFonts w:ascii="Times New Roman" w:hAnsi="Times New Roman" w:cs="Times New Roman"/>
        </w:rPr>
        <w:t>(1992).</w:t>
      </w:r>
      <w:r>
        <w:rPr>
          <w:rFonts w:ascii="Times New Roman" w:hAnsi="Times New Roman" w:cs="Times New Roman"/>
        </w:rPr>
        <w:t xml:space="preserve"> </w:t>
      </w:r>
      <w:r w:rsidRPr="005914ED">
        <w:rPr>
          <w:rFonts w:ascii="Times New Roman" w:hAnsi="Times New Roman" w:cs="Times New Roman"/>
        </w:rPr>
        <w:t>Understanding</w:t>
      </w:r>
      <w:r>
        <w:rPr>
          <w:rFonts w:ascii="Times New Roman" w:hAnsi="Times New Roman" w:cs="Times New Roman"/>
        </w:rPr>
        <w:t xml:space="preserve"> </w:t>
      </w:r>
      <w:r w:rsidRPr="005914ED">
        <w:rPr>
          <w:rFonts w:ascii="Times New Roman" w:hAnsi="Times New Roman" w:cs="Times New Roman"/>
        </w:rPr>
        <w:t>motor</w:t>
      </w:r>
      <w:r>
        <w:rPr>
          <w:rFonts w:ascii="Times New Roman" w:hAnsi="Times New Roman" w:cs="Times New Roman"/>
        </w:rPr>
        <w:t xml:space="preserve"> </w:t>
      </w:r>
      <w:r w:rsidRPr="005914ED">
        <w:rPr>
          <w:rFonts w:ascii="Times New Roman" w:hAnsi="Times New Roman" w:cs="Times New Roman"/>
        </w:rPr>
        <w:t>events:</w:t>
      </w:r>
      <w:r>
        <w:rPr>
          <w:rFonts w:ascii="Times New Roman" w:hAnsi="Times New Roman" w:cs="Times New Roman"/>
        </w:rPr>
        <w:t xml:space="preserve"> </w:t>
      </w:r>
      <w:r w:rsidRPr="005914ED">
        <w:rPr>
          <w:rFonts w:ascii="Times New Roman" w:hAnsi="Times New Roman" w:cs="Times New Roman"/>
        </w:rPr>
        <w:t>a</w:t>
      </w:r>
      <w:r>
        <w:rPr>
          <w:rFonts w:ascii="Times New Roman" w:hAnsi="Times New Roman" w:cs="Times New Roman"/>
        </w:rPr>
        <w:t xml:space="preserve"> </w:t>
      </w:r>
      <w:r w:rsidRPr="005914ED">
        <w:rPr>
          <w:rFonts w:ascii="Times New Roman" w:hAnsi="Times New Roman" w:cs="Times New Roman"/>
        </w:rPr>
        <w:t>neurophysiological</w:t>
      </w:r>
      <w:r>
        <w:rPr>
          <w:rFonts w:ascii="Times New Roman" w:hAnsi="Times New Roman" w:cs="Times New Roman"/>
        </w:rPr>
        <w:t xml:space="preserve"> </w:t>
      </w:r>
      <w:r w:rsidRPr="005914ED">
        <w:rPr>
          <w:rFonts w:ascii="Times New Roman" w:hAnsi="Times New Roman" w:cs="Times New Roman"/>
        </w:rPr>
        <w:t>study.</w:t>
      </w:r>
      <w:r>
        <w:rPr>
          <w:rFonts w:ascii="Times New Roman" w:hAnsi="Times New Roman" w:cs="Times New Roman"/>
        </w:rPr>
        <w:t xml:space="preserve"> </w:t>
      </w:r>
      <w:r w:rsidRPr="005914ED">
        <w:rPr>
          <w:rFonts w:ascii="Times New Roman" w:hAnsi="Times New Roman" w:cs="Times New Roman"/>
          <w:i/>
        </w:rPr>
        <w:t>Experimental</w:t>
      </w:r>
      <w:r>
        <w:rPr>
          <w:rFonts w:ascii="Times New Roman" w:hAnsi="Times New Roman" w:cs="Times New Roman"/>
          <w:i/>
        </w:rPr>
        <w:t xml:space="preserve"> </w:t>
      </w:r>
      <w:r w:rsidRPr="005914ED">
        <w:rPr>
          <w:rFonts w:ascii="Times New Roman" w:hAnsi="Times New Roman" w:cs="Times New Roman"/>
          <w:i/>
        </w:rPr>
        <w:t>Brain</w:t>
      </w:r>
      <w:r>
        <w:rPr>
          <w:rFonts w:ascii="Times New Roman" w:hAnsi="Times New Roman" w:cs="Times New Roman"/>
          <w:i/>
        </w:rPr>
        <w:t xml:space="preserve"> </w:t>
      </w:r>
      <w:r w:rsidRPr="005914ED">
        <w:rPr>
          <w:rFonts w:ascii="Times New Roman" w:hAnsi="Times New Roman" w:cs="Times New Roman"/>
          <w:i/>
        </w:rPr>
        <w:t>Research,</w:t>
      </w:r>
      <w:r>
        <w:rPr>
          <w:rFonts w:ascii="Times New Roman" w:hAnsi="Times New Roman" w:cs="Times New Roman"/>
          <w:i/>
        </w:rPr>
        <w:t xml:space="preserve"> </w:t>
      </w:r>
      <w:r w:rsidRPr="005914ED">
        <w:rPr>
          <w:rFonts w:ascii="Times New Roman" w:hAnsi="Times New Roman" w:cs="Times New Roman"/>
          <w:i/>
        </w:rPr>
        <w:t>91</w:t>
      </w:r>
      <w:r w:rsidRPr="005914ED">
        <w:rPr>
          <w:rFonts w:ascii="Times New Roman" w:hAnsi="Times New Roman" w:cs="Times New Roman"/>
        </w:rPr>
        <w:t>,</w:t>
      </w:r>
      <w:r>
        <w:rPr>
          <w:rFonts w:ascii="Times New Roman" w:hAnsi="Times New Roman" w:cs="Times New Roman"/>
        </w:rPr>
        <w:t xml:space="preserve"> </w:t>
      </w:r>
      <w:r w:rsidRPr="005914ED">
        <w:rPr>
          <w:rFonts w:ascii="Times New Roman" w:hAnsi="Times New Roman" w:cs="Times New Roman"/>
        </w:rPr>
        <w:t>176-180</w:t>
      </w:r>
      <w:r>
        <w:rPr>
          <w:rFonts w:ascii="Times New Roman" w:hAnsi="Times New Roman" w:cs="Times New Roman"/>
        </w:rPr>
        <w:t>.</w:t>
      </w:r>
    </w:p>
    <w:p w14:paraId="734E7148" w14:textId="49646EC8" w:rsidR="00BA12B8" w:rsidRPr="006C1B0E" w:rsidRDefault="00BA12B8" w:rsidP="00CB30CD">
      <w:pPr>
        <w:spacing w:line="480" w:lineRule="auto"/>
        <w:ind w:left="720" w:hanging="720"/>
        <w:rPr>
          <w:rFonts w:ascii="Times New Roman" w:hAnsi="Times New Roman" w:cs="Times New Roman"/>
        </w:rPr>
      </w:pPr>
      <w:r>
        <w:rPr>
          <w:rFonts w:ascii="Times New Roman" w:hAnsi="Times New Roman" w:cs="Times New Roman"/>
        </w:rPr>
        <w:t xml:space="preserve">Doležel, L. (1980). Truth and authenticity in narrative. </w:t>
      </w:r>
      <w:r w:rsidRPr="00846E04">
        <w:rPr>
          <w:rFonts w:ascii="Times New Roman" w:hAnsi="Times New Roman" w:cs="Times New Roman"/>
          <w:i/>
        </w:rPr>
        <w:t>Poetics</w:t>
      </w:r>
      <w:r>
        <w:rPr>
          <w:rFonts w:ascii="Times New Roman" w:hAnsi="Times New Roman" w:cs="Times New Roman"/>
          <w:i/>
        </w:rPr>
        <w:t xml:space="preserve"> </w:t>
      </w:r>
      <w:r w:rsidRPr="00846E04">
        <w:rPr>
          <w:rFonts w:ascii="Times New Roman" w:hAnsi="Times New Roman" w:cs="Times New Roman"/>
          <w:i/>
        </w:rPr>
        <w:t>Today,</w:t>
      </w:r>
      <w:r>
        <w:rPr>
          <w:rFonts w:ascii="Times New Roman" w:hAnsi="Times New Roman" w:cs="Times New Roman"/>
          <w:i/>
        </w:rPr>
        <w:t xml:space="preserve"> </w:t>
      </w:r>
      <w:r w:rsidRPr="00846E04">
        <w:rPr>
          <w:rFonts w:ascii="Times New Roman" w:hAnsi="Times New Roman" w:cs="Times New Roman"/>
          <w:i/>
        </w:rPr>
        <w:t>1.3</w:t>
      </w:r>
      <w:r>
        <w:rPr>
          <w:rFonts w:ascii="Times New Roman" w:hAnsi="Times New Roman" w:cs="Times New Roman"/>
        </w:rPr>
        <w:t>, 7-25.</w:t>
      </w:r>
    </w:p>
    <w:p w14:paraId="235CBAD0" w14:textId="506FF773" w:rsidR="00BA12B8" w:rsidRDefault="00BA12B8" w:rsidP="007A0C02">
      <w:pPr>
        <w:spacing w:line="480" w:lineRule="auto"/>
        <w:ind w:left="720" w:hanging="720"/>
        <w:rPr>
          <w:rFonts w:ascii="Times New Roman" w:hAnsi="Times New Roman" w:cs="Times New Roman"/>
        </w:rPr>
      </w:pPr>
      <w:r w:rsidRPr="007A0C02">
        <w:rPr>
          <w:rFonts w:ascii="Times New Roman" w:hAnsi="Times New Roman" w:cs="Times New Roman"/>
        </w:rPr>
        <w:t>Fludernik</w:t>
      </w:r>
      <w:r>
        <w:rPr>
          <w:rFonts w:ascii="Times New Roman" w:hAnsi="Times New Roman" w:cs="Times New Roman"/>
        </w:rPr>
        <w:t xml:space="preserve">, M. (2003). </w:t>
      </w:r>
      <w:r w:rsidRPr="007A0C02">
        <w:rPr>
          <w:rFonts w:ascii="Times New Roman" w:hAnsi="Times New Roman" w:cs="Times New Roman"/>
        </w:rPr>
        <w:t>The</w:t>
      </w:r>
      <w:r>
        <w:rPr>
          <w:rFonts w:ascii="Times New Roman" w:hAnsi="Times New Roman" w:cs="Times New Roman"/>
        </w:rPr>
        <w:t xml:space="preserve"> </w:t>
      </w:r>
      <w:r w:rsidRPr="007A0C02">
        <w:rPr>
          <w:rFonts w:ascii="Times New Roman" w:hAnsi="Times New Roman" w:cs="Times New Roman"/>
        </w:rPr>
        <w:t>diachronization</w:t>
      </w:r>
      <w:r>
        <w:rPr>
          <w:rFonts w:ascii="Times New Roman" w:hAnsi="Times New Roman" w:cs="Times New Roman"/>
        </w:rPr>
        <w:t xml:space="preserve"> </w:t>
      </w:r>
      <w:r w:rsidRPr="007A0C02">
        <w:rPr>
          <w:rFonts w:ascii="Times New Roman" w:hAnsi="Times New Roman" w:cs="Times New Roman"/>
        </w:rPr>
        <w:t>of</w:t>
      </w:r>
      <w:r>
        <w:rPr>
          <w:rFonts w:ascii="Times New Roman" w:hAnsi="Times New Roman" w:cs="Times New Roman"/>
        </w:rPr>
        <w:t xml:space="preserve"> </w:t>
      </w:r>
      <w:r w:rsidRPr="007A0C02">
        <w:rPr>
          <w:rFonts w:ascii="Times New Roman" w:hAnsi="Times New Roman" w:cs="Times New Roman"/>
        </w:rPr>
        <w:t>narratology</w:t>
      </w:r>
      <w:r>
        <w:rPr>
          <w:rFonts w:ascii="Times New Roman" w:hAnsi="Times New Roman" w:cs="Times New Roman"/>
        </w:rPr>
        <w:t xml:space="preserve">. </w:t>
      </w:r>
      <w:r w:rsidRPr="007A0C02">
        <w:rPr>
          <w:rFonts w:ascii="Times New Roman" w:hAnsi="Times New Roman" w:cs="Times New Roman"/>
          <w:i/>
        </w:rPr>
        <w:t>Narrative</w:t>
      </w:r>
      <w:r>
        <w:rPr>
          <w:rFonts w:ascii="Times New Roman" w:hAnsi="Times New Roman" w:cs="Times New Roman"/>
          <w:i/>
        </w:rPr>
        <w:t xml:space="preserve">, </w:t>
      </w:r>
      <w:r w:rsidRPr="007A0C02">
        <w:rPr>
          <w:rFonts w:ascii="Times New Roman" w:hAnsi="Times New Roman" w:cs="Times New Roman"/>
          <w:i/>
        </w:rPr>
        <w:t>11.3</w:t>
      </w:r>
      <w:r w:rsidRPr="007A0C02">
        <w:rPr>
          <w:rFonts w:ascii="Times New Roman" w:hAnsi="Times New Roman" w:cs="Times New Roman"/>
        </w:rPr>
        <w:t>,</w:t>
      </w:r>
      <w:r>
        <w:rPr>
          <w:rFonts w:ascii="Times New Roman" w:hAnsi="Times New Roman" w:cs="Times New Roman"/>
        </w:rPr>
        <w:t xml:space="preserve"> </w:t>
      </w:r>
      <w:r w:rsidRPr="007A0C02">
        <w:rPr>
          <w:rFonts w:ascii="Times New Roman" w:hAnsi="Times New Roman" w:cs="Times New Roman"/>
        </w:rPr>
        <w:t>331-348</w:t>
      </w:r>
      <w:r>
        <w:rPr>
          <w:rFonts w:ascii="Times New Roman" w:hAnsi="Times New Roman" w:cs="Times New Roman"/>
        </w:rPr>
        <w:t>.</w:t>
      </w:r>
    </w:p>
    <w:p w14:paraId="7F96B781" w14:textId="4489C446" w:rsidR="00BA12B8" w:rsidRDefault="00BA12B8" w:rsidP="005914ED">
      <w:pPr>
        <w:spacing w:line="480" w:lineRule="auto"/>
        <w:ind w:left="720" w:hanging="720"/>
        <w:rPr>
          <w:rFonts w:ascii="Times New Roman" w:hAnsi="Times New Roman" w:cs="Times New Roman"/>
        </w:rPr>
      </w:pPr>
      <w:r>
        <w:rPr>
          <w:rFonts w:ascii="Times New Roman" w:hAnsi="Times New Roman" w:cs="Times New Roman"/>
        </w:rPr>
        <w:t xml:space="preserve">Gallese, V., Fadiga, L., Fogassi, L. &amp; </w:t>
      </w:r>
      <w:r w:rsidRPr="005914ED">
        <w:rPr>
          <w:rFonts w:ascii="Times New Roman" w:hAnsi="Times New Roman" w:cs="Times New Roman"/>
        </w:rPr>
        <w:t>Rizzolatti,</w:t>
      </w:r>
      <w:r>
        <w:rPr>
          <w:rFonts w:ascii="Times New Roman" w:hAnsi="Times New Roman" w:cs="Times New Roman"/>
        </w:rPr>
        <w:t xml:space="preserve"> </w:t>
      </w:r>
      <w:r w:rsidRPr="005914ED">
        <w:rPr>
          <w:rFonts w:ascii="Times New Roman" w:hAnsi="Times New Roman" w:cs="Times New Roman"/>
        </w:rPr>
        <w:t>G</w:t>
      </w:r>
      <w:r>
        <w:rPr>
          <w:rFonts w:ascii="Times New Roman" w:hAnsi="Times New Roman" w:cs="Times New Roman"/>
        </w:rPr>
        <w:t xml:space="preserve">. (1996). </w:t>
      </w:r>
      <w:r w:rsidRPr="005914ED">
        <w:rPr>
          <w:rFonts w:ascii="Times New Roman" w:hAnsi="Times New Roman" w:cs="Times New Roman"/>
        </w:rPr>
        <w:t>Action</w:t>
      </w:r>
      <w:r>
        <w:rPr>
          <w:rFonts w:ascii="Times New Roman" w:hAnsi="Times New Roman" w:cs="Times New Roman"/>
        </w:rPr>
        <w:t xml:space="preserve"> </w:t>
      </w:r>
      <w:r w:rsidRPr="005914ED">
        <w:rPr>
          <w:rFonts w:ascii="Times New Roman" w:hAnsi="Times New Roman" w:cs="Times New Roman"/>
        </w:rPr>
        <w:t>rec</w:t>
      </w:r>
      <w:r>
        <w:rPr>
          <w:rFonts w:ascii="Times New Roman" w:hAnsi="Times New Roman" w:cs="Times New Roman"/>
        </w:rPr>
        <w:t>ognition in the premotor cortex</w:t>
      </w:r>
      <w:r w:rsidRPr="005914ED">
        <w:rPr>
          <w:rFonts w:ascii="Times New Roman" w:hAnsi="Times New Roman" w:cs="Times New Roman"/>
        </w:rPr>
        <w:t>.</w:t>
      </w:r>
      <w:r>
        <w:rPr>
          <w:rFonts w:ascii="Times New Roman" w:hAnsi="Times New Roman" w:cs="Times New Roman"/>
        </w:rPr>
        <w:t xml:space="preserve"> </w:t>
      </w:r>
      <w:r w:rsidRPr="005914ED">
        <w:rPr>
          <w:rFonts w:ascii="Times New Roman" w:hAnsi="Times New Roman" w:cs="Times New Roman"/>
          <w:i/>
        </w:rPr>
        <w:t>Brain,</w:t>
      </w:r>
      <w:r>
        <w:rPr>
          <w:rFonts w:ascii="Times New Roman" w:hAnsi="Times New Roman" w:cs="Times New Roman"/>
          <w:i/>
        </w:rPr>
        <w:t xml:space="preserve"> </w:t>
      </w:r>
      <w:r w:rsidRPr="005914ED">
        <w:rPr>
          <w:rFonts w:ascii="Times New Roman" w:hAnsi="Times New Roman" w:cs="Times New Roman"/>
          <w:i/>
        </w:rPr>
        <w:t>119.2</w:t>
      </w:r>
      <w:r>
        <w:rPr>
          <w:rFonts w:ascii="Times New Roman" w:hAnsi="Times New Roman" w:cs="Times New Roman"/>
        </w:rPr>
        <w:t xml:space="preserve">, </w:t>
      </w:r>
      <w:r w:rsidRPr="005914ED">
        <w:rPr>
          <w:rFonts w:ascii="Times New Roman" w:hAnsi="Times New Roman" w:cs="Times New Roman"/>
        </w:rPr>
        <w:t>593–609.</w:t>
      </w:r>
    </w:p>
    <w:p w14:paraId="4EB4C42D" w14:textId="77777777" w:rsidR="00945107" w:rsidRPr="00DE4D3A" w:rsidRDefault="00945107" w:rsidP="00945107">
      <w:pPr>
        <w:spacing w:line="480" w:lineRule="auto"/>
        <w:ind w:left="720" w:hanging="720"/>
        <w:rPr>
          <w:rFonts w:ascii="Times New Roman" w:hAnsi="Times New Roman" w:cs="Times New Roman"/>
        </w:rPr>
      </w:pPr>
      <w:r w:rsidRPr="00C85F0E">
        <w:rPr>
          <w:rFonts w:ascii="Times New Roman" w:hAnsi="Times New Roman" w:cs="Times New Roman"/>
        </w:rPr>
        <w:t>Gallese,</w:t>
      </w:r>
      <w:r>
        <w:rPr>
          <w:rFonts w:ascii="Times New Roman" w:hAnsi="Times New Roman" w:cs="Times New Roman"/>
        </w:rPr>
        <w:t xml:space="preserve"> </w:t>
      </w:r>
      <w:r w:rsidRPr="00C85F0E">
        <w:rPr>
          <w:rFonts w:ascii="Times New Roman" w:hAnsi="Times New Roman" w:cs="Times New Roman"/>
        </w:rPr>
        <w:t>V.</w:t>
      </w:r>
      <w:r>
        <w:rPr>
          <w:rFonts w:ascii="Times New Roman" w:hAnsi="Times New Roman" w:cs="Times New Roman"/>
        </w:rPr>
        <w:t xml:space="preserve"> &amp; </w:t>
      </w:r>
      <w:r w:rsidRPr="00C85F0E">
        <w:rPr>
          <w:rFonts w:ascii="Times New Roman" w:hAnsi="Times New Roman" w:cs="Times New Roman"/>
        </w:rPr>
        <w:t>Goldman,</w:t>
      </w:r>
      <w:r>
        <w:rPr>
          <w:rFonts w:ascii="Times New Roman" w:hAnsi="Times New Roman" w:cs="Times New Roman"/>
        </w:rPr>
        <w:t xml:space="preserve"> </w:t>
      </w:r>
      <w:r w:rsidRPr="00C85F0E">
        <w:rPr>
          <w:rFonts w:ascii="Times New Roman" w:hAnsi="Times New Roman" w:cs="Times New Roman"/>
        </w:rPr>
        <w:t>A.</w:t>
      </w:r>
      <w:r>
        <w:rPr>
          <w:rFonts w:ascii="Times New Roman" w:hAnsi="Times New Roman" w:cs="Times New Roman"/>
        </w:rPr>
        <w:t xml:space="preserve"> (</w:t>
      </w:r>
      <w:r w:rsidRPr="00C85F0E">
        <w:rPr>
          <w:rFonts w:ascii="Times New Roman" w:hAnsi="Times New Roman" w:cs="Times New Roman"/>
        </w:rPr>
        <w:t>1998</w:t>
      </w:r>
      <w:r>
        <w:rPr>
          <w:rFonts w:ascii="Times New Roman" w:hAnsi="Times New Roman" w:cs="Times New Roman"/>
        </w:rPr>
        <w:t xml:space="preserve">). </w:t>
      </w:r>
      <w:r w:rsidRPr="00C85F0E">
        <w:rPr>
          <w:rFonts w:ascii="Times New Roman" w:hAnsi="Times New Roman" w:cs="Times New Roman"/>
        </w:rPr>
        <w:t>Mirror</w:t>
      </w:r>
      <w:r>
        <w:rPr>
          <w:rFonts w:ascii="Times New Roman" w:hAnsi="Times New Roman" w:cs="Times New Roman"/>
        </w:rPr>
        <w:t xml:space="preserve"> </w:t>
      </w:r>
      <w:r w:rsidRPr="00C85F0E">
        <w:rPr>
          <w:rFonts w:ascii="Times New Roman" w:hAnsi="Times New Roman" w:cs="Times New Roman"/>
        </w:rPr>
        <w:t>neurons</w:t>
      </w:r>
      <w:r>
        <w:rPr>
          <w:rFonts w:ascii="Times New Roman" w:hAnsi="Times New Roman" w:cs="Times New Roman"/>
        </w:rPr>
        <w:t xml:space="preserve"> </w:t>
      </w:r>
      <w:r w:rsidRPr="00C85F0E">
        <w:rPr>
          <w:rFonts w:ascii="Times New Roman" w:hAnsi="Times New Roman" w:cs="Times New Roman"/>
        </w:rPr>
        <w:t>and</w:t>
      </w:r>
      <w:r>
        <w:rPr>
          <w:rFonts w:ascii="Times New Roman" w:hAnsi="Times New Roman" w:cs="Times New Roman"/>
        </w:rPr>
        <w:t xml:space="preserve"> </w:t>
      </w:r>
      <w:r w:rsidRPr="00C85F0E">
        <w:rPr>
          <w:rFonts w:ascii="Times New Roman" w:hAnsi="Times New Roman" w:cs="Times New Roman"/>
        </w:rPr>
        <w:t>the</w:t>
      </w:r>
      <w:r>
        <w:rPr>
          <w:rFonts w:ascii="Times New Roman" w:hAnsi="Times New Roman" w:cs="Times New Roman"/>
        </w:rPr>
        <w:t xml:space="preserve"> </w:t>
      </w:r>
      <w:r w:rsidRPr="00C85F0E">
        <w:rPr>
          <w:rFonts w:ascii="Times New Roman" w:hAnsi="Times New Roman" w:cs="Times New Roman"/>
        </w:rPr>
        <w:t>simulation</w:t>
      </w:r>
      <w:r>
        <w:rPr>
          <w:rFonts w:ascii="Times New Roman" w:hAnsi="Times New Roman" w:cs="Times New Roman"/>
        </w:rPr>
        <w:t xml:space="preserve"> </w:t>
      </w:r>
      <w:r w:rsidRPr="00C85F0E">
        <w:rPr>
          <w:rFonts w:ascii="Times New Roman" w:hAnsi="Times New Roman" w:cs="Times New Roman"/>
        </w:rPr>
        <w:t>theory</w:t>
      </w:r>
      <w:r>
        <w:rPr>
          <w:rFonts w:ascii="Times New Roman" w:hAnsi="Times New Roman" w:cs="Times New Roman"/>
        </w:rPr>
        <w:t xml:space="preserve"> </w:t>
      </w:r>
      <w:r w:rsidRPr="00C85F0E">
        <w:rPr>
          <w:rFonts w:ascii="Times New Roman" w:hAnsi="Times New Roman" w:cs="Times New Roman"/>
        </w:rPr>
        <w:t>of</w:t>
      </w:r>
      <w:r>
        <w:rPr>
          <w:rFonts w:ascii="Times New Roman" w:hAnsi="Times New Roman" w:cs="Times New Roman"/>
        </w:rPr>
        <w:t xml:space="preserve"> </w:t>
      </w:r>
      <w:r w:rsidRPr="00C85F0E">
        <w:rPr>
          <w:rFonts w:ascii="Times New Roman" w:hAnsi="Times New Roman" w:cs="Times New Roman"/>
        </w:rPr>
        <w:t>mindreading.</w:t>
      </w:r>
      <w:r>
        <w:rPr>
          <w:rFonts w:ascii="Times New Roman" w:hAnsi="Times New Roman" w:cs="Times New Roman"/>
        </w:rPr>
        <w:t xml:space="preserve"> </w:t>
      </w:r>
      <w:r w:rsidRPr="00C85F0E">
        <w:rPr>
          <w:rFonts w:ascii="Times New Roman" w:hAnsi="Times New Roman" w:cs="Times New Roman"/>
          <w:i/>
        </w:rPr>
        <w:t>Trends</w:t>
      </w:r>
      <w:r>
        <w:rPr>
          <w:rFonts w:ascii="Times New Roman" w:hAnsi="Times New Roman" w:cs="Times New Roman"/>
          <w:i/>
        </w:rPr>
        <w:t xml:space="preserve"> </w:t>
      </w:r>
      <w:bookmarkStart w:id="0" w:name="_GoBack"/>
      <w:bookmarkEnd w:id="0"/>
      <w:r w:rsidRPr="00C85F0E">
        <w:rPr>
          <w:rFonts w:ascii="Times New Roman" w:hAnsi="Times New Roman" w:cs="Times New Roman"/>
          <w:i/>
        </w:rPr>
        <w:t>in</w:t>
      </w:r>
      <w:r>
        <w:rPr>
          <w:rFonts w:ascii="Times New Roman" w:hAnsi="Times New Roman" w:cs="Times New Roman"/>
          <w:i/>
        </w:rPr>
        <w:t xml:space="preserve"> </w:t>
      </w:r>
      <w:r w:rsidRPr="00C85F0E">
        <w:rPr>
          <w:rFonts w:ascii="Times New Roman" w:hAnsi="Times New Roman" w:cs="Times New Roman"/>
          <w:i/>
        </w:rPr>
        <w:t>Cognitive</w:t>
      </w:r>
      <w:r>
        <w:rPr>
          <w:rFonts w:ascii="Times New Roman" w:hAnsi="Times New Roman" w:cs="Times New Roman"/>
          <w:i/>
        </w:rPr>
        <w:t xml:space="preserve"> </w:t>
      </w:r>
      <w:r w:rsidRPr="00C85F0E">
        <w:rPr>
          <w:rFonts w:ascii="Times New Roman" w:hAnsi="Times New Roman" w:cs="Times New Roman"/>
          <w:i/>
        </w:rPr>
        <w:t>Sciences,</w:t>
      </w:r>
      <w:r>
        <w:rPr>
          <w:rFonts w:ascii="Times New Roman" w:hAnsi="Times New Roman" w:cs="Times New Roman"/>
          <w:i/>
        </w:rPr>
        <w:t xml:space="preserve"> </w:t>
      </w:r>
      <w:r w:rsidRPr="00C85F0E">
        <w:rPr>
          <w:rFonts w:ascii="Times New Roman" w:hAnsi="Times New Roman" w:cs="Times New Roman"/>
          <w:i/>
        </w:rPr>
        <w:t>2</w:t>
      </w:r>
      <w:r w:rsidRPr="00C85F0E">
        <w:rPr>
          <w:rFonts w:ascii="Times New Roman" w:hAnsi="Times New Roman" w:cs="Times New Roman"/>
        </w:rPr>
        <w:t>,</w:t>
      </w:r>
      <w:r>
        <w:rPr>
          <w:rFonts w:ascii="Times New Roman" w:hAnsi="Times New Roman" w:cs="Times New Roman"/>
        </w:rPr>
        <w:t xml:space="preserve"> </w:t>
      </w:r>
      <w:r w:rsidRPr="00C85F0E">
        <w:rPr>
          <w:rFonts w:ascii="Times New Roman" w:hAnsi="Times New Roman" w:cs="Times New Roman"/>
        </w:rPr>
        <w:t>493-501.</w:t>
      </w:r>
    </w:p>
    <w:p w14:paraId="540AC6EC" w14:textId="6C30BF9A" w:rsidR="00BA12B8" w:rsidRDefault="00BA12B8" w:rsidP="007A0C02">
      <w:pPr>
        <w:spacing w:line="480" w:lineRule="auto"/>
        <w:ind w:left="720" w:hanging="720"/>
        <w:rPr>
          <w:rFonts w:ascii="Times New Roman" w:hAnsi="Times New Roman" w:cs="Times New Roman"/>
        </w:rPr>
      </w:pPr>
      <w:r w:rsidRPr="001F78C1">
        <w:rPr>
          <w:rFonts w:ascii="Times New Roman" w:hAnsi="Times New Roman" w:cs="Times New Roman"/>
        </w:rPr>
        <w:t>Graff,</w:t>
      </w:r>
      <w:r>
        <w:rPr>
          <w:rFonts w:ascii="Times New Roman" w:hAnsi="Times New Roman" w:cs="Times New Roman"/>
        </w:rPr>
        <w:t xml:space="preserve"> </w:t>
      </w:r>
      <w:r w:rsidRPr="001F78C1">
        <w:rPr>
          <w:rFonts w:ascii="Times New Roman" w:hAnsi="Times New Roman" w:cs="Times New Roman"/>
        </w:rPr>
        <w:t>G.</w:t>
      </w:r>
      <w:r>
        <w:rPr>
          <w:rFonts w:ascii="Times New Roman" w:hAnsi="Times New Roman" w:cs="Times New Roman"/>
        </w:rPr>
        <w:t xml:space="preserve"> </w:t>
      </w:r>
      <w:r w:rsidRPr="001F78C1">
        <w:rPr>
          <w:rFonts w:ascii="Times New Roman" w:hAnsi="Times New Roman" w:cs="Times New Roman"/>
        </w:rPr>
        <w:t>(1979).</w:t>
      </w:r>
      <w:r>
        <w:rPr>
          <w:rFonts w:ascii="Times New Roman" w:hAnsi="Times New Roman" w:cs="Times New Roman"/>
        </w:rPr>
        <w:t xml:space="preserve"> </w:t>
      </w:r>
      <w:r w:rsidRPr="001F78C1">
        <w:rPr>
          <w:rFonts w:ascii="Times New Roman" w:hAnsi="Times New Roman" w:cs="Times New Roman"/>
          <w:i/>
        </w:rPr>
        <w:t>Literature</w:t>
      </w:r>
      <w:r>
        <w:rPr>
          <w:rFonts w:ascii="Times New Roman" w:hAnsi="Times New Roman" w:cs="Times New Roman"/>
          <w:i/>
        </w:rPr>
        <w:t xml:space="preserve"> </w:t>
      </w:r>
      <w:r w:rsidRPr="001F78C1">
        <w:rPr>
          <w:rFonts w:ascii="Times New Roman" w:hAnsi="Times New Roman" w:cs="Times New Roman"/>
          <w:i/>
        </w:rPr>
        <w:t>against</w:t>
      </w:r>
      <w:r>
        <w:rPr>
          <w:rFonts w:ascii="Times New Roman" w:hAnsi="Times New Roman" w:cs="Times New Roman"/>
          <w:i/>
        </w:rPr>
        <w:t xml:space="preserve"> </w:t>
      </w:r>
      <w:r w:rsidRPr="001F78C1">
        <w:rPr>
          <w:rFonts w:ascii="Times New Roman" w:hAnsi="Times New Roman" w:cs="Times New Roman"/>
          <w:i/>
        </w:rPr>
        <w:t>itself:</w:t>
      </w:r>
      <w:r>
        <w:rPr>
          <w:rFonts w:ascii="Times New Roman" w:hAnsi="Times New Roman" w:cs="Times New Roman"/>
          <w:i/>
        </w:rPr>
        <w:t xml:space="preserve"> </w:t>
      </w:r>
      <w:r w:rsidRPr="001F78C1">
        <w:rPr>
          <w:rFonts w:ascii="Times New Roman" w:hAnsi="Times New Roman" w:cs="Times New Roman"/>
          <w:i/>
        </w:rPr>
        <w:t>Literary</w:t>
      </w:r>
      <w:r>
        <w:rPr>
          <w:rFonts w:ascii="Times New Roman" w:hAnsi="Times New Roman" w:cs="Times New Roman"/>
          <w:i/>
        </w:rPr>
        <w:t xml:space="preserve"> </w:t>
      </w:r>
      <w:r w:rsidRPr="001F78C1">
        <w:rPr>
          <w:rFonts w:ascii="Times New Roman" w:hAnsi="Times New Roman" w:cs="Times New Roman"/>
          <w:i/>
        </w:rPr>
        <w:t>ideas</w:t>
      </w:r>
      <w:r>
        <w:rPr>
          <w:rFonts w:ascii="Times New Roman" w:hAnsi="Times New Roman" w:cs="Times New Roman"/>
          <w:i/>
        </w:rPr>
        <w:t xml:space="preserve"> </w:t>
      </w:r>
      <w:r w:rsidRPr="001F78C1">
        <w:rPr>
          <w:rFonts w:ascii="Times New Roman" w:hAnsi="Times New Roman" w:cs="Times New Roman"/>
          <w:i/>
        </w:rPr>
        <w:t>in</w:t>
      </w:r>
      <w:r>
        <w:rPr>
          <w:rFonts w:ascii="Times New Roman" w:hAnsi="Times New Roman" w:cs="Times New Roman"/>
          <w:i/>
        </w:rPr>
        <w:t xml:space="preserve"> </w:t>
      </w:r>
      <w:r w:rsidRPr="001F78C1">
        <w:rPr>
          <w:rFonts w:ascii="Times New Roman" w:hAnsi="Times New Roman" w:cs="Times New Roman"/>
          <w:i/>
        </w:rPr>
        <w:t>modern</w:t>
      </w:r>
      <w:r>
        <w:rPr>
          <w:rFonts w:ascii="Times New Roman" w:hAnsi="Times New Roman" w:cs="Times New Roman"/>
          <w:i/>
        </w:rPr>
        <w:t xml:space="preserve"> </w:t>
      </w:r>
      <w:r w:rsidRPr="001F78C1">
        <w:rPr>
          <w:rFonts w:ascii="Times New Roman" w:hAnsi="Times New Roman" w:cs="Times New Roman"/>
          <w:i/>
        </w:rPr>
        <w:t>society</w:t>
      </w:r>
      <w:r w:rsidRPr="001F78C1">
        <w:rPr>
          <w:rFonts w:ascii="Times New Roman" w:hAnsi="Times New Roman" w:cs="Times New Roman"/>
        </w:rPr>
        <w:t>.</w:t>
      </w:r>
      <w:r>
        <w:rPr>
          <w:rFonts w:ascii="Times New Roman" w:hAnsi="Times New Roman" w:cs="Times New Roman"/>
        </w:rPr>
        <w:t xml:space="preserve"> </w:t>
      </w:r>
      <w:r w:rsidRPr="001F78C1">
        <w:rPr>
          <w:rFonts w:ascii="Times New Roman" w:hAnsi="Times New Roman" w:cs="Times New Roman"/>
        </w:rPr>
        <w:t>Chicago:</w:t>
      </w:r>
      <w:r>
        <w:rPr>
          <w:rFonts w:ascii="Times New Roman" w:hAnsi="Times New Roman" w:cs="Times New Roman"/>
        </w:rPr>
        <w:t xml:space="preserve"> </w:t>
      </w:r>
      <w:r w:rsidRPr="001F78C1">
        <w:rPr>
          <w:rFonts w:ascii="Times New Roman" w:hAnsi="Times New Roman" w:cs="Times New Roman"/>
        </w:rPr>
        <w:t>University</w:t>
      </w:r>
      <w:r>
        <w:rPr>
          <w:rFonts w:ascii="Times New Roman" w:hAnsi="Times New Roman" w:cs="Times New Roman"/>
        </w:rPr>
        <w:t xml:space="preserve"> </w:t>
      </w:r>
      <w:r w:rsidRPr="001F78C1">
        <w:rPr>
          <w:rFonts w:ascii="Times New Roman" w:hAnsi="Times New Roman" w:cs="Times New Roman"/>
        </w:rPr>
        <w:t>of</w:t>
      </w:r>
      <w:r>
        <w:rPr>
          <w:rFonts w:ascii="Times New Roman" w:hAnsi="Times New Roman" w:cs="Times New Roman"/>
        </w:rPr>
        <w:t xml:space="preserve"> </w:t>
      </w:r>
      <w:r w:rsidRPr="001F78C1">
        <w:rPr>
          <w:rFonts w:ascii="Times New Roman" w:hAnsi="Times New Roman" w:cs="Times New Roman"/>
        </w:rPr>
        <w:t>Chicago</w:t>
      </w:r>
      <w:r>
        <w:rPr>
          <w:rFonts w:ascii="Times New Roman" w:hAnsi="Times New Roman" w:cs="Times New Roman"/>
        </w:rPr>
        <w:t xml:space="preserve"> </w:t>
      </w:r>
      <w:r w:rsidRPr="001F78C1">
        <w:rPr>
          <w:rFonts w:ascii="Times New Roman" w:hAnsi="Times New Roman" w:cs="Times New Roman"/>
        </w:rPr>
        <w:t>Press.</w:t>
      </w:r>
    </w:p>
    <w:p w14:paraId="3C7E3DB3" w14:textId="2E6B61E2" w:rsidR="00BA12B8" w:rsidRDefault="00BA12B8" w:rsidP="003174C0">
      <w:pPr>
        <w:spacing w:line="480" w:lineRule="auto"/>
        <w:ind w:left="720" w:hanging="720"/>
        <w:rPr>
          <w:rFonts w:ascii="Times New Roman" w:hAnsi="Times New Roman" w:cs="Times New Roman"/>
        </w:rPr>
      </w:pPr>
      <w:r>
        <w:rPr>
          <w:rFonts w:ascii="Times New Roman" w:hAnsi="Times New Roman" w:cs="Times New Roman"/>
        </w:rPr>
        <w:t xml:space="preserve">Gunning, </w:t>
      </w:r>
      <w:r w:rsidRPr="003174C0">
        <w:rPr>
          <w:rFonts w:ascii="Times New Roman" w:hAnsi="Times New Roman" w:cs="Times New Roman"/>
        </w:rPr>
        <w:t>T</w:t>
      </w:r>
      <w:r>
        <w:rPr>
          <w:rFonts w:ascii="Times New Roman" w:hAnsi="Times New Roman" w:cs="Times New Roman"/>
        </w:rPr>
        <w:t xml:space="preserve">. </w:t>
      </w:r>
      <w:r w:rsidRPr="003174C0">
        <w:rPr>
          <w:rFonts w:ascii="Times New Roman" w:hAnsi="Times New Roman" w:cs="Times New Roman"/>
        </w:rPr>
        <w:t>(1990</w:t>
      </w:r>
      <w:r>
        <w:rPr>
          <w:rFonts w:ascii="Times New Roman" w:hAnsi="Times New Roman" w:cs="Times New Roman"/>
        </w:rPr>
        <w:t xml:space="preserve">). </w:t>
      </w:r>
      <w:r w:rsidRPr="003174C0">
        <w:rPr>
          <w:rFonts w:ascii="Times New Roman" w:hAnsi="Times New Roman" w:cs="Times New Roman"/>
        </w:rPr>
        <w:t>The</w:t>
      </w:r>
      <w:r>
        <w:rPr>
          <w:rFonts w:ascii="Times New Roman" w:hAnsi="Times New Roman" w:cs="Times New Roman"/>
        </w:rPr>
        <w:t xml:space="preserve"> </w:t>
      </w:r>
      <w:r w:rsidRPr="003174C0">
        <w:rPr>
          <w:rFonts w:ascii="Times New Roman" w:hAnsi="Times New Roman" w:cs="Times New Roman"/>
        </w:rPr>
        <w:t>cinema</w:t>
      </w:r>
      <w:r>
        <w:rPr>
          <w:rFonts w:ascii="Times New Roman" w:hAnsi="Times New Roman" w:cs="Times New Roman"/>
        </w:rPr>
        <w:t xml:space="preserve"> </w:t>
      </w:r>
      <w:r w:rsidRPr="003174C0">
        <w:rPr>
          <w:rFonts w:ascii="Times New Roman" w:hAnsi="Times New Roman" w:cs="Times New Roman"/>
        </w:rPr>
        <w:t>of</w:t>
      </w:r>
      <w:r>
        <w:rPr>
          <w:rFonts w:ascii="Times New Roman" w:hAnsi="Times New Roman" w:cs="Times New Roman"/>
        </w:rPr>
        <w:t xml:space="preserve"> </w:t>
      </w:r>
      <w:r w:rsidRPr="003174C0">
        <w:rPr>
          <w:rFonts w:ascii="Times New Roman" w:hAnsi="Times New Roman" w:cs="Times New Roman"/>
        </w:rPr>
        <w:t>attractions:</w:t>
      </w:r>
      <w:r>
        <w:rPr>
          <w:rFonts w:ascii="Times New Roman" w:hAnsi="Times New Roman" w:cs="Times New Roman"/>
        </w:rPr>
        <w:t xml:space="preserve"> </w:t>
      </w:r>
      <w:r w:rsidRPr="003174C0">
        <w:rPr>
          <w:rFonts w:ascii="Times New Roman" w:hAnsi="Times New Roman" w:cs="Times New Roman"/>
        </w:rPr>
        <w:t>Early</w:t>
      </w:r>
      <w:r>
        <w:rPr>
          <w:rFonts w:ascii="Times New Roman" w:hAnsi="Times New Roman" w:cs="Times New Roman"/>
        </w:rPr>
        <w:t xml:space="preserve"> </w:t>
      </w:r>
      <w:r w:rsidRPr="003174C0">
        <w:rPr>
          <w:rFonts w:ascii="Times New Roman" w:hAnsi="Times New Roman" w:cs="Times New Roman"/>
        </w:rPr>
        <w:t>film,</w:t>
      </w:r>
      <w:r>
        <w:rPr>
          <w:rFonts w:ascii="Times New Roman" w:hAnsi="Times New Roman" w:cs="Times New Roman"/>
        </w:rPr>
        <w:t xml:space="preserve"> </w:t>
      </w:r>
      <w:r w:rsidRPr="003174C0">
        <w:rPr>
          <w:rFonts w:ascii="Times New Roman" w:hAnsi="Times New Roman" w:cs="Times New Roman"/>
        </w:rPr>
        <w:t>its</w:t>
      </w:r>
      <w:r>
        <w:rPr>
          <w:rFonts w:ascii="Times New Roman" w:hAnsi="Times New Roman" w:cs="Times New Roman"/>
        </w:rPr>
        <w:t xml:space="preserve"> </w:t>
      </w:r>
      <w:r w:rsidRPr="003174C0">
        <w:rPr>
          <w:rFonts w:ascii="Times New Roman" w:hAnsi="Times New Roman" w:cs="Times New Roman"/>
        </w:rPr>
        <w:t>spectator</w:t>
      </w:r>
      <w:r>
        <w:rPr>
          <w:rFonts w:ascii="Times New Roman" w:hAnsi="Times New Roman" w:cs="Times New Roman"/>
        </w:rPr>
        <w:t xml:space="preserve"> </w:t>
      </w:r>
      <w:r w:rsidRPr="003174C0">
        <w:rPr>
          <w:rFonts w:ascii="Times New Roman" w:hAnsi="Times New Roman" w:cs="Times New Roman"/>
        </w:rPr>
        <w:t>and</w:t>
      </w:r>
      <w:r>
        <w:rPr>
          <w:rFonts w:ascii="Times New Roman" w:hAnsi="Times New Roman" w:cs="Times New Roman"/>
        </w:rPr>
        <w:t xml:space="preserve"> </w:t>
      </w:r>
      <w:r w:rsidRPr="003174C0">
        <w:rPr>
          <w:rFonts w:ascii="Times New Roman" w:hAnsi="Times New Roman" w:cs="Times New Roman"/>
        </w:rPr>
        <w:t>the</w:t>
      </w:r>
      <w:r>
        <w:rPr>
          <w:rFonts w:ascii="Times New Roman" w:hAnsi="Times New Roman" w:cs="Times New Roman"/>
        </w:rPr>
        <w:t xml:space="preserve"> </w:t>
      </w:r>
      <w:r w:rsidRPr="003174C0">
        <w:rPr>
          <w:rFonts w:ascii="Times New Roman" w:hAnsi="Times New Roman" w:cs="Times New Roman"/>
        </w:rPr>
        <w:t>avant</w:t>
      </w:r>
      <w:r>
        <w:rPr>
          <w:rFonts w:ascii="Times New Roman" w:hAnsi="Times New Roman" w:cs="Times New Roman"/>
        </w:rPr>
        <w:t xml:space="preserve"> </w:t>
      </w:r>
      <w:r w:rsidRPr="003174C0">
        <w:rPr>
          <w:rFonts w:ascii="Times New Roman" w:hAnsi="Times New Roman" w:cs="Times New Roman"/>
        </w:rPr>
        <w:t>garde</w:t>
      </w:r>
      <w:r>
        <w:rPr>
          <w:rFonts w:ascii="Times New Roman" w:hAnsi="Times New Roman" w:cs="Times New Roman"/>
        </w:rPr>
        <w:t xml:space="preserve">. In T. Elsaesser (Ed.) </w:t>
      </w:r>
      <w:r w:rsidRPr="003174C0">
        <w:rPr>
          <w:rFonts w:ascii="Times New Roman" w:hAnsi="Times New Roman" w:cs="Times New Roman"/>
          <w:i/>
        </w:rPr>
        <w:t>Early</w:t>
      </w:r>
      <w:r>
        <w:rPr>
          <w:rFonts w:ascii="Times New Roman" w:hAnsi="Times New Roman" w:cs="Times New Roman"/>
          <w:i/>
        </w:rPr>
        <w:t xml:space="preserve"> </w:t>
      </w:r>
      <w:r w:rsidRPr="003174C0">
        <w:rPr>
          <w:rFonts w:ascii="Times New Roman" w:hAnsi="Times New Roman" w:cs="Times New Roman"/>
          <w:i/>
        </w:rPr>
        <w:t>cinema:</w:t>
      </w:r>
      <w:r>
        <w:rPr>
          <w:rFonts w:ascii="Times New Roman" w:hAnsi="Times New Roman" w:cs="Times New Roman"/>
          <w:i/>
        </w:rPr>
        <w:t xml:space="preserve"> </w:t>
      </w:r>
      <w:r w:rsidRPr="003174C0">
        <w:rPr>
          <w:rFonts w:ascii="Times New Roman" w:hAnsi="Times New Roman" w:cs="Times New Roman"/>
          <w:i/>
        </w:rPr>
        <w:t>Space,</w:t>
      </w:r>
      <w:r>
        <w:rPr>
          <w:rFonts w:ascii="Times New Roman" w:hAnsi="Times New Roman" w:cs="Times New Roman"/>
          <w:i/>
        </w:rPr>
        <w:t xml:space="preserve"> </w:t>
      </w:r>
      <w:r w:rsidRPr="003174C0">
        <w:rPr>
          <w:rFonts w:ascii="Times New Roman" w:hAnsi="Times New Roman" w:cs="Times New Roman"/>
          <w:i/>
        </w:rPr>
        <w:t>frame,</w:t>
      </w:r>
      <w:r>
        <w:rPr>
          <w:rFonts w:ascii="Times New Roman" w:hAnsi="Times New Roman" w:cs="Times New Roman"/>
          <w:i/>
        </w:rPr>
        <w:t xml:space="preserve"> </w:t>
      </w:r>
      <w:r w:rsidRPr="003174C0">
        <w:rPr>
          <w:rFonts w:ascii="Times New Roman" w:hAnsi="Times New Roman" w:cs="Times New Roman"/>
          <w:i/>
        </w:rPr>
        <w:t>narrative</w:t>
      </w:r>
      <w:r>
        <w:rPr>
          <w:rFonts w:ascii="Times New Roman" w:hAnsi="Times New Roman" w:cs="Times New Roman"/>
        </w:rPr>
        <w:t xml:space="preserve">. London: British Film Institute. </w:t>
      </w:r>
    </w:p>
    <w:p w14:paraId="5211E06E" w14:textId="5ECE6174" w:rsidR="00BA12B8" w:rsidRPr="00DE4D3A" w:rsidRDefault="00BA12B8" w:rsidP="00172DA8">
      <w:pPr>
        <w:spacing w:line="480" w:lineRule="auto"/>
        <w:ind w:left="720" w:hanging="720"/>
        <w:rPr>
          <w:rFonts w:ascii="Times New Roman" w:hAnsi="Times New Roman" w:cs="Times New Roman"/>
        </w:rPr>
      </w:pPr>
      <w:r w:rsidRPr="004E523B">
        <w:rPr>
          <w:rFonts w:ascii="Times New Roman" w:hAnsi="Times New Roman" w:cs="Times New Roman"/>
        </w:rPr>
        <w:t>Herman,</w:t>
      </w:r>
      <w:r>
        <w:rPr>
          <w:rFonts w:ascii="Times New Roman" w:hAnsi="Times New Roman" w:cs="Times New Roman"/>
        </w:rPr>
        <w:t xml:space="preserve"> </w:t>
      </w:r>
      <w:r w:rsidRPr="004E523B">
        <w:rPr>
          <w:rFonts w:ascii="Times New Roman" w:hAnsi="Times New Roman" w:cs="Times New Roman"/>
        </w:rPr>
        <w:t>D.</w:t>
      </w:r>
      <w:r>
        <w:rPr>
          <w:rFonts w:ascii="Times New Roman" w:hAnsi="Times New Roman" w:cs="Times New Roman"/>
        </w:rPr>
        <w:t xml:space="preserve"> </w:t>
      </w:r>
      <w:r w:rsidRPr="004E523B">
        <w:rPr>
          <w:rFonts w:ascii="Times New Roman" w:hAnsi="Times New Roman" w:cs="Times New Roman"/>
        </w:rPr>
        <w:t>(2011).</w:t>
      </w:r>
      <w:r>
        <w:rPr>
          <w:rFonts w:ascii="Times New Roman" w:hAnsi="Times New Roman" w:cs="Times New Roman"/>
        </w:rPr>
        <w:t xml:space="preserve"> Introduction. In D. Herman (Ed.) </w:t>
      </w:r>
      <w:r w:rsidRPr="004E523B">
        <w:rPr>
          <w:rFonts w:ascii="Times New Roman" w:hAnsi="Times New Roman" w:cs="Times New Roman"/>
          <w:i/>
        </w:rPr>
        <w:t>The</w:t>
      </w:r>
      <w:r>
        <w:rPr>
          <w:rFonts w:ascii="Times New Roman" w:hAnsi="Times New Roman" w:cs="Times New Roman"/>
          <w:i/>
        </w:rPr>
        <w:t xml:space="preserve"> </w:t>
      </w:r>
      <w:r w:rsidRPr="004E523B">
        <w:rPr>
          <w:rFonts w:ascii="Times New Roman" w:hAnsi="Times New Roman" w:cs="Times New Roman"/>
          <w:i/>
        </w:rPr>
        <w:t>emergence</w:t>
      </w:r>
      <w:r>
        <w:rPr>
          <w:rFonts w:ascii="Times New Roman" w:hAnsi="Times New Roman" w:cs="Times New Roman"/>
          <w:i/>
        </w:rPr>
        <w:t xml:space="preserve"> </w:t>
      </w:r>
      <w:r w:rsidRPr="004E523B">
        <w:rPr>
          <w:rFonts w:ascii="Times New Roman" w:hAnsi="Times New Roman" w:cs="Times New Roman"/>
          <w:i/>
        </w:rPr>
        <w:t>of</w:t>
      </w:r>
      <w:r>
        <w:rPr>
          <w:rFonts w:ascii="Times New Roman" w:hAnsi="Times New Roman" w:cs="Times New Roman"/>
          <w:i/>
        </w:rPr>
        <w:t xml:space="preserve"> </w:t>
      </w:r>
      <w:r w:rsidRPr="004E523B">
        <w:rPr>
          <w:rFonts w:ascii="Times New Roman" w:hAnsi="Times New Roman" w:cs="Times New Roman"/>
          <w:i/>
        </w:rPr>
        <w:t>mind:</w:t>
      </w:r>
      <w:r>
        <w:rPr>
          <w:rFonts w:ascii="Times New Roman" w:hAnsi="Times New Roman" w:cs="Times New Roman"/>
          <w:i/>
        </w:rPr>
        <w:t xml:space="preserve"> </w:t>
      </w:r>
      <w:r w:rsidRPr="004E523B">
        <w:rPr>
          <w:rFonts w:ascii="Times New Roman" w:hAnsi="Times New Roman" w:cs="Times New Roman"/>
          <w:i/>
        </w:rPr>
        <w:t>Representations</w:t>
      </w:r>
      <w:r>
        <w:rPr>
          <w:rFonts w:ascii="Times New Roman" w:hAnsi="Times New Roman" w:cs="Times New Roman"/>
          <w:i/>
        </w:rPr>
        <w:t xml:space="preserve"> </w:t>
      </w:r>
      <w:r w:rsidRPr="004E523B">
        <w:rPr>
          <w:rFonts w:ascii="Times New Roman" w:hAnsi="Times New Roman" w:cs="Times New Roman"/>
          <w:i/>
        </w:rPr>
        <w:t>of</w:t>
      </w:r>
      <w:r>
        <w:rPr>
          <w:rFonts w:ascii="Times New Roman" w:hAnsi="Times New Roman" w:cs="Times New Roman"/>
          <w:i/>
        </w:rPr>
        <w:t xml:space="preserve"> </w:t>
      </w:r>
      <w:r w:rsidRPr="004E523B">
        <w:rPr>
          <w:rFonts w:ascii="Times New Roman" w:hAnsi="Times New Roman" w:cs="Times New Roman"/>
          <w:i/>
        </w:rPr>
        <w:t>consciousness</w:t>
      </w:r>
      <w:r>
        <w:rPr>
          <w:rFonts w:ascii="Times New Roman" w:hAnsi="Times New Roman" w:cs="Times New Roman"/>
          <w:i/>
        </w:rPr>
        <w:t xml:space="preserve"> </w:t>
      </w:r>
      <w:r w:rsidRPr="004E523B">
        <w:rPr>
          <w:rFonts w:ascii="Times New Roman" w:hAnsi="Times New Roman" w:cs="Times New Roman"/>
          <w:i/>
        </w:rPr>
        <w:t>in</w:t>
      </w:r>
      <w:r>
        <w:rPr>
          <w:rFonts w:ascii="Times New Roman" w:hAnsi="Times New Roman" w:cs="Times New Roman"/>
          <w:i/>
        </w:rPr>
        <w:t xml:space="preserve"> </w:t>
      </w:r>
      <w:r w:rsidRPr="004E523B">
        <w:rPr>
          <w:rFonts w:ascii="Times New Roman" w:hAnsi="Times New Roman" w:cs="Times New Roman"/>
          <w:i/>
        </w:rPr>
        <w:t>narrative</w:t>
      </w:r>
      <w:r>
        <w:rPr>
          <w:rFonts w:ascii="Times New Roman" w:hAnsi="Times New Roman" w:cs="Times New Roman"/>
          <w:i/>
        </w:rPr>
        <w:t xml:space="preserve"> </w:t>
      </w:r>
      <w:r w:rsidRPr="004E523B">
        <w:rPr>
          <w:rFonts w:ascii="Times New Roman" w:hAnsi="Times New Roman" w:cs="Times New Roman"/>
          <w:i/>
        </w:rPr>
        <w:t>discourse</w:t>
      </w:r>
      <w:r>
        <w:rPr>
          <w:rFonts w:ascii="Times New Roman" w:hAnsi="Times New Roman" w:cs="Times New Roman"/>
          <w:i/>
        </w:rPr>
        <w:t xml:space="preserve"> </w:t>
      </w:r>
      <w:r w:rsidRPr="004E523B">
        <w:rPr>
          <w:rFonts w:ascii="Times New Roman" w:hAnsi="Times New Roman" w:cs="Times New Roman"/>
          <w:i/>
        </w:rPr>
        <w:t>in</w:t>
      </w:r>
      <w:r>
        <w:rPr>
          <w:rFonts w:ascii="Times New Roman" w:hAnsi="Times New Roman" w:cs="Times New Roman"/>
          <w:i/>
        </w:rPr>
        <w:t xml:space="preserve"> </w:t>
      </w:r>
      <w:r w:rsidRPr="004E523B">
        <w:rPr>
          <w:rFonts w:ascii="Times New Roman" w:hAnsi="Times New Roman" w:cs="Times New Roman"/>
          <w:i/>
        </w:rPr>
        <w:t>English</w:t>
      </w:r>
      <w:r>
        <w:rPr>
          <w:rFonts w:ascii="Times New Roman" w:hAnsi="Times New Roman" w:cs="Times New Roman"/>
        </w:rPr>
        <w:t xml:space="preserve"> (pp. 1-40). </w:t>
      </w:r>
      <w:r w:rsidRPr="004E523B">
        <w:rPr>
          <w:rFonts w:ascii="Times New Roman" w:hAnsi="Times New Roman" w:cs="Times New Roman"/>
        </w:rPr>
        <w:t>Lincoln:</w:t>
      </w:r>
      <w:r>
        <w:rPr>
          <w:rFonts w:ascii="Times New Roman" w:hAnsi="Times New Roman" w:cs="Times New Roman"/>
        </w:rPr>
        <w:t xml:space="preserve"> </w:t>
      </w:r>
      <w:r w:rsidRPr="004E523B">
        <w:rPr>
          <w:rFonts w:ascii="Times New Roman" w:hAnsi="Times New Roman" w:cs="Times New Roman"/>
        </w:rPr>
        <w:t>University</w:t>
      </w:r>
      <w:r>
        <w:rPr>
          <w:rFonts w:ascii="Times New Roman" w:hAnsi="Times New Roman" w:cs="Times New Roman"/>
        </w:rPr>
        <w:t xml:space="preserve"> </w:t>
      </w:r>
      <w:r w:rsidRPr="004E523B">
        <w:rPr>
          <w:rFonts w:ascii="Times New Roman" w:hAnsi="Times New Roman" w:cs="Times New Roman"/>
        </w:rPr>
        <w:t>of</w:t>
      </w:r>
      <w:r>
        <w:rPr>
          <w:rFonts w:ascii="Times New Roman" w:hAnsi="Times New Roman" w:cs="Times New Roman"/>
        </w:rPr>
        <w:t xml:space="preserve"> </w:t>
      </w:r>
      <w:r w:rsidRPr="004E523B">
        <w:rPr>
          <w:rFonts w:ascii="Times New Roman" w:hAnsi="Times New Roman" w:cs="Times New Roman"/>
        </w:rPr>
        <w:t>Nebraska</w:t>
      </w:r>
      <w:r>
        <w:rPr>
          <w:rFonts w:ascii="Times New Roman" w:hAnsi="Times New Roman" w:cs="Times New Roman"/>
        </w:rPr>
        <w:t xml:space="preserve"> </w:t>
      </w:r>
      <w:r w:rsidRPr="004E523B">
        <w:rPr>
          <w:rFonts w:ascii="Times New Roman" w:hAnsi="Times New Roman" w:cs="Times New Roman"/>
        </w:rPr>
        <w:t>Press.</w:t>
      </w:r>
      <w:r>
        <w:rPr>
          <w:rFonts w:ascii="Times New Roman" w:hAnsi="Times New Roman" w:cs="Times New Roman"/>
        </w:rPr>
        <w:t xml:space="preserve">  </w:t>
      </w:r>
    </w:p>
    <w:p w14:paraId="12DBC517" w14:textId="6ED8E67C" w:rsidR="00BA12B8" w:rsidRDefault="00BA12B8" w:rsidP="00CB522D">
      <w:pPr>
        <w:spacing w:line="480" w:lineRule="auto"/>
        <w:ind w:left="720" w:hanging="720"/>
        <w:rPr>
          <w:rFonts w:ascii="Times New Roman" w:hAnsi="Times New Roman" w:cs="Times New Roman"/>
        </w:rPr>
      </w:pPr>
      <w:r w:rsidRPr="00CB522D">
        <w:rPr>
          <w:rFonts w:ascii="Times New Roman" w:hAnsi="Times New Roman" w:cs="Times New Roman"/>
        </w:rPr>
        <w:t>Hutcheon,</w:t>
      </w:r>
      <w:r>
        <w:rPr>
          <w:rFonts w:ascii="Times New Roman" w:hAnsi="Times New Roman" w:cs="Times New Roman"/>
        </w:rPr>
        <w:t xml:space="preserve"> </w:t>
      </w:r>
      <w:r w:rsidRPr="00CB522D">
        <w:rPr>
          <w:rFonts w:ascii="Times New Roman" w:hAnsi="Times New Roman" w:cs="Times New Roman"/>
        </w:rPr>
        <w:t>L</w:t>
      </w:r>
      <w:r>
        <w:rPr>
          <w:rFonts w:ascii="Times New Roman" w:hAnsi="Times New Roman" w:cs="Times New Roman"/>
        </w:rPr>
        <w:t>. (</w:t>
      </w:r>
      <w:r w:rsidRPr="00CB522D">
        <w:rPr>
          <w:rFonts w:ascii="Times New Roman" w:hAnsi="Times New Roman" w:cs="Times New Roman"/>
        </w:rPr>
        <w:t>1988</w:t>
      </w:r>
      <w:r>
        <w:rPr>
          <w:rFonts w:ascii="Times New Roman" w:hAnsi="Times New Roman" w:cs="Times New Roman"/>
        </w:rPr>
        <w:t xml:space="preserve">). </w:t>
      </w:r>
      <w:r w:rsidRPr="00CB522D">
        <w:rPr>
          <w:rFonts w:ascii="Times New Roman" w:hAnsi="Times New Roman" w:cs="Times New Roman"/>
          <w:i/>
        </w:rPr>
        <w:t>A</w:t>
      </w:r>
      <w:r>
        <w:rPr>
          <w:rFonts w:ascii="Times New Roman" w:hAnsi="Times New Roman" w:cs="Times New Roman"/>
          <w:i/>
        </w:rPr>
        <w:t xml:space="preserve"> </w:t>
      </w:r>
      <w:r w:rsidRPr="00CB522D">
        <w:rPr>
          <w:rFonts w:ascii="Times New Roman" w:hAnsi="Times New Roman" w:cs="Times New Roman"/>
          <w:i/>
        </w:rPr>
        <w:t>poetics</w:t>
      </w:r>
      <w:r>
        <w:rPr>
          <w:rFonts w:ascii="Times New Roman" w:hAnsi="Times New Roman" w:cs="Times New Roman"/>
          <w:i/>
        </w:rPr>
        <w:t xml:space="preserve"> </w:t>
      </w:r>
      <w:r w:rsidRPr="00CB522D">
        <w:rPr>
          <w:rFonts w:ascii="Times New Roman" w:hAnsi="Times New Roman" w:cs="Times New Roman"/>
          <w:i/>
        </w:rPr>
        <w:t>of</w:t>
      </w:r>
      <w:r>
        <w:rPr>
          <w:rFonts w:ascii="Times New Roman" w:hAnsi="Times New Roman" w:cs="Times New Roman"/>
          <w:i/>
        </w:rPr>
        <w:t xml:space="preserve"> </w:t>
      </w:r>
      <w:r w:rsidRPr="00CB522D">
        <w:rPr>
          <w:rFonts w:ascii="Times New Roman" w:hAnsi="Times New Roman" w:cs="Times New Roman"/>
          <w:i/>
        </w:rPr>
        <w:t>postmodernism:</w:t>
      </w:r>
      <w:r>
        <w:rPr>
          <w:rFonts w:ascii="Times New Roman" w:hAnsi="Times New Roman" w:cs="Times New Roman"/>
          <w:i/>
        </w:rPr>
        <w:t xml:space="preserve"> </w:t>
      </w:r>
      <w:r w:rsidRPr="00CB522D">
        <w:rPr>
          <w:rFonts w:ascii="Times New Roman" w:hAnsi="Times New Roman" w:cs="Times New Roman"/>
          <w:i/>
        </w:rPr>
        <w:t>history,</w:t>
      </w:r>
      <w:r>
        <w:rPr>
          <w:rFonts w:ascii="Times New Roman" w:hAnsi="Times New Roman" w:cs="Times New Roman"/>
          <w:i/>
        </w:rPr>
        <w:t xml:space="preserve"> </w:t>
      </w:r>
      <w:r w:rsidRPr="00CB522D">
        <w:rPr>
          <w:rFonts w:ascii="Times New Roman" w:hAnsi="Times New Roman" w:cs="Times New Roman"/>
          <w:i/>
        </w:rPr>
        <w:t>theory,</w:t>
      </w:r>
      <w:r>
        <w:rPr>
          <w:rFonts w:ascii="Times New Roman" w:hAnsi="Times New Roman" w:cs="Times New Roman"/>
          <w:i/>
        </w:rPr>
        <w:t xml:space="preserve"> </w:t>
      </w:r>
      <w:r w:rsidRPr="00CB522D">
        <w:rPr>
          <w:rFonts w:ascii="Times New Roman" w:hAnsi="Times New Roman" w:cs="Times New Roman"/>
          <w:i/>
        </w:rPr>
        <w:t>fiction</w:t>
      </w:r>
      <w:r>
        <w:rPr>
          <w:rFonts w:ascii="Times New Roman" w:hAnsi="Times New Roman" w:cs="Times New Roman"/>
        </w:rPr>
        <w:t xml:space="preserve">. </w:t>
      </w:r>
      <w:r w:rsidRPr="00CB522D">
        <w:rPr>
          <w:rFonts w:ascii="Times New Roman" w:hAnsi="Times New Roman" w:cs="Times New Roman"/>
        </w:rPr>
        <w:t>New</w:t>
      </w:r>
      <w:r>
        <w:rPr>
          <w:rFonts w:ascii="Times New Roman" w:hAnsi="Times New Roman" w:cs="Times New Roman"/>
        </w:rPr>
        <w:t xml:space="preserve"> </w:t>
      </w:r>
      <w:r w:rsidRPr="00CB522D">
        <w:rPr>
          <w:rFonts w:ascii="Times New Roman" w:hAnsi="Times New Roman" w:cs="Times New Roman"/>
        </w:rPr>
        <w:t>York</w:t>
      </w:r>
      <w:r>
        <w:rPr>
          <w:rFonts w:ascii="Times New Roman" w:hAnsi="Times New Roman" w:cs="Times New Roman"/>
        </w:rPr>
        <w:t xml:space="preserve">: </w:t>
      </w:r>
      <w:r w:rsidRPr="00CB522D">
        <w:rPr>
          <w:rFonts w:ascii="Times New Roman" w:hAnsi="Times New Roman" w:cs="Times New Roman"/>
        </w:rPr>
        <w:t>Routledge</w:t>
      </w:r>
      <w:r>
        <w:rPr>
          <w:rFonts w:ascii="Times New Roman" w:hAnsi="Times New Roman" w:cs="Times New Roman"/>
        </w:rPr>
        <w:t xml:space="preserve">. </w:t>
      </w:r>
    </w:p>
    <w:p w14:paraId="1424B0C4" w14:textId="50EECA3A" w:rsidR="00BA12B8" w:rsidRDefault="00BA12B8" w:rsidP="007973A9">
      <w:pPr>
        <w:spacing w:line="480" w:lineRule="auto"/>
        <w:ind w:left="720" w:hanging="720"/>
        <w:rPr>
          <w:rFonts w:ascii="Times New Roman" w:hAnsi="Times New Roman" w:cs="Times New Roman"/>
        </w:rPr>
      </w:pPr>
      <w:r w:rsidRPr="00DE4D3A">
        <w:rPr>
          <w:rFonts w:ascii="Times New Roman" w:hAnsi="Times New Roman" w:cs="Times New Roman"/>
        </w:rPr>
        <w:t>Kahneman,</w:t>
      </w:r>
      <w:r>
        <w:rPr>
          <w:rFonts w:ascii="Times New Roman" w:hAnsi="Times New Roman" w:cs="Times New Roman"/>
        </w:rPr>
        <w:t xml:space="preserve"> D. (2011). </w:t>
      </w:r>
      <w:r w:rsidRPr="007973A9">
        <w:rPr>
          <w:rFonts w:ascii="Times New Roman" w:hAnsi="Times New Roman" w:cs="Times New Roman"/>
          <w:i/>
        </w:rPr>
        <w:t>Thinking</w:t>
      </w:r>
      <w:r>
        <w:rPr>
          <w:rFonts w:ascii="Times New Roman" w:hAnsi="Times New Roman" w:cs="Times New Roman"/>
          <w:i/>
        </w:rPr>
        <w:t xml:space="preserve"> </w:t>
      </w:r>
      <w:r w:rsidRPr="007973A9">
        <w:rPr>
          <w:rFonts w:ascii="Times New Roman" w:hAnsi="Times New Roman" w:cs="Times New Roman"/>
          <w:i/>
        </w:rPr>
        <w:t>fast</w:t>
      </w:r>
      <w:r>
        <w:rPr>
          <w:rFonts w:ascii="Times New Roman" w:hAnsi="Times New Roman" w:cs="Times New Roman"/>
          <w:i/>
        </w:rPr>
        <w:t xml:space="preserve"> </w:t>
      </w:r>
      <w:r w:rsidRPr="007973A9">
        <w:rPr>
          <w:rFonts w:ascii="Times New Roman" w:hAnsi="Times New Roman" w:cs="Times New Roman"/>
          <w:i/>
        </w:rPr>
        <w:t>and</w:t>
      </w:r>
      <w:r>
        <w:rPr>
          <w:rFonts w:ascii="Times New Roman" w:hAnsi="Times New Roman" w:cs="Times New Roman"/>
          <w:i/>
        </w:rPr>
        <w:t xml:space="preserve"> </w:t>
      </w:r>
      <w:r w:rsidRPr="007973A9">
        <w:rPr>
          <w:rFonts w:ascii="Times New Roman" w:hAnsi="Times New Roman" w:cs="Times New Roman"/>
          <w:i/>
        </w:rPr>
        <w:t>slow</w:t>
      </w:r>
      <w:r>
        <w:rPr>
          <w:rFonts w:ascii="Times New Roman" w:hAnsi="Times New Roman" w:cs="Times New Roman"/>
        </w:rPr>
        <w:t>. New York: Farrar, Straus &amp; Giroux.</w:t>
      </w:r>
    </w:p>
    <w:p w14:paraId="5E9E0586" w14:textId="1990B57A" w:rsidR="00BA12B8" w:rsidRDefault="00BA12B8" w:rsidP="00CB522D">
      <w:pPr>
        <w:spacing w:line="480" w:lineRule="auto"/>
        <w:ind w:left="720" w:hanging="720"/>
        <w:rPr>
          <w:rFonts w:ascii="Times New Roman" w:hAnsi="Times New Roman" w:cs="Times New Roman"/>
        </w:rPr>
      </w:pPr>
      <w:r w:rsidRPr="00CB522D">
        <w:rPr>
          <w:rFonts w:ascii="Times New Roman" w:hAnsi="Times New Roman" w:cs="Times New Roman"/>
        </w:rPr>
        <w:t>McHale,</w:t>
      </w:r>
      <w:r>
        <w:rPr>
          <w:rFonts w:ascii="Times New Roman" w:hAnsi="Times New Roman" w:cs="Times New Roman"/>
        </w:rPr>
        <w:t xml:space="preserve"> </w:t>
      </w:r>
      <w:r w:rsidRPr="00CB522D">
        <w:rPr>
          <w:rFonts w:ascii="Times New Roman" w:hAnsi="Times New Roman" w:cs="Times New Roman"/>
        </w:rPr>
        <w:t>B.</w:t>
      </w:r>
      <w:r>
        <w:rPr>
          <w:rFonts w:ascii="Times New Roman" w:hAnsi="Times New Roman" w:cs="Times New Roman"/>
        </w:rPr>
        <w:t xml:space="preserve"> </w:t>
      </w:r>
      <w:r w:rsidRPr="00CB522D">
        <w:rPr>
          <w:rFonts w:ascii="Times New Roman" w:hAnsi="Times New Roman" w:cs="Times New Roman"/>
        </w:rPr>
        <w:t>(1991).</w:t>
      </w:r>
      <w:r>
        <w:rPr>
          <w:rFonts w:ascii="Times New Roman" w:hAnsi="Times New Roman" w:cs="Times New Roman"/>
        </w:rPr>
        <w:t xml:space="preserve"> </w:t>
      </w:r>
      <w:r w:rsidRPr="00CB522D">
        <w:rPr>
          <w:rFonts w:ascii="Times New Roman" w:hAnsi="Times New Roman" w:cs="Times New Roman"/>
          <w:i/>
        </w:rPr>
        <w:t>Postmodernist</w:t>
      </w:r>
      <w:r>
        <w:rPr>
          <w:rFonts w:ascii="Times New Roman" w:hAnsi="Times New Roman" w:cs="Times New Roman"/>
          <w:i/>
        </w:rPr>
        <w:t xml:space="preserve"> </w:t>
      </w:r>
      <w:r w:rsidRPr="00CB522D">
        <w:rPr>
          <w:rFonts w:ascii="Times New Roman" w:hAnsi="Times New Roman" w:cs="Times New Roman"/>
          <w:i/>
        </w:rPr>
        <w:t>fiction</w:t>
      </w:r>
      <w:r w:rsidRPr="00CB522D">
        <w:rPr>
          <w:rFonts w:ascii="Times New Roman" w:hAnsi="Times New Roman" w:cs="Times New Roman"/>
        </w:rPr>
        <w:t>.</w:t>
      </w:r>
      <w:r>
        <w:rPr>
          <w:rFonts w:ascii="Times New Roman" w:hAnsi="Times New Roman" w:cs="Times New Roman"/>
        </w:rPr>
        <w:t xml:space="preserve"> </w:t>
      </w:r>
      <w:r w:rsidRPr="00CB522D">
        <w:rPr>
          <w:rFonts w:ascii="Times New Roman" w:hAnsi="Times New Roman" w:cs="Times New Roman"/>
        </w:rPr>
        <w:t>London:</w:t>
      </w:r>
      <w:r>
        <w:rPr>
          <w:rFonts w:ascii="Times New Roman" w:hAnsi="Times New Roman" w:cs="Times New Roman"/>
        </w:rPr>
        <w:t xml:space="preserve"> </w:t>
      </w:r>
      <w:r w:rsidRPr="00CB522D">
        <w:rPr>
          <w:rFonts w:ascii="Times New Roman" w:hAnsi="Times New Roman" w:cs="Times New Roman"/>
        </w:rPr>
        <w:t>Routledge.</w:t>
      </w:r>
    </w:p>
    <w:p w14:paraId="6F46D9F7" w14:textId="397A65E1" w:rsidR="00BA12B8" w:rsidRPr="00DE4D3A" w:rsidRDefault="00BA12B8" w:rsidP="00172DA8">
      <w:pPr>
        <w:spacing w:line="480" w:lineRule="auto"/>
        <w:ind w:left="720" w:hanging="720"/>
        <w:rPr>
          <w:rFonts w:ascii="Times New Roman" w:hAnsi="Times New Roman" w:cs="Times New Roman"/>
          <w:i/>
        </w:rPr>
      </w:pPr>
      <w:r w:rsidRPr="00F3111D">
        <w:rPr>
          <w:rFonts w:ascii="Times New Roman" w:hAnsi="Times New Roman" w:cs="Times New Roman"/>
        </w:rPr>
        <w:lastRenderedPageBreak/>
        <w:t>Nielsen,</w:t>
      </w:r>
      <w:r>
        <w:rPr>
          <w:rFonts w:ascii="Times New Roman" w:hAnsi="Times New Roman" w:cs="Times New Roman"/>
        </w:rPr>
        <w:t xml:space="preserve"> </w:t>
      </w:r>
      <w:r w:rsidRPr="00F3111D">
        <w:rPr>
          <w:rFonts w:ascii="Times New Roman" w:hAnsi="Times New Roman" w:cs="Times New Roman"/>
        </w:rPr>
        <w:t>H.</w:t>
      </w:r>
      <w:r>
        <w:rPr>
          <w:rFonts w:ascii="Times New Roman" w:hAnsi="Times New Roman" w:cs="Times New Roman"/>
        </w:rPr>
        <w:t xml:space="preserve"> </w:t>
      </w:r>
      <w:r w:rsidRPr="00F3111D">
        <w:rPr>
          <w:rFonts w:ascii="Times New Roman" w:hAnsi="Times New Roman" w:cs="Times New Roman"/>
        </w:rPr>
        <w:t>S.</w:t>
      </w:r>
      <w:r>
        <w:rPr>
          <w:rFonts w:ascii="Times New Roman" w:hAnsi="Times New Roman" w:cs="Times New Roman"/>
        </w:rPr>
        <w:t xml:space="preserve"> </w:t>
      </w:r>
      <w:r w:rsidRPr="00F3111D">
        <w:rPr>
          <w:rFonts w:ascii="Times New Roman" w:hAnsi="Times New Roman" w:cs="Times New Roman"/>
        </w:rPr>
        <w:t>(2013).</w:t>
      </w:r>
      <w:r>
        <w:rPr>
          <w:rFonts w:ascii="Times New Roman" w:hAnsi="Times New Roman" w:cs="Times New Roman"/>
        </w:rPr>
        <w:t xml:space="preserve"> </w:t>
      </w:r>
      <w:r w:rsidRPr="00F3111D">
        <w:rPr>
          <w:rFonts w:ascii="Times New Roman" w:hAnsi="Times New Roman" w:cs="Times New Roman"/>
        </w:rPr>
        <w:t>Naturalizing</w:t>
      </w:r>
      <w:r>
        <w:rPr>
          <w:rFonts w:ascii="Times New Roman" w:hAnsi="Times New Roman" w:cs="Times New Roman"/>
        </w:rPr>
        <w:t xml:space="preserve"> </w:t>
      </w:r>
      <w:r w:rsidRPr="00F3111D">
        <w:rPr>
          <w:rFonts w:ascii="Times New Roman" w:hAnsi="Times New Roman" w:cs="Times New Roman"/>
        </w:rPr>
        <w:t>and</w:t>
      </w:r>
      <w:r>
        <w:rPr>
          <w:rFonts w:ascii="Times New Roman" w:hAnsi="Times New Roman" w:cs="Times New Roman"/>
        </w:rPr>
        <w:t xml:space="preserve"> </w:t>
      </w:r>
      <w:r w:rsidRPr="00F3111D">
        <w:rPr>
          <w:rFonts w:ascii="Times New Roman" w:hAnsi="Times New Roman" w:cs="Times New Roman"/>
        </w:rPr>
        <w:t>unnaturalizing</w:t>
      </w:r>
      <w:r>
        <w:rPr>
          <w:rFonts w:ascii="Times New Roman" w:hAnsi="Times New Roman" w:cs="Times New Roman"/>
        </w:rPr>
        <w:t xml:space="preserve"> </w:t>
      </w:r>
      <w:r w:rsidRPr="00F3111D">
        <w:rPr>
          <w:rFonts w:ascii="Times New Roman" w:hAnsi="Times New Roman" w:cs="Times New Roman"/>
        </w:rPr>
        <w:t>reading</w:t>
      </w:r>
      <w:r>
        <w:rPr>
          <w:rFonts w:ascii="Times New Roman" w:hAnsi="Times New Roman" w:cs="Times New Roman"/>
        </w:rPr>
        <w:t xml:space="preserve"> </w:t>
      </w:r>
      <w:r w:rsidRPr="00F3111D">
        <w:rPr>
          <w:rFonts w:ascii="Times New Roman" w:hAnsi="Times New Roman" w:cs="Times New Roman"/>
        </w:rPr>
        <w:t>strategies:</w:t>
      </w:r>
      <w:r>
        <w:rPr>
          <w:rFonts w:ascii="Times New Roman" w:hAnsi="Times New Roman" w:cs="Times New Roman"/>
        </w:rPr>
        <w:t xml:space="preserve"> </w:t>
      </w:r>
      <w:r w:rsidRPr="00F3111D">
        <w:rPr>
          <w:rFonts w:ascii="Times New Roman" w:hAnsi="Times New Roman" w:cs="Times New Roman"/>
        </w:rPr>
        <w:t>focalization</w:t>
      </w:r>
      <w:r>
        <w:rPr>
          <w:rFonts w:ascii="Times New Roman" w:hAnsi="Times New Roman" w:cs="Times New Roman"/>
        </w:rPr>
        <w:t xml:space="preserve"> </w:t>
      </w:r>
      <w:r w:rsidRPr="00F3111D">
        <w:rPr>
          <w:rFonts w:ascii="Times New Roman" w:hAnsi="Times New Roman" w:cs="Times New Roman"/>
        </w:rPr>
        <w:t>revisited</w:t>
      </w:r>
      <w:r>
        <w:rPr>
          <w:rFonts w:ascii="Times New Roman" w:hAnsi="Times New Roman" w:cs="Times New Roman"/>
        </w:rPr>
        <w:t xml:space="preserve">. In </w:t>
      </w:r>
      <w:r w:rsidRPr="00F3111D">
        <w:rPr>
          <w:rFonts w:ascii="Times New Roman" w:hAnsi="Times New Roman" w:cs="Times New Roman"/>
        </w:rPr>
        <w:t>J.</w:t>
      </w:r>
      <w:r>
        <w:rPr>
          <w:rFonts w:ascii="Times New Roman" w:hAnsi="Times New Roman" w:cs="Times New Roman"/>
        </w:rPr>
        <w:t xml:space="preserve"> </w:t>
      </w:r>
      <w:r w:rsidRPr="00F3111D">
        <w:rPr>
          <w:rFonts w:ascii="Times New Roman" w:hAnsi="Times New Roman" w:cs="Times New Roman"/>
        </w:rPr>
        <w:t>Alber,</w:t>
      </w:r>
      <w:r>
        <w:rPr>
          <w:rFonts w:ascii="Times New Roman" w:hAnsi="Times New Roman" w:cs="Times New Roman"/>
        </w:rPr>
        <w:t xml:space="preserve"> </w:t>
      </w:r>
      <w:r w:rsidRPr="00F3111D">
        <w:rPr>
          <w:rFonts w:ascii="Times New Roman" w:hAnsi="Times New Roman" w:cs="Times New Roman"/>
        </w:rPr>
        <w:t>H.</w:t>
      </w:r>
      <w:r>
        <w:rPr>
          <w:rFonts w:ascii="Times New Roman" w:hAnsi="Times New Roman" w:cs="Times New Roman"/>
        </w:rPr>
        <w:t xml:space="preserve"> </w:t>
      </w:r>
      <w:r w:rsidRPr="00F3111D">
        <w:rPr>
          <w:rFonts w:ascii="Times New Roman" w:hAnsi="Times New Roman" w:cs="Times New Roman"/>
        </w:rPr>
        <w:t>S.</w:t>
      </w:r>
      <w:r>
        <w:rPr>
          <w:rFonts w:ascii="Times New Roman" w:hAnsi="Times New Roman" w:cs="Times New Roman"/>
        </w:rPr>
        <w:t xml:space="preserve"> </w:t>
      </w:r>
      <w:r w:rsidRPr="00F3111D">
        <w:rPr>
          <w:rFonts w:ascii="Times New Roman" w:hAnsi="Times New Roman" w:cs="Times New Roman"/>
        </w:rPr>
        <w:t>Nielsen,</w:t>
      </w:r>
      <w:r>
        <w:rPr>
          <w:rFonts w:ascii="Times New Roman" w:hAnsi="Times New Roman" w:cs="Times New Roman"/>
        </w:rPr>
        <w:t xml:space="preserve"> </w:t>
      </w:r>
      <w:r w:rsidRPr="00F3111D">
        <w:rPr>
          <w:rFonts w:ascii="Times New Roman" w:hAnsi="Times New Roman" w:cs="Times New Roman"/>
        </w:rPr>
        <w:t>&amp;</w:t>
      </w:r>
      <w:r>
        <w:rPr>
          <w:rFonts w:ascii="Times New Roman" w:hAnsi="Times New Roman" w:cs="Times New Roman"/>
        </w:rPr>
        <w:t xml:space="preserve"> </w:t>
      </w:r>
      <w:r w:rsidRPr="00F3111D">
        <w:rPr>
          <w:rFonts w:ascii="Times New Roman" w:hAnsi="Times New Roman" w:cs="Times New Roman"/>
        </w:rPr>
        <w:t>B</w:t>
      </w:r>
      <w:r>
        <w:rPr>
          <w:rFonts w:ascii="Times New Roman" w:hAnsi="Times New Roman" w:cs="Times New Roman"/>
        </w:rPr>
        <w:t xml:space="preserve">. Richardson (Eds.) </w:t>
      </w:r>
      <w:r w:rsidRPr="00F3111D">
        <w:rPr>
          <w:rFonts w:ascii="Times New Roman" w:hAnsi="Times New Roman" w:cs="Times New Roman"/>
          <w:i/>
        </w:rPr>
        <w:t>A</w:t>
      </w:r>
      <w:r>
        <w:rPr>
          <w:rFonts w:ascii="Times New Roman" w:hAnsi="Times New Roman" w:cs="Times New Roman"/>
          <w:i/>
        </w:rPr>
        <w:t xml:space="preserve"> </w:t>
      </w:r>
      <w:r w:rsidRPr="00F3111D">
        <w:rPr>
          <w:rFonts w:ascii="Times New Roman" w:hAnsi="Times New Roman" w:cs="Times New Roman"/>
          <w:i/>
        </w:rPr>
        <w:t>poetics</w:t>
      </w:r>
      <w:r>
        <w:rPr>
          <w:rFonts w:ascii="Times New Roman" w:hAnsi="Times New Roman" w:cs="Times New Roman"/>
          <w:i/>
        </w:rPr>
        <w:t xml:space="preserve"> </w:t>
      </w:r>
      <w:r w:rsidRPr="00F3111D">
        <w:rPr>
          <w:rFonts w:ascii="Times New Roman" w:hAnsi="Times New Roman" w:cs="Times New Roman"/>
          <w:i/>
        </w:rPr>
        <w:t>of</w:t>
      </w:r>
      <w:r>
        <w:rPr>
          <w:rFonts w:ascii="Times New Roman" w:hAnsi="Times New Roman" w:cs="Times New Roman"/>
          <w:i/>
        </w:rPr>
        <w:t xml:space="preserve"> </w:t>
      </w:r>
      <w:r w:rsidRPr="00F3111D">
        <w:rPr>
          <w:rFonts w:ascii="Times New Roman" w:hAnsi="Times New Roman" w:cs="Times New Roman"/>
          <w:i/>
        </w:rPr>
        <w:t>unnatural</w:t>
      </w:r>
      <w:r>
        <w:rPr>
          <w:rFonts w:ascii="Times New Roman" w:hAnsi="Times New Roman" w:cs="Times New Roman"/>
          <w:i/>
        </w:rPr>
        <w:t xml:space="preserve"> </w:t>
      </w:r>
      <w:r w:rsidRPr="00F3111D">
        <w:rPr>
          <w:rFonts w:ascii="Times New Roman" w:hAnsi="Times New Roman" w:cs="Times New Roman"/>
          <w:i/>
        </w:rPr>
        <w:t>narrative</w:t>
      </w:r>
      <w:r>
        <w:rPr>
          <w:rFonts w:ascii="Times New Roman" w:hAnsi="Times New Roman" w:cs="Times New Roman"/>
        </w:rPr>
        <w:t xml:space="preserve"> (pp. 67-93). </w:t>
      </w:r>
      <w:r w:rsidRPr="00F3111D">
        <w:rPr>
          <w:rFonts w:ascii="Times New Roman" w:hAnsi="Times New Roman" w:cs="Times New Roman"/>
        </w:rPr>
        <w:t>Columbus:</w:t>
      </w:r>
      <w:r>
        <w:rPr>
          <w:rFonts w:ascii="Times New Roman" w:hAnsi="Times New Roman" w:cs="Times New Roman"/>
        </w:rPr>
        <w:t xml:space="preserve"> </w:t>
      </w:r>
      <w:r w:rsidRPr="00F3111D">
        <w:rPr>
          <w:rFonts w:ascii="Times New Roman" w:hAnsi="Times New Roman" w:cs="Times New Roman"/>
        </w:rPr>
        <w:t>The</w:t>
      </w:r>
      <w:r>
        <w:rPr>
          <w:rFonts w:ascii="Times New Roman" w:hAnsi="Times New Roman" w:cs="Times New Roman"/>
        </w:rPr>
        <w:t xml:space="preserve"> </w:t>
      </w:r>
      <w:r w:rsidRPr="00F3111D">
        <w:rPr>
          <w:rFonts w:ascii="Times New Roman" w:hAnsi="Times New Roman" w:cs="Times New Roman"/>
        </w:rPr>
        <w:t>Ohio</w:t>
      </w:r>
      <w:r>
        <w:rPr>
          <w:rFonts w:ascii="Times New Roman" w:hAnsi="Times New Roman" w:cs="Times New Roman"/>
        </w:rPr>
        <w:t xml:space="preserve"> </w:t>
      </w:r>
      <w:r w:rsidRPr="00F3111D">
        <w:rPr>
          <w:rFonts w:ascii="Times New Roman" w:hAnsi="Times New Roman" w:cs="Times New Roman"/>
        </w:rPr>
        <w:t>State</w:t>
      </w:r>
      <w:r>
        <w:rPr>
          <w:rFonts w:ascii="Times New Roman" w:hAnsi="Times New Roman" w:cs="Times New Roman"/>
        </w:rPr>
        <w:t xml:space="preserve"> </w:t>
      </w:r>
      <w:r w:rsidRPr="00F3111D">
        <w:rPr>
          <w:rFonts w:ascii="Times New Roman" w:hAnsi="Times New Roman" w:cs="Times New Roman"/>
        </w:rPr>
        <w:t>University</w:t>
      </w:r>
      <w:r>
        <w:rPr>
          <w:rFonts w:ascii="Times New Roman" w:hAnsi="Times New Roman" w:cs="Times New Roman"/>
        </w:rPr>
        <w:t xml:space="preserve"> </w:t>
      </w:r>
      <w:r w:rsidRPr="00F3111D">
        <w:rPr>
          <w:rFonts w:ascii="Times New Roman" w:hAnsi="Times New Roman" w:cs="Times New Roman"/>
        </w:rPr>
        <w:t>Press.</w:t>
      </w:r>
      <w:r>
        <w:t xml:space="preserve"> </w:t>
      </w:r>
    </w:p>
    <w:p w14:paraId="0C24D557" w14:textId="3AD805B1" w:rsidR="00BA12B8" w:rsidRDefault="00BA12B8" w:rsidP="00CB30CD">
      <w:pPr>
        <w:spacing w:line="480" w:lineRule="auto"/>
        <w:ind w:left="720" w:hanging="720"/>
        <w:rPr>
          <w:rFonts w:ascii="Times New Roman" w:hAnsi="Times New Roman" w:cs="Times New Roman"/>
        </w:rPr>
      </w:pPr>
      <w:r>
        <w:rPr>
          <w:rFonts w:ascii="Times New Roman" w:hAnsi="Times New Roman" w:cs="Times New Roman"/>
        </w:rPr>
        <w:t xml:space="preserve">Pavel, T. (1986). </w:t>
      </w:r>
      <w:r w:rsidRPr="00213C3D">
        <w:rPr>
          <w:rFonts w:ascii="Times New Roman" w:hAnsi="Times New Roman" w:cs="Times New Roman"/>
          <w:i/>
        </w:rPr>
        <w:t>Fictional</w:t>
      </w:r>
      <w:r>
        <w:rPr>
          <w:rFonts w:ascii="Times New Roman" w:hAnsi="Times New Roman" w:cs="Times New Roman"/>
          <w:i/>
        </w:rPr>
        <w:t xml:space="preserve"> </w:t>
      </w:r>
      <w:r w:rsidRPr="00213C3D">
        <w:rPr>
          <w:rFonts w:ascii="Times New Roman" w:hAnsi="Times New Roman" w:cs="Times New Roman"/>
          <w:i/>
        </w:rPr>
        <w:t>worlds</w:t>
      </w:r>
      <w:r>
        <w:rPr>
          <w:rFonts w:ascii="Times New Roman" w:hAnsi="Times New Roman" w:cs="Times New Roman"/>
        </w:rPr>
        <w:t>. Cambridge, Mass.: Harvard University Press.</w:t>
      </w:r>
    </w:p>
    <w:p w14:paraId="7C1920C6" w14:textId="02A6A2F4" w:rsidR="00BA12B8" w:rsidRDefault="00BA12B8" w:rsidP="00CB30CD">
      <w:pPr>
        <w:spacing w:line="480" w:lineRule="auto"/>
        <w:ind w:left="720" w:hanging="720"/>
        <w:rPr>
          <w:rFonts w:ascii="Times New Roman" w:hAnsi="Times New Roman" w:cs="Times New Roman"/>
        </w:rPr>
      </w:pPr>
      <w:r>
        <w:rPr>
          <w:rFonts w:ascii="Times New Roman" w:hAnsi="Times New Roman" w:cs="Times New Roman"/>
        </w:rPr>
        <w:t xml:space="preserve">Ryan, M.-L. (1991). </w:t>
      </w:r>
      <w:r w:rsidRPr="00213C3D">
        <w:rPr>
          <w:rFonts w:ascii="Times New Roman" w:hAnsi="Times New Roman" w:cs="Times New Roman"/>
          <w:i/>
        </w:rPr>
        <w:t>Possible</w:t>
      </w:r>
      <w:r>
        <w:rPr>
          <w:rFonts w:ascii="Times New Roman" w:hAnsi="Times New Roman" w:cs="Times New Roman"/>
          <w:i/>
        </w:rPr>
        <w:t xml:space="preserve"> </w:t>
      </w:r>
      <w:r w:rsidRPr="00213C3D">
        <w:rPr>
          <w:rFonts w:ascii="Times New Roman" w:hAnsi="Times New Roman" w:cs="Times New Roman"/>
          <w:i/>
        </w:rPr>
        <w:t>worlds,</w:t>
      </w:r>
      <w:r>
        <w:rPr>
          <w:rFonts w:ascii="Times New Roman" w:hAnsi="Times New Roman" w:cs="Times New Roman"/>
          <w:i/>
        </w:rPr>
        <w:t xml:space="preserve"> </w:t>
      </w:r>
      <w:r w:rsidRPr="00213C3D">
        <w:rPr>
          <w:rFonts w:ascii="Times New Roman" w:hAnsi="Times New Roman" w:cs="Times New Roman"/>
          <w:i/>
        </w:rPr>
        <w:t>artificial</w:t>
      </w:r>
      <w:r>
        <w:rPr>
          <w:rFonts w:ascii="Times New Roman" w:hAnsi="Times New Roman" w:cs="Times New Roman"/>
          <w:i/>
        </w:rPr>
        <w:t xml:space="preserve"> </w:t>
      </w:r>
      <w:r w:rsidRPr="00213C3D">
        <w:rPr>
          <w:rFonts w:ascii="Times New Roman" w:hAnsi="Times New Roman" w:cs="Times New Roman"/>
          <w:i/>
        </w:rPr>
        <w:t>intelligence</w:t>
      </w:r>
      <w:r>
        <w:rPr>
          <w:rFonts w:ascii="Times New Roman" w:hAnsi="Times New Roman" w:cs="Times New Roman"/>
          <w:i/>
        </w:rPr>
        <w:t xml:space="preserve"> </w:t>
      </w:r>
      <w:r w:rsidRPr="00213C3D">
        <w:rPr>
          <w:rFonts w:ascii="Times New Roman" w:hAnsi="Times New Roman" w:cs="Times New Roman"/>
          <w:i/>
        </w:rPr>
        <w:t>and</w:t>
      </w:r>
      <w:r>
        <w:rPr>
          <w:rFonts w:ascii="Times New Roman" w:hAnsi="Times New Roman" w:cs="Times New Roman"/>
          <w:i/>
        </w:rPr>
        <w:t xml:space="preserve"> </w:t>
      </w:r>
      <w:r w:rsidRPr="00213C3D">
        <w:rPr>
          <w:rFonts w:ascii="Times New Roman" w:hAnsi="Times New Roman" w:cs="Times New Roman"/>
          <w:i/>
        </w:rPr>
        <w:t>narrative</w:t>
      </w:r>
      <w:r>
        <w:rPr>
          <w:rFonts w:ascii="Times New Roman" w:hAnsi="Times New Roman" w:cs="Times New Roman"/>
          <w:i/>
        </w:rPr>
        <w:t xml:space="preserve"> </w:t>
      </w:r>
      <w:r w:rsidRPr="00213C3D">
        <w:rPr>
          <w:rFonts w:ascii="Times New Roman" w:hAnsi="Times New Roman" w:cs="Times New Roman"/>
          <w:i/>
        </w:rPr>
        <w:t>theory</w:t>
      </w:r>
      <w:r>
        <w:rPr>
          <w:rFonts w:ascii="Times New Roman" w:hAnsi="Times New Roman" w:cs="Times New Roman"/>
        </w:rPr>
        <w:t>. Bloomington: Indiana University Press.</w:t>
      </w:r>
    </w:p>
    <w:p w14:paraId="6B0B58A5" w14:textId="1150DB18" w:rsidR="00BA12B8" w:rsidRPr="00DE4D3A" w:rsidRDefault="00BA12B8" w:rsidP="00701E09">
      <w:pPr>
        <w:spacing w:line="480" w:lineRule="auto"/>
        <w:ind w:left="720" w:hanging="720"/>
        <w:rPr>
          <w:rFonts w:ascii="Times New Roman" w:hAnsi="Times New Roman" w:cs="Times New Roman"/>
        </w:rPr>
      </w:pPr>
      <w:r w:rsidRPr="00DE4D3A">
        <w:rPr>
          <w:rFonts w:ascii="Times New Roman" w:hAnsi="Times New Roman" w:cs="Times New Roman"/>
        </w:rPr>
        <w:t>Ryan,</w:t>
      </w:r>
      <w:r>
        <w:rPr>
          <w:rFonts w:ascii="Times New Roman" w:hAnsi="Times New Roman" w:cs="Times New Roman"/>
        </w:rPr>
        <w:t xml:space="preserve"> M.-L. (2010). Narratology and cognitive science: A problematic relation. </w:t>
      </w:r>
      <w:r w:rsidRPr="00701E09">
        <w:rPr>
          <w:rFonts w:ascii="Times New Roman" w:hAnsi="Times New Roman" w:cs="Times New Roman"/>
          <w:i/>
        </w:rPr>
        <w:t>Style,</w:t>
      </w:r>
      <w:r>
        <w:rPr>
          <w:rFonts w:ascii="Times New Roman" w:hAnsi="Times New Roman" w:cs="Times New Roman"/>
          <w:i/>
        </w:rPr>
        <w:t xml:space="preserve"> </w:t>
      </w:r>
      <w:r w:rsidRPr="00701E09">
        <w:rPr>
          <w:rFonts w:ascii="Times New Roman" w:hAnsi="Times New Roman" w:cs="Times New Roman"/>
          <w:i/>
        </w:rPr>
        <w:t>44:4</w:t>
      </w:r>
      <w:r w:rsidRPr="00701E09">
        <w:rPr>
          <w:rFonts w:ascii="Times New Roman" w:hAnsi="Times New Roman" w:cs="Times New Roman"/>
        </w:rPr>
        <w:t>,</w:t>
      </w:r>
      <w:r>
        <w:rPr>
          <w:rFonts w:ascii="Times New Roman" w:hAnsi="Times New Roman" w:cs="Times New Roman"/>
        </w:rPr>
        <w:t xml:space="preserve"> </w:t>
      </w:r>
      <w:r w:rsidRPr="00701E09">
        <w:rPr>
          <w:rFonts w:ascii="Times New Roman" w:hAnsi="Times New Roman" w:cs="Times New Roman"/>
        </w:rPr>
        <w:t>469-495</w:t>
      </w:r>
      <w:r>
        <w:rPr>
          <w:rFonts w:ascii="Times New Roman" w:hAnsi="Times New Roman" w:cs="Times New Roman"/>
        </w:rPr>
        <w:t>.</w:t>
      </w:r>
    </w:p>
    <w:p w14:paraId="2D549094" w14:textId="6A2B6AB3" w:rsidR="00BA12B8" w:rsidRDefault="00BA12B8" w:rsidP="007973A9">
      <w:pPr>
        <w:spacing w:line="480" w:lineRule="auto"/>
        <w:ind w:left="720" w:hanging="720"/>
        <w:rPr>
          <w:rFonts w:ascii="Times New Roman" w:hAnsi="Times New Roman" w:cs="Times New Roman"/>
        </w:rPr>
      </w:pPr>
      <w:r>
        <w:rPr>
          <w:rFonts w:ascii="Times New Roman" w:hAnsi="Times New Roman" w:cs="Times New Roman"/>
        </w:rPr>
        <w:t xml:space="preserve">Seibt, J. (2013). </w:t>
      </w:r>
      <w:r w:rsidRPr="00485E06">
        <w:rPr>
          <w:rFonts w:ascii="Times New Roman" w:hAnsi="Times New Roman" w:cs="Times New Roman"/>
        </w:rPr>
        <w:t>Process</w:t>
      </w:r>
      <w:r>
        <w:rPr>
          <w:rFonts w:ascii="Times New Roman" w:hAnsi="Times New Roman" w:cs="Times New Roman"/>
        </w:rPr>
        <w:t xml:space="preserve"> philosophy. </w:t>
      </w:r>
      <w:r>
        <w:rPr>
          <w:rFonts w:ascii="Times New Roman" w:hAnsi="Times New Roman" w:cs="Times New Roman"/>
          <w:iCs/>
        </w:rPr>
        <w:t xml:space="preserve">In E. N. </w:t>
      </w:r>
      <w:r>
        <w:rPr>
          <w:rFonts w:ascii="Times New Roman" w:hAnsi="Times New Roman" w:cs="Times New Roman"/>
        </w:rPr>
        <w:t xml:space="preserve"> Zalta (E</w:t>
      </w:r>
      <w:r w:rsidRPr="00485E06">
        <w:rPr>
          <w:rFonts w:ascii="Times New Roman" w:hAnsi="Times New Roman" w:cs="Times New Roman"/>
        </w:rPr>
        <w:t>d.)</w:t>
      </w:r>
      <w:r>
        <w:rPr>
          <w:rFonts w:ascii="Times New Roman" w:hAnsi="Times New Roman" w:cs="Times New Roman"/>
        </w:rPr>
        <w:t xml:space="preserve"> </w:t>
      </w:r>
      <w:r>
        <w:rPr>
          <w:rFonts w:ascii="Times New Roman" w:hAnsi="Times New Roman" w:cs="Times New Roman"/>
          <w:i/>
          <w:iCs/>
        </w:rPr>
        <w:t>The Stanford e</w:t>
      </w:r>
      <w:r w:rsidRPr="00485E06">
        <w:rPr>
          <w:rFonts w:ascii="Times New Roman" w:hAnsi="Times New Roman" w:cs="Times New Roman"/>
          <w:i/>
          <w:iCs/>
        </w:rPr>
        <w:t>ncyclopedia</w:t>
      </w:r>
      <w:r>
        <w:rPr>
          <w:rFonts w:ascii="Times New Roman" w:hAnsi="Times New Roman" w:cs="Times New Roman"/>
          <w:i/>
          <w:iCs/>
        </w:rPr>
        <w:t xml:space="preserve"> </w:t>
      </w:r>
      <w:r w:rsidRPr="00485E06">
        <w:rPr>
          <w:rFonts w:ascii="Times New Roman" w:hAnsi="Times New Roman" w:cs="Times New Roman"/>
          <w:i/>
          <w:iCs/>
        </w:rPr>
        <w:t>of</w:t>
      </w:r>
      <w:r>
        <w:rPr>
          <w:rFonts w:ascii="Times New Roman" w:hAnsi="Times New Roman" w:cs="Times New Roman"/>
          <w:i/>
          <w:iCs/>
        </w:rPr>
        <w:t xml:space="preserve"> p</w:t>
      </w:r>
      <w:r w:rsidRPr="00485E06">
        <w:rPr>
          <w:rFonts w:ascii="Times New Roman" w:hAnsi="Times New Roman" w:cs="Times New Roman"/>
          <w:i/>
          <w:iCs/>
        </w:rPr>
        <w:t>hilosophy</w:t>
      </w:r>
      <w:r w:rsidRPr="00237706">
        <w:rPr>
          <w:rFonts w:ascii="Times New Roman" w:hAnsi="Times New Roman" w:cs="Times New Roman"/>
          <w:i/>
          <w:iCs/>
        </w:rPr>
        <w:t>.</w:t>
      </w:r>
      <w:r>
        <w:rPr>
          <w:rFonts w:ascii="Times New Roman" w:hAnsi="Times New Roman" w:cs="Times New Roman"/>
        </w:rPr>
        <w:t xml:space="preserve"> Retrieved May 13, 2015 from </w:t>
      </w:r>
      <w:r w:rsidRPr="00485E06">
        <w:rPr>
          <w:rFonts w:ascii="Times New Roman" w:hAnsi="Times New Roman" w:cs="Times New Roman"/>
        </w:rPr>
        <w:t>&lt;http://plato.stanford.edu/archives/fall2013/entries/process-philosophy/&gt;.</w:t>
      </w:r>
    </w:p>
    <w:p w14:paraId="203B4121" w14:textId="0C6111A8" w:rsidR="00BA12B8" w:rsidRDefault="00BA12B8" w:rsidP="007A0C02">
      <w:pPr>
        <w:spacing w:line="480" w:lineRule="auto"/>
        <w:ind w:left="720" w:hanging="720"/>
        <w:rPr>
          <w:rFonts w:ascii="Times New Roman" w:hAnsi="Times New Roman" w:cs="Times New Roman"/>
        </w:rPr>
      </w:pPr>
      <w:r>
        <w:rPr>
          <w:rFonts w:ascii="Times New Roman" w:hAnsi="Times New Roman" w:cs="Times New Roman"/>
        </w:rPr>
        <w:t>Shklovsky</w:t>
      </w:r>
      <w:r w:rsidRPr="00C01BA4">
        <w:rPr>
          <w:rFonts w:ascii="Times New Roman" w:hAnsi="Times New Roman" w:cs="Times New Roman"/>
        </w:rPr>
        <w:t>,</w:t>
      </w:r>
      <w:r>
        <w:rPr>
          <w:rFonts w:ascii="Times New Roman" w:hAnsi="Times New Roman" w:cs="Times New Roman"/>
        </w:rPr>
        <w:t xml:space="preserve"> </w:t>
      </w:r>
      <w:r w:rsidRPr="00C01BA4">
        <w:rPr>
          <w:rFonts w:ascii="Times New Roman" w:hAnsi="Times New Roman" w:cs="Times New Roman"/>
        </w:rPr>
        <w:t>V.</w:t>
      </w:r>
      <w:r>
        <w:rPr>
          <w:rFonts w:ascii="Times New Roman" w:hAnsi="Times New Roman" w:cs="Times New Roman"/>
        </w:rPr>
        <w:t xml:space="preserve"> (1965a). Art as technique. In L. T. </w:t>
      </w:r>
      <w:r w:rsidRPr="00C01BA4">
        <w:rPr>
          <w:rFonts w:ascii="Times New Roman" w:hAnsi="Times New Roman" w:cs="Times New Roman"/>
        </w:rPr>
        <w:t>Lemon,</w:t>
      </w:r>
      <w:r>
        <w:rPr>
          <w:rFonts w:ascii="Times New Roman" w:hAnsi="Times New Roman" w:cs="Times New Roman"/>
        </w:rPr>
        <w:t xml:space="preserve"> </w:t>
      </w:r>
      <w:r w:rsidRPr="00C01BA4">
        <w:rPr>
          <w:rFonts w:ascii="Times New Roman" w:hAnsi="Times New Roman" w:cs="Times New Roman"/>
        </w:rPr>
        <w:t>&amp;</w:t>
      </w:r>
      <w:r>
        <w:rPr>
          <w:rFonts w:ascii="Times New Roman" w:hAnsi="Times New Roman" w:cs="Times New Roman"/>
        </w:rPr>
        <w:t xml:space="preserve"> M. J. Reis (Eds. &amp; trans.) </w:t>
      </w:r>
      <w:r w:rsidRPr="00C01BA4">
        <w:rPr>
          <w:rFonts w:ascii="Times New Roman" w:hAnsi="Times New Roman" w:cs="Times New Roman"/>
          <w:i/>
        </w:rPr>
        <w:t>Russian</w:t>
      </w:r>
      <w:r>
        <w:rPr>
          <w:rFonts w:ascii="Times New Roman" w:hAnsi="Times New Roman" w:cs="Times New Roman"/>
          <w:i/>
        </w:rPr>
        <w:t xml:space="preserve"> </w:t>
      </w:r>
      <w:r w:rsidRPr="00C01BA4">
        <w:rPr>
          <w:rFonts w:ascii="Times New Roman" w:hAnsi="Times New Roman" w:cs="Times New Roman"/>
          <w:i/>
        </w:rPr>
        <w:t>formalist</w:t>
      </w:r>
      <w:r>
        <w:rPr>
          <w:rFonts w:ascii="Times New Roman" w:hAnsi="Times New Roman" w:cs="Times New Roman"/>
          <w:i/>
        </w:rPr>
        <w:t xml:space="preserve"> </w:t>
      </w:r>
      <w:r w:rsidRPr="00C01BA4">
        <w:rPr>
          <w:rFonts w:ascii="Times New Roman" w:hAnsi="Times New Roman" w:cs="Times New Roman"/>
          <w:i/>
        </w:rPr>
        <w:t>criticism:</w:t>
      </w:r>
      <w:r>
        <w:rPr>
          <w:rFonts w:ascii="Times New Roman" w:hAnsi="Times New Roman" w:cs="Times New Roman"/>
          <w:i/>
        </w:rPr>
        <w:t xml:space="preserve"> </w:t>
      </w:r>
      <w:r w:rsidRPr="00C01BA4">
        <w:rPr>
          <w:rFonts w:ascii="Times New Roman" w:hAnsi="Times New Roman" w:cs="Times New Roman"/>
          <w:i/>
        </w:rPr>
        <w:t>Four</w:t>
      </w:r>
      <w:r>
        <w:rPr>
          <w:rFonts w:ascii="Times New Roman" w:hAnsi="Times New Roman" w:cs="Times New Roman"/>
          <w:i/>
        </w:rPr>
        <w:t xml:space="preserve"> </w:t>
      </w:r>
      <w:r w:rsidRPr="00C01BA4">
        <w:rPr>
          <w:rFonts w:ascii="Times New Roman" w:hAnsi="Times New Roman" w:cs="Times New Roman"/>
          <w:i/>
        </w:rPr>
        <w:t>essays</w:t>
      </w:r>
      <w:r>
        <w:rPr>
          <w:rFonts w:ascii="Times New Roman" w:hAnsi="Times New Roman" w:cs="Times New Roman"/>
          <w:i/>
        </w:rPr>
        <w:t xml:space="preserve"> </w:t>
      </w:r>
      <w:r>
        <w:rPr>
          <w:rFonts w:ascii="Times New Roman" w:hAnsi="Times New Roman" w:cs="Times New Roman"/>
        </w:rPr>
        <w:t xml:space="preserve">(pp. 3-24). Lincoln: University </w:t>
      </w:r>
      <w:r w:rsidRPr="00C01BA4">
        <w:rPr>
          <w:rFonts w:ascii="Times New Roman" w:hAnsi="Times New Roman" w:cs="Times New Roman"/>
        </w:rPr>
        <w:t>of</w:t>
      </w:r>
      <w:r>
        <w:rPr>
          <w:rFonts w:ascii="Times New Roman" w:hAnsi="Times New Roman" w:cs="Times New Roman"/>
        </w:rPr>
        <w:t xml:space="preserve"> </w:t>
      </w:r>
      <w:r w:rsidRPr="00C01BA4">
        <w:rPr>
          <w:rFonts w:ascii="Times New Roman" w:hAnsi="Times New Roman" w:cs="Times New Roman"/>
        </w:rPr>
        <w:t>Nebraska</w:t>
      </w:r>
      <w:r>
        <w:rPr>
          <w:rFonts w:ascii="Times New Roman" w:hAnsi="Times New Roman" w:cs="Times New Roman"/>
        </w:rPr>
        <w:t xml:space="preserve"> </w:t>
      </w:r>
      <w:r w:rsidRPr="00C01BA4">
        <w:rPr>
          <w:rFonts w:ascii="Times New Roman" w:hAnsi="Times New Roman" w:cs="Times New Roman"/>
        </w:rPr>
        <w:t>P</w:t>
      </w:r>
      <w:r>
        <w:rPr>
          <w:rFonts w:ascii="Times New Roman" w:hAnsi="Times New Roman" w:cs="Times New Roman"/>
        </w:rPr>
        <w:t>ress</w:t>
      </w:r>
      <w:r w:rsidRPr="00C01BA4">
        <w:rPr>
          <w:rFonts w:ascii="Times New Roman" w:hAnsi="Times New Roman" w:cs="Times New Roman"/>
        </w:rPr>
        <w:t>.</w:t>
      </w:r>
    </w:p>
    <w:p w14:paraId="1C3E4DC8" w14:textId="790EEA58" w:rsidR="00BA12B8" w:rsidRDefault="00BA12B8" w:rsidP="00C01BA4">
      <w:pPr>
        <w:spacing w:line="480" w:lineRule="auto"/>
        <w:ind w:left="720" w:hanging="720"/>
        <w:rPr>
          <w:rFonts w:ascii="Times New Roman" w:hAnsi="Times New Roman" w:cs="Times New Roman"/>
        </w:rPr>
      </w:pPr>
      <w:r>
        <w:rPr>
          <w:rFonts w:ascii="Times New Roman" w:hAnsi="Times New Roman" w:cs="Times New Roman"/>
        </w:rPr>
        <w:t>Shklovsky</w:t>
      </w:r>
      <w:r w:rsidRPr="00C01BA4">
        <w:rPr>
          <w:rFonts w:ascii="Times New Roman" w:hAnsi="Times New Roman" w:cs="Times New Roman"/>
        </w:rPr>
        <w:t>,</w:t>
      </w:r>
      <w:r>
        <w:rPr>
          <w:rFonts w:ascii="Times New Roman" w:hAnsi="Times New Roman" w:cs="Times New Roman"/>
        </w:rPr>
        <w:t xml:space="preserve"> </w:t>
      </w:r>
      <w:r w:rsidRPr="00C01BA4">
        <w:rPr>
          <w:rFonts w:ascii="Times New Roman" w:hAnsi="Times New Roman" w:cs="Times New Roman"/>
        </w:rPr>
        <w:t>V.</w:t>
      </w:r>
      <w:r>
        <w:rPr>
          <w:rFonts w:ascii="Times New Roman" w:hAnsi="Times New Roman" w:cs="Times New Roman"/>
        </w:rPr>
        <w:t xml:space="preserve"> (1965b). Sterne’s </w:t>
      </w:r>
      <w:r w:rsidRPr="00C01BA4">
        <w:rPr>
          <w:rFonts w:ascii="Times New Roman" w:hAnsi="Times New Roman" w:cs="Times New Roman"/>
          <w:i/>
        </w:rPr>
        <w:t>Tristram</w:t>
      </w:r>
      <w:r>
        <w:rPr>
          <w:rFonts w:ascii="Times New Roman" w:hAnsi="Times New Roman" w:cs="Times New Roman"/>
          <w:i/>
        </w:rPr>
        <w:t xml:space="preserve"> </w:t>
      </w:r>
      <w:r w:rsidRPr="00C01BA4">
        <w:rPr>
          <w:rFonts w:ascii="Times New Roman" w:hAnsi="Times New Roman" w:cs="Times New Roman"/>
          <w:i/>
        </w:rPr>
        <w:t>Shandy</w:t>
      </w:r>
      <w:r>
        <w:rPr>
          <w:rFonts w:ascii="Times New Roman" w:hAnsi="Times New Roman" w:cs="Times New Roman"/>
        </w:rPr>
        <w:t xml:space="preserve">: Stylistic commentary. In L. T. </w:t>
      </w:r>
      <w:r w:rsidRPr="00C01BA4">
        <w:rPr>
          <w:rFonts w:ascii="Times New Roman" w:hAnsi="Times New Roman" w:cs="Times New Roman"/>
        </w:rPr>
        <w:t>Lemon,</w:t>
      </w:r>
      <w:r>
        <w:rPr>
          <w:rFonts w:ascii="Times New Roman" w:hAnsi="Times New Roman" w:cs="Times New Roman"/>
        </w:rPr>
        <w:t xml:space="preserve"> </w:t>
      </w:r>
      <w:r w:rsidRPr="00C01BA4">
        <w:rPr>
          <w:rFonts w:ascii="Times New Roman" w:hAnsi="Times New Roman" w:cs="Times New Roman"/>
        </w:rPr>
        <w:t>&amp;</w:t>
      </w:r>
      <w:r>
        <w:rPr>
          <w:rFonts w:ascii="Times New Roman" w:hAnsi="Times New Roman" w:cs="Times New Roman"/>
        </w:rPr>
        <w:t xml:space="preserve"> M. J. Reis (Eds. &amp; trans.) </w:t>
      </w:r>
      <w:r w:rsidRPr="00C01BA4">
        <w:rPr>
          <w:rFonts w:ascii="Times New Roman" w:hAnsi="Times New Roman" w:cs="Times New Roman"/>
          <w:i/>
        </w:rPr>
        <w:t>Russian</w:t>
      </w:r>
      <w:r>
        <w:rPr>
          <w:rFonts w:ascii="Times New Roman" w:hAnsi="Times New Roman" w:cs="Times New Roman"/>
          <w:i/>
        </w:rPr>
        <w:t xml:space="preserve"> </w:t>
      </w:r>
      <w:r w:rsidRPr="00C01BA4">
        <w:rPr>
          <w:rFonts w:ascii="Times New Roman" w:hAnsi="Times New Roman" w:cs="Times New Roman"/>
          <w:i/>
        </w:rPr>
        <w:t>formalist</w:t>
      </w:r>
      <w:r>
        <w:rPr>
          <w:rFonts w:ascii="Times New Roman" w:hAnsi="Times New Roman" w:cs="Times New Roman"/>
          <w:i/>
        </w:rPr>
        <w:t xml:space="preserve"> </w:t>
      </w:r>
      <w:r w:rsidRPr="00C01BA4">
        <w:rPr>
          <w:rFonts w:ascii="Times New Roman" w:hAnsi="Times New Roman" w:cs="Times New Roman"/>
          <w:i/>
        </w:rPr>
        <w:t>criticism:</w:t>
      </w:r>
      <w:r>
        <w:rPr>
          <w:rFonts w:ascii="Times New Roman" w:hAnsi="Times New Roman" w:cs="Times New Roman"/>
          <w:i/>
        </w:rPr>
        <w:t xml:space="preserve"> </w:t>
      </w:r>
      <w:r w:rsidRPr="00C01BA4">
        <w:rPr>
          <w:rFonts w:ascii="Times New Roman" w:hAnsi="Times New Roman" w:cs="Times New Roman"/>
          <w:i/>
        </w:rPr>
        <w:t>Four</w:t>
      </w:r>
      <w:r>
        <w:rPr>
          <w:rFonts w:ascii="Times New Roman" w:hAnsi="Times New Roman" w:cs="Times New Roman"/>
          <w:i/>
        </w:rPr>
        <w:t xml:space="preserve"> </w:t>
      </w:r>
      <w:r w:rsidRPr="00C01BA4">
        <w:rPr>
          <w:rFonts w:ascii="Times New Roman" w:hAnsi="Times New Roman" w:cs="Times New Roman"/>
          <w:i/>
        </w:rPr>
        <w:t>essays</w:t>
      </w:r>
      <w:r>
        <w:rPr>
          <w:rFonts w:ascii="Times New Roman" w:hAnsi="Times New Roman" w:cs="Times New Roman"/>
          <w:i/>
        </w:rPr>
        <w:t xml:space="preserve"> </w:t>
      </w:r>
      <w:r>
        <w:rPr>
          <w:rFonts w:ascii="Times New Roman" w:hAnsi="Times New Roman" w:cs="Times New Roman"/>
        </w:rPr>
        <w:t xml:space="preserve">(pp. 25-59). Lincoln: University </w:t>
      </w:r>
      <w:r w:rsidRPr="00C01BA4">
        <w:rPr>
          <w:rFonts w:ascii="Times New Roman" w:hAnsi="Times New Roman" w:cs="Times New Roman"/>
        </w:rPr>
        <w:t>of</w:t>
      </w:r>
      <w:r>
        <w:rPr>
          <w:rFonts w:ascii="Times New Roman" w:hAnsi="Times New Roman" w:cs="Times New Roman"/>
        </w:rPr>
        <w:t xml:space="preserve"> </w:t>
      </w:r>
      <w:r w:rsidRPr="00C01BA4">
        <w:rPr>
          <w:rFonts w:ascii="Times New Roman" w:hAnsi="Times New Roman" w:cs="Times New Roman"/>
        </w:rPr>
        <w:t>Nebraska</w:t>
      </w:r>
      <w:r>
        <w:rPr>
          <w:rFonts w:ascii="Times New Roman" w:hAnsi="Times New Roman" w:cs="Times New Roman"/>
        </w:rPr>
        <w:t xml:space="preserve"> </w:t>
      </w:r>
      <w:r w:rsidRPr="00C01BA4">
        <w:rPr>
          <w:rFonts w:ascii="Times New Roman" w:hAnsi="Times New Roman" w:cs="Times New Roman"/>
        </w:rPr>
        <w:t>P</w:t>
      </w:r>
      <w:r>
        <w:rPr>
          <w:rFonts w:ascii="Times New Roman" w:hAnsi="Times New Roman" w:cs="Times New Roman"/>
        </w:rPr>
        <w:t>ress</w:t>
      </w:r>
      <w:r w:rsidRPr="00C01BA4">
        <w:rPr>
          <w:rFonts w:ascii="Times New Roman" w:hAnsi="Times New Roman" w:cs="Times New Roman"/>
        </w:rPr>
        <w:t>.</w:t>
      </w:r>
    </w:p>
    <w:p w14:paraId="1D3AAD60" w14:textId="6969D486" w:rsidR="00BA12B8" w:rsidRDefault="00BA12B8" w:rsidP="00BA12B8">
      <w:pPr>
        <w:spacing w:line="480" w:lineRule="auto"/>
        <w:ind w:left="720" w:hanging="720"/>
        <w:rPr>
          <w:rFonts w:ascii="Times New Roman" w:hAnsi="Times New Roman" w:cs="Times New Roman"/>
        </w:rPr>
      </w:pPr>
      <w:r>
        <w:rPr>
          <w:rFonts w:ascii="Times New Roman" w:hAnsi="Times New Roman" w:cs="Times New Roman"/>
        </w:rPr>
        <w:t xml:space="preserve">Sperber, D. &amp; Wilson, D. </w:t>
      </w:r>
      <w:r w:rsidRPr="00BA12B8">
        <w:rPr>
          <w:rFonts w:ascii="Times New Roman" w:hAnsi="Times New Roman" w:cs="Times New Roman"/>
        </w:rPr>
        <w:t>(1986).</w:t>
      </w:r>
      <w:r>
        <w:rPr>
          <w:rFonts w:ascii="Times New Roman" w:hAnsi="Times New Roman" w:cs="Times New Roman"/>
        </w:rPr>
        <w:t xml:space="preserve"> </w:t>
      </w:r>
      <w:r>
        <w:rPr>
          <w:rFonts w:ascii="Times New Roman" w:hAnsi="Times New Roman" w:cs="Times New Roman"/>
          <w:i/>
          <w:iCs/>
        </w:rPr>
        <w:t>Relevance: C</w:t>
      </w:r>
      <w:r w:rsidRPr="00BA12B8">
        <w:rPr>
          <w:rFonts w:ascii="Times New Roman" w:hAnsi="Times New Roman" w:cs="Times New Roman"/>
          <w:i/>
          <w:iCs/>
        </w:rPr>
        <w:t>ommunication</w:t>
      </w:r>
      <w:r>
        <w:rPr>
          <w:rFonts w:ascii="Times New Roman" w:hAnsi="Times New Roman" w:cs="Times New Roman"/>
          <w:i/>
          <w:iCs/>
        </w:rPr>
        <w:t xml:space="preserve"> </w:t>
      </w:r>
      <w:r w:rsidRPr="00BA12B8">
        <w:rPr>
          <w:rFonts w:ascii="Times New Roman" w:hAnsi="Times New Roman" w:cs="Times New Roman"/>
          <w:i/>
          <w:iCs/>
        </w:rPr>
        <w:t>and</w:t>
      </w:r>
      <w:r>
        <w:rPr>
          <w:rFonts w:ascii="Times New Roman" w:hAnsi="Times New Roman" w:cs="Times New Roman"/>
          <w:i/>
          <w:iCs/>
        </w:rPr>
        <w:t xml:space="preserve"> </w:t>
      </w:r>
      <w:r w:rsidRPr="00BA12B8">
        <w:rPr>
          <w:rFonts w:ascii="Times New Roman" w:hAnsi="Times New Roman" w:cs="Times New Roman"/>
          <w:i/>
          <w:iCs/>
        </w:rPr>
        <w:t>cognition</w:t>
      </w:r>
      <w:r>
        <w:rPr>
          <w:rFonts w:ascii="Times New Roman" w:hAnsi="Times New Roman" w:cs="Times New Roman"/>
          <w:i/>
          <w:iCs/>
        </w:rPr>
        <w:t>.</w:t>
      </w:r>
      <w:r>
        <w:rPr>
          <w:rFonts w:ascii="Times New Roman" w:hAnsi="Times New Roman" w:cs="Times New Roman"/>
        </w:rPr>
        <w:t xml:space="preserve"> </w:t>
      </w:r>
      <w:r w:rsidRPr="00BA12B8">
        <w:rPr>
          <w:rFonts w:ascii="Times New Roman" w:hAnsi="Times New Roman" w:cs="Times New Roman"/>
        </w:rPr>
        <w:t>Cambridge,</w:t>
      </w:r>
      <w:r>
        <w:rPr>
          <w:rFonts w:ascii="Times New Roman" w:hAnsi="Times New Roman" w:cs="Times New Roman"/>
        </w:rPr>
        <w:t xml:space="preserve"> </w:t>
      </w:r>
      <w:r w:rsidRPr="00BA12B8">
        <w:rPr>
          <w:rFonts w:ascii="Times New Roman" w:hAnsi="Times New Roman" w:cs="Times New Roman"/>
        </w:rPr>
        <w:t>MA:</w:t>
      </w:r>
      <w:r>
        <w:rPr>
          <w:rFonts w:ascii="Times New Roman" w:hAnsi="Times New Roman" w:cs="Times New Roman"/>
        </w:rPr>
        <w:t xml:space="preserve"> </w:t>
      </w:r>
      <w:r w:rsidRPr="00BA12B8">
        <w:rPr>
          <w:rFonts w:ascii="Times New Roman" w:hAnsi="Times New Roman" w:cs="Times New Roman"/>
        </w:rPr>
        <w:t>Harvard</w:t>
      </w:r>
      <w:r>
        <w:rPr>
          <w:rFonts w:ascii="Times New Roman" w:hAnsi="Times New Roman" w:cs="Times New Roman"/>
        </w:rPr>
        <w:t xml:space="preserve"> </w:t>
      </w:r>
      <w:r w:rsidRPr="00BA12B8">
        <w:rPr>
          <w:rFonts w:ascii="Times New Roman" w:hAnsi="Times New Roman" w:cs="Times New Roman"/>
        </w:rPr>
        <w:t>University</w:t>
      </w:r>
      <w:r>
        <w:rPr>
          <w:rFonts w:ascii="Times New Roman" w:hAnsi="Times New Roman" w:cs="Times New Roman"/>
        </w:rPr>
        <w:t xml:space="preserve"> </w:t>
      </w:r>
      <w:r w:rsidRPr="00BA12B8">
        <w:rPr>
          <w:rFonts w:ascii="Times New Roman" w:hAnsi="Times New Roman" w:cs="Times New Roman"/>
        </w:rPr>
        <w:t>Press.</w:t>
      </w:r>
    </w:p>
    <w:p w14:paraId="6F1A0CCC" w14:textId="264ED116" w:rsidR="00BA12B8" w:rsidRPr="00DE4D3A" w:rsidRDefault="00BA12B8" w:rsidP="00334B38">
      <w:pPr>
        <w:spacing w:line="480" w:lineRule="auto"/>
        <w:ind w:left="720" w:hanging="720"/>
        <w:rPr>
          <w:rFonts w:ascii="Times New Roman" w:hAnsi="Times New Roman" w:cs="Times New Roman"/>
        </w:rPr>
      </w:pPr>
      <w:r w:rsidRPr="00DE4D3A">
        <w:rPr>
          <w:rFonts w:ascii="Times New Roman" w:hAnsi="Times New Roman" w:cs="Times New Roman"/>
        </w:rPr>
        <w:t>Stepney</w:t>
      </w:r>
      <w:r>
        <w:rPr>
          <w:rFonts w:ascii="Times New Roman" w:hAnsi="Times New Roman" w:cs="Times New Roman"/>
        </w:rPr>
        <w:t xml:space="preserve">, S. &amp; </w:t>
      </w:r>
      <w:r w:rsidRPr="00DE4D3A">
        <w:rPr>
          <w:rFonts w:ascii="Times New Roman" w:hAnsi="Times New Roman" w:cs="Times New Roman"/>
        </w:rPr>
        <w:t>Walsh,</w:t>
      </w:r>
      <w:r>
        <w:rPr>
          <w:rFonts w:ascii="Times New Roman" w:hAnsi="Times New Roman" w:cs="Times New Roman"/>
        </w:rPr>
        <w:t xml:space="preserve"> R. (E</w:t>
      </w:r>
      <w:r w:rsidRPr="00DE4D3A">
        <w:rPr>
          <w:rFonts w:ascii="Times New Roman" w:hAnsi="Times New Roman" w:cs="Times New Roman"/>
        </w:rPr>
        <w:t>d</w:t>
      </w:r>
      <w:r>
        <w:rPr>
          <w:rFonts w:ascii="Times New Roman" w:hAnsi="Times New Roman" w:cs="Times New Roman"/>
        </w:rPr>
        <w:t>s</w:t>
      </w:r>
      <w:r w:rsidRPr="00DE4D3A">
        <w:rPr>
          <w:rFonts w:ascii="Times New Roman" w:hAnsi="Times New Roman" w:cs="Times New Roman"/>
        </w:rPr>
        <w:t>.</w:t>
      </w:r>
      <w:r>
        <w:rPr>
          <w:rFonts w:ascii="Times New Roman" w:hAnsi="Times New Roman" w:cs="Times New Roman"/>
        </w:rPr>
        <w:t xml:space="preserve">) (Forthcoming). </w:t>
      </w:r>
      <w:r w:rsidRPr="00334B38">
        <w:rPr>
          <w:rFonts w:ascii="Times New Roman" w:hAnsi="Times New Roman" w:cs="Times New Roman"/>
          <w:i/>
        </w:rPr>
        <w:t>Narrating</w:t>
      </w:r>
      <w:r>
        <w:rPr>
          <w:rFonts w:ascii="Times New Roman" w:hAnsi="Times New Roman" w:cs="Times New Roman"/>
          <w:i/>
        </w:rPr>
        <w:t xml:space="preserve"> </w:t>
      </w:r>
      <w:r w:rsidRPr="00334B38">
        <w:rPr>
          <w:rFonts w:ascii="Times New Roman" w:hAnsi="Times New Roman" w:cs="Times New Roman"/>
          <w:i/>
        </w:rPr>
        <w:t>complexity</w:t>
      </w:r>
      <w:r>
        <w:rPr>
          <w:rFonts w:ascii="Times New Roman" w:hAnsi="Times New Roman" w:cs="Times New Roman"/>
        </w:rPr>
        <w:t>. New York: Springer.</w:t>
      </w:r>
    </w:p>
    <w:p w14:paraId="5569CE8B" w14:textId="1EF5ECE7" w:rsidR="00BA12B8" w:rsidRPr="00DE4D3A" w:rsidRDefault="00BA12B8" w:rsidP="00FA6E4C">
      <w:pPr>
        <w:spacing w:line="480" w:lineRule="auto"/>
        <w:ind w:left="720" w:hanging="720"/>
        <w:rPr>
          <w:rFonts w:ascii="Times New Roman" w:hAnsi="Times New Roman" w:cs="Times New Roman"/>
        </w:rPr>
      </w:pPr>
      <w:r w:rsidRPr="00DE4D3A">
        <w:rPr>
          <w:rFonts w:ascii="Times New Roman" w:hAnsi="Times New Roman" w:cs="Times New Roman"/>
        </w:rPr>
        <w:t>Turner,</w:t>
      </w:r>
      <w:r>
        <w:rPr>
          <w:rFonts w:ascii="Times New Roman" w:hAnsi="Times New Roman" w:cs="Times New Roman"/>
        </w:rPr>
        <w:t xml:space="preserve"> M. (1996). </w:t>
      </w:r>
      <w:r w:rsidRPr="00FA6E4C">
        <w:rPr>
          <w:rFonts w:ascii="Times New Roman" w:hAnsi="Times New Roman" w:cs="Times New Roman"/>
          <w:i/>
        </w:rPr>
        <w:t>The</w:t>
      </w:r>
      <w:r>
        <w:rPr>
          <w:rFonts w:ascii="Times New Roman" w:hAnsi="Times New Roman" w:cs="Times New Roman"/>
          <w:i/>
        </w:rPr>
        <w:t xml:space="preserve"> </w:t>
      </w:r>
      <w:r w:rsidRPr="00FA6E4C">
        <w:rPr>
          <w:rFonts w:ascii="Times New Roman" w:hAnsi="Times New Roman" w:cs="Times New Roman"/>
          <w:i/>
        </w:rPr>
        <w:t>literary</w:t>
      </w:r>
      <w:r>
        <w:rPr>
          <w:rFonts w:ascii="Times New Roman" w:hAnsi="Times New Roman" w:cs="Times New Roman"/>
          <w:i/>
        </w:rPr>
        <w:t xml:space="preserve"> </w:t>
      </w:r>
      <w:r w:rsidRPr="00FA6E4C">
        <w:rPr>
          <w:rFonts w:ascii="Times New Roman" w:hAnsi="Times New Roman" w:cs="Times New Roman"/>
          <w:i/>
        </w:rPr>
        <w:t>mind:</w:t>
      </w:r>
      <w:r>
        <w:rPr>
          <w:rFonts w:ascii="Times New Roman" w:hAnsi="Times New Roman" w:cs="Times New Roman"/>
          <w:i/>
        </w:rPr>
        <w:t xml:space="preserve"> </w:t>
      </w:r>
      <w:r w:rsidRPr="00FA6E4C">
        <w:rPr>
          <w:rFonts w:ascii="Times New Roman" w:hAnsi="Times New Roman" w:cs="Times New Roman"/>
          <w:i/>
        </w:rPr>
        <w:t>The</w:t>
      </w:r>
      <w:r>
        <w:rPr>
          <w:rFonts w:ascii="Times New Roman" w:hAnsi="Times New Roman" w:cs="Times New Roman"/>
          <w:i/>
        </w:rPr>
        <w:t xml:space="preserve"> </w:t>
      </w:r>
      <w:r w:rsidRPr="00FA6E4C">
        <w:rPr>
          <w:rFonts w:ascii="Times New Roman" w:hAnsi="Times New Roman" w:cs="Times New Roman"/>
          <w:i/>
        </w:rPr>
        <w:t>origins</w:t>
      </w:r>
      <w:r>
        <w:rPr>
          <w:rFonts w:ascii="Times New Roman" w:hAnsi="Times New Roman" w:cs="Times New Roman"/>
          <w:i/>
        </w:rPr>
        <w:t xml:space="preserve"> </w:t>
      </w:r>
      <w:r w:rsidRPr="00FA6E4C">
        <w:rPr>
          <w:rFonts w:ascii="Times New Roman" w:hAnsi="Times New Roman" w:cs="Times New Roman"/>
          <w:i/>
        </w:rPr>
        <w:t>of</w:t>
      </w:r>
      <w:r>
        <w:rPr>
          <w:rFonts w:ascii="Times New Roman" w:hAnsi="Times New Roman" w:cs="Times New Roman"/>
          <w:i/>
        </w:rPr>
        <w:t xml:space="preserve"> </w:t>
      </w:r>
      <w:r w:rsidRPr="00FA6E4C">
        <w:rPr>
          <w:rFonts w:ascii="Times New Roman" w:hAnsi="Times New Roman" w:cs="Times New Roman"/>
          <w:i/>
        </w:rPr>
        <w:t>thought</w:t>
      </w:r>
      <w:r>
        <w:rPr>
          <w:rFonts w:ascii="Times New Roman" w:hAnsi="Times New Roman" w:cs="Times New Roman"/>
          <w:i/>
        </w:rPr>
        <w:t xml:space="preserve"> </w:t>
      </w:r>
      <w:r w:rsidRPr="00FA6E4C">
        <w:rPr>
          <w:rFonts w:ascii="Times New Roman" w:hAnsi="Times New Roman" w:cs="Times New Roman"/>
          <w:i/>
        </w:rPr>
        <w:t>and</w:t>
      </w:r>
      <w:r>
        <w:rPr>
          <w:rFonts w:ascii="Times New Roman" w:hAnsi="Times New Roman" w:cs="Times New Roman"/>
          <w:i/>
        </w:rPr>
        <w:t xml:space="preserve"> </w:t>
      </w:r>
      <w:r w:rsidRPr="00FA6E4C">
        <w:rPr>
          <w:rFonts w:ascii="Times New Roman" w:hAnsi="Times New Roman" w:cs="Times New Roman"/>
          <w:i/>
        </w:rPr>
        <w:t>language</w:t>
      </w:r>
      <w:r>
        <w:rPr>
          <w:rFonts w:ascii="Times New Roman" w:hAnsi="Times New Roman" w:cs="Times New Roman"/>
        </w:rPr>
        <w:t>. Oxford: Oxford University Press.</w:t>
      </w:r>
    </w:p>
    <w:p w14:paraId="57257BA4" w14:textId="76DE3DAB" w:rsidR="00BA12B8" w:rsidRDefault="00BA12B8" w:rsidP="007A0C02">
      <w:pPr>
        <w:spacing w:line="480" w:lineRule="auto"/>
        <w:ind w:left="720" w:hanging="720"/>
        <w:rPr>
          <w:rFonts w:ascii="Times New Roman" w:hAnsi="Times New Roman" w:cs="Times New Roman"/>
        </w:rPr>
      </w:pPr>
      <w:r w:rsidRPr="00CB522D">
        <w:rPr>
          <w:rFonts w:ascii="Times New Roman" w:hAnsi="Times New Roman" w:cs="Times New Roman"/>
        </w:rPr>
        <w:t>Wallace,</w:t>
      </w:r>
      <w:r>
        <w:rPr>
          <w:rFonts w:ascii="Times New Roman" w:hAnsi="Times New Roman" w:cs="Times New Roman"/>
        </w:rPr>
        <w:t xml:space="preserve"> </w:t>
      </w:r>
      <w:r w:rsidRPr="00CB522D">
        <w:rPr>
          <w:rFonts w:ascii="Times New Roman" w:hAnsi="Times New Roman" w:cs="Times New Roman"/>
        </w:rPr>
        <w:t>D</w:t>
      </w:r>
      <w:r>
        <w:rPr>
          <w:rFonts w:ascii="Times New Roman" w:hAnsi="Times New Roman" w:cs="Times New Roman"/>
        </w:rPr>
        <w:t xml:space="preserve">. F. (1993). </w:t>
      </w:r>
      <w:r w:rsidRPr="00CB522D">
        <w:rPr>
          <w:rFonts w:ascii="Times New Roman" w:hAnsi="Times New Roman" w:cs="Times New Roman"/>
        </w:rPr>
        <w:t>E</w:t>
      </w:r>
      <w:r>
        <w:rPr>
          <w:rFonts w:ascii="Times New Roman" w:hAnsi="Times New Roman" w:cs="Times New Roman"/>
        </w:rPr>
        <w:t xml:space="preserve"> u</w:t>
      </w:r>
      <w:r w:rsidRPr="00CB522D">
        <w:rPr>
          <w:rFonts w:ascii="Times New Roman" w:hAnsi="Times New Roman" w:cs="Times New Roman"/>
        </w:rPr>
        <w:t>nibus</w:t>
      </w:r>
      <w:r>
        <w:rPr>
          <w:rFonts w:ascii="Times New Roman" w:hAnsi="Times New Roman" w:cs="Times New Roman"/>
        </w:rPr>
        <w:t xml:space="preserve"> p</w:t>
      </w:r>
      <w:r w:rsidRPr="00CB522D">
        <w:rPr>
          <w:rFonts w:ascii="Times New Roman" w:hAnsi="Times New Roman" w:cs="Times New Roman"/>
        </w:rPr>
        <w:t>luram:</w:t>
      </w:r>
      <w:r>
        <w:rPr>
          <w:rFonts w:ascii="Times New Roman" w:hAnsi="Times New Roman" w:cs="Times New Roman"/>
        </w:rPr>
        <w:t xml:space="preserve"> </w:t>
      </w:r>
      <w:r w:rsidRPr="00CB522D">
        <w:rPr>
          <w:rFonts w:ascii="Times New Roman" w:hAnsi="Times New Roman" w:cs="Times New Roman"/>
        </w:rPr>
        <w:t>Television</w:t>
      </w:r>
      <w:r>
        <w:rPr>
          <w:rFonts w:ascii="Times New Roman" w:hAnsi="Times New Roman" w:cs="Times New Roman"/>
        </w:rPr>
        <w:t xml:space="preserve"> </w:t>
      </w:r>
      <w:r w:rsidRPr="00CB522D">
        <w:rPr>
          <w:rFonts w:ascii="Times New Roman" w:hAnsi="Times New Roman" w:cs="Times New Roman"/>
        </w:rPr>
        <w:t>and</w:t>
      </w:r>
      <w:r>
        <w:rPr>
          <w:rFonts w:ascii="Times New Roman" w:hAnsi="Times New Roman" w:cs="Times New Roman"/>
        </w:rPr>
        <w:t xml:space="preserve"> </w:t>
      </w:r>
      <w:r w:rsidRPr="00CB522D">
        <w:rPr>
          <w:rFonts w:ascii="Times New Roman" w:hAnsi="Times New Roman" w:cs="Times New Roman"/>
        </w:rPr>
        <w:t>U.S.</w:t>
      </w:r>
      <w:r>
        <w:rPr>
          <w:rFonts w:ascii="Times New Roman" w:hAnsi="Times New Roman" w:cs="Times New Roman"/>
        </w:rPr>
        <w:t xml:space="preserve"> fiction. </w:t>
      </w:r>
      <w:r>
        <w:rPr>
          <w:rFonts w:ascii="Times New Roman" w:hAnsi="Times New Roman" w:cs="Times New Roman"/>
          <w:i/>
        </w:rPr>
        <w:t>Review of Contemporary Fiction,</w:t>
      </w:r>
      <w:r>
        <w:rPr>
          <w:rFonts w:ascii="Times New Roman" w:hAnsi="Times New Roman" w:cs="Times New Roman"/>
        </w:rPr>
        <w:t xml:space="preserve"> </w:t>
      </w:r>
      <w:r w:rsidRPr="00CB522D">
        <w:rPr>
          <w:rFonts w:ascii="Times New Roman" w:hAnsi="Times New Roman" w:cs="Times New Roman"/>
          <w:i/>
        </w:rPr>
        <w:t>13:2</w:t>
      </w:r>
      <w:r>
        <w:rPr>
          <w:rFonts w:ascii="Times New Roman" w:hAnsi="Times New Roman" w:cs="Times New Roman"/>
          <w:i/>
        </w:rPr>
        <w:t>,</w:t>
      </w:r>
      <w:r>
        <w:rPr>
          <w:rFonts w:ascii="Times New Roman" w:hAnsi="Times New Roman" w:cs="Times New Roman"/>
        </w:rPr>
        <w:t xml:space="preserve"> </w:t>
      </w:r>
      <w:r w:rsidRPr="00CB522D">
        <w:rPr>
          <w:rFonts w:ascii="Times New Roman" w:hAnsi="Times New Roman" w:cs="Times New Roman"/>
        </w:rPr>
        <w:t>151</w:t>
      </w:r>
      <w:r>
        <w:rPr>
          <w:rFonts w:ascii="Times New Roman" w:hAnsi="Times New Roman" w:cs="Times New Roman"/>
        </w:rPr>
        <w:t>-93.</w:t>
      </w:r>
    </w:p>
    <w:p w14:paraId="540537EA" w14:textId="53FBC387" w:rsidR="00BA12B8" w:rsidRDefault="00BA12B8" w:rsidP="00172DA8">
      <w:pPr>
        <w:spacing w:line="480" w:lineRule="auto"/>
        <w:ind w:left="720" w:hanging="720"/>
        <w:rPr>
          <w:rFonts w:ascii="Times New Roman" w:hAnsi="Times New Roman" w:cs="Times New Roman"/>
        </w:rPr>
      </w:pPr>
      <w:r w:rsidRPr="00172DA8">
        <w:rPr>
          <w:rFonts w:ascii="Times New Roman" w:hAnsi="Times New Roman" w:cs="Times New Roman"/>
        </w:rPr>
        <w:t>Walsh,</w:t>
      </w:r>
      <w:r>
        <w:rPr>
          <w:rFonts w:ascii="Times New Roman" w:hAnsi="Times New Roman" w:cs="Times New Roman"/>
        </w:rPr>
        <w:t xml:space="preserve"> </w:t>
      </w:r>
      <w:r w:rsidRPr="00172DA8">
        <w:rPr>
          <w:rFonts w:ascii="Times New Roman" w:hAnsi="Times New Roman" w:cs="Times New Roman"/>
        </w:rPr>
        <w:t>R.</w:t>
      </w:r>
      <w:r>
        <w:rPr>
          <w:rFonts w:ascii="Times New Roman" w:hAnsi="Times New Roman" w:cs="Times New Roman"/>
        </w:rPr>
        <w:t xml:space="preserve"> </w:t>
      </w:r>
      <w:r w:rsidRPr="00172DA8">
        <w:rPr>
          <w:rFonts w:ascii="Times New Roman" w:hAnsi="Times New Roman" w:cs="Times New Roman"/>
        </w:rPr>
        <w:t>(2007).</w:t>
      </w:r>
      <w:r>
        <w:rPr>
          <w:rFonts w:ascii="Times New Roman" w:hAnsi="Times New Roman" w:cs="Times New Roman"/>
        </w:rPr>
        <w:t xml:space="preserve"> </w:t>
      </w:r>
      <w:r w:rsidRPr="00172DA8">
        <w:rPr>
          <w:rFonts w:ascii="Times New Roman" w:hAnsi="Times New Roman" w:cs="Times New Roman"/>
          <w:i/>
          <w:iCs/>
        </w:rPr>
        <w:t>The</w:t>
      </w:r>
      <w:r>
        <w:rPr>
          <w:rFonts w:ascii="Times New Roman" w:hAnsi="Times New Roman" w:cs="Times New Roman"/>
          <w:i/>
          <w:iCs/>
        </w:rPr>
        <w:t xml:space="preserve"> </w:t>
      </w:r>
      <w:r w:rsidRPr="00172DA8">
        <w:rPr>
          <w:rFonts w:ascii="Times New Roman" w:hAnsi="Times New Roman" w:cs="Times New Roman"/>
          <w:i/>
          <w:iCs/>
        </w:rPr>
        <w:t>rhetoric</w:t>
      </w:r>
      <w:r>
        <w:rPr>
          <w:rFonts w:ascii="Times New Roman" w:hAnsi="Times New Roman" w:cs="Times New Roman"/>
          <w:i/>
          <w:iCs/>
        </w:rPr>
        <w:t xml:space="preserve"> </w:t>
      </w:r>
      <w:r w:rsidRPr="00172DA8">
        <w:rPr>
          <w:rFonts w:ascii="Times New Roman" w:hAnsi="Times New Roman" w:cs="Times New Roman"/>
          <w:i/>
          <w:iCs/>
        </w:rPr>
        <w:t>of</w:t>
      </w:r>
      <w:r>
        <w:rPr>
          <w:rFonts w:ascii="Times New Roman" w:hAnsi="Times New Roman" w:cs="Times New Roman"/>
          <w:i/>
          <w:iCs/>
        </w:rPr>
        <w:t xml:space="preserve"> </w:t>
      </w:r>
      <w:r w:rsidRPr="00172DA8">
        <w:rPr>
          <w:rFonts w:ascii="Times New Roman" w:hAnsi="Times New Roman" w:cs="Times New Roman"/>
          <w:i/>
          <w:iCs/>
        </w:rPr>
        <w:t>fictionality</w:t>
      </w:r>
      <w:r>
        <w:rPr>
          <w:rFonts w:ascii="Times New Roman" w:hAnsi="Times New Roman" w:cs="Times New Roman"/>
          <w:i/>
          <w:iCs/>
        </w:rPr>
        <w:t xml:space="preserve"> </w:t>
      </w:r>
      <w:r w:rsidRPr="00172DA8">
        <w:rPr>
          <w:rFonts w:ascii="Times New Roman" w:hAnsi="Times New Roman" w:cs="Times New Roman"/>
          <w:i/>
          <w:iCs/>
        </w:rPr>
        <w:t>:</w:t>
      </w:r>
      <w:r>
        <w:rPr>
          <w:rFonts w:ascii="Times New Roman" w:hAnsi="Times New Roman" w:cs="Times New Roman"/>
          <w:i/>
          <w:iCs/>
        </w:rPr>
        <w:t xml:space="preserve"> </w:t>
      </w:r>
      <w:r w:rsidRPr="00172DA8">
        <w:rPr>
          <w:rFonts w:ascii="Times New Roman" w:hAnsi="Times New Roman" w:cs="Times New Roman"/>
          <w:i/>
          <w:iCs/>
        </w:rPr>
        <w:t>Narrative</w:t>
      </w:r>
      <w:r>
        <w:rPr>
          <w:rFonts w:ascii="Times New Roman" w:hAnsi="Times New Roman" w:cs="Times New Roman"/>
          <w:i/>
          <w:iCs/>
        </w:rPr>
        <w:t xml:space="preserve"> </w:t>
      </w:r>
      <w:r w:rsidRPr="00172DA8">
        <w:rPr>
          <w:rFonts w:ascii="Times New Roman" w:hAnsi="Times New Roman" w:cs="Times New Roman"/>
          <w:i/>
          <w:iCs/>
        </w:rPr>
        <w:t>theory</w:t>
      </w:r>
      <w:r>
        <w:rPr>
          <w:rFonts w:ascii="Times New Roman" w:hAnsi="Times New Roman" w:cs="Times New Roman"/>
          <w:i/>
          <w:iCs/>
        </w:rPr>
        <w:t xml:space="preserve"> </w:t>
      </w:r>
      <w:r w:rsidRPr="00172DA8">
        <w:rPr>
          <w:rFonts w:ascii="Times New Roman" w:hAnsi="Times New Roman" w:cs="Times New Roman"/>
          <w:i/>
          <w:iCs/>
        </w:rPr>
        <w:t>and</w:t>
      </w:r>
      <w:r>
        <w:rPr>
          <w:rFonts w:ascii="Times New Roman" w:hAnsi="Times New Roman" w:cs="Times New Roman"/>
          <w:i/>
          <w:iCs/>
        </w:rPr>
        <w:t xml:space="preserve"> </w:t>
      </w:r>
      <w:r w:rsidRPr="00172DA8">
        <w:rPr>
          <w:rFonts w:ascii="Times New Roman" w:hAnsi="Times New Roman" w:cs="Times New Roman"/>
          <w:i/>
          <w:iCs/>
        </w:rPr>
        <w:t>the</w:t>
      </w:r>
      <w:r>
        <w:rPr>
          <w:rFonts w:ascii="Times New Roman" w:hAnsi="Times New Roman" w:cs="Times New Roman"/>
          <w:i/>
          <w:iCs/>
        </w:rPr>
        <w:t xml:space="preserve"> </w:t>
      </w:r>
      <w:r w:rsidRPr="00172DA8">
        <w:rPr>
          <w:rFonts w:ascii="Times New Roman" w:hAnsi="Times New Roman" w:cs="Times New Roman"/>
          <w:i/>
          <w:iCs/>
        </w:rPr>
        <w:t>idea</w:t>
      </w:r>
      <w:r>
        <w:rPr>
          <w:rFonts w:ascii="Times New Roman" w:hAnsi="Times New Roman" w:cs="Times New Roman"/>
          <w:i/>
          <w:iCs/>
        </w:rPr>
        <w:t xml:space="preserve"> </w:t>
      </w:r>
      <w:r w:rsidRPr="00172DA8">
        <w:rPr>
          <w:rFonts w:ascii="Times New Roman" w:hAnsi="Times New Roman" w:cs="Times New Roman"/>
          <w:i/>
          <w:iCs/>
        </w:rPr>
        <w:t>of</w:t>
      </w:r>
      <w:r>
        <w:rPr>
          <w:rFonts w:ascii="Times New Roman" w:hAnsi="Times New Roman" w:cs="Times New Roman"/>
          <w:i/>
          <w:iCs/>
        </w:rPr>
        <w:t xml:space="preserve"> </w:t>
      </w:r>
      <w:r w:rsidRPr="00172DA8">
        <w:rPr>
          <w:rFonts w:ascii="Times New Roman" w:hAnsi="Times New Roman" w:cs="Times New Roman"/>
          <w:i/>
          <w:iCs/>
        </w:rPr>
        <w:t>fiction</w:t>
      </w:r>
      <w:r w:rsidRPr="00172DA8">
        <w:rPr>
          <w:rFonts w:ascii="Times New Roman" w:hAnsi="Times New Roman" w:cs="Times New Roman"/>
        </w:rPr>
        <w:t>.</w:t>
      </w:r>
      <w:r>
        <w:rPr>
          <w:rFonts w:ascii="Times New Roman" w:hAnsi="Times New Roman" w:cs="Times New Roman"/>
        </w:rPr>
        <w:t xml:space="preserve"> </w:t>
      </w:r>
      <w:r w:rsidRPr="00172DA8">
        <w:rPr>
          <w:rFonts w:ascii="Times New Roman" w:hAnsi="Times New Roman" w:cs="Times New Roman"/>
        </w:rPr>
        <w:t>Columbus:</w:t>
      </w:r>
      <w:r>
        <w:rPr>
          <w:rFonts w:ascii="Times New Roman" w:hAnsi="Times New Roman" w:cs="Times New Roman"/>
        </w:rPr>
        <w:t xml:space="preserve"> </w:t>
      </w:r>
      <w:r w:rsidRPr="00172DA8">
        <w:rPr>
          <w:rFonts w:ascii="Times New Roman" w:hAnsi="Times New Roman" w:cs="Times New Roman"/>
        </w:rPr>
        <w:t>Ohio</w:t>
      </w:r>
      <w:r>
        <w:rPr>
          <w:rFonts w:ascii="Times New Roman" w:hAnsi="Times New Roman" w:cs="Times New Roman"/>
        </w:rPr>
        <w:t xml:space="preserve"> </w:t>
      </w:r>
      <w:r w:rsidRPr="00172DA8">
        <w:rPr>
          <w:rFonts w:ascii="Times New Roman" w:hAnsi="Times New Roman" w:cs="Times New Roman"/>
        </w:rPr>
        <w:t>State</w:t>
      </w:r>
      <w:r>
        <w:rPr>
          <w:rFonts w:ascii="Times New Roman" w:hAnsi="Times New Roman" w:cs="Times New Roman"/>
        </w:rPr>
        <w:t xml:space="preserve"> </w:t>
      </w:r>
      <w:r w:rsidRPr="00172DA8">
        <w:rPr>
          <w:rFonts w:ascii="Times New Roman" w:hAnsi="Times New Roman" w:cs="Times New Roman"/>
        </w:rPr>
        <w:t>University</w:t>
      </w:r>
      <w:r>
        <w:rPr>
          <w:rFonts w:ascii="Times New Roman" w:hAnsi="Times New Roman" w:cs="Times New Roman"/>
        </w:rPr>
        <w:t xml:space="preserve"> </w:t>
      </w:r>
      <w:r w:rsidRPr="00172DA8">
        <w:rPr>
          <w:rFonts w:ascii="Times New Roman" w:hAnsi="Times New Roman" w:cs="Times New Roman"/>
        </w:rPr>
        <w:t>Press.</w:t>
      </w:r>
    </w:p>
    <w:p w14:paraId="673EF714" w14:textId="79957234" w:rsidR="00BA12B8" w:rsidRDefault="00BA12B8" w:rsidP="007A0C02">
      <w:pPr>
        <w:spacing w:line="480" w:lineRule="auto"/>
        <w:ind w:left="720" w:hanging="720"/>
        <w:rPr>
          <w:rFonts w:ascii="Times New Roman" w:hAnsi="Times New Roman" w:cs="Times New Roman"/>
        </w:rPr>
      </w:pPr>
      <w:r w:rsidRPr="00125BEC">
        <w:rPr>
          <w:rFonts w:ascii="Times New Roman" w:hAnsi="Times New Roman" w:cs="Times New Roman"/>
        </w:rPr>
        <w:lastRenderedPageBreak/>
        <w:t>Walsh,</w:t>
      </w:r>
      <w:r>
        <w:rPr>
          <w:rFonts w:ascii="Times New Roman" w:hAnsi="Times New Roman" w:cs="Times New Roman"/>
        </w:rPr>
        <w:t xml:space="preserve"> </w:t>
      </w:r>
      <w:r w:rsidRPr="00125BEC">
        <w:rPr>
          <w:rFonts w:ascii="Times New Roman" w:hAnsi="Times New Roman" w:cs="Times New Roman"/>
        </w:rPr>
        <w:t>R</w:t>
      </w:r>
      <w:r>
        <w:rPr>
          <w:rFonts w:ascii="Times New Roman" w:hAnsi="Times New Roman" w:cs="Times New Roman"/>
        </w:rPr>
        <w:t>. (</w:t>
      </w:r>
      <w:r w:rsidRPr="00125BEC">
        <w:rPr>
          <w:rFonts w:ascii="Times New Roman" w:hAnsi="Times New Roman" w:cs="Times New Roman"/>
        </w:rPr>
        <w:t>2011</w:t>
      </w:r>
      <w:r>
        <w:rPr>
          <w:rFonts w:ascii="Times New Roman" w:hAnsi="Times New Roman" w:cs="Times New Roman"/>
        </w:rPr>
        <w:t xml:space="preserve">a). </w:t>
      </w:r>
      <w:r w:rsidRPr="00125BEC">
        <w:rPr>
          <w:rFonts w:ascii="Times New Roman" w:hAnsi="Times New Roman" w:cs="Times New Roman"/>
        </w:rPr>
        <w:t>Emergent</w:t>
      </w:r>
      <w:r>
        <w:rPr>
          <w:rFonts w:ascii="Times New Roman" w:hAnsi="Times New Roman" w:cs="Times New Roman"/>
        </w:rPr>
        <w:t xml:space="preserve"> </w:t>
      </w:r>
      <w:r w:rsidRPr="00125BEC">
        <w:rPr>
          <w:rFonts w:ascii="Times New Roman" w:hAnsi="Times New Roman" w:cs="Times New Roman"/>
        </w:rPr>
        <w:t>narrative</w:t>
      </w:r>
      <w:r>
        <w:rPr>
          <w:rFonts w:ascii="Times New Roman" w:hAnsi="Times New Roman" w:cs="Times New Roman"/>
        </w:rPr>
        <w:t xml:space="preserve"> </w:t>
      </w:r>
      <w:r w:rsidRPr="00125BEC">
        <w:rPr>
          <w:rFonts w:ascii="Times New Roman" w:hAnsi="Times New Roman" w:cs="Times New Roman"/>
        </w:rPr>
        <w:t>in</w:t>
      </w:r>
      <w:r>
        <w:rPr>
          <w:rFonts w:ascii="Times New Roman" w:hAnsi="Times New Roman" w:cs="Times New Roman"/>
        </w:rPr>
        <w:t xml:space="preserve"> </w:t>
      </w:r>
      <w:r w:rsidRPr="00125BEC">
        <w:rPr>
          <w:rFonts w:ascii="Times New Roman" w:hAnsi="Times New Roman" w:cs="Times New Roman"/>
        </w:rPr>
        <w:t>interactive</w:t>
      </w:r>
      <w:r>
        <w:rPr>
          <w:rFonts w:ascii="Times New Roman" w:hAnsi="Times New Roman" w:cs="Times New Roman"/>
        </w:rPr>
        <w:t xml:space="preserve"> </w:t>
      </w:r>
      <w:r w:rsidRPr="00125BEC">
        <w:rPr>
          <w:rFonts w:ascii="Times New Roman" w:hAnsi="Times New Roman" w:cs="Times New Roman"/>
        </w:rPr>
        <w:t>media</w:t>
      </w:r>
      <w:r>
        <w:rPr>
          <w:rFonts w:ascii="Times New Roman" w:hAnsi="Times New Roman" w:cs="Times New Roman"/>
        </w:rPr>
        <w:t xml:space="preserve">. </w:t>
      </w:r>
      <w:r w:rsidRPr="00125BEC">
        <w:rPr>
          <w:rFonts w:ascii="Times New Roman" w:hAnsi="Times New Roman" w:cs="Times New Roman"/>
          <w:i/>
        </w:rPr>
        <w:t>Narrative,</w:t>
      </w:r>
      <w:r>
        <w:rPr>
          <w:rFonts w:ascii="Times New Roman" w:hAnsi="Times New Roman" w:cs="Times New Roman"/>
          <w:i/>
        </w:rPr>
        <w:t xml:space="preserve"> </w:t>
      </w:r>
      <w:r w:rsidRPr="00125BEC">
        <w:rPr>
          <w:rFonts w:ascii="Times New Roman" w:hAnsi="Times New Roman" w:cs="Times New Roman"/>
          <w:i/>
        </w:rPr>
        <w:t>19.1</w:t>
      </w:r>
      <w:r>
        <w:rPr>
          <w:rFonts w:ascii="Times New Roman" w:hAnsi="Times New Roman" w:cs="Times New Roman"/>
        </w:rPr>
        <w:t xml:space="preserve">, </w:t>
      </w:r>
      <w:r w:rsidRPr="00125BEC">
        <w:rPr>
          <w:rFonts w:ascii="Times New Roman" w:hAnsi="Times New Roman" w:cs="Times New Roman"/>
        </w:rPr>
        <w:t>72</w:t>
      </w:r>
      <w:r>
        <w:rPr>
          <w:rFonts w:ascii="Times New Roman" w:hAnsi="Times New Roman" w:cs="Times New Roman"/>
        </w:rPr>
        <w:t>-85.</w:t>
      </w:r>
    </w:p>
    <w:p w14:paraId="7599A9C2" w14:textId="413CE828" w:rsidR="00BA12B8" w:rsidRDefault="00BA12B8" w:rsidP="007A0C02">
      <w:pPr>
        <w:spacing w:line="480" w:lineRule="auto"/>
        <w:ind w:left="720" w:hanging="720"/>
        <w:rPr>
          <w:rFonts w:ascii="Times New Roman" w:hAnsi="Times New Roman" w:cs="Times New Roman"/>
        </w:rPr>
      </w:pPr>
      <w:r w:rsidRPr="00125BEC">
        <w:rPr>
          <w:rFonts w:ascii="Times New Roman" w:hAnsi="Times New Roman" w:cs="Times New Roman"/>
        </w:rPr>
        <w:t>Walsh,</w:t>
      </w:r>
      <w:r>
        <w:rPr>
          <w:rFonts w:ascii="Times New Roman" w:hAnsi="Times New Roman" w:cs="Times New Roman"/>
        </w:rPr>
        <w:t xml:space="preserve"> </w:t>
      </w:r>
      <w:r w:rsidRPr="00125BEC">
        <w:rPr>
          <w:rFonts w:ascii="Times New Roman" w:hAnsi="Times New Roman" w:cs="Times New Roman"/>
        </w:rPr>
        <w:t>R.</w:t>
      </w:r>
      <w:r>
        <w:rPr>
          <w:rFonts w:ascii="Times New Roman" w:hAnsi="Times New Roman" w:cs="Times New Roman"/>
        </w:rPr>
        <w:t xml:space="preserve"> </w:t>
      </w:r>
      <w:r w:rsidRPr="00125BEC">
        <w:rPr>
          <w:rFonts w:ascii="Times New Roman" w:hAnsi="Times New Roman" w:cs="Times New Roman"/>
        </w:rPr>
        <w:t>(2011</w:t>
      </w:r>
      <w:r>
        <w:rPr>
          <w:rFonts w:ascii="Times New Roman" w:hAnsi="Times New Roman" w:cs="Times New Roman"/>
        </w:rPr>
        <w:t>b</w:t>
      </w:r>
      <w:r w:rsidRPr="00125BEC">
        <w:rPr>
          <w:rFonts w:ascii="Times New Roman" w:hAnsi="Times New Roman" w:cs="Times New Roman"/>
        </w:rPr>
        <w:t>).</w:t>
      </w:r>
      <w:r>
        <w:rPr>
          <w:rFonts w:ascii="Times New Roman" w:hAnsi="Times New Roman" w:cs="Times New Roman"/>
        </w:rPr>
        <w:t xml:space="preserve"> </w:t>
      </w:r>
      <w:r w:rsidRPr="00125BEC">
        <w:rPr>
          <w:rFonts w:ascii="Times New Roman" w:hAnsi="Times New Roman" w:cs="Times New Roman"/>
        </w:rPr>
        <w:t>The</w:t>
      </w:r>
      <w:r>
        <w:rPr>
          <w:rFonts w:ascii="Times New Roman" w:hAnsi="Times New Roman" w:cs="Times New Roman"/>
        </w:rPr>
        <w:t xml:space="preserve"> </w:t>
      </w:r>
      <w:r w:rsidRPr="00125BEC">
        <w:rPr>
          <w:rFonts w:ascii="Times New Roman" w:hAnsi="Times New Roman" w:cs="Times New Roman"/>
        </w:rPr>
        <w:t>common</w:t>
      </w:r>
      <w:r>
        <w:rPr>
          <w:rFonts w:ascii="Times New Roman" w:hAnsi="Times New Roman" w:cs="Times New Roman"/>
        </w:rPr>
        <w:t xml:space="preserve"> </w:t>
      </w:r>
      <w:r w:rsidRPr="00125BEC">
        <w:rPr>
          <w:rFonts w:ascii="Times New Roman" w:hAnsi="Times New Roman" w:cs="Times New Roman"/>
        </w:rPr>
        <w:t>basis</w:t>
      </w:r>
      <w:r>
        <w:rPr>
          <w:rFonts w:ascii="Times New Roman" w:hAnsi="Times New Roman" w:cs="Times New Roman"/>
        </w:rPr>
        <w:t xml:space="preserve"> </w:t>
      </w:r>
      <w:r w:rsidRPr="00125BEC">
        <w:rPr>
          <w:rFonts w:ascii="Times New Roman" w:hAnsi="Times New Roman" w:cs="Times New Roman"/>
        </w:rPr>
        <w:t>of</w:t>
      </w:r>
      <w:r>
        <w:rPr>
          <w:rFonts w:ascii="Times New Roman" w:hAnsi="Times New Roman" w:cs="Times New Roman"/>
        </w:rPr>
        <w:t xml:space="preserve"> </w:t>
      </w:r>
      <w:r w:rsidRPr="00125BEC">
        <w:rPr>
          <w:rFonts w:ascii="Times New Roman" w:hAnsi="Times New Roman" w:cs="Times New Roman"/>
        </w:rPr>
        <w:t>narrative</w:t>
      </w:r>
      <w:r>
        <w:rPr>
          <w:rFonts w:ascii="Times New Roman" w:hAnsi="Times New Roman" w:cs="Times New Roman"/>
        </w:rPr>
        <w:t xml:space="preserve"> </w:t>
      </w:r>
      <w:r w:rsidRPr="00125BEC">
        <w:rPr>
          <w:rFonts w:ascii="Times New Roman" w:hAnsi="Times New Roman" w:cs="Times New Roman"/>
        </w:rPr>
        <w:t>and</w:t>
      </w:r>
      <w:r>
        <w:rPr>
          <w:rFonts w:ascii="Times New Roman" w:hAnsi="Times New Roman" w:cs="Times New Roman"/>
        </w:rPr>
        <w:t xml:space="preserve"> </w:t>
      </w:r>
      <w:r w:rsidRPr="00125BEC">
        <w:rPr>
          <w:rFonts w:ascii="Times New Roman" w:hAnsi="Times New Roman" w:cs="Times New Roman"/>
        </w:rPr>
        <w:t>music:</w:t>
      </w:r>
      <w:r>
        <w:rPr>
          <w:rFonts w:ascii="Times New Roman" w:hAnsi="Times New Roman" w:cs="Times New Roman"/>
        </w:rPr>
        <w:t xml:space="preserve"> </w:t>
      </w:r>
      <w:r w:rsidRPr="00125BEC">
        <w:rPr>
          <w:rFonts w:ascii="Times New Roman" w:hAnsi="Times New Roman" w:cs="Times New Roman"/>
        </w:rPr>
        <w:t>somatic,</w:t>
      </w:r>
      <w:r>
        <w:rPr>
          <w:rFonts w:ascii="Times New Roman" w:hAnsi="Times New Roman" w:cs="Times New Roman"/>
        </w:rPr>
        <w:t xml:space="preserve"> </w:t>
      </w:r>
      <w:r w:rsidRPr="00125BEC">
        <w:rPr>
          <w:rFonts w:ascii="Times New Roman" w:hAnsi="Times New Roman" w:cs="Times New Roman"/>
        </w:rPr>
        <w:t>social,</w:t>
      </w:r>
      <w:r>
        <w:rPr>
          <w:rFonts w:ascii="Times New Roman" w:hAnsi="Times New Roman" w:cs="Times New Roman"/>
        </w:rPr>
        <w:t xml:space="preserve"> </w:t>
      </w:r>
      <w:r w:rsidRPr="00125BEC">
        <w:rPr>
          <w:rFonts w:ascii="Times New Roman" w:hAnsi="Times New Roman" w:cs="Times New Roman"/>
        </w:rPr>
        <w:t>and</w:t>
      </w:r>
      <w:r>
        <w:rPr>
          <w:rFonts w:ascii="Times New Roman" w:hAnsi="Times New Roman" w:cs="Times New Roman"/>
        </w:rPr>
        <w:t xml:space="preserve"> </w:t>
      </w:r>
      <w:r w:rsidRPr="00125BEC">
        <w:rPr>
          <w:rFonts w:ascii="Times New Roman" w:hAnsi="Times New Roman" w:cs="Times New Roman"/>
        </w:rPr>
        <w:t>affective</w:t>
      </w:r>
      <w:r>
        <w:rPr>
          <w:rFonts w:ascii="Times New Roman" w:hAnsi="Times New Roman" w:cs="Times New Roman"/>
        </w:rPr>
        <w:t xml:space="preserve"> </w:t>
      </w:r>
      <w:r w:rsidRPr="00125BEC">
        <w:rPr>
          <w:rFonts w:ascii="Times New Roman" w:hAnsi="Times New Roman" w:cs="Times New Roman"/>
        </w:rPr>
        <w:t>foundations.</w:t>
      </w:r>
      <w:r>
        <w:rPr>
          <w:rFonts w:ascii="Times New Roman" w:hAnsi="Times New Roman" w:cs="Times New Roman"/>
        </w:rPr>
        <w:t xml:space="preserve"> </w:t>
      </w:r>
      <w:r w:rsidRPr="00125BEC">
        <w:rPr>
          <w:rFonts w:ascii="Times New Roman" w:hAnsi="Times New Roman" w:cs="Times New Roman"/>
          <w:i/>
          <w:iCs/>
        </w:rPr>
        <w:t>StoryWorlds:</w:t>
      </w:r>
      <w:r>
        <w:rPr>
          <w:rFonts w:ascii="Times New Roman" w:hAnsi="Times New Roman" w:cs="Times New Roman"/>
          <w:i/>
          <w:iCs/>
        </w:rPr>
        <w:t xml:space="preserve"> </w:t>
      </w:r>
      <w:r w:rsidRPr="00125BEC">
        <w:rPr>
          <w:rFonts w:ascii="Times New Roman" w:hAnsi="Times New Roman" w:cs="Times New Roman"/>
          <w:i/>
          <w:iCs/>
        </w:rPr>
        <w:t>A</w:t>
      </w:r>
      <w:r>
        <w:rPr>
          <w:rFonts w:ascii="Times New Roman" w:hAnsi="Times New Roman" w:cs="Times New Roman"/>
          <w:i/>
          <w:iCs/>
        </w:rPr>
        <w:t xml:space="preserve"> </w:t>
      </w:r>
      <w:r w:rsidRPr="00125BEC">
        <w:rPr>
          <w:rFonts w:ascii="Times New Roman" w:hAnsi="Times New Roman" w:cs="Times New Roman"/>
          <w:i/>
          <w:iCs/>
        </w:rPr>
        <w:t>Journal</w:t>
      </w:r>
      <w:r>
        <w:rPr>
          <w:rFonts w:ascii="Times New Roman" w:hAnsi="Times New Roman" w:cs="Times New Roman"/>
          <w:i/>
          <w:iCs/>
        </w:rPr>
        <w:t xml:space="preserve"> </w:t>
      </w:r>
      <w:r w:rsidRPr="00125BEC">
        <w:rPr>
          <w:rFonts w:ascii="Times New Roman" w:hAnsi="Times New Roman" w:cs="Times New Roman"/>
          <w:i/>
          <w:iCs/>
        </w:rPr>
        <w:t>of</w:t>
      </w:r>
      <w:r>
        <w:rPr>
          <w:rFonts w:ascii="Times New Roman" w:hAnsi="Times New Roman" w:cs="Times New Roman"/>
          <w:i/>
          <w:iCs/>
        </w:rPr>
        <w:t xml:space="preserve"> </w:t>
      </w:r>
      <w:r w:rsidRPr="00125BEC">
        <w:rPr>
          <w:rFonts w:ascii="Times New Roman" w:hAnsi="Times New Roman" w:cs="Times New Roman"/>
          <w:i/>
          <w:iCs/>
        </w:rPr>
        <w:t>Narrative</w:t>
      </w:r>
      <w:r>
        <w:rPr>
          <w:rFonts w:ascii="Times New Roman" w:hAnsi="Times New Roman" w:cs="Times New Roman"/>
          <w:i/>
          <w:iCs/>
        </w:rPr>
        <w:t xml:space="preserve"> </w:t>
      </w:r>
      <w:r w:rsidRPr="00125BEC">
        <w:rPr>
          <w:rFonts w:ascii="Times New Roman" w:hAnsi="Times New Roman" w:cs="Times New Roman"/>
          <w:i/>
          <w:iCs/>
        </w:rPr>
        <w:t>Studies</w:t>
      </w:r>
      <w:r w:rsidRPr="00846E04">
        <w:rPr>
          <w:rFonts w:ascii="Times New Roman" w:hAnsi="Times New Roman" w:cs="Times New Roman"/>
          <w:i/>
        </w:rPr>
        <w:t>,</w:t>
      </w:r>
      <w:r>
        <w:rPr>
          <w:rFonts w:ascii="Times New Roman" w:hAnsi="Times New Roman" w:cs="Times New Roman"/>
          <w:i/>
        </w:rPr>
        <w:t xml:space="preserve"> </w:t>
      </w:r>
      <w:r w:rsidRPr="00125BEC">
        <w:rPr>
          <w:rFonts w:ascii="Times New Roman" w:hAnsi="Times New Roman" w:cs="Times New Roman"/>
          <w:i/>
          <w:iCs/>
        </w:rPr>
        <w:t>3</w:t>
      </w:r>
      <w:r w:rsidRPr="00125BEC">
        <w:rPr>
          <w:rFonts w:ascii="Times New Roman" w:hAnsi="Times New Roman" w:cs="Times New Roman"/>
        </w:rPr>
        <w:t>,</w:t>
      </w:r>
      <w:r>
        <w:rPr>
          <w:rFonts w:ascii="Times New Roman" w:hAnsi="Times New Roman" w:cs="Times New Roman"/>
        </w:rPr>
        <w:t xml:space="preserve"> </w:t>
      </w:r>
      <w:r w:rsidRPr="00125BEC">
        <w:rPr>
          <w:rFonts w:ascii="Times New Roman" w:hAnsi="Times New Roman" w:cs="Times New Roman"/>
        </w:rPr>
        <w:t>49-71.</w:t>
      </w:r>
    </w:p>
    <w:p w14:paraId="23125C1B" w14:textId="7292162E" w:rsidR="00BA12B8" w:rsidRDefault="00BA12B8" w:rsidP="00FA6E4C">
      <w:pPr>
        <w:spacing w:line="480" w:lineRule="auto"/>
        <w:ind w:left="720" w:hanging="720"/>
        <w:rPr>
          <w:rFonts w:ascii="Times New Roman" w:hAnsi="Times New Roman" w:cs="Times New Roman"/>
        </w:rPr>
      </w:pPr>
      <w:r w:rsidRPr="00DE4D3A">
        <w:rPr>
          <w:rFonts w:ascii="Times New Roman" w:hAnsi="Times New Roman" w:cs="Times New Roman"/>
        </w:rPr>
        <w:t>Waugh</w:t>
      </w:r>
      <w:r>
        <w:rPr>
          <w:rFonts w:ascii="Times New Roman" w:hAnsi="Times New Roman" w:cs="Times New Roman"/>
        </w:rPr>
        <w:t xml:space="preserve">, P. (1984). </w:t>
      </w:r>
      <w:r w:rsidRPr="00FA6E4C">
        <w:rPr>
          <w:rFonts w:ascii="Times New Roman" w:hAnsi="Times New Roman" w:cs="Times New Roman"/>
          <w:i/>
        </w:rPr>
        <w:t>Metafiction</w:t>
      </w:r>
      <w:r>
        <w:rPr>
          <w:rFonts w:ascii="Times New Roman" w:hAnsi="Times New Roman" w:cs="Times New Roman"/>
        </w:rPr>
        <w:t>. London: Methuen.</w:t>
      </w:r>
    </w:p>
    <w:p w14:paraId="1C0B1596" w14:textId="7047ED76" w:rsidR="00BA12B8" w:rsidRDefault="00BA12B8">
      <w:pPr>
        <w:rPr>
          <w:rFonts w:ascii="Times New Roman" w:hAnsi="Times New Roman" w:cs="Times New Roman"/>
        </w:rPr>
      </w:pPr>
      <w:r>
        <w:rPr>
          <w:rFonts w:ascii="Times New Roman" w:hAnsi="Times New Roman" w:cs="Times New Roman"/>
        </w:rPr>
        <w:br w:type="page"/>
      </w:r>
    </w:p>
    <w:p w14:paraId="126DBD22" w14:textId="77777777" w:rsidR="00BA12B8" w:rsidRPr="00DE4D3A" w:rsidRDefault="00BA12B8" w:rsidP="00FA6E4C">
      <w:pPr>
        <w:spacing w:line="480" w:lineRule="auto"/>
        <w:ind w:left="720" w:hanging="720"/>
        <w:rPr>
          <w:rFonts w:ascii="Times New Roman" w:hAnsi="Times New Roman" w:cs="Times New Roman"/>
        </w:rPr>
      </w:pPr>
    </w:p>
    <w:p w14:paraId="1CCAF55D" w14:textId="4718C61B" w:rsidR="008164CE" w:rsidRPr="00614A89" w:rsidRDefault="00614A89" w:rsidP="00614A89">
      <w:pPr>
        <w:spacing w:line="480" w:lineRule="auto"/>
        <w:ind w:left="720" w:hanging="720"/>
        <w:jc w:val="center"/>
        <w:rPr>
          <w:rFonts w:ascii="Times New Roman" w:hAnsi="Times New Roman" w:cs="Times New Roman"/>
          <w:b/>
        </w:rPr>
      </w:pPr>
      <w:r w:rsidRPr="00614A89">
        <w:rPr>
          <w:rFonts w:ascii="Times New Roman" w:hAnsi="Times New Roman" w:cs="Times New Roman"/>
          <w:b/>
        </w:rPr>
        <w:t>Footnotes</w:t>
      </w:r>
    </w:p>
    <w:sectPr w:rsidR="008164CE" w:rsidRPr="00614A89" w:rsidSect="00304CDB">
      <w:headerReference w:type="default" r:id="rId8"/>
      <w:endnotePr>
        <w:numFmt w:val="decimal"/>
      </w:endnotePr>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21E0E" w14:textId="77777777" w:rsidR="00B046EB" w:rsidRPr="00614A89" w:rsidRDefault="00B046EB" w:rsidP="00614A89">
      <w:pPr>
        <w:pStyle w:val="Footer"/>
      </w:pPr>
    </w:p>
  </w:endnote>
  <w:endnote w:type="continuationSeparator" w:id="0">
    <w:p w14:paraId="57E55181" w14:textId="77777777" w:rsidR="00B046EB" w:rsidRDefault="00B046EB" w:rsidP="00CB50A4">
      <w:pPr>
        <w:spacing w:after="0" w:line="240" w:lineRule="auto"/>
      </w:pPr>
    </w:p>
  </w:endnote>
  <w:endnote w:type="continuationNotice" w:id="1">
    <w:p w14:paraId="7B1E9EB7" w14:textId="77777777" w:rsidR="00B046EB" w:rsidRDefault="00B046EB">
      <w:pPr>
        <w:spacing w:after="0" w:line="240" w:lineRule="auto"/>
      </w:pPr>
    </w:p>
  </w:endnote>
  <w:endnote w:id="2">
    <w:p w14:paraId="087694E1" w14:textId="6F5D29E3" w:rsidR="005A42F7" w:rsidRPr="001F1B77" w:rsidRDefault="005A42F7" w:rsidP="00F313EE">
      <w:pPr>
        <w:pStyle w:val="EndnoteText"/>
        <w:ind w:firstLine="720"/>
        <w:rPr>
          <w:rFonts w:ascii="Times New Roman" w:hAnsi="Times New Roman" w:cs="Times New Roman"/>
          <w:sz w:val="22"/>
          <w:szCs w:val="22"/>
        </w:rPr>
      </w:pPr>
      <w:r w:rsidRPr="001F1B77">
        <w:rPr>
          <w:rStyle w:val="EndnoteReference"/>
          <w:rFonts w:ascii="Times New Roman" w:hAnsi="Times New Roman" w:cs="Times New Roman"/>
          <w:sz w:val="22"/>
          <w:szCs w:val="22"/>
        </w:rPr>
        <w:endnoteRef/>
      </w:r>
      <w:r w:rsidRPr="001F1B77">
        <w:rPr>
          <w:rFonts w:ascii="Times New Roman" w:hAnsi="Times New Roman" w:cs="Times New Roman"/>
          <w:sz w:val="22"/>
          <w:szCs w:val="22"/>
        </w:rPr>
        <w:t xml:space="preserve"> The premises for the following outline of my approach to fictionality are those developed in </w:t>
      </w:r>
      <w:r>
        <w:rPr>
          <w:rFonts w:ascii="Times New Roman" w:hAnsi="Times New Roman" w:cs="Times New Roman"/>
          <w:i/>
          <w:sz w:val="22"/>
          <w:szCs w:val="22"/>
        </w:rPr>
        <w:t>The r</w:t>
      </w:r>
      <w:r w:rsidRPr="001F1B77">
        <w:rPr>
          <w:rFonts w:ascii="Times New Roman" w:hAnsi="Times New Roman" w:cs="Times New Roman"/>
          <w:i/>
          <w:sz w:val="22"/>
          <w:szCs w:val="22"/>
        </w:rPr>
        <w:t xml:space="preserve">hetoric of </w:t>
      </w:r>
      <w:r>
        <w:rPr>
          <w:rFonts w:ascii="Times New Roman" w:hAnsi="Times New Roman" w:cs="Times New Roman"/>
          <w:i/>
          <w:sz w:val="22"/>
          <w:szCs w:val="22"/>
        </w:rPr>
        <w:t>f</w:t>
      </w:r>
      <w:r w:rsidRPr="001F1B77">
        <w:rPr>
          <w:rFonts w:ascii="Times New Roman" w:hAnsi="Times New Roman" w:cs="Times New Roman"/>
          <w:i/>
          <w:sz w:val="22"/>
          <w:szCs w:val="22"/>
        </w:rPr>
        <w:t xml:space="preserve">ictionality </w:t>
      </w:r>
      <w:r w:rsidRPr="001F1B77">
        <w:rPr>
          <w:rFonts w:ascii="Times New Roman" w:hAnsi="Times New Roman" w:cs="Times New Roman"/>
          <w:sz w:val="22"/>
          <w:szCs w:val="22"/>
        </w:rPr>
        <w:t>(Walsh, 2007).</w:t>
      </w:r>
    </w:p>
  </w:endnote>
  <w:endnote w:id="3">
    <w:p w14:paraId="49438E8D" w14:textId="6C12B253" w:rsidR="005A42F7" w:rsidRDefault="005A42F7" w:rsidP="00F313EE">
      <w:pPr>
        <w:pStyle w:val="EndnoteText"/>
        <w:ind w:firstLine="720"/>
      </w:pPr>
      <w:r>
        <w:rPr>
          <w:rStyle w:val="EndnoteReference"/>
        </w:rPr>
        <w:endnoteRef/>
      </w:r>
      <w:r>
        <w:t xml:space="preserve"> </w:t>
      </w:r>
      <w:r>
        <w:rPr>
          <w:rFonts w:ascii="Times New Roman" w:hAnsi="Times New Roman" w:cs="Times New Roman"/>
          <w:sz w:val="22"/>
          <w:szCs w:val="22"/>
        </w:rPr>
        <w:t>M</w:t>
      </w:r>
      <w:r w:rsidRPr="00F95709">
        <w:rPr>
          <w:rFonts w:ascii="Times New Roman" w:hAnsi="Times New Roman" w:cs="Times New Roman"/>
          <w:sz w:val="22"/>
          <w:szCs w:val="22"/>
        </w:rPr>
        <w:t xml:space="preserve">uch contemporary narratology </w:t>
      </w:r>
      <w:r>
        <w:rPr>
          <w:rFonts w:ascii="Times New Roman" w:hAnsi="Times New Roman" w:cs="Times New Roman"/>
          <w:sz w:val="22"/>
          <w:szCs w:val="22"/>
        </w:rPr>
        <w:t>rests upon the</w:t>
      </w:r>
      <w:r w:rsidRPr="00F95709">
        <w:rPr>
          <w:rFonts w:ascii="Times New Roman" w:hAnsi="Times New Roman" w:cs="Times New Roman"/>
          <w:sz w:val="22"/>
          <w:szCs w:val="22"/>
        </w:rPr>
        <w:t xml:space="preserve"> assumption</w:t>
      </w:r>
      <w:r>
        <w:rPr>
          <w:rFonts w:ascii="Times New Roman" w:hAnsi="Times New Roman" w:cs="Times New Roman"/>
          <w:sz w:val="22"/>
          <w:szCs w:val="22"/>
        </w:rPr>
        <w:t xml:space="preserve"> that the interpretation of fiction </w:t>
      </w:r>
      <w:r w:rsidRPr="00F95709">
        <w:rPr>
          <w:rFonts w:ascii="Times New Roman" w:hAnsi="Times New Roman" w:cs="Times New Roman"/>
          <w:i/>
          <w:sz w:val="22"/>
          <w:szCs w:val="22"/>
        </w:rPr>
        <w:t>does</w:t>
      </w:r>
      <w:r>
        <w:rPr>
          <w:rFonts w:ascii="Times New Roman" w:hAnsi="Times New Roman" w:cs="Times New Roman"/>
          <w:sz w:val="22"/>
          <w:szCs w:val="22"/>
        </w:rPr>
        <w:t xml:space="preserve"> involve fictional objects </w:t>
      </w:r>
      <w:r w:rsidRPr="00F95709">
        <w:rPr>
          <w:rFonts w:ascii="Times New Roman" w:hAnsi="Times New Roman" w:cs="Times New Roman"/>
          <w:sz w:val="22"/>
          <w:szCs w:val="22"/>
        </w:rPr>
        <w:t>(including much cognitive narratology</w:t>
      </w:r>
      <w:r>
        <w:rPr>
          <w:rFonts w:ascii="Times New Roman" w:hAnsi="Times New Roman" w:cs="Times New Roman"/>
          <w:sz w:val="22"/>
          <w:szCs w:val="22"/>
        </w:rPr>
        <w:t>, for reasons that I think can only be attributed to the priming effect of the literary-philosophical training of many cognitive narratologists</w:t>
      </w:r>
      <w:r w:rsidRPr="00F95709">
        <w:rPr>
          <w:rFonts w:ascii="Times New Roman" w:hAnsi="Times New Roman" w:cs="Times New Roman"/>
          <w:sz w:val="22"/>
          <w:szCs w:val="22"/>
        </w:rPr>
        <w:t xml:space="preserve">). </w:t>
      </w:r>
      <w:r>
        <w:rPr>
          <w:rFonts w:ascii="Times New Roman" w:hAnsi="Times New Roman" w:cs="Times New Roman"/>
          <w:sz w:val="22"/>
          <w:szCs w:val="22"/>
        </w:rPr>
        <w:t xml:space="preserve">This assumption, to the extent that it is a theoretical premise rather than an unthinking echo of the idioms of common talk about fictions, has been formalized in terms of fictional worlds, notably by Thomas Pavel (1986) and Marie-Laure Ryan (1991); and, in the more linguistic terms of narrative semantics, by Lubomír </w:t>
      </w:r>
      <w:r w:rsidRPr="00846E04">
        <w:rPr>
          <w:rFonts w:ascii="Times New Roman" w:hAnsi="Times New Roman" w:cs="Times New Roman"/>
          <w:sz w:val="22"/>
          <w:szCs w:val="22"/>
        </w:rPr>
        <w:t>Doležel</w:t>
      </w:r>
      <w:r>
        <w:rPr>
          <w:rFonts w:ascii="Times New Roman" w:hAnsi="Times New Roman" w:cs="Times New Roman"/>
          <w:sz w:val="22"/>
          <w:szCs w:val="22"/>
        </w:rPr>
        <w:t xml:space="preserve"> (1980).</w:t>
      </w:r>
    </w:p>
  </w:endnote>
  <w:endnote w:id="4">
    <w:p w14:paraId="3CDDF24E" w14:textId="3B8EF657" w:rsidR="005A42F7" w:rsidRDefault="005A42F7" w:rsidP="00F313EE">
      <w:pPr>
        <w:pStyle w:val="EndnoteText"/>
        <w:ind w:firstLine="720"/>
      </w:pPr>
      <w:r>
        <w:rPr>
          <w:rStyle w:val="EndnoteReference"/>
        </w:rPr>
        <w:endnoteRef/>
      </w:r>
      <w:r>
        <w:t xml:space="preserve"> </w:t>
      </w:r>
      <w:r w:rsidRPr="00846E04">
        <w:rPr>
          <w:rFonts w:ascii="Times New Roman" w:hAnsi="Times New Roman" w:cs="Times New Roman"/>
          <w:sz w:val="22"/>
          <w:szCs w:val="22"/>
        </w:rPr>
        <w:t>I</w:t>
      </w:r>
      <w:r>
        <w:rPr>
          <w:rFonts w:ascii="Times New Roman" w:hAnsi="Times New Roman" w:cs="Times New Roman"/>
          <w:sz w:val="22"/>
          <w:szCs w:val="22"/>
        </w:rPr>
        <w:t>n pursuing this narrative lineage, of course, I</w:t>
      </w:r>
      <w:r w:rsidRPr="00846E04">
        <w:rPr>
          <w:rFonts w:ascii="Times New Roman" w:hAnsi="Times New Roman" w:cs="Times New Roman"/>
          <w:sz w:val="22"/>
          <w:szCs w:val="22"/>
        </w:rPr>
        <w:t xml:space="preserve"> am neglecting forms of fictionality </w:t>
      </w:r>
      <w:r>
        <w:rPr>
          <w:rFonts w:ascii="Times New Roman" w:hAnsi="Times New Roman" w:cs="Times New Roman"/>
          <w:sz w:val="22"/>
          <w:szCs w:val="22"/>
        </w:rPr>
        <w:t>(</w:t>
      </w:r>
      <w:r w:rsidRPr="00846E04">
        <w:rPr>
          <w:rFonts w:ascii="Times New Roman" w:hAnsi="Times New Roman" w:cs="Times New Roman"/>
          <w:sz w:val="22"/>
          <w:szCs w:val="22"/>
        </w:rPr>
        <w:t xml:space="preserve">in </w:t>
      </w:r>
      <w:r>
        <w:rPr>
          <w:rFonts w:ascii="Times New Roman" w:hAnsi="Times New Roman" w:cs="Times New Roman"/>
          <w:sz w:val="22"/>
          <w:szCs w:val="22"/>
        </w:rPr>
        <w:t xml:space="preserve">the </w:t>
      </w:r>
      <w:r w:rsidRPr="00846E04">
        <w:rPr>
          <w:rFonts w:ascii="Times New Roman" w:hAnsi="Times New Roman" w:cs="Times New Roman"/>
          <w:sz w:val="22"/>
          <w:szCs w:val="22"/>
        </w:rPr>
        <w:t>visual art</w:t>
      </w:r>
      <w:r>
        <w:rPr>
          <w:rFonts w:ascii="Times New Roman" w:hAnsi="Times New Roman" w:cs="Times New Roman"/>
          <w:sz w:val="22"/>
          <w:szCs w:val="22"/>
        </w:rPr>
        <w:t>s, for example</w:t>
      </w:r>
      <w:r w:rsidRPr="00846E04">
        <w:rPr>
          <w:rFonts w:ascii="Times New Roman" w:hAnsi="Times New Roman" w:cs="Times New Roman"/>
          <w:sz w:val="22"/>
          <w:szCs w:val="22"/>
        </w:rPr>
        <w:t>)</w:t>
      </w:r>
      <w:r>
        <w:rPr>
          <w:rFonts w:ascii="Times New Roman" w:hAnsi="Times New Roman" w:cs="Times New Roman"/>
          <w:sz w:val="22"/>
          <w:szCs w:val="22"/>
        </w:rPr>
        <w:t xml:space="preserve"> </w:t>
      </w:r>
      <w:r w:rsidRPr="00846E04">
        <w:rPr>
          <w:rFonts w:ascii="Times New Roman" w:hAnsi="Times New Roman" w:cs="Times New Roman"/>
          <w:sz w:val="22"/>
          <w:szCs w:val="22"/>
        </w:rPr>
        <w:t>that are not contingent upon narrative</w:t>
      </w:r>
      <w:r>
        <w:rPr>
          <w:rFonts w:ascii="Times New Roman" w:hAnsi="Times New Roman" w:cs="Times New Roman"/>
          <w:sz w:val="22"/>
          <w:szCs w:val="22"/>
        </w:rPr>
        <w:t>.</w:t>
      </w:r>
      <w:r w:rsidRPr="00846E04">
        <w:rPr>
          <w:rFonts w:ascii="Times New Roman" w:hAnsi="Times New Roman" w:cs="Times New Roman"/>
          <w:sz w:val="22"/>
          <w:szCs w:val="22"/>
        </w:rPr>
        <w:t xml:space="preserve"> </w:t>
      </w:r>
    </w:p>
  </w:endnote>
  <w:endnote w:id="5">
    <w:p w14:paraId="1A7A6E6A" w14:textId="7610E27D" w:rsidR="005A42F7" w:rsidRDefault="005A42F7" w:rsidP="00F313EE">
      <w:pPr>
        <w:pStyle w:val="EndnoteText"/>
        <w:ind w:firstLine="720"/>
      </w:pPr>
      <w:r>
        <w:rPr>
          <w:rStyle w:val="EndnoteReference"/>
        </w:rPr>
        <w:endnoteRef/>
      </w:r>
      <w:r>
        <w:t xml:space="preserve"> </w:t>
      </w:r>
      <w:r w:rsidRPr="00513293">
        <w:rPr>
          <w:rFonts w:ascii="Times New Roman" w:hAnsi="Times New Roman" w:cs="Times New Roman"/>
          <w:sz w:val="22"/>
          <w:szCs w:val="22"/>
        </w:rPr>
        <w:t>A fuller exposition of the double bind entailed in the narrative representation of systemic processes can be found in Walsh, 2011a. A volume of essays</w:t>
      </w:r>
      <w:r>
        <w:rPr>
          <w:rFonts w:ascii="Times New Roman" w:hAnsi="Times New Roman" w:cs="Times New Roman"/>
          <w:sz w:val="22"/>
          <w:szCs w:val="22"/>
        </w:rPr>
        <w:t xml:space="preserve"> in preparation</w:t>
      </w:r>
      <w:r w:rsidRPr="00513293">
        <w:rPr>
          <w:rFonts w:ascii="Times New Roman" w:hAnsi="Times New Roman" w:cs="Times New Roman"/>
          <w:sz w:val="22"/>
          <w:szCs w:val="22"/>
        </w:rPr>
        <w:t xml:space="preserve">, </w:t>
      </w:r>
      <w:r w:rsidRPr="00513293">
        <w:rPr>
          <w:rFonts w:ascii="Times New Roman" w:hAnsi="Times New Roman" w:cs="Times New Roman"/>
          <w:i/>
          <w:sz w:val="22"/>
          <w:szCs w:val="22"/>
        </w:rPr>
        <w:t xml:space="preserve">Narrating </w:t>
      </w:r>
      <w:r>
        <w:rPr>
          <w:rFonts w:ascii="Times New Roman" w:hAnsi="Times New Roman" w:cs="Times New Roman"/>
          <w:i/>
          <w:sz w:val="22"/>
          <w:szCs w:val="22"/>
        </w:rPr>
        <w:t>c</w:t>
      </w:r>
      <w:r w:rsidRPr="00513293">
        <w:rPr>
          <w:rFonts w:ascii="Times New Roman" w:hAnsi="Times New Roman" w:cs="Times New Roman"/>
          <w:i/>
          <w:sz w:val="22"/>
          <w:szCs w:val="22"/>
        </w:rPr>
        <w:t>omplexity</w:t>
      </w:r>
      <w:r w:rsidRPr="00513293">
        <w:rPr>
          <w:rFonts w:ascii="Times New Roman" w:hAnsi="Times New Roman" w:cs="Times New Roman"/>
          <w:sz w:val="22"/>
          <w:szCs w:val="22"/>
        </w:rPr>
        <w:t xml:space="preserve">, </w:t>
      </w:r>
      <w:r>
        <w:rPr>
          <w:rFonts w:ascii="Times New Roman" w:hAnsi="Times New Roman" w:cs="Times New Roman"/>
          <w:sz w:val="22"/>
          <w:szCs w:val="22"/>
        </w:rPr>
        <w:t xml:space="preserve">directly </w:t>
      </w:r>
      <w:r w:rsidRPr="00513293">
        <w:rPr>
          <w:rFonts w:ascii="Times New Roman" w:hAnsi="Times New Roman" w:cs="Times New Roman"/>
          <w:sz w:val="22"/>
          <w:szCs w:val="22"/>
        </w:rPr>
        <w:t>explores the problem in dialogue between narratologists and complex systems scientists (Stepney and Walsh, forthcoming).</w:t>
      </w:r>
    </w:p>
  </w:endnote>
  <w:endnote w:id="6">
    <w:p w14:paraId="3745BBF2" w14:textId="1DB958C2" w:rsidR="005A42F7" w:rsidRPr="00485E06" w:rsidRDefault="005A42F7" w:rsidP="00F313EE">
      <w:pPr>
        <w:pStyle w:val="EndnoteText"/>
        <w:ind w:firstLine="720"/>
        <w:rPr>
          <w:rFonts w:ascii="Times New Roman" w:hAnsi="Times New Roman" w:cs="Times New Roman"/>
          <w:sz w:val="22"/>
          <w:szCs w:val="22"/>
        </w:rPr>
      </w:pPr>
      <w:r w:rsidRPr="003174C0">
        <w:rPr>
          <w:rStyle w:val="EndnoteReference"/>
          <w:rFonts w:ascii="Times New Roman" w:hAnsi="Times New Roman" w:cs="Times New Roman"/>
          <w:sz w:val="22"/>
          <w:szCs w:val="22"/>
        </w:rPr>
        <w:endnoteRef/>
      </w:r>
      <w:r w:rsidRPr="003174C0">
        <w:rPr>
          <w:rFonts w:ascii="Times New Roman" w:hAnsi="Times New Roman" w:cs="Times New Roman"/>
          <w:sz w:val="22"/>
          <w:szCs w:val="22"/>
        </w:rPr>
        <w:t xml:space="preserve"> The complexity of these negotiations is apparent in Tom Gunning’s “The cinema of attractions: Early film, its spectator and the avant garde” (1990), as well as in several of the other essays in the </w:t>
      </w:r>
      <w:r w:rsidRPr="00485E06">
        <w:rPr>
          <w:rFonts w:ascii="Times New Roman" w:hAnsi="Times New Roman" w:cs="Times New Roman"/>
          <w:sz w:val="22"/>
          <w:szCs w:val="22"/>
        </w:rPr>
        <w:t>same volume.</w:t>
      </w:r>
    </w:p>
  </w:endnote>
  <w:endnote w:id="7">
    <w:p w14:paraId="4F5DBFBF" w14:textId="7E1A1B9B" w:rsidR="005A42F7" w:rsidRPr="00F313EE" w:rsidRDefault="005A42F7" w:rsidP="00F313EE">
      <w:pPr>
        <w:pStyle w:val="EndnoteText"/>
        <w:ind w:firstLine="720"/>
        <w:rPr>
          <w:rFonts w:ascii="Times New Roman" w:hAnsi="Times New Roman" w:cs="Times New Roman"/>
          <w:sz w:val="22"/>
          <w:szCs w:val="22"/>
        </w:rPr>
      </w:pPr>
      <w:r w:rsidRPr="00F313EE">
        <w:rPr>
          <w:rStyle w:val="EndnoteReference"/>
          <w:rFonts w:ascii="Times New Roman" w:hAnsi="Times New Roman" w:cs="Times New Roman"/>
          <w:sz w:val="22"/>
          <w:szCs w:val="22"/>
        </w:rPr>
        <w:endnoteRef/>
      </w:r>
      <w:r>
        <w:rPr>
          <w:rFonts w:ascii="Times New Roman" w:hAnsi="Times New Roman" w:cs="Times New Roman"/>
          <w:sz w:val="22"/>
          <w:szCs w:val="22"/>
        </w:rPr>
        <w:t xml:space="preserve"> The implicit</w:t>
      </w:r>
      <w:r w:rsidRPr="00F313EE">
        <w:rPr>
          <w:rFonts w:ascii="Times New Roman" w:hAnsi="Times New Roman" w:cs="Times New Roman"/>
          <w:sz w:val="22"/>
          <w:szCs w:val="22"/>
        </w:rPr>
        <w:t>, which leads on representation without itself being representation, has a proto-semiotic function analogous to the proto-communicative function of the “manifest” in the pragmatic, speech-act oriented context of Relevance Theory (Sperber and Wilson, 19</w:t>
      </w:r>
      <w:r>
        <w:rPr>
          <w:rFonts w:ascii="Times New Roman" w:hAnsi="Times New Roman" w:cs="Times New Roman"/>
          <w:sz w:val="22"/>
          <w:szCs w:val="22"/>
        </w:rPr>
        <w:t>86</w:t>
      </w:r>
      <w:r w:rsidRPr="00F313EE">
        <w:rPr>
          <w:rFonts w:ascii="Times New Roman" w:hAnsi="Times New Roman" w:cs="Times New Roman"/>
          <w:sz w:val="22"/>
          <w:szCs w:val="22"/>
        </w:rPr>
        <w:t>).</w:t>
      </w:r>
    </w:p>
  </w:endnote>
  <w:endnote w:id="8">
    <w:p w14:paraId="5131D560" w14:textId="0DE62119" w:rsidR="005A42F7" w:rsidRDefault="005A42F7" w:rsidP="00F313EE">
      <w:pPr>
        <w:pStyle w:val="EndnoteText"/>
        <w:ind w:firstLine="720"/>
      </w:pPr>
      <w:r w:rsidRPr="00485E06">
        <w:rPr>
          <w:rStyle w:val="EndnoteReference"/>
          <w:rFonts w:ascii="Times New Roman" w:hAnsi="Times New Roman" w:cs="Times New Roman"/>
          <w:sz w:val="22"/>
          <w:szCs w:val="22"/>
        </w:rPr>
        <w:endnoteRef/>
      </w:r>
      <w:r w:rsidRPr="00485E06">
        <w:rPr>
          <w:rFonts w:ascii="Times New Roman" w:hAnsi="Times New Roman" w:cs="Times New Roman"/>
          <w:sz w:val="22"/>
          <w:szCs w:val="22"/>
        </w:rPr>
        <w:t xml:space="preserve"> The en</w:t>
      </w:r>
      <w:r>
        <w:rPr>
          <w:rFonts w:ascii="Times New Roman" w:hAnsi="Times New Roman" w:cs="Times New Roman"/>
          <w:sz w:val="22"/>
          <w:szCs w:val="22"/>
        </w:rPr>
        <w:t>try on p</w:t>
      </w:r>
      <w:r w:rsidRPr="00485E06">
        <w:rPr>
          <w:rFonts w:ascii="Times New Roman" w:hAnsi="Times New Roman" w:cs="Times New Roman"/>
          <w:sz w:val="22"/>
          <w:szCs w:val="22"/>
        </w:rPr>
        <w:t xml:space="preserve">rocess </w:t>
      </w:r>
      <w:r>
        <w:rPr>
          <w:rFonts w:ascii="Times New Roman" w:hAnsi="Times New Roman" w:cs="Times New Roman"/>
          <w:sz w:val="22"/>
          <w:szCs w:val="22"/>
        </w:rPr>
        <w:t>p</w:t>
      </w:r>
      <w:r w:rsidRPr="00485E06">
        <w:rPr>
          <w:rFonts w:ascii="Times New Roman" w:hAnsi="Times New Roman" w:cs="Times New Roman"/>
          <w:sz w:val="22"/>
          <w:szCs w:val="22"/>
        </w:rPr>
        <w:t>hilosop</w:t>
      </w:r>
      <w:r>
        <w:rPr>
          <w:rFonts w:ascii="Times New Roman" w:hAnsi="Times New Roman" w:cs="Times New Roman"/>
          <w:sz w:val="22"/>
          <w:szCs w:val="22"/>
        </w:rPr>
        <w:t xml:space="preserve">hy in </w:t>
      </w:r>
      <w:r w:rsidRPr="00485E06">
        <w:rPr>
          <w:rFonts w:ascii="Times New Roman" w:hAnsi="Times New Roman" w:cs="Times New Roman"/>
          <w:i/>
          <w:sz w:val="22"/>
          <w:szCs w:val="22"/>
        </w:rPr>
        <w:t>The Stanford encyclopedia of philosophy</w:t>
      </w:r>
      <w:r w:rsidRPr="00485E06">
        <w:rPr>
          <w:rFonts w:ascii="Times New Roman" w:hAnsi="Times New Roman" w:cs="Times New Roman"/>
          <w:sz w:val="22"/>
          <w:szCs w:val="22"/>
        </w:rPr>
        <w:t xml:space="preserve"> helps to clarify the issues here (Siebt, 2013).</w:t>
      </w:r>
    </w:p>
  </w:endnote>
  <w:endnote w:id="9">
    <w:p w14:paraId="06169771" w14:textId="44F77AF6" w:rsidR="005A42F7" w:rsidRPr="005A42F7" w:rsidRDefault="005A42F7" w:rsidP="005A42F7">
      <w:pPr>
        <w:pStyle w:val="EndnoteText"/>
        <w:ind w:firstLine="720"/>
        <w:rPr>
          <w:rFonts w:ascii="Times New Roman" w:hAnsi="Times New Roman" w:cs="Times New Roman"/>
          <w:sz w:val="22"/>
          <w:szCs w:val="22"/>
        </w:rPr>
      </w:pPr>
      <w:r w:rsidRPr="005A42F7">
        <w:rPr>
          <w:rStyle w:val="EndnoteReference"/>
          <w:rFonts w:ascii="Times New Roman" w:hAnsi="Times New Roman" w:cs="Times New Roman"/>
          <w:sz w:val="22"/>
          <w:szCs w:val="22"/>
        </w:rPr>
        <w:endnoteRef/>
      </w:r>
      <w:r w:rsidRPr="005A42F7">
        <w:rPr>
          <w:rFonts w:ascii="Times New Roman" w:hAnsi="Times New Roman" w:cs="Times New Roman"/>
          <w:sz w:val="22"/>
          <w:szCs w:val="22"/>
        </w:rPr>
        <w:t xml:space="preserve"> For an approach to evolutionary literary studies that gives a central place to narrative, see Boyd (2009).</w:t>
      </w:r>
    </w:p>
  </w:endnote>
  <w:endnote w:id="10">
    <w:p w14:paraId="1A0C1527" w14:textId="0E177FCF" w:rsidR="005A42F7" w:rsidRPr="00485027" w:rsidRDefault="005A42F7" w:rsidP="00485027">
      <w:pPr>
        <w:pStyle w:val="EndnoteText"/>
        <w:ind w:firstLine="720"/>
        <w:rPr>
          <w:rFonts w:ascii="Times New Roman" w:hAnsi="Times New Roman" w:cs="Times New Roman"/>
          <w:sz w:val="22"/>
          <w:szCs w:val="22"/>
        </w:rPr>
      </w:pPr>
      <w:r w:rsidRPr="00485027">
        <w:rPr>
          <w:rStyle w:val="EndnoteReference"/>
          <w:rFonts w:ascii="Times New Roman" w:hAnsi="Times New Roman" w:cs="Times New Roman"/>
          <w:sz w:val="22"/>
          <w:szCs w:val="22"/>
        </w:rPr>
        <w:endnoteRef/>
      </w:r>
      <w:r w:rsidRPr="00485027">
        <w:rPr>
          <w:rFonts w:ascii="Times New Roman" w:hAnsi="Times New Roman" w:cs="Times New Roman"/>
          <w:sz w:val="22"/>
          <w:szCs w:val="22"/>
        </w:rPr>
        <w:t xml:space="preserve"> This formulation</w:t>
      </w:r>
      <w:r w:rsidR="00485027">
        <w:rPr>
          <w:rFonts w:ascii="Times New Roman" w:hAnsi="Times New Roman" w:cs="Times New Roman"/>
          <w:sz w:val="22"/>
          <w:szCs w:val="22"/>
        </w:rPr>
        <w:t xml:space="preserve"> has the slightly counter-intui</w:t>
      </w:r>
      <w:r w:rsidRPr="00485027">
        <w:rPr>
          <w:rFonts w:ascii="Times New Roman" w:hAnsi="Times New Roman" w:cs="Times New Roman"/>
          <w:sz w:val="22"/>
          <w:szCs w:val="22"/>
        </w:rPr>
        <w:t xml:space="preserve">tive implication that there is in a sense no first beat, except retrospectively; Peter Rabinowitz (in conversation) has proposed the reverse – that a beat is only a beat relative to a following beat. But that has the more serious disadvantage that every beat becomes a beat retrospectively, </w:t>
      </w:r>
      <w:r w:rsidR="00945107">
        <w:rPr>
          <w:rFonts w:ascii="Times New Roman" w:hAnsi="Times New Roman" w:cs="Times New Roman"/>
          <w:sz w:val="22"/>
          <w:szCs w:val="22"/>
        </w:rPr>
        <w:t>which</w:t>
      </w:r>
      <w:r w:rsidR="00485027" w:rsidRPr="00485027">
        <w:rPr>
          <w:rFonts w:ascii="Times New Roman" w:hAnsi="Times New Roman" w:cs="Times New Roman"/>
          <w:sz w:val="22"/>
          <w:szCs w:val="22"/>
        </w:rPr>
        <w:t xml:space="preserve"> </w:t>
      </w:r>
      <w:r w:rsidRPr="00485027">
        <w:rPr>
          <w:rFonts w:ascii="Times New Roman" w:hAnsi="Times New Roman" w:cs="Times New Roman"/>
          <w:sz w:val="22"/>
          <w:szCs w:val="22"/>
        </w:rPr>
        <w:t xml:space="preserve">conflicts with the </w:t>
      </w:r>
      <w:r w:rsidR="00945107">
        <w:rPr>
          <w:rFonts w:ascii="Times New Roman" w:hAnsi="Times New Roman" w:cs="Times New Roman"/>
          <w:sz w:val="22"/>
          <w:szCs w:val="22"/>
        </w:rPr>
        <w:t xml:space="preserve">necessary </w:t>
      </w:r>
      <w:r w:rsidRPr="00485027">
        <w:rPr>
          <w:rFonts w:ascii="Times New Roman" w:hAnsi="Times New Roman" w:cs="Times New Roman"/>
          <w:sz w:val="22"/>
          <w:szCs w:val="22"/>
        </w:rPr>
        <w:t xml:space="preserve">attentional focus on the present beat (the punctual nature of which </w:t>
      </w:r>
      <w:r w:rsidR="00485027" w:rsidRPr="00485027">
        <w:rPr>
          <w:rFonts w:ascii="Times New Roman" w:hAnsi="Times New Roman" w:cs="Times New Roman"/>
          <w:sz w:val="22"/>
          <w:szCs w:val="22"/>
        </w:rPr>
        <w:t>is fundamental to its phenomenal quality as a beat and to the possibility of rhythmic entrainment).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1B8E8" w14:textId="77777777" w:rsidR="00B046EB" w:rsidRDefault="00B046EB" w:rsidP="00CB50A4">
      <w:pPr>
        <w:spacing w:after="0" w:line="240" w:lineRule="auto"/>
      </w:pPr>
      <w:r>
        <w:separator/>
      </w:r>
    </w:p>
  </w:footnote>
  <w:footnote w:type="continuationSeparator" w:id="0">
    <w:p w14:paraId="079EE313" w14:textId="77777777" w:rsidR="00B046EB" w:rsidRDefault="00B046EB" w:rsidP="00CB50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258E" w14:textId="5A90CCB3" w:rsidR="005A42F7" w:rsidRPr="00C061EB" w:rsidRDefault="005A42F7">
    <w:pPr>
      <w:pStyle w:val="Header"/>
      <w:rPr>
        <w:rFonts w:ascii="Times New Roman" w:hAnsi="Times New Roman" w:cs="Times New Roman"/>
      </w:rPr>
    </w:pPr>
    <w:r w:rsidRPr="00C061EB">
      <w:rPr>
        <w:rFonts w:ascii="Times New Roman" w:hAnsi="Times New Roman" w:cs="Times New Roman"/>
        <w:noProof/>
      </w:rPr>
      <w:t>THE FICTIVE REFLEX</w:t>
    </w:r>
    <w:r w:rsidRPr="00C061EB">
      <w:rPr>
        <w:rFonts w:ascii="Times New Roman" w:hAnsi="Times New Roman" w:cs="Times New Roman"/>
        <w:noProof/>
      </w:rPr>
      <w:ptab w:relativeTo="margin" w:alignment="center" w:leader="none"/>
    </w:r>
    <w:r w:rsidRPr="00C061EB">
      <w:rPr>
        <w:rFonts w:ascii="Times New Roman" w:hAnsi="Times New Roman" w:cs="Times New Roman"/>
        <w:noProof/>
      </w:rPr>
      <w:ptab w:relativeTo="margin" w:alignment="right" w:leader="none"/>
    </w:r>
    <w:r w:rsidRPr="00C061EB">
      <w:rPr>
        <w:rFonts w:ascii="Times New Roman" w:hAnsi="Times New Roman" w:cs="Times New Roman"/>
        <w:noProof/>
      </w:rPr>
      <w:fldChar w:fldCharType="begin"/>
    </w:r>
    <w:r w:rsidRPr="00C061EB">
      <w:rPr>
        <w:rFonts w:ascii="Times New Roman" w:hAnsi="Times New Roman" w:cs="Times New Roman"/>
        <w:noProof/>
      </w:rPr>
      <w:instrText xml:space="preserve"> PAGE   \* MERGEFORMAT </w:instrText>
    </w:r>
    <w:r w:rsidRPr="00C061EB">
      <w:rPr>
        <w:rFonts w:ascii="Times New Roman" w:hAnsi="Times New Roman" w:cs="Times New Roman"/>
        <w:noProof/>
      </w:rPr>
      <w:fldChar w:fldCharType="separate"/>
    </w:r>
    <w:r w:rsidR="00945107">
      <w:rPr>
        <w:rFonts w:ascii="Times New Roman" w:hAnsi="Times New Roman" w:cs="Times New Roman"/>
        <w:noProof/>
      </w:rPr>
      <w:t>12</w:t>
    </w:r>
    <w:r w:rsidRPr="00C061EB">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A91028"/>
    <w:multiLevelType w:val="hybridMultilevel"/>
    <w:tmpl w:val="E8E2B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FA"/>
    <w:rsid w:val="0002495E"/>
    <w:rsid w:val="00032B25"/>
    <w:rsid w:val="000368B2"/>
    <w:rsid w:val="00041B46"/>
    <w:rsid w:val="000450E2"/>
    <w:rsid w:val="000564B2"/>
    <w:rsid w:val="00061F43"/>
    <w:rsid w:val="00087121"/>
    <w:rsid w:val="000A1883"/>
    <w:rsid w:val="000A3124"/>
    <w:rsid w:val="000A3A98"/>
    <w:rsid w:val="000C05D8"/>
    <w:rsid w:val="000D5479"/>
    <w:rsid w:val="000D7747"/>
    <w:rsid w:val="000E733F"/>
    <w:rsid w:val="001137B6"/>
    <w:rsid w:val="00120B79"/>
    <w:rsid w:val="00125BEC"/>
    <w:rsid w:val="001424E1"/>
    <w:rsid w:val="00142E11"/>
    <w:rsid w:val="00143E5C"/>
    <w:rsid w:val="0015329B"/>
    <w:rsid w:val="00164556"/>
    <w:rsid w:val="00166F2A"/>
    <w:rsid w:val="00172DA8"/>
    <w:rsid w:val="00175845"/>
    <w:rsid w:val="001945FC"/>
    <w:rsid w:val="001A02A4"/>
    <w:rsid w:val="001B0625"/>
    <w:rsid w:val="001B07F3"/>
    <w:rsid w:val="001B6234"/>
    <w:rsid w:val="001C11EE"/>
    <w:rsid w:val="001E465E"/>
    <w:rsid w:val="001F1313"/>
    <w:rsid w:val="001F1B77"/>
    <w:rsid w:val="001F445F"/>
    <w:rsid w:val="001F59DA"/>
    <w:rsid w:val="001F6128"/>
    <w:rsid w:val="001F78C1"/>
    <w:rsid w:val="00213C3D"/>
    <w:rsid w:val="00225F1D"/>
    <w:rsid w:val="002268DC"/>
    <w:rsid w:val="00236306"/>
    <w:rsid w:val="00237706"/>
    <w:rsid w:val="0024655E"/>
    <w:rsid w:val="00255049"/>
    <w:rsid w:val="00274C1F"/>
    <w:rsid w:val="002A5505"/>
    <w:rsid w:val="002A6963"/>
    <w:rsid w:val="002C7CFC"/>
    <w:rsid w:val="002D3F5E"/>
    <w:rsid w:val="002E37FE"/>
    <w:rsid w:val="003006E2"/>
    <w:rsid w:val="00304CDB"/>
    <w:rsid w:val="00315057"/>
    <w:rsid w:val="003174C0"/>
    <w:rsid w:val="00327288"/>
    <w:rsid w:val="00334B38"/>
    <w:rsid w:val="0034728E"/>
    <w:rsid w:val="0035394A"/>
    <w:rsid w:val="0037506A"/>
    <w:rsid w:val="003963F1"/>
    <w:rsid w:val="003974E5"/>
    <w:rsid w:val="003C1576"/>
    <w:rsid w:val="004054B3"/>
    <w:rsid w:val="00406057"/>
    <w:rsid w:val="004152E8"/>
    <w:rsid w:val="004162A7"/>
    <w:rsid w:val="00421E62"/>
    <w:rsid w:val="0043229E"/>
    <w:rsid w:val="004439E9"/>
    <w:rsid w:val="004468B2"/>
    <w:rsid w:val="00457723"/>
    <w:rsid w:val="00477BA3"/>
    <w:rsid w:val="00485027"/>
    <w:rsid w:val="00485E06"/>
    <w:rsid w:val="004955F2"/>
    <w:rsid w:val="00496E89"/>
    <w:rsid w:val="004A2DA5"/>
    <w:rsid w:val="004C776F"/>
    <w:rsid w:val="004E2FF3"/>
    <w:rsid w:val="004E523B"/>
    <w:rsid w:val="004F57AD"/>
    <w:rsid w:val="00513293"/>
    <w:rsid w:val="005333B7"/>
    <w:rsid w:val="005414B5"/>
    <w:rsid w:val="0055465B"/>
    <w:rsid w:val="005707D0"/>
    <w:rsid w:val="00570E4F"/>
    <w:rsid w:val="005713D6"/>
    <w:rsid w:val="00571DFA"/>
    <w:rsid w:val="005741D7"/>
    <w:rsid w:val="005914ED"/>
    <w:rsid w:val="00596D6F"/>
    <w:rsid w:val="00597C8E"/>
    <w:rsid w:val="005A42F7"/>
    <w:rsid w:val="005C229C"/>
    <w:rsid w:val="005D258C"/>
    <w:rsid w:val="005F1133"/>
    <w:rsid w:val="00614A89"/>
    <w:rsid w:val="00631DF3"/>
    <w:rsid w:val="0064135D"/>
    <w:rsid w:val="00641860"/>
    <w:rsid w:val="00650DE0"/>
    <w:rsid w:val="00662E9D"/>
    <w:rsid w:val="0067451C"/>
    <w:rsid w:val="00682962"/>
    <w:rsid w:val="00683166"/>
    <w:rsid w:val="006912F4"/>
    <w:rsid w:val="00694141"/>
    <w:rsid w:val="006C1B0E"/>
    <w:rsid w:val="006C204D"/>
    <w:rsid w:val="006C28E3"/>
    <w:rsid w:val="006D250F"/>
    <w:rsid w:val="006E20F7"/>
    <w:rsid w:val="006F0252"/>
    <w:rsid w:val="006F2677"/>
    <w:rsid w:val="00701769"/>
    <w:rsid w:val="00701E09"/>
    <w:rsid w:val="00725FC1"/>
    <w:rsid w:val="00727668"/>
    <w:rsid w:val="00776664"/>
    <w:rsid w:val="00795FDA"/>
    <w:rsid w:val="007973A9"/>
    <w:rsid w:val="007A0C02"/>
    <w:rsid w:val="007B4393"/>
    <w:rsid w:val="007C6CFA"/>
    <w:rsid w:val="007C7C80"/>
    <w:rsid w:val="007D037C"/>
    <w:rsid w:val="007E3BB6"/>
    <w:rsid w:val="007F5D33"/>
    <w:rsid w:val="00811E29"/>
    <w:rsid w:val="008164CE"/>
    <w:rsid w:val="0083770B"/>
    <w:rsid w:val="008444F1"/>
    <w:rsid w:val="00846E04"/>
    <w:rsid w:val="008515D2"/>
    <w:rsid w:val="00861D72"/>
    <w:rsid w:val="008A4862"/>
    <w:rsid w:val="008B4456"/>
    <w:rsid w:val="008C066F"/>
    <w:rsid w:val="008D302E"/>
    <w:rsid w:val="008D3B80"/>
    <w:rsid w:val="008D5B5D"/>
    <w:rsid w:val="008E0CF4"/>
    <w:rsid w:val="008F0B71"/>
    <w:rsid w:val="008F270C"/>
    <w:rsid w:val="00903048"/>
    <w:rsid w:val="00906FDD"/>
    <w:rsid w:val="00911B4E"/>
    <w:rsid w:val="009245E0"/>
    <w:rsid w:val="009426B4"/>
    <w:rsid w:val="00945107"/>
    <w:rsid w:val="00947C3D"/>
    <w:rsid w:val="009571D7"/>
    <w:rsid w:val="00962823"/>
    <w:rsid w:val="00972A4E"/>
    <w:rsid w:val="00982960"/>
    <w:rsid w:val="00984C1E"/>
    <w:rsid w:val="00986A80"/>
    <w:rsid w:val="009A4AAE"/>
    <w:rsid w:val="009C05E1"/>
    <w:rsid w:val="009C41F3"/>
    <w:rsid w:val="009C6E95"/>
    <w:rsid w:val="009D5ACB"/>
    <w:rsid w:val="009D700B"/>
    <w:rsid w:val="009F5635"/>
    <w:rsid w:val="00A12D6F"/>
    <w:rsid w:val="00A17279"/>
    <w:rsid w:val="00A17F0A"/>
    <w:rsid w:val="00A50302"/>
    <w:rsid w:val="00A73D0D"/>
    <w:rsid w:val="00A85EB4"/>
    <w:rsid w:val="00A8608B"/>
    <w:rsid w:val="00A87007"/>
    <w:rsid w:val="00AD7F57"/>
    <w:rsid w:val="00AF102B"/>
    <w:rsid w:val="00AF19E9"/>
    <w:rsid w:val="00B046EB"/>
    <w:rsid w:val="00B058C1"/>
    <w:rsid w:val="00B13678"/>
    <w:rsid w:val="00B226E9"/>
    <w:rsid w:val="00B30771"/>
    <w:rsid w:val="00B31437"/>
    <w:rsid w:val="00B31EC9"/>
    <w:rsid w:val="00B33517"/>
    <w:rsid w:val="00B440B7"/>
    <w:rsid w:val="00B57614"/>
    <w:rsid w:val="00B63F6F"/>
    <w:rsid w:val="00B72C5E"/>
    <w:rsid w:val="00B843BE"/>
    <w:rsid w:val="00BA12B8"/>
    <w:rsid w:val="00BA4C7D"/>
    <w:rsid w:val="00BB11CA"/>
    <w:rsid w:val="00BC7E3B"/>
    <w:rsid w:val="00C00A2B"/>
    <w:rsid w:val="00C01BA4"/>
    <w:rsid w:val="00C061EB"/>
    <w:rsid w:val="00C10A7C"/>
    <w:rsid w:val="00C27BFE"/>
    <w:rsid w:val="00C378E4"/>
    <w:rsid w:val="00C631B2"/>
    <w:rsid w:val="00C64A3C"/>
    <w:rsid w:val="00C676B2"/>
    <w:rsid w:val="00C85F0E"/>
    <w:rsid w:val="00CA1084"/>
    <w:rsid w:val="00CB30CD"/>
    <w:rsid w:val="00CB50A4"/>
    <w:rsid w:val="00CB522D"/>
    <w:rsid w:val="00CC4ED8"/>
    <w:rsid w:val="00CE79CD"/>
    <w:rsid w:val="00D04D62"/>
    <w:rsid w:val="00D05887"/>
    <w:rsid w:val="00D16AC4"/>
    <w:rsid w:val="00D31F38"/>
    <w:rsid w:val="00D33C64"/>
    <w:rsid w:val="00D33EA6"/>
    <w:rsid w:val="00D47DCA"/>
    <w:rsid w:val="00D52E13"/>
    <w:rsid w:val="00D535C3"/>
    <w:rsid w:val="00D64759"/>
    <w:rsid w:val="00D66B6E"/>
    <w:rsid w:val="00DA1B31"/>
    <w:rsid w:val="00DA569E"/>
    <w:rsid w:val="00DE4D3A"/>
    <w:rsid w:val="00E068B1"/>
    <w:rsid w:val="00E10408"/>
    <w:rsid w:val="00E11539"/>
    <w:rsid w:val="00E14077"/>
    <w:rsid w:val="00E233B3"/>
    <w:rsid w:val="00E36E55"/>
    <w:rsid w:val="00E52018"/>
    <w:rsid w:val="00E6231D"/>
    <w:rsid w:val="00E628EA"/>
    <w:rsid w:val="00E629A7"/>
    <w:rsid w:val="00E735A6"/>
    <w:rsid w:val="00E76B90"/>
    <w:rsid w:val="00E800E2"/>
    <w:rsid w:val="00E9149E"/>
    <w:rsid w:val="00E95391"/>
    <w:rsid w:val="00EA1831"/>
    <w:rsid w:val="00EA3B20"/>
    <w:rsid w:val="00EA3DA9"/>
    <w:rsid w:val="00EA6307"/>
    <w:rsid w:val="00EB7AF8"/>
    <w:rsid w:val="00EE56BF"/>
    <w:rsid w:val="00EF6A5C"/>
    <w:rsid w:val="00F140CE"/>
    <w:rsid w:val="00F142E0"/>
    <w:rsid w:val="00F2382A"/>
    <w:rsid w:val="00F267F9"/>
    <w:rsid w:val="00F2737F"/>
    <w:rsid w:val="00F3111D"/>
    <w:rsid w:val="00F313EE"/>
    <w:rsid w:val="00F31889"/>
    <w:rsid w:val="00F33B1F"/>
    <w:rsid w:val="00F350B3"/>
    <w:rsid w:val="00F72785"/>
    <w:rsid w:val="00F90D77"/>
    <w:rsid w:val="00F917B3"/>
    <w:rsid w:val="00F95709"/>
    <w:rsid w:val="00FA6E4C"/>
    <w:rsid w:val="00FD1437"/>
    <w:rsid w:val="00FF408D"/>
    <w:rsid w:val="00FF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B4092"/>
  <w15:chartTrackingRefBased/>
  <w15:docId w15:val="{78DB0FA8-0AEA-4F80-8AA6-BBA1EFCD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49E"/>
    <w:rPr>
      <w:color w:val="0563C1" w:themeColor="hyperlink"/>
      <w:u w:val="single"/>
    </w:rPr>
  </w:style>
  <w:style w:type="paragraph" w:styleId="ListParagraph">
    <w:name w:val="List Paragraph"/>
    <w:basedOn w:val="Normal"/>
    <w:uiPriority w:val="34"/>
    <w:qFormat/>
    <w:rsid w:val="0002495E"/>
    <w:pPr>
      <w:ind w:left="720"/>
      <w:contextualSpacing/>
    </w:pPr>
  </w:style>
  <w:style w:type="paragraph" w:styleId="Header">
    <w:name w:val="header"/>
    <w:basedOn w:val="Normal"/>
    <w:link w:val="HeaderChar"/>
    <w:uiPriority w:val="99"/>
    <w:unhideWhenUsed/>
    <w:rsid w:val="00CB5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0A4"/>
  </w:style>
  <w:style w:type="paragraph" w:styleId="Footer">
    <w:name w:val="footer"/>
    <w:basedOn w:val="Normal"/>
    <w:link w:val="FooterChar"/>
    <w:uiPriority w:val="99"/>
    <w:unhideWhenUsed/>
    <w:rsid w:val="00CB5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0A4"/>
  </w:style>
  <w:style w:type="paragraph" w:styleId="BalloonText">
    <w:name w:val="Balloon Text"/>
    <w:basedOn w:val="Normal"/>
    <w:link w:val="BalloonTextChar"/>
    <w:uiPriority w:val="99"/>
    <w:semiHidden/>
    <w:unhideWhenUsed/>
    <w:rsid w:val="009D5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ACB"/>
    <w:rPr>
      <w:rFonts w:ascii="Segoe UI" w:hAnsi="Segoe UI" w:cs="Segoe UI"/>
      <w:sz w:val="18"/>
      <w:szCs w:val="18"/>
    </w:rPr>
  </w:style>
  <w:style w:type="character" w:styleId="CommentReference">
    <w:name w:val="annotation reference"/>
    <w:basedOn w:val="DefaultParagraphFont"/>
    <w:uiPriority w:val="99"/>
    <w:semiHidden/>
    <w:unhideWhenUsed/>
    <w:rsid w:val="00315057"/>
    <w:rPr>
      <w:sz w:val="16"/>
      <w:szCs w:val="16"/>
    </w:rPr>
  </w:style>
  <w:style w:type="paragraph" w:styleId="CommentText">
    <w:name w:val="annotation text"/>
    <w:basedOn w:val="Normal"/>
    <w:link w:val="CommentTextChar"/>
    <w:uiPriority w:val="99"/>
    <w:semiHidden/>
    <w:unhideWhenUsed/>
    <w:rsid w:val="00315057"/>
    <w:pPr>
      <w:spacing w:line="240" w:lineRule="auto"/>
    </w:pPr>
    <w:rPr>
      <w:sz w:val="20"/>
      <w:szCs w:val="20"/>
    </w:rPr>
  </w:style>
  <w:style w:type="character" w:customStyle="1" w:styleId="CommentTextChar">
    <w:name w:val="Comment Text Char"/>
    <w:basedOn w:val="DefaultParagraphFont"/>
    <w:link w:val="CommentText"/>
    <w:uiPriority w:val="99"/>
    <w:semiHidden/>
    <w:rsid w:val="00315057"/>
    <w:rPr>
      <w:sz w:val="20"/>
      <w:szCs w:val="20"/>
    </w:rPr>
  </w:style>
  <w:style w:type="paragraph" w:styleId="CommentSubject">
    <w:name w:val="annotation subject"/>
    <w:basedOn w:val="CommentText"/>
    <w:next w:val="CommentText"/>
    <w:link w:val="CommentSubjectChar"/>
    <w:uiPriority w:val="99"/>
    <w:semiHidden/>
    <w:unhideWhenUsed/>
    <w:rsid w:val="00315057"/>
    <w:rPr>
      <w:b/>
      <w:bCs/>
    </w:rPr>
  </w:style>
  <w:style w:type="character" w:customStyle="1" w:styleId="CommentSubjectChar">
    <w:name w:val="Comment Subject Char"/>
    <w:basedOn w:val="CommentTextChar"/>
    <w:link w:val="CommentSubject"/>
    <w:uiPriority w:val="99"/>
    <w:semiHidden/>
    <w:rsid w:val="00315057"/>
    <w:rPr>
      <w:b/>
      <w:bCs/>
      <w:sz w:val="20"/>
      <w:szCs w:val="20"/>
    </w:rPr>
  </w:style>
  <w:style w:type="paragraph" w:styleId="FootnoteText">
    <w:name w:val="footnote text"/>
    <w:basedOn w:val="Normal"/>
    <w:link w:val="FootnoteTextChar"/>
    <w:uiPriority w:val="99"/>
    <w:semiHidden/>
    <w:unhideWhenUsed/>
    <w:rsid w:val="00EA3D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DA9"/>
    <w:rPr>
      <w:sz w:val="20"/>
      <w:szCs w:val="20"/>
    </w:rPr>
  </w:style>
  <w:style w:type="character" w:styleId="FootnoteReference">
    <w:name w:val="footnote reference"/>
    <w:basedOn w:val="DefaultParagraphFont"/>
    <w:uiPriority w:val="99"/>
    <w:semiHidden/>
    <w:unhideWhenUsed/>
    <w:rsid w:val="00EA3DA9"/>
    <w:rPr>
      <w:vertAlign w:val="superscript"/>
    </w:rPr>
  </w:style>
  <w:style w:type="paragraph" w:styleId="EndnoteText">
    <w:name w:val="endnote text"/>
    <w:basedOn w:val="Normal"/>
    <w:link w:val="EndnoteTextChar"/>
    <w:uiPriority w:val="99"/>
    <w:semiHidden/>
    <w:unhideWhenUsed/>
    <w:rsid w:val="00C061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61EB"/>
    <w:rPr>
      <w:sz w:val="20"/>
      <w:szCs w:val="20"/>
    </w:rPr>
  </w:style>
  <w:style w:type="character" w:styleId="EndnoteReference">
    <w:name w:val="endnote reference"/>
    <w:basedOn w:val="DefaultParagraphFont"/>
    <w:uiPriority w:val="99"/>
    <w:semiHidden/>
    <w:unhideWhenUsed/>
    <w:rsid w:val="00C061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9591">
      <w:bodyDiv w:val="1"/>
      <w:marLeft w:val="0"/>
      <w:marRight w:val="0"/>
      <w:marTop w:val="0"/>
      <w:marBottom w:val="0"/>
      <w:divBdr>
        <w:top w:val="none" w:sz="0" w:space="0" w:color="auto"/>
        <w:left w:val="none" w:sz="0" w:space="0" w:color="auto"/>
        <w:bottom w:val="none" w:sz="0" w:space="0" w:color="auto"/>
        <w:right w:val="none" w:sz="0" w:space="0" w:color="auto"/>
      </w:divBdr>
      <w:divsChild>
        <w:div w:id="219168453">
          <w:marLeft w:val="0"/>
          <w:marRight w:val="0"/>
          <w:marTop w:val="0"/>
          <w:marBottom w:val="0"/>
          <w:divBdr>
            <w:top w:val="none" w:sz="0" w:space="0" w:color="auto"/>
            <w:left w:val="none" w:sz="0" w:space="0" w:color="auto"/>
            <w:bottom w:val="none" w:sz="0" w:space="0" w:color="auto"/>
            <w:right w:val="none" w:sz="0" w:space="0" w:color="auto"/>
          </w:divBdr>
          <w:divsChild>
            <w:div w:id="302083093">
              <w:marLeft w:val="0"/>
              <w:marRight w:val="0"/>
              <w:marTop w:val="0"/>
              <w:marBottom w:val="0"/>
              <w:divBdr>
                <w:top w:val="none" w:sz="0" w:space="0" w:color="auto"/>
                <w:left w:val="none" w:sz="0" w:space="0" w:color="auto"/>
                <w:bottom w:val="none" w:sz="0" w:space="0" w:color="auto"/>
                <w:right w:val="none" w:sz="0" w:space="0" w:color="auto"/>
              </w:divBdr>
            </w:div>
            <w:div w:id="321781801">
              <w:marLeft w:val="0"/>
              <w:marRight w:val="0"/>
              <w:marTop w:val="0"/>
              <w:marBottom w:val="0"/>
              <w:divBdr>
                <w:top w:val="none" w:sz="0" w:space="0" w:color="auto"/>
                <w:left w:val="none" w:sz="0" w:space="0" w:color="auto"/>
                <w:bottom w:val="none" w:sz="0" w:space="0" w:color="auto"/>
                <w:right w:val="none" w:sz="0" w:space="0" w:color="auto"/>
              </w:divBdr>
            </w:div>
            <w:div w:id="429354052">
              <w:marLeft w:val="0"/>
              <w:marRight w:val="0"/>
              <w:marTop w:val="0"/>
              <w:marBottom w:val="0"/>
              <w:divBdr>
                <w:top w:val="none" w:sz="0" w:space="0" w:color="auto"/>
                <w:left w:val="none" w:sz="0" w:space="0" w:color="auto"/>
                <w:bottom w:val="none" w:sz="0" w:space="0" w:color="auto"/>
                <w:right w:val="none" w:sz="0" w:space="0" w:color="auto"/>
              </w:divBdr>
            </w:div>
            <w:div w:id="980309667">
              <w:marLeft w:val="0"/>
              <w:marRight w:val="0"/>
              <w:marTop w:val="0"/>
              <w:marBottom w:val="0"/>
              <w:divBdr>
                <w:top w:val="none" w:sz="0" w:space="0" w:color="auto"/>
                <w:left w:val="none" w:sz="0" w:space="0" w:color="auto"/>
                <w:bottom w:val="none" w:sz="0" w:space="0" w:color="auto"/>
                <w:right w:val="none" w:sz="0" w:space="0" w:color="auto"/>
              </w:divBdr>
            </w:div>
            <w:div w:id="1204908164">
              <w:marLeft w:val="0"/>
              <w:marRight w:val="0"/>
              <w:marTop w:val="0"/>
              <w:marBottom w:val="0"/>
              <w:divBdr>
                <w:top w:val="none" w:sz="0" w:space="0" w:color="auto"/>
                <w:left w:val="none" w:sz="0" w:space="0" w:color="auto"/>
                <w:bottom w:val="none" w:sz="0" w:space="0" w:color="auto"/>
                <w:right w:val="none" w:sz="0" w:space="0" w:color="auto"/>
              </w:divBdr>
            </w:div>
            <w:div w:id="2009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4673">
      <w:bodyDiv w:val="1"/>
      <w:marLeft w:val="0"/>
      <w:marRight w:val="0"/>
      <w:marTop w:val="0"/>
      <w:marBottom w:val="0"/>
      <w:divBdr>
        <w:top w:val="none" w:sz="0" w:space="0" w:color="auto"/>
        <w:left w:val="none" w:sz="0" w:space="0" w:color="auto"/>
        <w:bottom w:val="none" w:sz="0" w:space="0" w:color="auto"/>
        <w:right w:val="none" w:sz="0" w:space="0" w:color="auto"/>
      </w:divBdr>
      <w:divsChild>
        <w:div w:id="1068966425">
          <w:marLeft w:val="0"/>
          <w:marRight w:val="0"/>
          <w:marTop w:val="0"/>
          <w:marBottom w:val="0"/>
          <w:divBdr>
            <w:top w:val="none" w:sz="0" w:space="0" w:color="auto"/>
            <w:left w:val="none" w:sz="0" w:space="0" w:color="auto"/>
            <w:bottom w:val="none" w:sz="0" w:space="0" w:color="auto"/>
            <w:right w:val="none" w:sz="0" w:space="0" w:color="auto"/>
          </w:divBdr>
          <w:divsChild>
            <w:div w:id="103042475">
              <w:marLeft w:val="0"/>
              <w:marRight w:val="0"/>
              <w:marTop w:val="0"/>
              <w:marBottom w:val="0"/>
              <w:divBdr>
                <w:top w:val="none" w:sz="0" w:space="0" w:color="auto"/>
                <w:left w:val="none" w:sz="0" w:space="0" w:color="auto"/>
                <w:bottom w:val="none" w:sz="0" w:space="0" w:color="auto"/>
                <w:right w:val="none" w:sz="0" w:space="0" w:color="auto"/>
              </w:divBdr>
            </w:div>
            <w:div w:id="695470712">
              <w:marLeft w:val="0"/>
              <w:marRight w:val="0"/>
              <w:marTop w:val="0"/>
              <w:marBottom w:val="0"/>
              <w:divBdr>
                <w:top w:val="none" w:sz="0" w:space="0" w:color="auto"/>
                <w:left w:val="none" w:sz="0" w:space="0" w:color="auto"/>
                <w:bottom w:val="none" w:sz="0" w:space="0" w:color="auto"/>
                <w:right w:val="none" w:sz="0" w:space="0" w:color="auto"/>
              </w:divBdr>
            </w:div>
            <w:div w:id="720255468">
              <w:marLeft w:val="0"/>
              <w:marRight w:val="0"/>
              <w:marTop w:val="0"/>
              <w:marBottom w:val="0"/>
              <w:divBdr>
                <w:top w:val="none" w:sz="0" w:space="0" w:color="auto"/>
                <w:left w:val="none" w:sz="0" w:space="0" w:color="auto"/>
                <w:bottom w:val="none" w:sz="0" w:space="0" w:color="auto"/>
                <w:right w:val="none" w:sz="0" w:space="0" w:color="auto"/>
              </w:divBdr>
            </w:div>
            <w:div w:id="732895621">
              <w:marLeft w:val="0"/>
              <w:marRight w:val="0"/>
              <w:marTop w:val="0"/>
              <w:marBottom w:val="0"/>
              <w:divBdr>
                <w:top w:val="none" w:sz="0" w:space="0" w:color="auto"/>
                <w:left w:val="none" w:sz="0" w:space="0" w:color="auto"/>
                <w:bottom w:val="none" w:sz="0" w:space="0" w:color="auto"/>
                <w:right w:val="none" w:sz="0" w:space="0" w:color="auto"/>
              </w:divBdr>
            </w:div>
            <w:div w:id="788744638">
              <w:marLeft w:val="0"/>
              <w:marRight w:val="0"/>
              <w:marTop w:val="0"/>
              <w:marBottom w:val="0"/>
              <w:divBdr>
                <w:top w:val="none" w:sz="0" w:space="0" w:color="auto"/>
                <w:left w:val="none" w:sz="0" w:space="0" w:color="auto"/>
                <w:bottom w:val="none" w:sz="0" w:space="0" w:color="auto"/>
                <w:right w:val="none" w:sz="0" w:space="0" w:color="auto"/>
              </w:divBdr>
            </w:div>
            <w:div w:id="847063268">
              <w:marLeft w:val="0"/>
              <w:marRight w:val="0"/>
              <w:marTop w:val="0"/>
              <w:marBottom w:val="0"/>
              <w:divBdr>
                <w:top w:val="none" w:sz="0" w:space="0" w:color="auto"/>
                <w:left w:val="none" w:sz="0" w:space="0" w:color="auto"/>
                <w:bottom w:val="none" w:sz="0" w:space="0" w:color="auto"/>
                <w:right w:val="none" w:sz="0" w:space="0" w:color="auto"/>
              </w:divBdr>
            </w:div>
            <w:div w:id="1159613957">
              <w:marLeft w:val="0"/>
              <w:marRight w:val="0"/>
              <w:marTop w:val="0"/>
              <w:marBottom w:val="0"/>
              <w:divBdr>
                <w:top w:val="none" w:sz="0" w:space="0" w:color="auto"/>
                <w:left w:val="none" w:sz="0" w:space="0" w:color="auto"/>
                <w:bottom w:val="none" w:sz="0" w:space="0" w:color="auto"/>
                <w:right w:val="none" w:sz="0" w:space="0" w:color="auto"/>
              </w:divBdr>
            </w:div>
            <w:div w:id="12054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675">
      <w:bodyDiv w:val="1"/>
      <w:marLeft w:val="0"/>
      <w:marRight w:val="0"/>
      <w:marTop w:val="0"/>
      <w:marBottom w:val="0"/>
      <w:divBdr>
        <w:top w:val="none" w:sz="0" w:space="0" w:color="auto"/>
        <w:left w:val="none" w:sz="0" w:space="0" w:color="auto"/>
        <w:bottom w:val="none" w:sz="0" w:space="0" w:color="auto"/>
        <w:right w:val="none" w:sz="0" w:space="0" w:color="auto"/>
      </w:divBdr>
      <w:divsChild>
        <w:div w:id="1385328902">
          <w:marLeft w:val="0"/>
          <w:marRight w:val="0"/>
          <w:marTop w:val="0"/>
          <w:marBottom w:val="0"/>
          <w:divBdr>
            <w:top w:val="none" w:sz="0" w:space="0" w:color="auto"/>
            <w:left w:val="none" w:sz="0" w:space="0" w:color="auto"/>
            <w:bottom w:val="none" w:sz="0" w:space="0" w:color="auto"/>
            <w:right w:val="none" w:sz="0" w:space="0" w:color="auto"/>
          </w:divBdr>
          <w:divsChild>
            <w:div w:id="537202294">
              <w:marLeft w:val="0"/>
              <w:marRight w:val="0"/>
              <w:marTop w:val="0"/>
              <w:marBottom w:val="0"/>
              <w:divBdr>
                <w:top w:val="none" w:sz="0" w:space="0" w:color="auto"/>
                <w:left w:val="none" w:sz="0" w:space="0" w:color="auto"/>
                <w:bottom w:val="none" w:sz="0" w:space="0" w:color="auto"/>
                <w:right w:val="none" w:sz="0" w:space="0" w:color="auto"/>
              </w:divBdr>
            </w:div>
            <w:div w:id="1015884090">
              <w:marLeft w:val="0"/>
              <w:marRight w:val="0"/>
              <w:marTop w:val="0"/>
              <w:marBottom w:val="0"/>
              <w:divBdr>
                <w:top w:val="none" w:sz="0" w:space="0" w:color="auto"/>
                <w:left w:val="none" w:sz="0" w:space="0" w:color="auto"/>
                <w:bottom w:val="none" w:sz="0" w:space="0" w:color="auto"/>
                <w:right w:val="none" w:sz="0" w:space="0" w:color="auto"/>
              </w:divBdr>
            </w:div>
            <w:div w:id="153762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3430">
      <w:bodyDiv w:val="1"/>
      <w:marLeft w:val="0"/>
      <w:marRight w:val="0"/>
      <w:marTop w:val="0"/>
      <w:marBottom w:val="0"/>
      <w:divBdr>
        <w:top w:val="none" w:sz="0" w:space="0" w:color="auto"/>
        <w:left w:val="none" w:sz="0" w:space="0" w:color="auto"/>
        <w:bottom w:val="none" w:sz="0" w:space="0" w:color="auto"/>
        <w:right w:val="none" w:sz="0" w:space="0" w:color="auto"/>
      </w:divBdr>
      <w:divsChild>
        <w:div w:id="311718624">
          <w:marLeft w:val="0"/>
          <w:marRight w:val="0"/>
          <w:marTop w:val="0"/>
          <w:marBottom w:val="0"/>
          <w:divBdr>
            <w:top w:val="none" w:sz="0" w:space="0" w:color="auto"/>
            <w:left w:val="none" w:sz="0" w:space="0" w:color="auto"/>
            <w:bottom w:val="none" w:sz="0" w:space="0" w:color="auto"/>
            <w:right w:val="none" w:sz="0" w:space="0" w:color="auto"/>
          </w:divBdr>
        </w:div>
      </w:divsChild>
    </w:div>
    <w:div w:id="938021293">
      <w:bodyDiv w:val="1"/>
      <w:marLeft w:val="0"/>
      <w:marRight w:val="0"/>
      <w:marTop w:val="0"/>
      <w:marBottom w:val="0"/>
      <w:divBdr>
        <w:top w:val="none" w:sz="0" w:space="0" w:color="auto"/>
        <w:left w:val="none" w:sz="0" w:space="0" w:color="auto"/>
        <w:bottom w:val="none" w:sz="0" w:space="0" w:color="auto"/>
        <w:right w:val="none" w:sz="0" w:space="0" w:color="auto"/>
      </w:divBdr>
      <w:divsChild>
        <w:div w:id="408842456">
          <w:marLeft w:val="0"/>
          <w:marRight w:val="0"/>
          <w:marTop w:val="0"/>
          <w:marBottom w:val="0"/>
          <w:divBdr>
            <w:top w:val="none" w:sz="0" w:space="0" w:color="auto"/>
            <w:left w:val="none" w:sz="0" w:space="0" w:color="auto"/>
            <w:bottom w:val="none" w:sz="0" w:space="0" w:color="auto"/>
            <w:right w:val="none" w:sz="0" w:space="0" w:color="auto"/>
          </w:divBdr>
          <w:divsChild>
            <w:div w:id="366875277">
              <w:marLeft w:val="0"/>
              <w:marRight w:val="0"/>
              <w:marTop w:val="0"/>
              <w:marBottom w:val="0"/>
              <w:divBdr>
                <w:top w:val="none" w:sz="0" w:space="0" w:color="auto"/>
                <w:left w:val="none" w:sz="0" w:space="0" w:color="auto"/>
                <w:bottom w:val="none" w:sz="0" w:space="0" w:color="auto"/>
                <w:right w:val="none" w:sz="0" w:space="0" w:color="auto"/>
              </w:divBdr>
            </w:div>
            <w:div w:id="543715939">
              <w:marLeft w:val="0"/>
              <w:marRight w:val="0"/>
              <w:marTop w:val="0"/>
              <w:marBottom w:val="0"/>
              <w:divBdr>
                <w:top w:val="none" w:sz="0" w:space="0" w:color="auto"/>
                <w:left w:val="none" w:sz="0" w:space="0" w:color="auto"/>
                <w:bottom w:val="none" w:sz="0" w:space="0" w:color="auto"/>
                <w:right w:val="none" w:sz="0" w:space="0" w:color="auto"/>
              </w:divBdr>
            </w:div>
            <w:div w:id="656566961">
              <w:marLeft w:val="0"/>
              <w:marRight w:val="0"/>
              <w:marTop w:val="0"/>
              <w:marBottom w:val="0"/>
              <w:divBdr>
                <w:top w:val="none" w:sz="0" w:space="0" w:color="auto"/>
                <w:left w:val="none" w:sz="0" w:space="0" w:color="auto"/>
                <w:bottom w:val="none" w:sz="0" w:space="0" w:color="auto"/>
                <w:right w:val="none" w:sz="0" w:space="0" w:color="auto"/>
              </w:divBdr>
            </w:div>
            <w:div w:id="741561105">
              <w:marLeft w:val="0"/>
              <w:marRight w:val="0"/>
              <w:marTop w:val="0"/>
              <w:marBottom w:val="0"/>
              <w:divBdr>
                <w:top w:val="none" w:sz="0" w:space="0" w:color="auto"/>
                <w:left w:val="none" w:sz="0" w:space="0" w:color="auto"/>
                <w:bottom w:val="none" w:sz="0" w:space="0" w:color="auto"/>
                <w:right w:val="none" w:sz="0" w:space="0" w:color="auto"/>
              </w:divBdr>
            </w:div>
            <w:div w:id="1071349392">
              <w:marLeft w:val="0"/>
              <w:marRight w:val="0"/>
              <w:marTop w:val="0"/>
              <w:marBottom w:val="0"/>
              <w:divBdr>
                <w:top w:val="none" w:sz="0" w:space="0" w:color="auto"/>
                <w:left w:val="none" w:sz="0" w:space="0" w:color="auto"/>
                <w:bottom w:val="none" w:sz="0" w:space="0" w:color="auto"/>
                <w:right w:val="none" w:sz="0" w:space="0" w:color="auto"/>
              </w:divBdr>
            </w:div>
            <w:div w:id="1521429928">
              <w:marLeft w:val="0"/>
              <w:marRight w:val="0"/>
              <w:marTop w:val="0"/>
              <w:marBottom w:val="0"/>
              <w:divBdr>
                <w:top w:val="none" w:sz="0" w:space="0" w:color="auto"/>
                <w:left w:val="none" w:sz="0" w:space="0" w:color="auto"/>
                <w:bottom w:val="none" w:sz="0" w:space="0" w:color="auto"/>
                <w:right w:val="none" w:sz="0" w:space="0" w:color="auto"/>
              </w:divBdr>
            </w:div>
            <w:div w:id="1650132980">
              <w:marLeft w:val="0"/>
              <w:marRight w:val="0"/>
              <w:marTop w:val="0"/>
              <w:marBottom w:val="0"/>
              <w:divBdr>
                <w:top w:val="none" w:sz="0" w:space="0" w:color="auto"/>
                <w:left w:val="none" w:sz="0" w:space="0" w:color="auto"/>
                <w:bottom w:val="none" w:sz="0" w:space="0" w:color="auto"/>
                <w:right w:val="none" w:sz="0" w:space="0" w:color="auto"/>
              </w:divBdr>
            </w:div>
            <w:div w:id="202986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2253">
      <w:bodyDiv w:val="1"/>
      <w:marLeft w:val="0"/>
      <w:marRight w:val="0"/>
      <w:marTop w:val="0"/>
      <w:marBottom w:val="0"/>
      <w:divBdr>
        <w:top w:val="none" w:sz="0" w:space="0" w:color="auto"/>
        <w:left w:val="none" w:sz="0" w:space="0" w:color="auto"/>
        <w:bottom w:val="none" w:sz="0" w:space="0" w:color="auto"/>
        <w:right w:val="none" w:sz="0" w:space="0" w:color="auto"/>
      </w:divBdr>
      <w:divsChild>
        <w:div w:id="215050369">
          <w:marLeft w:val="0"/>
          <w:marRight w:val="0"/>
          <w:marTop w:val="0"/>
          <w:marBottom w:val="0"/>
          <w:divBdr>
            <w:top w:val="none" w:sz="0" w:space="0" w:color="auto"/>
            <w:left w:val="none" w:sz="0" w:space="0" w:color="auto"/>
            <w:bottom w:val="none" w:sz="0" w:space="0" w:color="auto"/>
            <w:right w:val="none" w:sz="0" w:space="0" w:color="auto"/>
          </w:divBdr>
        </w:div>
      </w:divsChild>
    </w:div>
    <w:div w:id="1134447752">
      <w:bodyDiv w:val="1"/>
      <w:marLeft w:val="0"/>
      <w:marRight w:val="0"/>
      <w:marTop w:val="0"/>
      <w:marBottom w:val="0"/>
      <w:divBdr>
        <w:top w:val="none" w:sz="0" w:space="0" w:color="auto"/>
        <w:left w:val="none" w:sz="0" w:space="0" w:color="auto"/>
        <w:bottom w:val="none" w:sz="0" w:space="0" w:color="auto"/>
        <w:right w:val="none" w:sz="0" w:space="0" w:color="auto"/>
      </w:divBdr>
      <w:divsChild>
        <w:div w:id="1667316375">
          <w:marLeft w:val="0"/>
          <w:marRight w:val="0"/>
          <w:marTop w:val="0"/>
          <w:marBottom w:val="0"/>
          <w:divBdr>
            <w:top w:val="none" w:sz="0" w:space="0" w:color="auto"/>
            <w:left w:val="none" w:sz="0" w:space="0" w:color="auto"/>
            <w:bottom w:val="none" w:sz="0" w:space="0" w:color="auto"/>
            <w:right w:val="none" w:sz="0" w:space="0" w:color="auto"/>
          </w:divBdr>
          <w:divsChild>
            <w:div w:id="477840006">
              <w:marLeft w:val="0"/>
              <w:marRight w:val="0"/>
              <w:marTop w:val="0"/>
              <w:marBottom w:val="0"/>
              <w:divBdr>
                <w:top w:val="none" w:sz="0" w:space="0" w:color="auto"/>
                <w:left w:val="none" w:sz="0" w:space="0" w:color="auto"/>
                <w:bottom w:val="none" w:sz="0" w:space="0" w:color="auto"/>
                <w:right w:val="none" w:sz="0" w:space="0" w:color="auto"/>
              </w:divBdr>
            </w:div>
            <w:div w:id="594021826">
              <w:marLeft w:val="0"/>
              <w:marRight w:val="0"/>
              <w:marTop w:val="0"/>
              <w:marBottom w:val="0"/>
              <w:divBdr>
                <w:top w:val="none" w:sz="0" w:space="0" w:color="auto"/>
                <w:left w:val="none" w:sz="0" w:space="0" w:color="auto"/>
                <w:bottom w:val="none" w:sz="0" w:space="0" w:color="auto"/>
                <w:right w:val="none" w:sz="0" w:space="0" w:color="auto"/>
              </w:divBdr>
            </w:div>
            <w:div w:id="626010620">
              <w:marLeft w:val="0"/>
              <w:marRight w:val="0"/>
              <w:marTop w:val="0"/>
              <w:marBottom w:val="0"/>
              <w:divBdr>
                <w:top w:val="none" w:sz="0" w:space="0" w:color="auto"/>
                <w:left w:val="none" w:sz="0" w:space="0" w:color="auto"/>
                <w:bottom w:val="none" w:sz="0" w:space="0" w:color="auto"/>
                <w:right w:val="none" w:sz="0" w:space="0" w:color="auto"/>
              </w:divBdr>
            </w:div>
            <w:div w:id="835195210">
              <w:marLeft w:val="0"/>
              <w:marRight w:val="0"/>
              <w:marTop w:val="0"/>
              <w:marBottom w:val="0"/>
              <w:divBdr>
                <w:top w:val="none" w:sz="0" w:space="0" w:color="auto"/>
                <w:left w:val="none" w:sz="0" w:space="0" w:color="auto"/>
                <w:bottom w:val="none" w:sz="0" w:space="0" w:color="auto"/>
                <w:right w:val="none" w:sz="0" w:space="0" w:color="auto"/>
              </w:divBdr>
            </w:div>
            <w:div w:id="1128353168">
              <w:marLeft w:val="0"/>
              <w:marRight w:val="0"/>
              <w:marTop w:val="0"/>
              <w:marBottom w:val="0"/>
              <w:divBdr>
                <w:top w:val="none" w:sz="0" w:space="0" w:color="auto"/>
                <w:left w:val="none" w:sz="0" w:space="0" w:color="auto"/>
                <w:bottom w:val="none" w:sz="0" w:space="0" w:color="auto"/>
                <w:right w:val="none" w:sz="0" w:space="0" w:color="auto"/>
              </w:divBdr>
            </w:div>
            <w:div w:id="12218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9964">
      <w:bodyDiv w:val="1"/>
      <w:marLeft w:val="0"/>
      <w:marRight w:val="0"/>
      <w:marTop w:val="0"/>
      <w:marBottom w:val="0"/>
      <w:divBdr>
        <w:top w:val="none" w:sz="0" w:space="0" w:color="auto"/>
        <w:left w:val="none" w:sz="0" w:space="0" w:color="auto"/>
        <w:bottom w:val="none" w:sz="0" w:space="0" w:color="auto"/>
        <w:right w:val="none" w:sz="0" w:space="0" w:color="auto"/>
      </w:divBdr>
      <w:divsChild>
        <w:div w:id="674259750">
          <w:marLeft w:val="0"/>
          <w:marRight w:val="0"/>
          <w:marTop w:val="0"/>
          <w:marBottom w:val="0"/>
          <w:divBdr>
            <w:top w:val="none" w:sz="0" w:space="0" w:color="auto"/>
            <w:left w:val="none" w:sz="0" w:space="0" w:color="auto"/>
            <w:bottom w:val="none" w:sz="0" w:space="0" w:color="auto"/>
            <w:right w:val="none" w:sz="0" w:space="0" w:color="auto"/>
          </w:divBdr>
        </w:div>
      </w:divsChild>
    </w:div>
    <w:div w:id="1190221184">
      <w:bodyDiv w:val="1"/>
      <w:marLeft w:val="0"/>
      <w:marRight w:val="0"/>
      <w:marTop w:val="0"/>
      <w:marBottom w:val="0"/>
      <w:divBdr>
        <w:top w:val="none" w:sz="0" w:space="0" w:color="auto"/>
        <w:left w:val="none" w:sz="0" w:space="0" w:color="auto"/>
        <w:bottom w:val="none" w:sz="0" w:space="0" w:color="auto"/>
        <w:right w:val="none" w:sz="0" w:space="0" w:color="auto"/>
      </w:divBdr>
      <w:divsChild>
        <w:div w:id="1272471494">
          <w:marLeft w:val="0"/>
          <w:marRight w:val="0"/>
          <w:marTop w:val="0"/>
          <w:marBottom w:val="0"/>
          <w:divBdr>
            <w:top w:val="none" w:sz="0" w:space="0" w:color="auto"/>
            <w:left w:val="none" w:sz="0" w:space="0" w:color="auto"/>
            <w:bottom w:val="none" w:sz="0" w:space="0" w:color="auto"/>
            <w:right w:val="none" w:sz="0" w:space="0" w:color="auto"/>
          </w:divBdr>
          <w:divsChild>
            <w:div w:id="642151554">
              <w:marLeft w:val="0"/>
              <w:marRight w:val="0"/>
              <w:marTop w:val="0"/>
              <w:marBottom w:val="0"/>
              <w:divBdr>
                <w:top w:val="none" w:sz="0" w:space="0" w:color="auto"/>
                <w:left w:val="none" w:sz="0" w:space="0" w:color="auto"/>
                <w:bottom w:val="none" w:sz="0" w:space="0" w:color="auto"/>
                <w:right w:val="none" w:sz="0" w:space="0" w:color="auto"/>
              </w:divBdr>
            </w:div>
            <w:div w:id="808934209">
              <w:marLeft w:val="0"/>
              <w:marRight w:val="0"/>
              <w:marTop w:val="0"/>
              <w:marBottom w:val="0"/>
              <w:divBdr>
                <w:top w:val="none" w:sz="0" w:space="0" w:color="auto"/>
                <w:left w:val="none" w:sz="0" w:space="0" w:color="auto"/>
                <w:bottom w:val="none" w:sz="0" w:space="0" w:color="auto"/>
                <w:right w:val="none" w:sz="0" w:space="0" w:color="auto"/>
              </w:divBdr>
            </w:div>
            <w:div w:id="18849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72431">
      <w:bodyDiv w:val="1"/>
      <w:marLeft w:val="0"/>
      <w:marRight w:val="0"/>
      <w:marTop w:val="0"/>
      <w:marBottom w:val="0"/>
      <w:divBdr>
        <w:top w:val="none" w:sz="0" w:space="0" w:color="auto"/>
        <w:left w:val="none" w:sz="0" w:space="0" w:color="auto"/>
        <w:bottom w:val="none" w:sz="0" w:space="0" w:color="auto"/>
        <w:right w:val="none" w:sz="0" w:space="0" w:color="auto"/>
      </w:divBdr>
      <w:divsChild>
        <w:div w:id="1723139865">
          <w:marLeft w:val="0"/>
          <w:marRight w:val="0"/>
          <w:marTop w:val="0"/>
          <w:marBottom w:val="0"/>
          <w:divBdr>
            <w:top w:val="none" w:sz="0" w:space="0" w:color="auto"/>
            <w:left w:val="none" w:sz="0" w:space="0" w:color="auto"/>
            <w:bottom w:val="none" w:sz="0" w:space="0" w:color="auto"/>
            <w:right w:val="none" w:sz="0" w:space="0" w:color="auto"/>
          </w:divBdr>
        </w:div>
      </w:divsChild>
    </w:div>
    <w:div w:id="1726639355">
      <w:bodyDiv w:val="1"/>
      <w:marLeft w:val="0"/>
      <w:marRight w:val="0"/>
      <w:marTop w:val="0"/>
      <w:marBottom w:val="0"/>
      <w:divBdr>
        <w:top w:val="none" w:sz="0" w:space="0" w:color="auto"/>
        <w:left w:val="none" w:sz="0" w:space="0" w:color="auto"/>
        <w:bottom w:val="none" w:sz="0" w:space="0" w:color="auto"/>
        <w:right w:val="none" w:sz="0" w:space="0" w:color="auto"/>
      </w:divBdr>
      <w:divsChild>
        <w:div w:id="1130900606">
          <w:marLeft w:val="0"/>
          <w:marRight w:val="0"/>
          <w:marTop w:val="0"/>
          <w:marBottom w:val="0"/>
          <w:divBdr>
            <w:top w:val="none" w:sz="0" w:space="0" w:color="auto"/>
            <w:left w:val="none" w:sz="0" w:space="0" w:color="auto"/>
            <w:bottom w:val="none" w:sz="0" w:space="0" w:color="auto"/>
            <w:right w:val="none" w:sz="0" w:space="0" w:color="auto"/>
          </w:divBdr>
        </w:div>
      </w:divsChild>
    </w:div>
    <w:div w:id="2036342598">
      <w:bodyDiv w:val="1"/>
      <w:marLeft w:val="0"/>
      <w:marRight w:val="0"/>
      <w:marTop w:val="0"/>
      <w:marBottom w:val="0"/>
      <w:divBdr>
        <w:top w:val="none" w:sz="0" w:space="0" w:color="auto"/>
        <w:left w:val="none" w:sz="0" w:space="0" w:color="auto"/>
        <w:bottom w:val="none" w:sz="0" w:space="0" w:color="auto"/>
        <w:right w:val="none" w:sz="0" w:space="0" w:color="auto"/>
      </w:divBdr>
      <w:divsChild>
        <w:div w:id="1783652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8855-B751-4879-9186-9567747D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15548</TotalTime>
  <Pages>18</Pages>
  <Words>5093</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Walsh</dc:creator>
  <cp:keywords/>
  <dc:description/>
  <cp:lastModifiedBy>Richard Walsh</cp:lastModifiedBy>
  <cp:revision>48</cp:revision>
  <dcterms:created xsi:type="dcterms:W3CDTF">2015-05-20T14:53:00Z</dcterms:created>
  <dcterms:modified xsi:type="dcterms:W3CDTF">2015-11-30T11:25:00Z</dcterms:modified>
</cp:coreProperties>
</file>