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A0" w:rsidRPr="0070538E" w:rsidRDefault="00BE5ED0" w:rsidP="00BE5ED0">
      <w:pPr>
        <w:jc w:val="center"/>
        <w:rPr>
          <w:rFonts w:ascii="Times New Roman" w:hAnsi="Times New Roman" w:cs="Times New Roman"/>
          <w:sz w:val="24"/>
          <w:szCs w:val="24"/>
        </w:rPr>
      </w:pPr>
      <w:r w:rsidRPr="0070538E">
        <w:rPr>
          <w:rFonts w:ascii="Times New Roman" w:hAnsi="Times New Roman" w:cs="Times New Roman"/>
          <w:sz w:val="24"/>
          <w:szCs w:val="24"/>
        </w:rPr>
        <w:t>The Special Value of Others-Centeredness</w:t>
      </w:r>
    </w:p>
    <w:p w:rsidR="00327793" w:rsidRPr="0070538E" w:rsidRDefault="00327793" w:rsidP="00ED3AB9">
      <w:pPr>
        <w:rPr>
          <w:rFonts w:ascii="Times New Roman" w:hAnsi="Times New Roman" w:cs="Times New Roman"/>
          <w:sz w:val="24"/>
          <w:szCs w:val="24"/>
        </w:rPr>
      </w:pPr>
    </w:p>
    <w:p w:rsidR="00CD0D13" w:rsidRPr="0070538E" w:rsidRDefault="002F746F" w:rsidP="00354218">
      <w:pPr>
        <w:rPr>
          <w:rFonts w:ascii="Times New Roman" w:hAnsi="Times New Roman" w:cs="Times New Roman"/>
          <w:sz w:val="24"/>
          <w:szCs w:val="24"/>
        </w:rPr>
      </w:pPr>
      <w:r w:rsidRPr="0070538E">
        <w:rPr>
          <w:rFonts w:ascii="Times New Roman" w:hAnsi="Times New Roman" w:cs="Times New Roman"/>
          <w:sz w:val="24"/>
          <w:szCs w:val="24"/>
        </w:rPr>
        <w:t>Suppose you confront a situation in which you can either promote a good for yourself or a good for someone else, but not both. Suppose, moreover, that the values of these two goods are either equal or incomme</w:t>
      </w:r>
      <w:r w:rsidR="00791E7F" w:rsidRPr="0070538E">
        <w:rPr>
          <w:rFonts w:ascii="Times New Roman" w:hAnsi="Times New Roman" w:cs="Times New Roman"/>
          <w:sz w:val="24"/>
          <w:szCs w:val="24"/>
        </w:rPr>
        <w:t>nsurable</w:t>
      </w:r>
      <w:r w:rsidRPr="0070538E">
        <w:rPr>
          <w:rFonts w:ascii="Times New Roman" w:hAnsi="Times New Roman" w:cs="Times New Roman"/>
          <w:sz w:val="24"/>
          <w:szCs w:val="24"/>
        </w:rPr>
        <w:t xml:space="preserve">. </w:t>
      </w:r>
      <w:r w:rsidR="00202ED8" w:rsidRPr="0070538E">
        <w:rPr>
          <w:rFonts w:ascii="Times New Roman" w:hAnsi="Times New Roman" w:cs="Times New Roman"/>
          <w:sz w:val="24"/>
          <w:szCs w:val="24"/>
        </w:rPr>
        <w:t xml:space="preserve">Perhaps, for example, you (being the philosopher you are) must choose between working on your own philosophical writing project </w:t>
      </w:r>
      <w:proofErr w:type="gramStart"/>
      <w:r w:rsidR="00202ED8" w:rsidRPr="0070538E">
        <w:rPr>
          <w:rFonts w:ascii="Times New Roman" w:hAnsi="Times New Roman" w:cs="Times New Roman"/>
          <w:sz w:val="24"/>
          <w:szCs w:val="24"/>
        </w:rPr>
        <w:t>or</w:t>
      </w:r>
      <w:proofErr w:type="gramEnd"/>
      <w:r w:rsidR="00202ED8" w:rsidRPr="0070538E">
        <w:rPr>
          <w:rFonts w:ascii="Times New Roman" w:hAnsi="Times New Roman" w:cs="Times New Roman"/>
          <w:sz w:val="24"/>
          <w:szCs w:val="24"/>
        </w:rPr>
        <w:t xml:space="preserve"> helping someone else work on his, where the value</w:t>
      </w:r>
      <w:r w:rsidR="00352D63" w:rsidRPr="0070538E">
        <w:rPr>
          <w:rFonts w:ascii="Times New Roman" w:hAnsi="Times New Roman" w:cs="Times New Roman"/>
          <w:sz w:val="24"/>
          <w:szCs w:val="24"/>
        </w:rPr>
        <w:t>s</w:t>
      </w:r>
      <w:r w:rsidR="00202ED8" w:rsidRPr="0070538E">
        <w:rPr>
          <w:rFonts w:ascii="Times New Roman" w:hAnsi="Times New Roman" w:cs="Times New Roman"/>
          <w:sz w:val="24"/>
          <w:szCs w:val="24"/>
        </w:rPr>
        <w:t xml:space="preserve"> of the projects are equal or incommensurable. </w:t>
      </w:r>
      <w:r w:rsidRPr="0070538E">
        <w:rPr>
          <w:rFonts w:ascii="Times New Roman" w:hAnsi="Times New Roman" w:cs="Times New Roman"/>
          <w:sz w:val="24"/>
          <w:szCs w:val="24"/>
        </w:rPr>
        <w:t xml:space="preserve">How should you proceed? The present paper argues that it is valuable for your conduct in such circumstances to be </w:t>
      </w:r>
      <w:r w:rsidR="00352D63" w:rsidRPr="0070538E">
        <w:rPr>
          <w:rFonts w:ascii="Times New Roman" w:hAnsi="Times New Roman" w:cs="Times New Roman"/>
          <w:sz w:val="24"/>
          <w:szCs w:val="24"/>
        </w:rPr>
        <w:t>regulated</w:t>
      </w:r>
      <w:r w:rsidRPr="0070538E">
        <w:rPr>
          <w:rFonts w:ascii="Times New Roman" w:hAnsi="Times New Roman" w:cs="Times New Roman"/>
          <w:sz w:val="24"/>
          <w:szCs w:val="24"/>
        </w:rPr>
        <w:t xml:space="preserve"> by a character trait the possession of which constitutes one way of having one’s life be centered upon others as opposed to </w:t>
      </w:r>
      <w:r w:rsidR="003E478E" w:rsidRPr="0070538E">
        <w:rPr>
          <w:rFonts w:ascii="Times New Roman" w:hAnsi="Times New Roman" w:cs="Times New Roman"/>
          <w:sz w:val="24"/>
          <w:szCs w:val="24"/>
        </w:rPr>
        <w:t xml:space="preserve">centered upon </w:t>
      </w:r>
      <w:r w:rsidRPr="0070538E">
        <w:rPr>
          <w:rFonts w:ascii="Times New Roman" w:hAnsi="Times New Roman" w:cs="Times New Roman"/>
          <w:sz w:val="24"/>
          <w:szCs w:val="24"/>
        </w:rPr>
        <w:t xml:space="preserve">oneself. The trait in question, which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shall call “others-centeredness,” is a disposition to promote g</w:t>
      </w:r>
      <w:r w:rsidR="00560E76" w:rsidRPr="0070538E">
        <w:rPr>
          <w:rFonts w:ascii="Times New Roman" w:hAnsi="Times New Roman" w:cs="Times New Roman"/>
          <w:sz w:val="24"/>
          <w:szCs w:val="24"/>
        </w:rPr>
        <w:t>oods</w:t>
      </w:r>
      <w:r w:rsidRPr="0070538E">
        <w:rPr>
          <w:rFonts w:ascii="Times New Roman" w:hAnsi="Times New Roman" w:cs="Times New Roman"/>
          <w:sz w:val="24"/>
          <w:szCs w:val="24"/>
        </w:rPr>
        <w:t xml:space="preserve"> of others rather than one’s own good</w:t>
      </w:r>
      <w:r w:rsidR="00560E76" w:rsidRPr="0070538E">
        <w:rPr>
          <w:rFonts w:ascii="Times New Roman" w:hAnsi="Times New Roman" w:cs="Times New Roman"/>
          <w:sz w:val="24"/>
          <w:szCs w:val="24"/>
        </w:rPr>
        <w:t>s</w:t>
      </w:r>
      <w:r w:rsidRPr="0070538E">
        <w:rPr>
          <w:rFonts w:ascii="Times New Roman" w:hAnsi="Times New Roman" w:cs="Times New Roman"/>
          <w:sz w:val="24"/>
          <w:szCs w:val="24"/>
        </w:rPr>
        <w:t xml:space="preserve"> when the values of these good</w:t>
      </w:r>
      <w:r w:rsidR="00D95A54">
        <w:rPr>
          <w:rFonts w:ascii="Times New Roman" w:hAnsi="Times New Roman" w:cs="Times New Roman"/>
          <w:sz w:val="24"/>
          <w:szCs w:val="24"/>
        </w:rPr>
        <w:t xml:space="preserve">s are equal or incommensurable. We </w:t>
      </w:r>
      <w:r w:rsidR="00202ED8" w:rsidRPr="0070538E">
        <w:rPr>
          <w:rFonts w:ascii="Times New Roman" w:hAnsi="Times New Roman" w:cs="Times New Roman"/>
          <w:sz w:val="24"/>
          <w:szCs w:val="24"/>
        </w:rPr>
        <w:t>argue that one is less likely to maximize total value if one doesn’t possess this trait.</w:t>
      </w:r>
    </w:p>
    <w:p w:rsidR="003E478E" w:rsidRPr="0070538E" w:rsidRDefault="003E478E" w:rsidP="00354218">
      <w:pPr>
        <w:rPr>
          <w:rFonts w:ascii="Times New Roman" w:hAnsi="Times New Roman" w:cs="Times New Roman"/>
          <w:sz w:val="24"/>
          <w:szCs w:val="24"/>
        </w:rPr>
      </w:pPr>
    </w:p>
    <w:p w:rsidR="003E478E" w:rsidRPr="0070538E" w:rsidRDefault="003E478E" w:rsidP="00354218">
      <w:pPr>
        <w:rPr>
          <w:rFonts w:ascii="Times New Roman" w:hAnsi="Times New Roman" w:cs="Times New Roman"/>
          <w:sz w:val="24"/>
          <w:szCs w:val="24"/>
        </w:rPr>
      </w:pPr>
      <w:r w:rsidRPr="0070538E">
        <w:rPr>
          <w:rFonts w:ascii="Times New Roman" w:hAnsi="Times New Roman" w:cs="Times New Roman"/>
          <w:sz w:val="24"/>
          <w:szCs w:val="24"/>
        </w:rPr>
        <w:tab/>
        <w:t xml:space="preserve">In the first section,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offer some brief </w:t>
      </w:r>
      <w:proofErr w:type="spellStart"/>
      <w:r w:rsidRPr="0070538E">
        <w:rPr>
          <w:rFonts w:ascii="Times New Roman" w:hAnsi="Times New Roman" w:cs="Times New Roman"/>
          <w:sz w:val="24"/>
          <w:szCs w:val="24"/>
        </w:rPr>
        <w:t>clarificatory</w:t>
      </w:r>
      <w:proofErr w:type="spellEnd"/>
      <w:r w:rsidRPr="0070538E">
        <w:rPr>
          <w:rFonts w:ascii="Times New Roman" w:hAnsi="Times New Roman" w:cs="Times New Roman"/>
          <w:sz w:val="24"/>
          <w:szCs w:val="24"/>
        </w:rPr>
        <w:t xml:space="preserve"> remarks about the trait </w:t>
      </w:r>
      <w:r w:rsidR="00D95A54">
        <w:rPr>
          <w:rFonts w:ascii="Times New Roman" w:hAnsi="Times New Roman" w:cs="Times New Roman"/>
          <w:sz w:val="24"/>
          <w:szCs w:val="24"/>
        </w:rPr>
        <w:t>we are</w:t>
      </w:r>
      <w:r w:rsidRPr="0070538E">
        <w:rPr>
          <w:rFonts w:ascii="Times New Roman" w:hAnsi="Times New Roman" w:cs="Times New Roman"/>
          <w:sz w:val="24"/>
          <w:szCs w:val="24"/>
        </w:rPr>
        <w:t xml:space="preserve"> calling “</w:t>
      </w:r>
      <w:r w:rsidR="00791E7F" w:rsidRPr="0070538E">
        <w:rPr>
          <w:rFonts w:ascii="Times New Roman" w:hAnsi="Times New Roman" w:cs="Times New Roman"/>
          <w:sz w:val="24"/>
          <w:szCs w:val="24"/>
        </w:rPr>
        <w:t>others-centeredness</w:t>
      </w:r>
      <w:r w:rsidRPr="0070538E">
        <w:rPr>
          <w:rFonts w:ascii="Times New Roman" w:hAnsi="Times New Roman" w:cs="Times New Roman"/>
          <w:sz w:val="24"/>
          <w:szCs w:val="24"/>
        </w:rPr>
        <w:t>”</w:t>
      </w:r>
      <w:r w:rsidR="00791E7F" w:rsidRPr="0070538E">
        <w:rPr>
          <w:rFonts w:ascii="Times New Roman" w:hAnsi="Times New Roman" w:cs="Times New Roman"/>
          <w:sz w:val="24"/>
          <w:szCs w:val="24"/>
        </w:rPr>
        <w:t>.</w:t>
      </w:r>
      <w:r w:rsidRPr="0070538E">
        <w:rPr>
          <w:rFonts w:ascii="Times New Roman" w:hAnsi="Times New Roman" w:cs="Times New Roman"/>
          <w:sz w:val="24"/>
          <w:szCs w:val="24"/>
        </w:rPr>
        <w:t xml:space="preserve"> Then, in section two,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argue that</w:t>
      </w:r>
      <w:r w:rsidR="00684CF6">
        <w:rPr>
          <w:rFonts w:ascii="Times New Roman" w:hAnsi="Times New Roman" w:cs="Times New Roman"/>
          <w:sz w:val="24"/>
          <w:szCs w:val="24"/>
        </w:rPr>
        <w:t>,</w:t>
      </w:r>
      <w:r w:rsidRPr="0070538E">
        <w:rPr>
          <w:rFonts w:ascii="Times New Roman" w:hAnsi="Times New Roman" w:cs="Times New Roman"/>
          <w:sz w:val="24"/>
          <w:szCs w:val="24"/>
        </w:rPr>
        <w:t xml:space="preserve"> </w:t>
      </w:r>
      <w:r w:rsidR="00BF302C" w:rsidRPr="0070538E">
        <w:rPr>
          <w:rFonts w:ascii="Times New Roman" w:hAnsi="Times New Roman" w:cs="Times New Roman"/>
          <w:sz w:val="24"/>
          <w:szCs w:val="24"/>
        </w:rPr>
        <w:t>despite appearances to the contrary</w:t>
      </w:r>
      <w:r w:rsidR="00684CF6">
        <w:rPr>
          <w:rFonts w:ascii="Times New Roman" w:hAnsi="Times New Roman" w:cs="Times New Roman"/>
          <w:sz w:val="24"/>
          <w:szCs w:val="24"/>
        </w:rPr>
        <w:t>,</w:t>
      </w:r>
      <w:r w:rsidR="00BF302C" w:rsidRPr="0070538E">
        <w:rPr>
          <w:rFonts w:ascii="Times New Roman" w:hAnsi="Times New Roman" w:cs="Times New Roman"/>
          <w:sz w:val="24"/>
          <w:szCs w:val="24"/>
        </w:rPr>
        <w:t xml:space="preserve"> </w:t>
      </w:r>
      <w:r w:rsidRPr="0070538E">
        <w:rPr>
          <w:rFonts w:ascii="Times New Roman" w:hAnsi="Times New Roman" w:cs="Times New Roman"/>
          <w:sz w:val="24"/>
          <w:szCs w:val="24"/>
        </w:rPr>
        <w:t>possessing others-cen</w:t>
      </w:r>
      <w:r w:rsidR="00791E7F" w:rsidRPr="0070538E">
        <w:rPr>
          <w:rFonts w:ascii="Times New Roman" w:hAnsi="Times New Roman" w:cs="Times New Roman"/>
          <w:sz w:val="24"/>
          <w:szCs w:val="24"/>
        </w:rPr>
        <w:t xml:space="preserve">teredness has </w:t>
      </w:r>
      <w:r w:rsidRPr="0070538E">
        <w:rPr>
          <w:rFonts w:ascii="Times New Roman" w:hAnsi="Times New Roman" w:cs="Times New Roman"/>
          <w:sz w:val="24"/>
          <w:szCs w:val="24"/>
        </w:rPr>
        <w:t xml:space="preserve">a special value—a value that cannot be achieved </w:t>
      </w:r>
      <w:r w:rsidR="00791E7F" w:rsidRPr="0070538E">
        <w:rPr>
          <w:rFonts w:ascii="Times New Roman" w:hAnsi="Times New Roman" w:cs="Times New Roman"/>
          <w:sz w:val="24"/>
          <w:szCs w:val="24"/>
        </w:rPr>
        <w:t>without possessing it.</w:t>
      </w:r>
      <w:r w:rsidR="00202ED8" w:rsidRPr="0070538E">
        <w:rPr>
          <w:rFonts w:ascii="Times New Roman" w:hAnsi="Times New Roman" w:cs="Times New Roman"/>
          <w:sz w:val="24"/>
          <w:szCs w:val="24"/>
        </w:rPr>
        <w:t xml:space="preserve"> It is necessary for living the life most likely to maximize value.</w:t>
      </w:r>
      <w:r w:rsidR="00791E7F" w:rsidRPr="0070538E">
        <w:rPr>
          <w:rFonts w:ascii="Times New Roman" w:hAnsi="Times New Roman" w:cs="Times New Roman"/>
          <w:sz w:val="24"/>
          <w:szCs w:val="24"/>
        </w:rPr>
        <w:t xml:space="preserve"> </w:t>
      </w:r>
      <w:r w:rsidRPr="0070538E">
        <w:rPr>
          <w:rFonts w:ascii="Times New Roman" w:hAnsi="Times New Roman" w:cs="Times New Roman"/>
          <w:sz w:val="24"/>
          <w:szCs w:val="24"/>
        </w:rPr>
        <w:t xml:space="preserve">In section three,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respond to </w:t>
      </w:r>
      <w:r w:rsidR="00F01B63">
        <w:rPr>
          <w:rFonts w:ascii="Times New Roman" w:hAnsi="Times New Roman" w:cs="Times New Roman"/>
          <w:sz w:val="24"/>
          <w:szCs w:val="24"/>
        </w:rPr>
        <w:t>four</w:t>
      </w:r>
      <w:r w:rsidRPr="0070538E">
        <w:rPr>
          <w:rFonts w:ascii="Times New Roman" w:hAnsi="Times New Roman" w:cs="Times New Roman"/>
          <w:sz w:val="24"/>
          <w:szCs w:val="24"/>
        </w:rPr>
        <w:t xml:space="preserve"> objections to </w:t>
      </w:r>
      <w:r w:rsidR="00791E7F" w:rsidRPr="0070538E">
        <w:rPr>
          <w:rFonts w:ascii="Times New Roman" w:hAnsi="Times New Roman" w:cs="Times New Roman"/>
          <w:sz w:val="24"/>
          <w:szCs w:val="24"/>
        </w:rPr>
        <w:t>the</w:t>
      </w:r>
      <w:r w:rsidRPr="0070538E">
        <w:rPr>
          <w:rFonts w:ascii="Times New Roman" w:hAnsi="Times New Roman" w:cs="Times New Roman"/>
          <w:sz w:val="24"/>
          <w:szCs w:val="24"/>
        </w:rPr>
        <w:t xml:space="preserve"> defense of the speci</w:t>
      </w:r>
      <w:r w:rsidR="00791E7F" w:rsidRPr="0070538E">
        <w:rPr>
          <w:rFonts w:ascii="Times New Roman" w:hAnsi="Times New Roman" w:cs="Times New Roman"/>
          <w:sz w:val="24"/>
          <w:szCs w:val="24"/>
        </w:rPr>
        <w:t>al value of others-centeredness developed in section II.</w:t>
      </w:r>
    </w:p>
    <w:p w:rsidR="003E478E" w:rsidRPr="0070538E" w:rsidRDefault="003E478E" w:rsidP="00354218">
      <w:pPr>
        <w:rPr>
          <w:rFonts w:ascii="Times New Roman" w:hAnsi="Times New Roman" w:cs="Times New Roman"/>
          <w:sz w:val="24"/>
          <w:szCs w:val="24"/>
        </w:rPr>
      </w:pPr>
    </w:p>
    <w:p w:rsidR="003E478E" w:rsidRPr="0070538E" w:rsidRDefault="003E478E" w:rsidP="003E478E">
      <w:pPr>
        <w:pStyle w:val="ListParagraph"/>
        <w:numPr>
          <w:ilvl w:val="0"/>
          <w:numId w:val="2"/>
        </w:numPr>
        <w:ind w:left="360"/>
        <w:rPr>
          <w:rFonts w:ascii="Times New Roman" w:hAnsi="Times New Roman" w:cs="Times New Roman"/>
          <w:sz w:val="24"/>
          <w:szCs w:val="24"/>
        </w:rPr>
      </w:pPr>
      <w:r w:rsidRPr="0070538E">
        <w:rPr>
          <w:rFonts w:ascii="Times New Roman" w:hAnsi="Times New Roman" w:cs="Times New Roman"/>
          <w:sz w:val="24"/>
          <w:szCs w:val="24"/>
        </w:rPr>
        <w:t>Clarifying Others-Centeredness</w:t>
      </w:r>
    </w:p>
    <w:p w:rsidR="003E478E" w:rsidRPr="0070538E" w:rsidRDefault="003E478E" w:rsidP="003E478E">
      <w:pPr>
        <w:rPr>
          <w:rFonts w:ascii="Times New Roman" w:hAnsi="Times New Roman" w:cs="Times New Roman"/>
          <w:sz w:val="24"/>
          <w:szCs w:val="24"/>
        </w:rPr>
      </w:pPr>
    </w:p>
    <w:p w:rsidR="00FF2388" w:rsidRPr="0070538E" w:rsidRDefault="00D95A54" w:rsidP="00354218">
      <w:pPr>
        <w:rPr>
          <w:rFonts w:ascii="Times New Roman" w:hAnsi="Times New Roman" w:cs="Times New Roman"/>
          <w:sz w:val="24"/>
          <w:szCs w:val="24"/>
        </w:rPr>
      </w:pPr>
      <w:r>
        <w:rPr>
          <w:rFonts w:ascii="Times New Roman" w:hAnsi="Times New Roman" w:cs="Times New Roman"/>
          <w:sz w:val="24"/>
          <w:szCs w:val="24"/>
        </w:rPr>
        <w:t>Our</w:t>
      </w:r>
      <w:r w:rsidR="00FF2388" w:rsidRPr="0070538E">
        <w:rPr>
          <w:rFonts w:ascii="Times New Roman" w:hAnsi="Times New Roman" w:cs="Times New Roman"/>
          <w:sz w:val="24"/>
          <w:szCs w:val="24"/>
        </w:rPr>
        <w:t xml:space="preserve"> focus in this paper is on the disposition to promote goods of others rather than one’s own </w:t>
      </w:r>
      <w:proofErr w:type="gramStart"/>
      <w:r w:rsidR="00FF2388" w:rsidRPr="0070538E">
        <w:rPr>
          <w:rFonts w:ascii="Times New Roman" w:hAnsi="Times New Roman" w:cs="Times New Roman"/>
          <w:sz w:val="24"/>
          <w:szCs w:val="24"/>
        </w:rPr>
        <w:t>good</w:t>
      </w:r>
      <w:r w:rsidR="00560E76" w:rsidRPr="0070538E">
        <w:rPr>
          <w:rFonts w:ascii="Times New Roman" w:hAnsi="Times New Roman" w:cs="Times New Roman"/>
          <w:sz w:val="24"/>
          <w:szCs w:val="24"/>
        </w:rPr>
        <w:t>s</w:t>
      </w:r>
      <w:proofErr w:type="gramEnd"/>
      <w:r w:rsidR="00FF2388" w:rsidRPr="0070538E">
        <w:rPr>
          <w:rFonts w:ascii="Times New Roman" w:hAnsi="Times New Roman" w:cs="Times New Roman"/>
          <w:sz w:val="24"/>
          <w:szCs w:val="24"/>
        </w:rPr>
        <w:t xml:space="preserve"> when the values of these goods are equal or incommensurable. In this section, </w:t>
      </w:r>
      <w:r>
        <w:rPr>
          <w:rFonts w:ascii="Times New Roman" w:hAnsi="Times New Roman" w:cs="Times New Roman"/>
          <w:sz w:val="24"/>
          <w:szCs w:val="24"/>
        </w:rPr>
        <w:t xml:space="preserve">we </w:t>
      </w:r>
      <w:r w:rsidR="00081076" w:rsidRPr="0070538E">
        <w:rPr>
          <w:rFonts w:ascii="Times New Roman" w:hAnsi="Times New Roman" w:cs="Times New Roman"/>
          <w:sz w:val="24"/>
          <w:szCs w:val="24"/>
        </w:rPr>
        <w:t>offer five</w:t>
      </w:r>
      <w:r w:rsidR="00FF2388" w:rsidRPr="0070538E">
        <w:rPr>
          <w:rFonts w:ascii="Times New Roman" w:hAnsi="Times New Roman" w:cs="Times New Roman"/>
          <w:sz w:val="24"/>
          <w:szCs w:val="24"/>
        </w:rPr>
        <w:t xml:space="preserve"> brief </w:t>
      </w:r>
      <w:proofErr w:type="spellStart"/>
      <w:r w:rsidR="00FF2388" w:rsidRPr="0070538E">
        <w:rPr>
          <w:rFonts w:ascii="Times New Roman" w:hAnsi="Times New Roman" w:cs="Times New Roman"/>
          <w:sz w:val="24"/>
          <w:szCs w:val="24"/>
        </w:rPr>
        <w:t>clarificatory</w:t>
      </w:r>
      <w:proofErr w:type="spellEnd"/>
      <w:r w:rsidR="00FF2388" w:rsidRPr="0070538E">
        <w:rPr>
          <w:rFonts w:ascii="Times New Roman" w:hAnsi="Times New Roman" w:cs="Times New Roman"/>
          <w:sz w:val="24"/>
          <w:szCs w:val="24"/>
        </w:rPr>
        <w:t xml:space="preserve"> remarks about this trait as well as the more general notion of others-centeredness.</w:t>
      </w:r>
    </w:p>
    <w:p w:rsidR="00FF2388" w:rsidRPr="0070538E" w:rsidRDefault="00FF2388" w:rsidP="00354218">
      <w:pPr>
        <w:rPr>
          <w:rFonts w:ascii="Times New Roman" w:hAnsi="Times New Roman" w:cs="Times New Roman"/>
          <w:sz w:val="24"/>
          <w:szCs w:val="24"/>
        </w:rPr>
      </w:pPr>
    </w:p>
    <w:p w:rsidR="00FF2388" w:rsidRPr="0070538E" w:rsidRDefault="00FF2388" w:rsidP="00965D61">
      <w:pPr>
        <w:ind w:firstLine="720"/>
        <w:rPr>
          <w:rFonts w:ascii="Times New Roman" w:hAnsi="Times New Roman" w:cs="Times New Roman"/>
          <w:sz w:val="24"/>
          <w:szCs w:val="24"/>
        </w:rPr>
      </w:pPr>
      <w:r w:rsidRPr="0070538E">
        <w:rPr>
          <w:rFonts w:ascii="Times New Roman" w:hAnsi="Times New Roman" w:cs="Times New Roman"/>
          <w:sz w:val="24"/>
          <w:szCs w:val="24"/>
        </w:rPr>
        <w:t xml:space="preserve">First,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want to emphasize that, while </w:t>
      </w:r>
      <w:r w:rsidR="00D95A54">
        <w:rPr>
          <w:rFonts w:ascii="Times New Roman" w:hAnsi="Times New Roman" w:cs="Times New Roman"/>
          <w:sz w:val="24"/>
          <w:szCs w:val="24"/>
        </w:rPr>
        <w:t xml:space="preserve">we are </w:t>
      </w:r>
      <w:r w:rsidRPr="0070538E">
        <w:rPr>
          <w:rFonts w:ascii="Times New Roman" w:hAnsi="Times New Roman" w:cs="Times New Roman"/>
          <w:sz w:val="24"/>
          <w:szCs w:val="24"/>
        </w:rPr>
        <w:t xml:space="preserve">calling the trait on which </w:t>
      </w:r>
      <w:r w:rsidR="00D95A54">
        <w:rPr>
          <w:rFonts w:ascii="Times New Roman" w:hAnsi="Times New Roman" w:cs="Times New Roman"/>
          <w:sz w:val="24"/>
          <w:szCs w:val="24"/>
        </w:rPr>
        <w:t xml:space="preserve">we are </w:t>
      </w:r>
      <w:r w:rsidRPr="0070538E">
        <w:rPr>
          <w:rFonts w:ascii="Times New Roman" w:hAnsi="Times New Roman" w:cs="Times New Roman"/>
          <w:sz w:val="24"/>
          <w:szCs w:val="24"/>
        </w:rPr>
        <w:t xml:space="preserve">focusing “others-centeredness,”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do this primarily for brevity’s sake.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do not intend to claim that possessing the trait on which </w:t>
      </w:r>
      <w:r w:rsidR="00D95A54">
        <w:rPr>
          <w:rFonts w:ascii="Times New Roman" w:hAnsi="Times New Roman" w:cs="Times New Roman"/>
          <w:sz w:val="24"/>
          <w:szCs w:val="24"/>
        </w:rPr>
        <w:t>we are</w:t>
      </w:r>
      <w:r w:rsidRPr="0070538E">
        <w:rPr>
          <w:rFonts w:ascii="Times New Roman" w:hAnsi="Times New Roman" w:cs="Times New Roman"/>
          <w:sz w:val="24"/>
          <w:szCs w:val="24"/>
        </w:rPr>
        <w:t xml:space="preserve"> focusing is the only way for one’s life to be centered on others. It is at most one way.</w:t>
      </w:r>
      <w:r w:rsidR="00352D63" w:rsidRPr="0070538E">
        <w:rPr>
          <w:rStyle w:val="FootnoteReference"/>
          <w:rFonts w:ascii="Times New Roman" w:hAnsi="Times New Roman" w:cs="Times New Roman"/>
          <w:sz w:val="24"/>
          <w:szCs w:val="24"/>
        </w:rPr>
        <w:footnoteReference w:id="1"/>
      </w:r>
      <w:r w:rsidRPr="0070538E">
        <w:rPr>
          <w:rFonts w:ascii="Times New Roman" w:hAnsi="Times New Roman" w:cs="Times New Roman"/>
          <w:sz w:val="24"/>
          <w:szCs w:val="24"/>
        </w:rPr>
        <w:t xml:space="preserve">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say “at most” because, whil</w:t>
      </w:r>
      <w:r w:rsidR="00D95A54">
        <w:rPr>
          <w:rFonts w:ascii="Times New Roman" w:hAnsi="Times New Roman" w:cs="Times New Roman"/>
          <w:sz w:val="24"/>
          <w:szCs w:val="24"/>
        </w:rPr>
        <w:t>e it seems perfectly clear to us</w:t>
      </w:r>
      <w:r w:rsidRPr="0070538E">
        <w:rPr>
          <w:rFonts w:ascii="Times New Roman" w:hAnsi="Times New Roman" w:cs="Times New Roman"/>
          <w:sz w:val="24"/>
          <w:szCs w:val="24"/>
        </w:rPr>
        <w:t xml:space="preserve"> that possessing this trait is one way of being </w:t>
      </w:r>
      <w:r w:rsidR="00BF302C" w:rsidRPr="0070538E">
        <w:rPr>
          <w:rFonts w:ascii="Times New Roman" w:hAnsi="Times New Roman" w:cs="Times New Roman"/>
          <w:sz w:val="24"/>
          <w:szCs w:val="24"/>
        </w:rPr>
        <w:t>centered</w:t>
      </w:r>
      <w:r w:rsidRPr="0070538E">
        <w:rPr>
          <w:rFonts w:ascii="Times New Roman" w:hAnsi="Times New Roman" w:cs="Times New Roman"/>
          <w:sz w:val="24"/>
          <w:szCs w:val="24"/>
        </w:rPr>
        <w:t xml:space="preserve"> on others,</w:t>
      </w:r>
      <w:r w:rsidR="00560E76" w:rsidRPr="0070538E">
        <w:rPr>
          <w:rFonts w:ascii="Times New Roman" w:hAnsi="Times New Roman" w:cs="Times New Roman"/>
          <w:sz w:val="24"/>
          <w:szCs w:val="24"/>
        </w:rPr>
        <w:t xml:space="preserve"> it is not</w:t>
      </w:r>
      <w:r w:rsidRPr="0070538E">
        <w:rPr>
          <w:rFonts w:ascii="Times New Roman" w:hAnsi="Times New Roman" w:cs="Times New Roman"/>
          <w:sz w:val="24"/>
          <w:szCs w:val="24"/>
        </w:rPr>
        <w:t xml:space="preserve"> </w:t>
      </w:r>
      <w:r w:rsidR="00F01B63">
        <w:rPr>
          <w:rFonts w:ascii="Times New Roman" w:hAnsi="Times New Roman" w:cs="Times New Roman"/>
          <w:sz w:val="24"/>
          <w:szCs w:val="24"/>
        </w:rPr>
        <w:t>our</w:t>
      </w:r>
      <w:r w:rsidR="00560E76" w:rsidRPr="0070538E">
        <w:rPr>
          <w:rFonts w:ascii="Times New Roman" w:hAnsi="Times New Roman" w:cs="Times New Roman"/>
          <w:sz w:val="24"/>
          <w:szCs w:val="24"/>
        </w:rPr>
        <w:t xml:space="preserve"> primary aim</w:t>
      </w:r>
      <w:r w:rsidRPr="0070538E">
        <w:rPr>
          <w:rFonts w:ascii="Times New Roman" w:hAnsi="Times New Roman" w:cs="Times New Roman"/>
          <w:sz w:val="24"/>
          <w:szCs w:val="24"/>
        </w:rPr>
        <w:t xml:space="preserve"> in this paper </w:t>
      </w:r>
      <w:r w:rsidR="00560E76" w:rsidRPr="0070538E">
        <w:rPr>
          <w:rFonts w:ascii="Times New Roman" w:hAnsi="Times New Roman" w:cs="Times New Roman"/>
          <w:sz w:val="24"/>
          <w:szCs w:val="24"/>
        </w:rPr>
        <w:t>to argue that</w:t>
      </w:r>
      <w:r w:rsidRPr="0070538E">
        <w:rPr>
          <w:rFonts w:ascii="Times New Roman" w:hAnsi="Times New Roman" w:cs="Times New Roman"/>
          <w:sz w:val="24"/>
          <w:szCs w:val="24"/>
        </w:rPr>
        <w:t xml:space="preserve"> this is the case. </w:t>
      </w:r>
      <w:r w:rsidR="00560E76" w:rsidRPr="0070538E">
        <w:rPr>
          <w:rFonts w:ascii="Times New Roman" w:hAnsi="Times New Roman" w:cs="Times New Roman"/>
          <w:sz w:val="24"/>
          <w:szCs w:val="24"/>
        </w:rPr>
        <w:t>Rather, the</w:t>
      </w:r>
      <w:r w:rsidR="00D521E8" w:rsidRPr="0070538E">
        <w:rPr>
          <w:rFonts w:ascii="Times New Roman" w:hAnsi="Times New Roman" w:cs="Times New Roman"/>
          <w:sz w:val="24"/>
          <w:szCs w:val="24"/>
        </w:rPr>
        <w:t xml:space="preserve"> primary aim of the paper is to defend</w:t>
      </w:r>
      <w:r w:rsidRPr="0070538E">
        <w:rPr>
          <w:rFonts w:ascii="Times New Roman" w:hAnsi="Times New Roman" w:cs="Times New Roman"/>
          <w:sz w:val="24"/>
          <w:szCs w:val="24"/>
        </w:rPr>
        <w:t xml:space="preserve"> the value of the trait in question, whether it is appropriately thought of as the very essence of others-centeredness, one </w:t>
      </w:r>
      <w:r w:rsidR="00D521E8" w:rsidRPr="0070538E">
        <w:rPr>
          <w:rFonts w:ascii="Times New Roman" w:hAnsi="Times New Roman" w:cs="Times New Roman"/>
          <w:sz w:val="24"/>
          <w:szCs w:val="24"/>
        </w:rPr>
        <w:t xml:space="preserve">among many </w:t>
      </w:r>
      <w:r w:rsidRPr="0070538E">
        <w:rPr>
          <w:rFonts w:ascii="Times New Roman" w:hAnsi="Times New Roman" w:cs="Times New Roman"/>
          <w:sz w:val="24"/>
          <w:szCs w:val="24"/>
        </w:rPr>
        <w:t>version</w:t>
      </w:r>
      <w:r w:rsidR="00D521E8" w:rsidRPr="0070538E">
        <w:rPr>
          <w:rFonts w:ascii="Times New Roman" w:hAnsi="Times New Roman" w:cs="Times New Roman"/>
          <w:sz w:val="24"/>
          <w:szCs w:val="24"/>
        </w:rPr>
        <w:t>s</w:t>
      </w:r>
      <w:r w:rsidRPr="0070538E">
        <w:rPr>
          <w:rFonts w:ascii="Times New Roman" w:hAnsi="Times New Roman" w:cs="Times New Roman"/>
          <w:sz w:val="24"/>
          <w:szCs w:val="24"/>
        </w:rPr>
        <w:t xml:space="preserve"> of others-centeredness, or neither.</w:t>
      </w:r>
    </w:p>
    <w:p w:rsidR="00FF2388" w:rsidRPr="0070538E" w:rsidRDefault="00965D61" w:rsidP="00354218">
      <w:pPr>
        <w:rPr>
          <w:rFonts w:ascii="Times New Roman" w:hAnsi="Times New Roman" w:cs="Times New Roman"/>
          <w:sz w:val="24"/>
          <w:szCs w:val="24"/>
        </w:rPr>
      </w:pPr>
      <w:r>
        <w:rPr>
          <w:rFonts w:ascii="Times New Roman" w:hAnsi="Times New Roman" w:cs="Times New Roman"/>
          <w:sz w:val="24"/>
          <w:szCs w:val="24"/>
        </w:rPr>
        <w:tab/>
      </w:r>
    </w:p>
    <w:p w:rsidR="00FF2388" w:rsidRPr="0070538E" w:rsidRDefault="00FF2388" w:rsidP="00965D61">
      <w:pPr>
        <w:ind w:firstLine="720"/>
        <w:rPr>
          <w:rFonts w:ascii="Times New Roman" w:hAnsi="Times New Roman" w:cs="Times New Roman"/>
          <w:sz w:val="24"/>
          <w:szCs w:val="24"/>
        </w:rPr>
      </w:pPr>
      <w:r w:rsidRPr="0070538E">
        <w:rPr>
          <w:rFonts w:ascii="Times New Roman" w:hAnsi="Times New Roman" w:cs="Times New Roman"/>
          <w:sz w:val="24"/>
          <w:szCs w:val="24"/>
        </w:rPr>
        <w:t xml:space="preserve">Nonetheless, as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say, it</w:t>
      </w:r>
      <w:r w:rsidR="00D95A54">
        <w:rPr>
          <w:rFonts w:ascii="Times New Roman" w:hAnsi="Times New Roman" w:cs="Times New Roman"/>
          <w:sz w:val="24"/>
          <w:szCs w:val="24"/>
        </w:rPr>
        <w:t xml:space="preserve"> does seem perfectly clear to us</w:t>
      </w:r>
      <w:r w:rsidRPr="0070538E">
        <w:rPr>
          <w:rFonts w:ascii="Times New Roman" w:hAnsi="Times New Roman" w:cs="Times New Roman"/>
          <w:sz w:val="24"/>
          <w:szCs w:val="24"/>
        </w:rPr>
        <w:t xml:space="preserve"> that the trait in question is a way of being centered upon others. </w:t>
      </w:r>
      <w:r w:rsidR="00D521E8" w:rsidRPr="0070538E">
        <w:rPr>
          <w:rFonts w:ascii="Times New Roman" w:hAnsi="Times New Roman" w:cs="Times New Roman"/>
          <w:sz w:val="24"/>
          <w:szCs w:val="24"/>
        </w:rPr>
        <w:t xml:space="preserve">And </w:t>
      </w:r>
      <w:r w:rsidR="00D95A54">
        <w:rPr>
          <w:rFonts w:ascii="Times New Roman" w:hAnsi="Times New Roman" w:cs="Times New Roman"/>
          <w:sz w:val="24"/>
          <w:szCs w:val="24"/>
        </w:rPr>
        <w:t xml:space="preserve">we </w:t>
      </w:r>
      <w:r w:rsidR="00D521E8" w:rsidRPr="0070538E">
        <w:rPr>
          <w:rFonts w:ascii="Times New Roman" w:hAnsi="Times New Roman" w:cs="Times New Roman"/>
          <w:sz w:val="24"/>
          <w:szCs w:val="24"/>
        </w:rPr>
        <w:t>briefly defend this</w:t>
      </w:r>
      <w:r w:rsidR="00BF302C" w:rsidRPr="0070538E">
        <w:rPr>
          <w:rFonts w:ascii="Times New Roman" w:hAnsi="Times New Roman" w:cs="Times New Roman"/>
          <w:sz w:val="24"/>
          <w:szCs w:val="24"/>
        </w:rPr>
        <w:t xml:space="preserve"> claim</w:t>
      </w:r>
      <w:r w:rsidR="00D521E8" w:rsidRPr="0070538E">
        <w:rPr>
          <w:rFonts w:ascii="Times New Roman" w:hAnsi="Times New Roman" w:cs="Times New Roman"/>
          <w:sz w:val="24"/>
          <w:szCs w:val="24"/>
        </w:rPr>
        <w:t xml:space="preserve"> here. </w:t>
      </w:r>
      <w:r w:rsidR="00D95A54">
        <w:rPr>
          <w:rFonts w:ascii="Times New Roman" w:hAnsi="Times New Roman" w:cs="Times New Roman"/>
          <w:sz w:val="24"/>
          <w:szCs w:val="24"/>
        </w:rPr>
        <w:t xml:space="preserve">We </w:t>
      </w:r>
      <w:r w:rsidRPr="0070538E">
        <w:rPr>
          <w:rFonts w:ascii="Times New Roman" w:hAnsi="Times New Roman" w:cs="Times New Roman"/>
          <w:sz w:val="24"/>
          <w:szCs w:val="24"/>
        </w:rPr>
        <w:t xml:space="preserve">propose that </w:t>
      </w:r>
      <w:r w:rsidR="00D521E8" w:rsidRPr="0070538E">
        <w:rPr>
          <w:rFonts w:ascii="Times New Roman" w:hAnsi="Times New Roman" w:cs="Times New Roman"/>
          <w:sz w:val="24"/>
          <w:szCs w:val="24"/>
        </w:rPr>
        <w:t xml:space="preserve">while there may be quite a number of ways for one’s life to be centered upon others rather than on oneself, each of these ways will involve a tendency to display some kind of favoritism or preference or tilting toward others. For example, one might display a kind of epistemic favoritism for others over oneself, tending to think better things about others than one thinks about </w:t>
      </w:r>
      <w:proofErr w:type="gramStart"/>
      <w:r w:rsidR="00D521E8" w:rsidRPr="0070538E">
        <w:rPr>
          <w:rFonts w:ascii="Times New Roman" w:hAnsi="Times New Roman" w:cs="Times New Roman"/>
          <w:sz w:val="24"/>
          <w:szCs w:val="24"/>
        </w:rPr>
        <w:t>oneself</w:t>
      </w:r>
      <w:proofErr w:type="gramEnd"/>
      <w:r w:rsidR="00D521E8" w:rsidRPr="0070538E">
        <w:rPr>
          <w:rFonts w:ascii="Times New Roman" w:hAnsi="Times New Roman" w:cs="Times New Roman"/>
          <w:sz w:val="24"/>
          <w:szCs w:val="24"/>
        </w:rPr>
        <w:t xml:space="preserve">. Or, one might display a kind of affective preference for others over oneself, </w:t>
      </w:r>
      <w:r w:rsidR="00D521E8" w:rsidRPr="0070538E">
        <w:rPr>
          <w:rFonts w:ascii="Times New Roman" w:hAnsi="Times New Roman" w:cs="Times New Roman"/>
          <w:sz w:val="24"/>
          <w:szCs w:val="24"/>
        </w:rPr>
        <w:lastRenderedPageBreak/>
        <w:t xml:space="preserve">tending to desire the good for others more than one desires the good for oneself. </w:t>
      </w:r>
      <w:r w:rsidR="00F01B63" w:rsidRPr="0070538E">
        <w:rPr>
          <w:rFonts w:ascii="Times New Roman" w:hAnsi="Times New Roman" w:cs="Times New Roman"/>
          <w:sz w:val="24"/>
          <w:szCs w:val="24"/>
        </w:rPr>
        <w:t>Various traits involving favoritism of the kinds surveyed here have been discussed in the literature on humility,</w:t>
      </w:r>
      <w:r w:rsidR="00F01B63" w:rsidRPr="0070538E">
        <w:rPr>
          <w:rStyle w:val="FootnoteReference"/>
          <w:rFonts w:ascii="Times New Roman" w:hAnsi="Times New Roman" w:cs="Times New Roman"/>
          <w:sz w:val="24"/>
          <w:szCs w:val="24"/>
        </w:rPr>
        <w:footnoteReference w:id="2"/>
      </w:r>
      <w:r w:rsidR="00F01B63" w:rsidRPr="0070538E">
        <w:rPr>
          <w:rFonts w:ascii="Times New Roman" w:hAnsi="Times New Roman" w:cs="Times New Roman"/>
          <w:sz w:val="24"/>
          <w:szCs w:val="24"/>
        </w:rPr>
        <w:t xml:space="preserve"> and it has in fact been proposed by one author that the trait on which </w:t>
      </w:r>
      <w:r w:rsidR="00F01B63">
        <w:rPr>
          <w:rFonts w:ascii="Times New Roman" w:hAnsi="Times New Roman" w:cs="Times New Roman"/>
          <w:sz w:val="24"/>
          <w:szCs w:val="24"/>
        </w:rPr>
        <w:t>we are</w:t>
      </w:r>
      <w:r w:rsidR="00F01B63" w:rsidRPr="0070538E">
        <w:rPr>
          <w:rFonts w:ascii="Times New Roman" w:hAnsi="Times New Roman" w:cs="Times New Roman"/>
          <w:sz w:val="24"/>
          <w:szCs w:val="24"/>
        </w:rPr>
        <w:t xml:space="preserve"> focusing is one version of humility</w:t>
      </w:r>
      <w:r w:rsidR="00F01B63">
        <w:rPr>
          <w:rFonts w:ascii="Times New Roman" w:hAnsi="Times New Roman" w:cs="Times New Roman"/>
          <w:sz w:val="24"/>
          <w:szCs w:val="24"/>
        </w:rPr>
        <w:t>.</w:t>
      </w:r>
      <w:r w:rsidR="00F01B63" w:rsidRPr="0070538E">
        <w:rPr>
          <w:rStyle w:val="FootnoteReference"/>
          <w:rFonts w:ascii="Times New Roman" w:hAnsi="Times New Roman" w:cs="Times New Roman"/>
          <w:sz w:val="24"/>
          <w:szCs w:val="24"/>
        </w:rPr>
        <w:footnoteReference w:id="3"/>
      </w:r>
      <w:r w:rsidR="00F01B63" w:rsidRPr="0070538E">
        <w:rPr>
          <w:rFonts w:ascii="Times New Roman" w:hAnsi="Times New Roman" w:cs="Times New Roman"/>
          <w:sz w:val="24"/>
          <w:szCs w:val="24"/>
        </w:rPr>
        <w:t xml:space="preserve"> </w:t>
      </w:r>
      <w:r w:rsidR="00D9330B">
        <w:rPr>
          <w:rFonts w:ascii="Times New Roman" w:hAnsi="Times New Roman" w:cs="Times New Roman"/>
          <w:sz w:val="24"/>
          <w:szCs w:val="24"/>
        </w:rPr>
        <w:t>While we will not defend the claim that others-centeredness is a kind of humility here, we do note that if our argument in this paper is successful, it may well have significant implications for the growing literature on humility. Moreover, we also note that t</w:t>
      </w:r>
      <w:r w:rsidR="00D521E8" w:rsidRPr="0070538E">
        <w:rPr>
          <w:rFonts w:ascii="Times New Roman" w:hAnsi="Times New Roman" w:cs="Times New Roman"/>
          <w:sz w:val="24"/>
          <w:szCs w:val="24"/>
        </w:rPr>
        <w:t xml:space="preserve">he trait on which </w:t>
      </w:r>
      <w:r w:rsidR="00D95A54">
        <w:rPr>
          <w:rFonts w:ascii="Times New Roman" w:hAnsi="Times New Roman" w:cs="Times New Roman"/>
          <w:sz w:val="24"/>
          <w:szCs w:val="24"/>
        </w:rPr>
        <w:t xml:space="preserve">we are </w:t>
      </w:r>
      <w:r w:rsidR="00D521E8" w:rsidRPr="0070538E">
        <w:rPr>
          <w:rFonts w:ascii="Times New Roman" w:hAnsi="Times New Roman" w:cs="Times New Roman"/>
          <w:sz w:val="24"/>
          <w:szCs w:val="24"/>
        </w:rPr>
        <w:t>focusing—and this now provides a seco</w:t>
      </w:r>
      <w:r w:rsidR="00F01B63">
        <w:rPr>
          <w:rFonts w:ascii="Times New Roman" w:hAnsi="Times New Roman" w:cs="Times New Roman"/>
          <w:sz w:val="24"/>
          <w:szCs w:val="24"/>
        </w:rPr>
        <w:t xml:space="preserve">nd </w:t>
      </w:r>
      <w:proofErr w:type="spellStart"/>
      <w:r w:rsidR="00F01B63">
        <w:rPr>
          <w:rFonts w:ascii="Times New Roman" w:hAnsi="Times New Roman" w:cs="Times New Roman"/>
          <w:sz w:val="24"/>
          <w:szCs w:val="24"/>
        </w:rPr>
        <w:t>clarificatory</w:t>
      </w:r>
      <w:proofErr w:type="spellEnd"/>
      <w:r w:rsidR="00F01B63">
        <w:rPr>
          <w:rFonts w:ascii="Times New Roman" w:hAnsi="Times New Roman" w:cs="Times New Roman"/>
          <w:sz w:val="24"/>
          <w:szCs w:val="24"/>
        </w:rPr>
        <w:t xml:space="preserve"> remark about our</w:t>
      </w:r>
      <w:r w:rsidR="00D521E8" w:rsidRPr="0070538E">
        <w:rPr>
          <w:rFonts w:ascii="Times New Roman" w:hAnsi="Times New Roman" w:cs="Times New Roman"/>
          <w:sz w:val="24"/>
          <w:szCs w:val="24"/>
        </w:rPr>
        <w:t xml:space="preserve"> proposal—is</w:t>
      </w:r>
      <w:r w:rsidR="00D9330B">
        <w:rPr>
          <w:rFonts w:ascii="Times New Roman" w:hAnsi="Times New Roman" w:cs="Times New Roman"/>
          <w:sz w:val="24"/>
          <w:szCs w:val="24"/>
        </w:rPr>
        <w:t>,</w:t>
      </w:r>
      <w:r w:rsidR="00D521E8" w:rsidRPr="0070538E">
        <w:rPr>
          <w:rFonts w:ascii="Times New Roman" w:hAnsi="Times New Roman" w:cs="Times New Roman"/>
          <w:sz w:val="24"/>
          <w:szCs w:val="24"/>
        </w:rPr>
        <w:t xml:space="preserve"> by contrast </w:t>
      </w:r>
      <w:r w:rsidR="00D9330B">
        <w:rPr>
          <w:rFonts w:ascii="Times New Roman" w:hAnsi="Times New Roman" w:cs="Times New Roman"/>
          <w:sz w:val="24"/>
          <w:szCs w:val="24"/>
        </w:rPr>
        <w:t xml:space="preserve">with the alternative accounts of humility mentioned above, </w:t>
      </w:r>
      <w:r w:rsidR="00D521E8" w:rsidRPr="0070538E">
        <w:rPr>
          <w:rFonts w:ascii="Times New Roman" w:hAnsi="Times New Roman" w:cs="Times New Roman"/>
          <w:sz w:val="24"/>
          <w:szCs w:val="24"/>
        </w:rPr>
        <w:t>primarily behavioral. It is a tendency to behave in such a way as to promote the goods of others rather than one’s own good</w:t>
      </w:r>
      <w:r w:rsidR="00560E76" w:rsidRPr="0070538E">
        <w:rPr>
          <w:rFonts w:ascii="Times New Roman" w:hAnsi="Times New Roman" w:cs="Times New Roman"/>
          <w:sz w:val="24"/>
          <w:szCs w:val="24"/>
        </w:rPr>
        <w:t>s under certain circumstances</w:t>
      </w:r>
      <w:r w:rsidR="00D521E8" w:rsidRPr="0070538E">
        <w:rPr>
          <w:rFonts w:ascii="Times New Roman" w:hAnsi="Times New Roman" w:cs="Times New Roman"/>
          <w:sz w:val="24"/>
          <w:szCs w:val="24"/>
        </w:rPr>
        <w:t xml:space="preserve">. </w:t>
      </w:r>
      <w:r w:rsidR="00F01B63">
        <w:rPr>
          <w:rFonts w:ascii="Times New Roman" w:hAnsi="Times New Roman" w:cs="Times New Roman"/>
          <w:sz w:val="24"/>
          <w:szCs w:val="24"/>
        </w:rPr>
        <w:t>By calling this disposition primarily behavioral, we do not mean to suggest that it does not also involve attitudes or affections. Certainly, for example, the others-centered person will think it is good to behave in an others-centered fashion.</w:t>
      </w:r>
      <w:r w:rsidR="00F01B63">
        <w:rPr>
          <w:rStyle w:val="FootnoteReference"/>
          <w:rFonts w:ascii="Times New Roman" w:hAnsi="Times New Roman" w:cs="Times New Roman"/>
          <w:sz w:val="24"/>
          <w:szCs w:val="24"/>
        </w:rPr>
        <w:footnoteReference w:id="4"/>
      </w:r>
      <w:r w:rsidR="00F01B63">
        <w:rPr>
          <w:rFonts w:ascii="Times New Roman" w:hAnsi="Times New Roman" w:cs="Times New Roman"/>
          <w:sz w:val="24"/>
          <w:szCs w:val="24"/>
        </w:rPr>
        <w:t xml:space="preserve"> However, we leave it open that there may be a variety of distinct attitudinal and affective tendencies that serve to undergird the distinctive behaviors characteristic of others-centeredness. One might display the behaviors characteristic of others-centeredness, for example, if one thinks that doing so is a moral requirement, or one might do so if one thinks that doing so promotes maximum value but is nonetheless not a moral requirement. </w:t>
      </w:r>
    </w:p>
    <w:p w:rsidR="00D521E8" w:rsidRPr="0070538E" w:rsidRDefault="00D521E8" w:rsidP="00354218">
      <w:pPr>
        <w:rPr>
          <w:rFonts w:ascii="Times New Roman" w:hAnsi="Times New Roman" w:cs="Times New Roman"/>
          <w:sz w:val="24"/>
          <w:szCs w:val="24"/>
        </w:rPr>
      </w:pPr>
    </w:p>
    <w:p w:rsidR="00081076" w:rsidRPr="0070538E" w:rsidRDefault="00D521E8" w:rsidP="00965D61">
      <w:pPr>
        <w:ind w:firstLine="720"/>
        <w:rPr>
          <w:rFonts w:ascii="Times New Roman" w:hAnsi="Times New Roman" w:cs="Times New Roman"/>
          <w:sz w:val="24"/>
          <w:szCs w:val="24"/>
        </w:rPr>
      </w:pPr>
      <w:r w:rsidRPr="0070538E">
        <w:rPr>
          <w:rFonts w:ascii="Times New Roman" w:hAnsi="Times New Roman" w:cs="Times New Roman"/>
          <w:sz w:val="24"/>
          <w:szCs w:val="24"/>
        </w:rPr>
        <w:t xml:space="preserve">So far </w:t>
      </w:r>
      <w:r w:rsidR="00D95A54">
        <w:rPr>
          <w:rFonts w:ascii="Times New Roman" w:hAnsi="Times New Roman" w:cs="Times New Roman"/>
          <w:sz w:val="24"/>
          <w:szCs w:val="24"/>
        </w:rPr>
        <w:t xml:space="preserve">we </w:t>
      </w:r>
      <w:r w:rsidR="00560E76" w:rsidRPr="0070538E">
        <w:rPr>
          <w:rFonts w:ascii="Times New Roman" w:hAnsi="Times New Roman" w:cs="Times New Roman"/>
          <w:sz w:val="24"/>
          <w:szCs w:val="24"/>
        </w:rPr>
        <w:t>have</w:t>
      </w:r>
      <w:r w:rsidRPr="0070538E">
        <w:rPr>
          <w:rFonts w:ascii="Times New Roman" w:hAnsi="Times New Roman" w:cs="Times New Roman"/>
          <w:sz w:val="24"/>
          <w:szCs w:val="24"/>
        </w:rPr>
        <w:t xml:space="preserve"> clarified that what </w:t>
      </w:r>
      <w:r w:rsidR="00D95A54">
        <w:rPr>
          <w:rFonts w:ascii="Times New Roman" w:hAnsi="Times New Roman" w:cs="Times New Roman"/>
          <w:sz w:val="24"/>
          <w:szCs w:val="24"/>
        </w:rPr>
        <w:t xml:space="preserve">we are </w:t>
      </w:r>
      <w:r w:rsidRPr="0070538E">
        <w:rPr>
          <w:rFonts w:ascii="Times New Roman" w:hAnsi="Times New Roman" w:cs="Times New Roman"/>
          <w:sz w:val="24"/>
          <w:szCs w:val="24"/>
        </w:rPr>
        <w:t>calling “others-centeredness” is a behavioral disposition—a tendency to behave in such a way as to promote good</w:t>
      </w:r>
      <w:r w:rsidR="00560E76" w:rsidRPr="0070538E">
        <w:rPr>
          <w:rFonts w:ascii="Times New Roman" w:hAnsi="Times New Roman" w:cs="Times New Roman"/>
          <w:sz w:val="24"/>
          <w:szCs w:val="24"/>
        </w:rPr>
        <w:t>s of</w:t>
      </w:r>
      <w:r w:rsidRPr="0070538E">
        <w:rPr>
          <w:rFonts w:ascii="Times New Roman" w:hAnsi="Times New Roman" w:cs="Times New Roman"/>
          <w:sz w:val="24"/>
          <w:szCs w:val="24"/>
        </w:rPr>
        <w:t xml:space="preserve"> others rather than one’s own good</w:t>
      </w:r>
      <w:r w:rsidR="00560E76" w:rsidRPr="0070538E">
        <w:rPr>
          <w:rFonts w:ascii="Times New Roman" w:hAnsi="Times New Roman" w:cs="Times New Roman"/>
          <w:sz w:val="24"/>
          <w:szCs w:val="24"/>
        </w:rPr>
        <w:t>s</w:t>
      </w:r>
      <w:r w:rsidRPr="0070538E">
        <w:rPr>
          <w:rFonts w:ascii="Times New Roman" w:hAnsi="Times New Roman" w:cs="Times New Roman"/>
          <w:sz w:val="24"/>
          <w:szCs w:val="24"/>
        </w:rPr>
        <w:t xml:space="preserve">—and that possessing this trait is plausibly one way for a person’s life to be centered upon others. However, the trait on which </w:t>
      </w:r>
      <w:r w:rsidR="00D95A54">
        <w:rPr>
          <w:rFonts w:ascii="Times New Roman" w:hAnsi="Times New Roman" w:cs="Times New Roman"/>
          <w:sz w:val="24"/>
          <w:szCs w:val="24"/>
        </w:rPr>
        <w:t>we are</w:t>
      </w:r>
      <w:r w:rsidRPr="0070538E">
        <w:rPr>
          <w:rFonts w:ascii="Times New Roman" w:hAnsi="Times New Roman" w:cs="Times New Roman"/>
          <w:sz w:val="24"/>
          <w:szCs w:val="24"/>
        </w:rPr>
        <w:t xml:space="preserve"> focusing is a </w:t>
      </w:r>
      <w:r w:rsidR="00D60749" w:rsidRPr="0070538E">
        <w:rPr>
          <w:rFonts w:ascii="Times New Roman" w:hAnsi="Times New Roman" w:cs="Times New Roman"/>
          <w:sz w:val="24"/>
          <w:szCs w:val="24"/>
        </w:rPr>
        <w:t>disposition to promote the good</w:t>
      </w:r>
      <w:r w:rsidR="00560E76" w:rsidRPr="0070538E">
        <w:rPr>
          <w:rFonts w:ascii="Times New Roman" w:hAnsi="Times New Roman" w:cs="Times New Roman"/>
          <w:sz w:val="24"/>
          <w:szCs w:val="24"/>
        </w:rPr>
        <w:t>s</w:t>
      </w:r>
      <w:r w:rsidRPr="0070538E">
        <w:rPr>
          <w:rFonts w:ascii="Times New Roman" w:hAnsi="Times New Roman" w:cs="Times New Roman"/>
          <w:sz w:val="24"/>
          <w:szCs w:val="24"/>
        </w:rPr>
        <w:t xml:space="preserve"> of others rather than one’s own good</w:t>
      </w:r>
      <w:r w:rsidR="00560E76" w:rsidRPr="0070538E">
        <w:rPr>
          <w:rFonts w:ascii="Times New Roman" w:hAnsi="Times New Roman" w:cs="Times New Roman"/>
          <w:sz w:val="24"/>
          <w:szCs w:val="24"/>
        </w:rPr>
        <w:t xml:space="preserve">s </w:t>
      </w:r>
      <w:r w:rsidRPr="0070538E">
        <w:rPr>
          <w:rFonts w:ascii="Times New Roman" w:hAnsi="Times New Roman" w:cs="Times New Roman"/>
          <w:i/>
          <w:sz w:val="24"/>
          <w:szCs w:val="24"/>
        </w:rPr>
        <w:t>under certain particular circumstances</w:t>
      </w:r>
      <w:r w:rsidRPr="0070538E">
        <w:rPr>
          <w:rFonts w:ascii="Times New Roman" w:hAnsi="Times New Roman" w:cs="Times New Roman"/>
          <w:sz w:val="24"/>
          <w:szCs w:val="24"/>
        </w:rPr>
        <w:t>—namely,</w:t>
      </w:r>
      <w:r w:rsidR="00D60749" w:rsidRPr="0070538E">
        <w:rPr>
          <w:rFonts w:ascii="Times New Roman" w:hAnsi="Times New Roman" w:cs="Times New Roman"/>
          <w:sz w:val="24"/>
          <w:szCs w:val="24"/>
        </w:rPr>
        <w:t xml:space="preserve"> when the values of these goods are eit</w:t>
      </w:r>
      <w:r w:rsidR="00D95A54">
        <w:rPr>
          <w:rFonts w:ascii="Times New Roman" w:hAnsi="Times New Roman" w:cs="Times New Roman"/>
          <w:sz w:val="24"/>
          <w:szCs w:val="24"/>
        </w:rPr>
        <w:t>her equal or incommensurable. Our</w:t>
      </w:r>
      <w:r w:rsidR="00D60749" w:rsidRPr="0070538E">
        <w:rPr>
          <w:rFonts w:ascii="Times New Roman" w:hAnsi="Times New Roman" w:cs="Times New Roman"/>
          <w:sz w:val="24"/>
          <w:szCs w:val="24"/>
        </w:rPr>
        <w:t xml:space="preserve"> third </w:t>
      </w:r>
      <w:proofErr w:type="spellStart"/>
      <w:r w:rsidR="00D60749" w:rsidRPr="0070538E">
        <w:rPr>
          <w:rFonts w:ascii="Times New Roman" w:hAnsi="Times New Roman" w:cs="Times New Roman"/>
          <w:sz w:val="24"/>
          <w:szCs w:val="24"/>
        </w:rPr>
        <w:t>clarificatory</w:t>
      </w:r>
      <w:proofErr w:type="spellEnd"/>
      <w:r w:rsidR="00D60749" w:rsidRPr="0070538E">
        <w:rPr>
          <w:rFonts w:ascii="Times New Roman" w:hAnsi="Times New Roman" w:cs="Times New Roman"/>
          <w:sz w:val="24"/>
          <w:szCs w:val="24"/>
        </w:rPr>
        <w:t xml:space="preserve"> remark </w:t>
      </w:r>
      <w:r w:rsidR="00684CF6">
        <w:rPr>
          <w:rFonts w:ascii="Times New Roman" w:hAnsi="Times New Roman" w:cs="Times New Roman"/>
          <w:sz w:val="24"/>
          <w:szCs w:val="24"/>
        </w:rPr>
        <w:t xml:space="preserve">illustrates and explains what it is for these values to be equal or incommensurable. </w:t>
      </w:r>
      <w:r w:rsidR="00D95A54">
        <w:rPr>
          <w:rFonts w:ascii="Times New Roman" w:hAnsi="Times New Roman" w:cs="Times New Roman"/>
          <w:sz w:val="24"/>
          <w:szCs w:val="24"/>
        </w:rPr>
        <w:t xml:space="preserve">We </w:t>
      </w:r>
      <w:r w:rsidR="00684CF6">
        <w:rPr>
          <w:rFonts w:ascii="Times New Roman" w:hAnsi="Times New Roman" w:cs="Times New Roman"/>
          <w:sz w:val="24"/>
          <w:szCs w:val="24"/>
        </w:rPr>
        <w:t xml:space="preserve">won’t offer a definition of what it is for two goods, G and G*, to be equal in value, as </w:t>
      </w:r>
      <w:r w:rsidR="00D95A54">
        <w:rPr>
          <w:rFonts w:ascii="Times New Roman" w:hAnsi="Times New Roman" w:cs="Times New Roman"/>
          <w:sz w:val="24"/>
          <w:szCs w:val="24"/>
        </w:rPr>
        <w:t xml:space="preserve">we </w:t>
      </w:r>
      <w:r w:rsidR="00684CF6">
        <w:rPr>
          <w:rFonts w:ascii="Times New Roman" w:hAnsi="Times New Roman" w:cs="Times New Roman"/>
          <w:sz w:val="24"/>
          <w:szCs w:val="24"/>
        </w:rPr>
        <w:t>take it that this idea is clear enough. An illustration, to refer back to the example that began this paper, would be a case where your philosophy paper and your friend</w:t>
      </w:r>
      <w:r w:rsidR="00D95A54">
        <w:rPr>
          <w:rFonts w:ascii="Times New Roman" w:hAnsi="Times New Roman" w:cs="Times New Roman"/>
          <w:sz w:val="24"/>
          <w:szCs w:val="24"/>
        </w:rPr>
        <w:t xml:space="preserve">’s are, all things considered, </w:t>
      </w:r>
      <w:r w:rsidR="00684CF6">
        <w:rPr>
          <w:rFonts w:ascii="Times New Roman" w:hAnsi="Times New Roman" w:cs="Times New Roman"/>
          <w:sz w:val="24"/>
          <w:szCs w:val="24"/>
        </w:rPr>
        <w:t xml:space="preserve">exactly as good as one another. </w:t>
      </w:r>
      <w:r w:rsidR="00D95A54">
        <w:rPr>
          <w:rFonts w:ascii="Times New Roman" w:hAnsi="Times New Roman" w:cs="Times New Roman"/>
          <w:sz w:val="24"/>
          <w:szCs w:val="24"/>
        </w:rPr>
        <w:t xml:space="preserve">We </w:t>
      </w:r>
      <w:r w:rsidR="00684CF6">
        <w:rPr>
          <w:rFonts w:ascii="Times New Roman" w:hAnsi="Times New Roman" w:cs="Times New Roman"/>
          <w:sz w:val="24"/>
          <w:szCs w:val="24"/>
        </w:rPr>
        <w:t>will offer a definition of what it is for two goods, G and G*, to be incommensurable in value. This is for it to be the case that there is no fact of the matter about th</w:t>
      </w:r>
      <w:r w:rsidR="0093656D">
        <w:rPr>
          <w:rFonts w:ascii="Times New Roman" w:hAnsi="Times New Roman" w:cs="Times New Roman"/>
          <w:sz w:val="24"/>
          <w:szCs w:val="24"/>
        </w:rPr>
        <w:t>eir comparative values (</w:t>
      </w:r>
      <w:r w:rsidR="00684CF6">
        <w:rPr>
          <w:rFonts w:ascii="Times New Roman" w:hAnsi="Times New Roman" w:cs="Times New Roman"/>
          <w:sz w:val="24"/>
          <w:szCs w:val="24"/>
        </w:rPr>
        <w:t xml:space="preserve">i.e., neither is better than the other, nor are they equal </w:t>
      </w:r>
      <w:r w:rsidR="00D95A54">
        <w:rPr>
          <w:rFonts w:ascii="Times New Roman" w:hAnsi="Times New Roman" w:cs="Times New Roman"/>
          <w:sz w:val="24"/>
          <w:szCs w:val="24"/>
        </w:rPr>
        <w:t>in value</w:t>
      </w:r>
      <w:r w:rsidR="0093656D">
        <w:rPr>
          <w:rFonts w:ascii="Times New Roman" w:hAnsi="Times New Roman" w:cs="Times New Roman"/>
          <w:sz w:val="24"/>
          <w:szCs w:val="24"/>
        </w:rPr>
        <w:t>)</w:t>
      </w:r>
      <w:r w:rsidR="00D95A54">
        <w:rPr>
          <w:rFonts w:ascii="Times New Roman" w:hAnsi="Times New Roman" w:cs="Times New Roman"/>
          <w:sz w:val="24"/>
          <w:szCs w:val="24"/>
        </w:rPr>
        <w:t xml:space="preserve">. </w:t>
      </w:r>
      <w:proofErr w:type="gramStart"/>
      <w:r w:rsidR="00D95A54">
        <w:rPr>
          <w:rFonts w:ascii="Times New Roman" w:hAnsi="Times New Roman" w:cs="Times New Roman"/>
          <w:sz w:val="24"/>
          <w:szCs w:val="24"/>
        </w:rPr>
        <w:t>A</w:t>
      </w:r>
      <w:r w:rsidR="00684CF6">
        <w:rPr>
          <w:rFonts w:ascii="Times New Roman" w:hAnsi="Times New Roman" w:cs="Times New Roman"/>
          <w:sz w:val="24"/>
          <w:szCs w:val="24"/>
        </w:rPr>
        <w:t xml:space="preserve"> plausible illustration of incommensurable goods, again drawing upon the example with which this paper began, would be a case where your paper and your friend’s paper are each good, but in different and incomparable respects.</w:t>
      </w:r>
      <w:proofErr w:type="gramEnd"/>
      <w:r w:rsidR="00684CF6">
        <w:rPr>
          <w:rFonts w:ascii="Times New Roman" w:hAnsi="Times New Roman" w:cs="Times New Roman"/>
          <w:sz w:val="24"/>
          <w:szCs w:val="24"/>
        </w:rPr>
        <w:t xml:space="preserve"> Given the foregoing explanatory comments about equality in goodness, it follows that if </w:t>
      </w:r>
      <w:r w:rsidR="00D60749" w:rsidRPr="0070538E">
        <w:rPr>
          <w:rFonts w:ascii="Times New Roman" w:hAnsi="Times New Roman" w:cs="Times New Roman"/>
          <w:sz w:val="24"/>
          <w:szCs w:val="24"/>
        </w:rPr>
        <w:t xml:space="preserve">a good G is equal </w:t>
      </w:r>
      <w:r w:rsidR="003118E4" w:rsidRPr="0070538E">
        <w:rPr>
          <w:rFonts w:ascii="Times New Roman" w:hAnsi="Times New Roman" w:cs="Times New Roman"/>
          <w:sz w:val="24"/>
          <w:szCs w:val="24"/>
        </w:rPr>
        <w:t xml:space="preserve">in value </w:t>
      </w:r>
      <w:r w:rsidR="00684CF6">
        <w:rPr>
          <w:rFonts w:ascii="Times New Roman" w:hAnsi="Times New Roman" w:cs="Times New Roman"/>
          <w:sz w:val="24"/>
          <w:szCs w:val="24"/>
        </w:rPr>
        <w:t>to a good G*, then</w:t>
      </w:r>
      <w:r w:rsidR="00081076" w:rsidRPr="0070538E">
        <w:rPr>
          <w:rFonts w:ascii="Times New Roman" w:hAnsi="Times New Roman" w:cs="Times New Roman"/>
          <w:sz w:val="24"/>
          <w:szCs w:val="24"/>
        </w:rPr>
        <w:t xml:space="preserve"> for any worlds w and w*, if the only difference between w and w* is that w has G but w* has G*, then the total value of w = the total value of w*. Similarly, </w:t>
      </w:r>
      <w:r w:rsidR="00684CF6">
        <w:rPr>
          <w:rFonts w:ascii="Times New Roman" w:hAnsi="Times New Roman" w:cs="Times New Roman"/>
          <w:sz w:val="24"/>
          <w:szCs w:val="24"/>
        </w:rPr>
        <w:t xml:space="preserve">if </w:t>
      </w:r>
      <w:r w:rsidR="00081076" w:rsidRPr="0070538E">
        <w:rPr>
          <w:rFonts w:ascii="Times New Roman" w:hAnsi="Times New Roman" w:cs="Times New Roman"/>
          <w:sz w:val="24"/>
          <w:szCs w:val="24"/>
        </w:rPr>
        <w:t xml:space="preserve">a good G is incommensurable to a good G* </w:t>
      </w:r>
      <w:r w:rsidR="00684CF6">
        <w:rPr>
          <w:rFonts w:ascii="Times New Roman" w:hAnsi="Times New Roman" w:cs="Times New Roman"/>
          <w:sz w:val="24"/>
          <w:szCs w:val="24"/>
        </w:rPr>
        <w:t>then f</w:t>
      </w:r>
      <w:r w:rsidR="00D60749" w:rsidRPr="0070538E">
        <w:rPr>
          <w:rFonts w:ascii="Times New Roman" w:hAnsi="Times New Roman" w:cs="Times New Roman"/>
          <w:sz w:val="24"/>
          <w:szCs w:val="24"/>
        </w:rPr>
        <w:t xml:space="preserve">or any worlds w and w*, if the only difference between w and w* is that w has G but w* has G*, then </w:t>
      </w:r>
      <w:r w:rsidR="00081076" w:rsidRPr="0070538E">
        <w:rPr>
          <w:rFonts w:ascii="Times New Roman" w:hAnsi="Times New Roman" w:cs="Times New Roman"/>
          <w:sz w:val="24"/>
          <w:szCs w:val="24"/>
        </w:rPr>
        <w:t xml:space="preserve">there is no fact of the matter about whether w is better than w*. Accordingly, the disposition on which </w:t>
      </w:r>
      <w:r w:rsidR="00D95A54">
        <w:rPr>
          <w:rFonts w:ascii="Times New Roman" w:hAnsi="Times New Roman" w:cs="Times New Roman"/>
          <w:sz w:val="24"/>
          <w:szCs w:val="24"/>
        </w:rPr>
        <w:t>we are</w:t>
      </w:r>
      <w:r w:rsidR="00081076" w:rsidRPr="0070538E">
        <w:rPr>
          <w:rFonts w:ascii="Times New Roman" w:hAnsi="Times New Roman" w:cs="Times New Roman"/>
          <w:sz w:val="24"/>
          <w:szCs w:val="24"/>
        </w:rPr>
        <w:t xml:space="preserve"> focusing is a </w:t>
      </w:r>
      <w:r w:rsidR="00560E76" w:rsidRPr="0070538E">
        <w:rPr>
          <w:rFonts w:ascii="Times New Roman" w:hAnsi="Times New Roman" w:cs="Times New Roman"/>
          <w:sz w:val="24"/>
          <w:szCs w:val="24"/>
        </w:rPr>
        <w:t>disposition to promote goods</w:t>
      </w:r>
      <w:r w:rsidR="00D95A54">
        <w:rPr>
          <w:rFonts w:ascii="Times New Roman" w:hAnsi="Times New Roman" w:cs="Times New Roman"/>
          <w:sz w:val="24"/>
          <w:szCs w:val="24"/>
        </w:rPr>
        <w:t>, G,</w:t>
      </w:r>
      <w:r w:rsidR="00081076" w:rsidRPr="0070538E">
        <w:rPr>
          <w:rFonts w:ascii="Times New Roman" w:hAnsi="Times New Roman" w:cs="Times New Roman"/>
          <w:sz w:val="24"/>
          <w:szCs w:val="24"/>
        </w:rPr>
        <w:t xml:space="preserve"> of others rather than one’s own good</w:t>
      </w:r>
      <w:r w:rsidR="00560E76" w:rsidRPr="0070538E">
        <w:rPr>
          <w:rFonts w:ascii="Times New Roman" w:hAnsi="Times New Roman" w:cs="Times New Roman"/>
          <w:sz w:val="24"/>
          <w:szCs w:val="24"/>
        </w:rPr>
        <w:t>s</w:t>
      </w:r>
      <w:r w:rsidR="00D95A54">
        <w:rPr>
          <w:rFonts w:ascii="Times New Roman" w:hAnsi="Times New Roman" w:cs="Times New Roman"/>
          <w:sz w:val="24"/>
          <w:szCs w:val="24"/>
        </w:rPr>
        <w:t>, G*,</w:t>
      </w:r>
      <w:r w:rsidR="00560E76" w:rsidRPr="0070538E">
        <w:rPr>
          <w:rFonts w:ascii="Times New Roman" w:hAnsi="Times New Roman" w:cs="Times New Roman"/>
          <w:sz w:val="24"/>
          <w:szCs w:val="24"/>
        </w:rPr>
        <w:t xml:space="preserve"> </w:t>
      </w:r>
      <w:r w:rsidR="00081076" w:rsidRPr="0070538E">
        <w:rPr>
          <w:rFonts w:ascii="Times New Roman" w:hAnsi="Times New Roman" w:cs="Times New Roman"/>
          <w:sz w:val="24"/>
          <w:szCs w:val="24"/>
        </w:rPr>
        <w:t xml:space="preserve">where, if the only difference between one world </w:t>
      </w:r>
      <w:r w:rsidR="00D95A54">
        <w:rPr>
          <w:rFonts w:ascii="Times New Roman" w:hAnsi="Times New Roman" w:cs="Times New Roman"/>
          <w:sz w:val="24"/>
          <w:szCs w:val="24"/>
        </w:rPr>
        <w:t xml:space="preserve">w </w:t>
      </w:r>
      <w:r w:rsidR="00081076" w:rsidRPr="0070538E">
        <w:rPr>
          <w:rFonts w:ascii="Times New Roman" w:hAnsi="Times New Roman" w:cs="Times New Roman"/>
          <w:sz w:val="24"/>
          <w:szCs w:val="24"/>
        </w:rPr>
        <w:t xml:space="preserve">and another </w:t>
      </w:r>
      <w:r w:rsidR="00D95A54">
        <w:rPr>
          <w:rFonts w:ascii="Times New Roman" w:hAnsi="Times New Roman" w:cs="Times New Roman"/>
          <w:sz w:val="24"/>
          <w:szCs w:val="24"/>
        </w:rPr>
        <w:t xml:space="preserve">w* </w:t>
      </w:r>
      <w:r w:rsidR="00081076" w:rsidRPr="0070538E">
        <w:rPr>
          <w:rFonts w:ascii="Times New Roman" w:hAnsi="Times New Roman" w:cs="Times New Roman"/>
          <w:sz w:val="24"/>
          <w:szCs w:val="24"/>
        </w:rPr>
        <w:t xml:space="preserve">is that </w:t>
      </w:r>
      <w:r w:rsidR="00D95A54">
        <w:rPr>
          <w:rFonts w:ascii="Times New Roman" w:hAnsi="Times New Roman" w:cs="Times New Roman"/>
          <w:sz w:val="24"/>
          <w:szCs w:val="24"/>
        </w:rPr>
        <w:t>w has G where w* has G*</w:t>
      </w:r>
      <w:r w:rsidR="00081076" w:rsidRPr="0070538E">
        <w:rPr>
          <w:rFonts w:ascii="Times New Roman" w:hAnsi="Times New Roman" w:cs="Times New Roman"/>
          <w:sz w:val="24"/>
          <w:szCs w:val="24"/>
        </w:rPr>
        <w:t xml:space="preserve">, then the two worlds are either equal in value or there is no fact of the matter about which </w:t>
      </w:r>
      <w:r w:rsidR="00560E76" w:rsidRPr="0070538E">
        <w:rPr>
          <w:rFonts w:ascii="Times New Roman" w:hAnsi="Times New Roman" w:cs="Times New Roman"/>
          <w:sz w:val="24"/>
          <w:szCs w:val="24"/>
        </w:rPr>
        <w:t>world</w:t>
      </w:r>
      <w:r w:rsidR="00081076" w:rsidRPr="0070538E">
        <w:rPr>
          <w:rFonts w:ascii="Times New Roman" w:hAnsi="Times New Roman" w:cs="Times New Roman"/>
          <w:sz w:val="24"/>
          <w:szCs w:val="24"/>
        </w:rPr>
        <w:t xml:space="preserve"> is better than the other.</w:t>
      </w:r>
    </w:p>
    <w:p w:rsidR="00D521E8" w:rsidRPr="0070538E" w:rsidRDefault="00D95A54" w:rsidP="00965D61">
      <w:pPr>
        <w:ind w:firstLine="720"/>
        <w:rPr>
          <w:rFonts w:ascii="Times New Roman" w:hAnsi="Times New Roman" w:cs="Times New Roman"/>
          <w:sz w:val="24"/>
          <w:szCs w:val="24"/>
        </w:rPr>
      </w:pPr>
      <w:r>
        <w:rPr>
          <w:rFonts w:ascii="Times New Roman" w:hAnsi="Times New Roman" w:cs="Times New Roman"/>
          <w:sz w:val="24"/>
          <w:szCs w:val="24"/>
        </w:rPr>
        <w:lastRenderedPageBreak/>
        <w:t>Our</w:t>
      </w:r>
      <w:r w:rsidR="00081076" w:rsidRPr="0070538E">
        <w:rPr>
          <w:rFonts w:ascii="Times New Roman" w:hAnsi="Times New Roman" w:cs="Times New Roman"/>
          <w:sz w:val="24"/>
          <w:szCs w:val="24"/>
        </w:rPr>
        <w:t xml:space="preserve"> fourth </w:t>
      </w:r>
      <w:proofErr w:type="spellStart"/>
      <w:r w:rsidR="00081076" w:rsidRPr="0070538E">
        <w:rPr>
          <w:rFonts w:ascii="Times New Roman" w:hAnsi="Times New Roman" w:cs="Times New Roman"/>
          <w:sz w:val="24"/>
          <w:szCs w:val="24"/>
        </w:rPr>
        <w:t>clarificatory</w:t>
      </w:r>
      <w:proofErr w:type="spellEnd"/>
      <w:r w:rsidR="00081076" w:rsidRPr="0070538E">
        <w:rPr>
          <w:rFonts w:ascii="Times New Roman" w:hAnsi="Times New Roman" w:cs="Times New Roman"/>
          <w:sz w:val="24"/>
          <w:szCs w:val="24"/>
        </w:rPr>
        <w:t xml:space="preserve"> remark concerns the nature of the “goods” at issue. </w:t>
      </w:r>
      <w:r w:rsidR="001420C0" w:rsidRPr="0070538E">
        <w:rPr>
          <w:rFonts w:ascii="Times New Roman" w:hAnsi="Times New Roman" w:cs="Times New Roman"/>
          <w:sz w:val="24"/>
          <w:szCs w:val="24"/>
        </w:rPr>
        <w:t xml:space="preserve">These are events or states of affairs—the metaphysics is not </w:t>
      </w:r>
      <w:r w:rsidR="00C005AD">
        <w:rPr>
          <w:rFonts w:ascii="Times New Roman" w:hAnsi="Times New Roman" w:cs="Times New Roman"/>
          <w:sz w:val="24"/>
          <w:szCs w:val="24"/>
        </w:rPr>
        <w:t>our</w:t>
      </w:r>
      <w:r w:rsidR="001420C0" w:rsidRPr="0070538E">
        <w:rPr>
          <w:rFonts w:ascii="Times New Roman" w:hAnsi="Times New Roman" w:cs="Times New Roman"/>
          <w:sz w:val="24"/>
          <w:szCs w:val="24"/>
        </w:rPr>
        <w:t xml:space="preserve"> concern here—which are valuable in themselves, and also valuable for someone or other. In particular the goods of others are valuable events or states of affairs that are good </w:t>
      </w:r>
      <w:r w:rsidR="001420C0" w:rsidRPr="0070538E">
        <w:rPr>
          <w:rFonts w:ascii="Times New Roman" w:hAnsi="Times New Roman" w:cs="Times New Roman"/>
          <w:i/>
          <w:sz w:val="24"/>
          <w:szCs w:val="24"/>
        </w:rPr>
        <w:t xml:space="preserve">for </w:t>
      </w:r>
      <w:r w:rsidR="001420C0" w:rsidRPr="0070538E">
        <w:rPr>
          <w:rFonts w:ascii="Times New Roman" w:hAnsi="Times New Roman" w:cs="Times New Roman"/>
          <w:sz w:val="24"/>
          <w:szCs w:val="24"/>
        </w:rPr>
        <w:t xml:space="preserve">others, whereas one’s own goods are valuable states of affairs that are good </w:t>
      </w:r>
      <w:r w:rsidR="001420C0" w:rsidRPr="0070538E">
        <w:rPr>
          <w:rFonts w:ascii="Times New Roman" w:hAnsi="Times New Roman" w:cs="Times New Roman"/>
          <w:i/>
          <w:sz w:val="24"/>
          <w:szCs w:val="24"/>
        </w:rPr>
        <w:t>for</w:t>
      </w:r>
      <w:r w:rsidR="001420C0" w:rsidRPr="0070538E">
        <w:rPr>
          <w:rFonts w:ascii="Times New Roman" w:hAnsi="Times New Roman" w:cs="Times New Roman"/>
          <w:sz w:val="24"/>
          <w:szCs w:val="24"/>
        </w:rPr>
        <w:t xml:space="preserve"> </w:t>
      </w:r>
      <w:proofErr w:type="gramStart"/>
      <w:r w:rsidR="001420C0" w:rsidRPr="0070538E">
        <w:rPr>
          <w:rFonts w:ascii="Times New Roman" w:hAnsi="Times New Roman" w:cs="Times New Roman"/>
          <w:sz w:val="24"/>
          <w:szCs w:val="24"/>
        </w:rPr>
        <w:t>oneself</w:t>
      </w:r>
      <w:proofErr w:type="gramEnd"/>
      <w:r w:rsidR="001420C0" w:rsidRPr="0070538E">
        <w:rPr>
          <w:rFonts w:ascii="Times New Roman" w:hAnsi="Times New Roman" w:cs="Times New Roman"/>
          <w:sz w:val="24"/>
          <w:szCs w:val="24"/>
        </w:rPr>
        <w:t xml:space="preserve">. </w:t>
      </w:r>
      <w:r w:rsidR="00BF302C" w:rsidRPr="0070538E">
        <w:rPr>
          <w:rFonts w:ascii="Times New Roman" w:hAnsi="Times New Roman" w:cs="Times New Roman"/>
          <w:sz w:val="24"/>
          <w:szCs w:val="24"/>
        </w:rPr>
        <w:t>Of course, t</w:t>
      </w:r>
      <w:r w:rsidR="009610DC" w:rsidRPr="0070538E">
        <w:rPr>
          <w:rFonts w:ascii="Times New Roman" w:hAnsi="Times New Roman" w:cs="Times New Roman"/>
          <w:sz w:val="24"/>
          <w:szCs w:val="24"/>
        </w:rPr>
        <w:t xml:space="preserve">his requires </w:t>
      </w:r>
      <w:r>
        <w:rPr>
          <w:rFonts w:ascii="Times New Roman" w:hAnsi="Times New Roman" w:cs="Times New Roman"/>
          <w:sz w:val="24"/>
          <w:szCs w:val="24"/>
        </w:rPr>
        <w:t>us</w:t>
      </w:r>
      <w:r w:rsidR="009610DC" w:rsidRPr="0070538E">
        <w:rPr>
          <w:rFonts w:ascii="Times New Roman" w:hAnsi="Times New Roman" w:cs="Times New Roman"/>
          <w:sz w:val="24"/>
          <w:szCs w:val="24"/>
        </w:rPr>
        <w:t xml:space="preserve"> to say what it is for a good to be good </w:t>
      </w:r>
      <w:r w:rsidR="009610DC" w:rsidRPr="0070538E">
        <w:rPr>
          <w:rFonts w:ascii="Times New Roman" w:hAnsi="Times New Roman" w:cs="Times New Roman"/>
          <w:i/>
          <w:sz w:val="24"/>
          <w:szCs w:val="24"/>
        </w:rPr>
        <w:t xml:space="preserve">for </w:t>
      </w:r>
      <w:r w:rsidR="009610DC" w:rsidRPr="0070538E">
        <w:rPr>
          <w:rFonts w:ascii="Times New Roman" w:hAnsi="Times New Roman" w:cs="Times New Roman"/>
          <w:sz w:val="24"/>
          <w:szCs w:val="24"/>
        </w:rPr>
        <w:t xml:space="preserve">someone. </w:t>
      </w:r>
      <w:r>
        <w:rPr>
          <w:rFonts w:ascii="Times New Roman" w:hAnsi="Times New Roman" w:cs="Times New Roman"/>
          <w:sz w:val="24"/>
          <w:szCs w:val="24"/>
        </w:rPr>
        <w:t>Our</w:t>
      </w:r>
      <w:r w:rsidR="003118E4" w:rsidRPr="0070538E">
        <w:rPr>
          <w:rFonts w:ascii="Times New Roman" w:hAnsi="Times New Roman" w:cs="Times New Roman"/>
          <w:sz w:val="24"/>
          <w:szCs w:val="24"/>
        </w:rPr>
        <w:t xml:space="preserve"> proposal</w:t>
      </w:r>
      <w:r w:rsidR="001420C0" w:rsidRPr="0070538E">
        <w:rPr>
          <w:rFonts w:ascii="Times New Roman" w:hAnsi="Times New Roman" w:cs="Times New Roman"/>
          <w:sz w:val="24"/>
          <w:szCs w:val="24"/>
        </w:rPr>
        <w:t xml:space="preserve"> is that a valuable state of affairs A is good </w:t>
      </w:r>
      <w:r w:rsidR="001420C0" w:rsidRPr="0070538E">
        <w:rPr>
          <w:rFonts w:ascii="Times New Roman" w:hAnsi="Times New Roman" w:cs="Times New Roman"/>
          <w:i/>
          <w:sz w:val="24"/>
          <w:szCs w:val="24"/>
        </w:rPr>
        <w:t>for</w:t>
      </w:r>
      <w:r w:rsidR="001420C0" w:rsidRPr="0070538E">
        <w:rPr>
          <w:rFonts w:ascii="Times New Roman" w:hAnsi="Times New Roman" w:cs="Times New Roman"/>
          <w:sz w:val="24"/>
          <w:szCs w:val="24"/>
        </w:rPr>
        <w:t xml:space="preserve"> someone S to the extent that A’s obtaining enhances S’s life. Defined in this way, it is plausible that not all valuable states of affairs are good for everyone</w:t>
      </w:r>
      <w:r w:rsidR="009610DC" w:rsidRPr="0070538E">
        <w:rPr>
          <w:rFonts w:ascii="Times New Roman" w:hAnsi="Times New Roman" w:cs="Times New Roman"/>
          <w:sz w:val="24"/>
          <w:szCs w:val="24"/>
        </w:rPr>
        <w:t>, or at least</w:t>
      </w:r>
      <w:r w:rsidR="001420C0" w:rsidRPr="0070538E">
        <w:rPr>
          <w:rFonts w:ascii="Times New Roman" w:hAnsi="Times New Roman" w:cs="Times New Roman"/>
          <w:sz w:val="24"/>
          <w:szCs w:val="24"/>
        </w:rPr>
        <w:t xml:space="preserve"> that not all valuable states of affairs are good for everyone to the same degree. </w:t>
      </w:r>
      <w:r w:rsidR="009610DC" w:rsidRPr="0070538E">
        <w:rPr>
          <w:rFonts w:ascii="Times New Roman" w:hAnsi="Times New Roman" w:cs="Times New Roman"/>
          <w:sz w:val="24"/>
          <w:szCs w:val="24"/>
        </w:rPr>
        <w:t>For example, a tree’s flourishing is good, but it is better for me than for you (</w:t>
      </w:r>
      <w:r w:rsidR="00BF302C" w:rsidRPr="0070538E">
        <w:rPr>
          <w:rFonts w:ascii="Times New Roman" w:hAnsi="Times New Roman" w:cs="Times New Roman"/>
          <w:i/>
          <w:sz w:val="24"/>
          <w:szCs w:val="24"/>
        </w:rPr>
        <w:t>ceteris pari</w:t>
      </w:r>
      <w:r w:rsidR="009610DC" w:rsidRPr="0070538E">
        <w:rPr>
          <w:rFonts w:ascii="Times New Roman" w:hAnsi="Times New Roman" w:cs="Times New Roman"/>
          <w:i/>
          <w:sz w:val="24"/>
          <w:szCs w:val="24"/>
        </w:rPr>
        <w:t>bus</w:t>
      </w:r>
      <w:r w:rsidR="009610DC" w:rsidRPr="0070538E">
        <w:rPr>
          <w:rFonts w:ascii="Times New Roman" w:hAnsi="Times New Roman" w:cs="Times New Roman"/>
          <w:sz w:val="24"/>
          <w:szCs w:val="24"/>
        </w:rPr>
        <w:t>) if the tree is in my yard and not yours.</w:t>
      </w:r>
      <w:r w:rsidR="009610DC" w:rsidRPr="0070538E">
        <w:rPr>
          <w:rFonts w:ascii="Times New Roman" w:hAnsi="Times New Roman" w:cs="Times New Roman"/>
          <w:i/>
          <w:sz w:val="24"/>
          <w:szCs w:val="24"/>
        </w:rPr>
        <w:t xml:space="preserve"> </w:t>
      </w:r>
      <w:r w:rsidR="001420C0" w:rsidRPr="0070538E">
        <w:rPr>
          <w:rFonts w:ascii="Times New Roman" w:hAnsi="Times New Roman" w:cs="Times New Roman"/>
          <w:sz w:val="24"/>
          <w:szCs w:val="24"/>
        </w:rPr>
        <w:t xml:space="preserve">Accordingly, the disposition on which </w:t>
      </w:r>
      <w:r>
        <w:rPr>
          <w:rFonts w:ascii="Times New Roman" w:hAnsi="Times New Roman" w:cs="Times New Roman"/>
          <w:sz w:val="24"/>
          <w:szCs w:val="24"/>
        </w:rPr>
        <w:t xml:space="preserve">we are </w:t>
      </w:r>
      <w:r w:rsidR="001420C0" w:rsidRPr="0070538E">
        <w:rPr>
          <w:rFonts w:ascii="Times New Roman" w:hAnsi="Times New Roman" w:cs="Times New Roman"/>
          <w:sz w:val="24"/>
          <w:szCs w:val="24"/>
        </w:rPr>
        <w:t xml:space="preserve">focused is a tendency to promote the obtaining of valuable states of affairs that enhance the life of others rather than the obtaining of those that enhance one’s own life </w:t>
      </w:r>
      <w:r w:rsidR="009610DC" w:rsidRPr="0070538E">
        <w:rPr>
          <w:rFonts w:ascii="Times New Roman" w:hAnsi="Times New Roman" w:cs="Times New Roman"/>
          <w:sz w:val="24"/>
          <w:szCs w:val="24"/>
        </w:rPr>
        <w:t xml:space="preserve">when the life-enhancement provided in each case is equal or incommensurable in value. </w:t>
      </w:r>
    </w:p>
    <w:p w:rsidR="002A0585" w:rsidRPr="0070538E" w:rsidRDefault="002A0585" w:rsidP="00354218">
      <w:pPr>
        <w:rPr>
          <w:rFonts w:ascii="Times New Roman" w:hAnsi="Times New Roman" w:cs="Times New Roman"/>
          <w:sz w:val="24"/>
          <w:szCs w:val="24"/>
        </w:rPr>
      </w:pPr>
    </w:p>
    <w:p w:rsidR="00AA0A7E" w:rsidRPr="0070538E" w:rsidRDefault="00D95A54" w:rsidP="00965D61">
      <w:pPr>
        <w:ind w:firstLine="720"/>
        <w:rPr>
          <w:rFonts w:ascii="Times New Roman" w:hAnsi="Times New Roman" w:cs="Times New Roman"/>
          <w:sz w:val="24"/>
          <w:szCs w:val="24"/>
        </w:rPr>
      </w:pPr>
      <w:r>
        <w:rPr>
          <w:rFonts w:ascii="Times New Roman" w:hAnsi="Times New Roman" w:cs="Times New Roman"/>
          <w:sz w:val="24"/>
          <w:szCs w:val="24"/>
        </w:rPr>
        <w:t>Our</w:t>
      </w:r>
      <w:r w:rsidR="002A0585" w:rsidRPr="0070538E">
        <w:rPr>
          <w:rFonts w:ascii="Times New Roman" w:hAnsi="Times New Roman" w:cs="Times New Roman"/>
          <w:sz w:val="24"/>
          <w:szCs w:val="24"/>
        </w:rPr>
        <w:t xml:space="preserve"> fifth and final </w:t>
      </w:r>
      <w:proofErr w:type="spellStart"/>
      <w:r w:rsidR="002A0585" w:rsidRPr="0070538E">
        <w:rPr>
          <w:rFonts w:ascii="Times New Roman" w:hAnsi="Times New Roman" w:cs="Times New Roman"/>
          <w:sz w:val="24"/>
          <w:szCs w:val="24"/>
        </w:rPr>
        <w:t>clarificatory</w:t>
      </w:r>
      <w:proofErr w:type="spellEnd"/>
      <w:r w:rsidR="002A0585" w:rsidRPr="0070538E">
        <w:rPr>
          <w:rFonts w:ascii="Times New Roman" w:hAnsi="Times New Roman" w:cs="Times New Roman"/>
          <w:sz w:val="24"/>
          <w:szCs w:val="24"/>
        </w:rPr>
        <w:t xml:space="preserve"> remark concerns the merely dispositional nature of the disposition in question. The trait on which </w:t>
      </w:r>
      <w:r>
        <w:rPr>
          <w:rFonts w:ascii="Times New Roman" w:hAnsi="Times New Roman" w:cs="Times New Roman"/>
          <w:sz w:val="24"/>
          <w:szCs w:val="24"/>
        </w:rPr>
        <w:t>we are</w:t>
      </w:r>
      <w:r w:rsidR="002A0585" w:rsidRPr="0070538E">
        <w:rPr>
          <w:rFonts w:ascii="Times New Roman" w:hAnsi="Times New Roman" w:cs="Times New Roman"/>
          <w:sz w:val="24"/>
          <w:szCs w:val="24"/>
        </w:rPr>
        <w:t xml:space="preserve"> focusing is a tendency to promote the goods of others rather than one’s own goods under certain </w:t>
      </w:r>
      <w:r w:rsidR="00CF7ACC">
        <w:rPr>
          <w:rFonts w:ascii="Times New Roman" w:hAnsi="Times New Roman" w:cs="Times New Roman"/>
          <w:sz w:val="24"/>
          <w:szCs w:val="24"/>
        </w:rPr>
        <w:t xml:space="preserve">triggering </w:t>
      </w:r>
      <w:r w:rsidR="002A0585" w:rsidRPr="0070538E">
        <w:rPr>
          <w:rFonts w:ascii="Times New Roman" w:hAnsi="Times New Roman" w:cs="Times New Roman"/>
          <w:sz w:val="24"/>
          <w:szCs w:val="24"/>
        </w:rPr>
        <w:t xml:space="preserve">circumstances. But, it is merely a tendency. Even in cases where the </w:t>
      </w:r>
      <w:r w:rsidR="00A1417A">
        <w:rPr>
          <w:rFonts w:ascii="Times New Roman" w:hAnsi="Times New Roman" w:cs="Times New Roman"/>
          <w:sz w:val="24"/>
          <w:szCs w:val="24"/>
        </w:rPr>
        <w:t xml:space="preserve">triggering </w:t>
      </w:r>
      <w:r w:rsidR="002A0585" w:rsidRPr="0070538E">
        <w:rPr>
          <w:rFonts w:ascii="Times New Roman" w:hAnsi="Times New Roman" w:cs="Times New Roman"/>
          <w:sz w:val="24"/>
          <w:szCs w:val="24"/>
        </w:rPr>
        <w:t xml:space="preserve">circumstances in question obtain, it needn’t be manifested. Indeed, the fully virtuous person who possesses this disposition may very well confront cases where she has to choose between promoting the goods of others or her own goods </w:t>
      </w:r>
      <w:r w:rsidR="00BF302C" w:rsidRPr="0070538E">
        <w:rPr>
          <w:rFonts w:ascii="Times New Roman" w:hAnsi="Times New Roman" w:cs="Times New Roman"/>
          <w:sz w:val="24"/>
          <w:szCs w:val="24"/>
        </w:rPr>
        <w:t xml:space="preserve">and </w:t>
      </w:r>
      <w:r w:rsidR="002A0585" w:rsidRPr="0070538E">
        <w:rPr>
          <w:rFonts w:ascii="Times New Roman" w:hAnsi="Times New Roman" w:cs="Times New Roman"/>
          <w:sz w:val="24"/>
          <w:szCs w:val="24"/>
        </w:rPr>
        <w:t xml:space="preserve">where these goods are equal or incommensurable </w:t>
      </w:r>
      <w:r w:rsidR="00BF302C" w:rsidRPr="0070538E">
        <w:rPr>
          <w:rFonts w:ascii="Times New Roman" w:hAnsi="Times New Roman" w:cs="Times New Roman"/>
          <w:sz w:val="24"/>
          <w:szCs w:val="24"/>
        </w:rPr>
        <w:t>in</w:t>
      </w:r>
      <w:r w:rsidR="002A0585" w:rsidRPr="0070538E">
        <w:rPr>
          <w:rFonts w:ascii="Times New Roman" w:hAnsi="Times New Roman" w:cs="Times New Roman"/>
          <w:sz w:val="24"/>
          <w:szCs w:val="24"/>
        </w:rPr>
        <w:t xml:space="preserve"> value, and despite her being others-centered in the way described, she </w:t>
      </w:r>
      <w:r w:rsidR="00AA0A7E" w:rsidRPr="0070538E">
        <w:rPr>
          <w:rFonts w:ascii="Times New Roman" w:hAnsi="Times New Roman" w:cs="Times New Roman"/>
          <w:sz w:val="24"/>
          <w:szCs w:val="24"/>
        </w:rPr>
        <w:t>does</w:t>
      </w:r>
      <w:r w:rsidR="002A0585" w:rsidRPr="0070538E">
        <w:rPr>
          <w:rFonts w:ascii="Times New Roman" w:hAnsi="Times New Roman" w:cs="Times New Roman"/>
          <w:sz w:val="24"/>
          <w:szCs w:val="24"/>
        </w:rPr>
        <w:t xml:space="preserve"> not promote the goods of others. This </w:t>
      </w:r>
      <w:r w:rsidR="00AA0A7E" w:rsidRPr="0070538E">
        <w:rPr>
          <w:rFonts w:ascii="Times New Roman" w:hAnsi="Times New Roman" w:cs="Times New Roman"/>
          <w:sz w:val="24"/>
          <w:szCs w:val="24"/>
        </w:rPr>
        <w:t xml:space="preserve">can occur if, </w:t>
      </w:r>
      <w:r w:rsidR="00515393">
        <w:rPr>
          <w:rFonts w:ascii="Times New Roman" w:hAnsi="Times New Roman" w:cs="Times New Roman"/>
          <w:sz w:val="24"/>
          <w:szCs w:val="24"/>
        </w:rPr>
        <w:t xml:space="preserve">for example, </w:t>
      </w:r>
      <w:r w:rsidR="00AA0A7E" w:rsidRPr="0070538E">
        <w:rPr>
          <w:rFonts w:ascii="Times New Roman" w:hAnsi="Times New Roman" w:cs="Times New Roman"/>
          <w:sz w:val="24"/>
          <w:szCs w:val="24"/>
        </w:rPr>
        <w:t xml:space="preserve">despite the equality or </w:t>
      </w:r>
      <w:proofErr w:type="spellStart"/>
      <w:r w:rsidR="00AA0A7E" w:rsidRPr="0070538E">
        <w:rPr>
          <w:rFonts w:ascii="Times New Roman" w:hAnsi="Times New Roman" w:cs="Times New Roman"/>
          <w:sz w:val="24"/>
          <w:szCs w:val="24"/>
        </w:rPr>
        <w:t>incommesurability</w:t>
      </w:r>
      <w:proofErr w:type="spellEnd"/>
      <w:r w:rsidR="00AA0A7E" w:rsidRPr="0070538E">
        <w:rPr>
          <w:rFonts w:ascii="Times New Roman" w:hAnsi="Times New Roman" w:cs="Times New Roman"/>
          <w:sz w:val="24"/>
          <w:szCs w:val="24"/>
        </w:rPr>
        <w:t xml:space="preserve"> of the goods under consideration, there is</w:t>
      </w:r>
      <w:r w:rsidR="00BF302C" w:rsidRPr="0070538E">
        <w:rPr>
          <w:rFonts w:ascii="Times New Roman" w:hAnsi="Times New Roman" w:cs="Times New Roman"/>
          <w:sz w:val="24"/>
          <w:szCs w:val="24"/>
        </w:rPr>
        <w:t xml:space="preserve"> some</w:t>
      </w:r>
      <w:r w:rsidR="00AA0A7E" w:rsidRPr="0070538E">
        <w:rPr>
          <w:rFonts w:ascii="Times New Roman" w:hAnsi="Times New Roman" w:cs="Times New Roman"/>
          <w:sz w:val="24"/>
          <w:szCs w:val="24"/>
        </w:rPr>
        <w:t xml:space="preserve"> </w:t>
      </w:r>
      <w:r w:rsidR="00AA0A7E" w:rsidRPr="0070538E">
        <w:rPr>
          <w:rFonts w:ascii="Times New Roman" w:hAnsi="Times New Roman" w:cs="Times New Roman"/>
          <w:i/>
          <w:sz w:val="24"/>
          <w:szCs w:val="24"/>
        </w:rPr>
        <w:t xml:space="preserve">other </w:t>
      </w:r>
      <w:r w:rsidR="00AA0A7E" w:rsidRPr="0070538E">
        <w:rPr>
          <w:rFonts w:ascii="Times New Roman" w:hAnsi="Times New Roman" w:cs="Times New Roman"/>
          <w:sz w:val="24"/>
          <w:szCs w:val="24"/>
        </w:rPr>
        <w:t>difference in value between the options that is favorable to</w:t>
      </w:r>
      <w:r w:rsidR="00BF302C" w:rsidRPr="0070538E">
        <w:rPr>
          <w:rFonts w:ascii="Times New Roman" w:hAnsi="Times New Roman" w:cs="Times New Roman"/>
          <w:sz w:val="24"/>
          <w:szCs w:val="24"/>
        </w:rPr>
        <w:t>ward</w:t>
      </w:r>
      <w:r w:rsidR="00AA0A7E" w:rsidRPr="0070538E">
        <w:rPr>
          <w:rFonts w:ascii="Times New Roman" w:hAnsi="Times New Roman" w:cs="Times New Roman"/>
          <w:sz w:val="24"/>
          <w:szCs w:val="24"/>
        </w:rPr>
        <w:t xml:space="preserve"> promoting the goods of the others-centered person. </w:t>
      </w:r>
      <w:r w:rsidR="00BF302C" w:rsidRPr="0070538E">
        <w:rPr>
          <w:rFonts w:ascii="Times New Roman" w:hAnsi="Times New Roman" w:cs="Times New Roman"/>
          <w:sz w:val="24"/>
          <w:szCs w:val="24"/>
        </w:rPr>
        <w:t xml:space="preserve">A simple </w:t>
      </w:r>
      <w:r w:rsidR="00515393">
        <w:rPr>
          <w:rFonts w:ascii="Times New Roman" w:hAnsi="Times New Roman" w:cs="Times New Roman"/>
          <w:sz w:val="24"/>
          <w:szCs w:val="24"/>
        </w:rPr>
        <w:t>illustration</w:t>
      </w:r>
      <w:r w:rsidR="00BF302C" w:rsidRPr="0070538E">
        <w:rPr>
          <w:rFonts w:ascii="Times New Roman" w:hAnsi="Times New Roman" w:cs="Times New Roman"/>
          <w:sz w:val="24"/>
          <w:szCs w:val="24"/>
        </w:rPr>
        <w:t xml:space="preserve"> might be a case where by behaving so as to promote the goods of others one is significantly less likely to bring these goods about than if one is to behave so as to promote one’s own good. </w:t>
      </w:r>
      <w:r w:rsidR="00AA0A7E" w:rsidRPr="0070538E">
        <w:rPr>
          <w:rFonts w:ascii="Times New Roman" w:hAnsi="Times New Roman" w:cs="Times New Roman"/>
          <w:sz w:val="24"/>
          <w:szCs w:val="24"/>
        </w:rPr>
        <w:t>This feature of the disposition of others-centeredness is not unique to it,</w:t>
      </w:r>
      <w:r w:rsidR="003A0267" w:rsidRPr="0070538E">
        <w:rPr>
          <w:rStyle w:val="FootnoteReference"/>
          <w:rFonts w:ascii="Times New Roman" w:hAnsi="Times New Roman" w:cs="Times New Roman"/>
          <w:sz w:val="24"/>
          <w:szCs w:val="24"/>
        </w:rPr>
        <w:footnoteReference w:id="5"/>
      </w:r>
      <w:r w:rsidR="00AA0A7E" w:rsidRPr="0070538E">
        <w:rPr>
          <w:rFonts w:ascii="Times New Roman" w:hAnsi="Times New Roman" w:cs="Times New Roman"/>
          <w:sz w:val="24"/>
          <w:szCs w:val="24"/>
        </w:rPr>
        <w:t xml:space="preserve"> of course, as many valuable behavioral dispositions dispose their possessors to behave in a particular way only given that other values are equal. For example, </w:t>
      </w:r>
      <w:r w:rsidR="00CF7ACC">
        <w:rPr>
          <w:rFonts w:ascii="Times New Roman" w:hAnsi="Times New Roman" w:cs="Times New Roman"/>
          <w:sz w:val="24"/>
          <w:szCs w:val="24"/>
        </w:rPr>
        <w:t xml:space="preserve">it has been proposed that </w:t>
      </w:r>
      <w:r w:rsidR="00AA0A7E" w:rsidRPr="0070538E">
        <w:rPr>
          <w:rFonts w:ascii="Times New Roman" w:hAnsi="Times New Roman" w:cs="Times New Roman"/>
          <w:sz w:val="24"/>
          <w:szCs w:val="24"/>
        </w:rPr>
        <w:t xml:space="preserve">self-reliance disposes its possessor to rely upon herself, but </w:t>
      </w:r>
      <w:r w:rsidR="00CF7ACC">
        <w:rPr>
          <w:rFonts w:ascii="Times New Roman" w:hAnsi="Times New Roman" w:cs="Times New Roman"/>
          <w:sz w:val="24"/>
          <w:szCs w:val="24"/>
        </w:rPr>
        <w:t xml:space="preserve">that </w:t>
      </w:r>
      <w:r w:rsidR="00AA0A7E" w:rsidRPr="0070538E">
        <w:rPr>
          <w:rFonts w:ascii="Times New Roman" w:hAnsi="Times New Roman" w:cs="Times New Roman"/>
          <w:sz w:val="24"/>
          <w:szCs w:val="24"/>
        </w:rPr>
        <w:t>a self-reliant person may rely on others if by being self-reliant she would have to sacrifice other goods</w:t>
      </w:r>
      <w:r w:rsidR="008B2BEB" w:rsidRPr="0070538E">
        <w:rPr>
          <w:rFonts w:ascii="Times New Roman" w:hAnsi="Times New Roman" w:cs="Times New Roman"/>
          <w:sz w:val="24"/>
          <w:szCs w:val="24"/>
        </w:rPr>
        <w:t xml:space="preserve"> in order</w:t>
      </w:r>
      <w:r w:rsidR="00AA0A7E" w:rsidRPr="0070538E">
        <w:rPr>
          <w:rFonts w:ascii="Times New Roman" w:hAnsi="Times New Roman" w:cs="Times New Roman"/>
          <w:sz w:val="24"/>
          <w:szCs w:val="24"/>
        </w:rPr>
        <w:t xml:space="preserve"> to obtain whatever goods are available through practicing self-reliance.</w:t>
      </w:r>
      <w:r w:rsidR="003118E4" w:rsidRPr="0070538E">
        <w:rPr>
          <w:rStyle w:val="FootnoteReference"/>
          <w:rFonts w:ascii="Times New Roman" w:hAnsi="Times New Roman" w:cs="Times New Roman"/>
          <w:sz w:val="24"/>
          <w:szCs w:val="24"/>
        </w:rPr>
        <w:footnoteReference w:id="6"/>
      </w:r>
      <w:r w:rsidR="00AA0A7E" w:rsidRPr="0070538E">
        <w:rPr>
          <w:rFonts w:ascii="Times New Roman" w:hAnsi="Times New Roman" w:cs="Times New Roman"/>
          <w:sz w:val="24"/>
          <w:szCs w:val="24"/>
        </w:rPr>
        <w:t xml:space="preserve"> </w:t>
      </w:r>
      <w:r w:rsidR="00CF7ACC">
        <w:rPr>
          <w:rFonts w:ascii="Times New Roman" w:hAnsi="Times New Roman" w:cs="Times New Roman"/>
          <w:sz w:val="24"/>
          <w:szCs w:val="24"/>
        </w:rPr>
        <w:t xml:space="preserve">More generally, whether the constitutive manifestations of a trait are exhibited under those circumstances which constitute </w:t>
      </w:r>
      <w:r w:rsidR="00A1417A">
        <w:rPr>
          <w:rFonts w:ascii="Times New Roman" w:hAnsi="Times New Roman" w:cs="Times New Roman"/>
          <w:sz w:val="24"/>
          <w:szCs w:val="24"/>
        </w:rPr>
        <w:t xml:space="preserve">the </w:t>
      </w:r>
      <w:r w:rsidR="00CF7ACC">
        <w:rPr>
          <w:rFonts w:ascii="Times New Roman" w:hAnsi="Times New Roman" w:cs="Times New Roman"/>
          <w:sz w:val="24"/>
          <w:szCs w:val="24"/>
        </w:rPr>
        <w:t>triggering circumstances of the trait is in part a matter of what other traits the possessor of the trait has. Following the Aristotelian tradition, we would propose that different traits, including virtuous traits, can pull us in competing directions, and that it is the distinctive job of practical wisdom to settle matters where this occurs.</w:t>
      </w:r>
      <w:r w:rsidR="00923363">
        <w:rPr>
          <w:rFonts w:ascii="Times New Roman" w:hAnsi="Times New Roman" w:cs="Times New Roman"/>
          <w:sz w:val="24"/>
          <w:szCs w:val="24"/>
        </w:rPr>
        <w:t xml:space="preserve"> As with other traits, others-centeredness exerts a pull on its possessor, </w:t>
      </w:r>
      <w:r w:rsidR="008711F4">
        <w:rPr>
          <w:rFonts w:ascii="Times New Roman" w:hAnsi="Times New Roman" w:cs="Times New Roman"/>
          <w:sz w:val="24"/>
          <w:szCs w:val="24"/>
        </w:rPr>
        <w:t>a pull that is worthy of philosophical examination, but</w:t>
      </w:r>
      <w:r w:rsidR="00923363">
        <w:rPr>
          <w:rFonts w:ascii="Times New Roman" w:hAnsi="Times New Roman" w:cs="Times New Roman"/>
          <w:sz w:val="24"/>
          <w:szCs w:val="24"/>
        </w:rPr>
        <w:t xml:space="preserve"> not a pull that cannot be overcome.</w:t>
      </w:r>
      <w:r w:rsidR="00EE52FB">
        <w:rPr>
          <w:rFonts w:ascii="Times New Roman" w:hAnsi="Times New Roman" w:cs="Times New Roman"/>
          <w:sz w:val="24"/>
          <w:szCs w:val="24"/>
        </w:rPr>
        <w:t xml:space="preserve"> In cases where all else is not equal, others-centeredness will not be the only trait that plays a role in a full explanation for its possessor’s conduct; yet, it may remain part of any such explanation.</w:t>
      </w:r>
    </w:p>
    <w:p w:rsidR="00AA0A7E" w:rsidRPr="0070538E" w:rsidRDefault="00AA0A7E" w:rsidP="00354218">
      <w:pPr>
        <w:rPr>
          <w:rFonts w:ascii="Times New Roman" w:hAnsi="Times New Roman" w:cs="Times New Roman"/>
          <w:sz w:val="24"/>
          <w:szCs w:val="24"/>
        </w:rPr>
      </w:pPr>
    </w:p>
    <w:p w:rsidR="00AA0A7E" w:rsidRPr="0070538E" w:rsidRDefault="00AA0A7E" w:rsidP="00965D61">
      <w:pPr>
        <w:ind w:firstLine="720"/>
        <w:rPr>
          <w:rFonts w:ascii="Times New Roman" w:hAnsi="Times New Roman" w:cs="Times New Roman"/>
          <w:sz w:val="24"/>
          <w:szCs w:val="24"/>
        </w:rPr>
      </w:pPr>
      <w:r w:rsidRPr="0070538E">
        <w:rPr>
          <w:rFonts w:ascii="Times New Roman" w:hAnsi="Times New Roman" w:cs="Times New Roman"/>
          <w:sz w:val="24"/>
          <w:szCs w:val="24"/>
        </w:rPr>
        <w:lastRenderedPageBreak/>
        <w:t xml:space="preserve">In summary, the trait on which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wish to focus is a disposition, othe</w:t>
      </w:r>
      <w:r w:rsidR="007279E4">
        <w:rPr>
          <w:rFonts w:ascii="Times New Roman" w:hAnsi="Times New Roman" w:cs="Times New Roman"/>
          <w:sz w:val="24"/>
          <w:szCs w:val="24"/>
        </w:rPr>
        <w:t xml:space="preserve">r values being equal, to promote </w:t>
      </w:r>
      <w:r w:rsidRPr="0070538E">
        <w:rPr>
          <w:rFonts w:ascii="Times New Roman" w:hAnsi="Times New Roman" w:cs="Times New Roman"/>
          <w:sz w:val="24"/>
          <w:szCs w:val="24"/>
        </w:rPr>
        <w:t>goods that enhance the lives of others rather than goods that enhances one’s own life where the value of the life-enhancements is equal or incommensurable</w:t>
      </w:r>
      <w:r w:rsidR="00515393">
        <w:rPr>
          <w:rFonts w:ascii="Times New Roman" w:hAnsi="Times New Roman" w:cs="Times New Roman"/>
          <w:sz w:val="24"/>
          <w:szCs w:val="24"/>
        </w:rPr>
        <w:t>. W</w:t>
      </w:r>
      <w:r w:rsidRPr="0070538E">
        <w:rPr>
          <w:rFonts w:ascii="Times New Roman" w:hAnsi="Times New Roman" w:cs="Times New Roman"/>
          <w:sz w:val="24"/>
          <w:szCs w:val="24"/>
        </w:rPr>
        <w:t xml:space="preserve">orlds that differ only in that one of these life-enhancements is replaced by the other are equal in value or there is no fact of the matter about their relative value. </w:t>
      </w:r>
    </w:p>
    <w:p w:rsidR="00AA0A7E" w:rsidRPr="0070538E" w:rsidRDefault="00AA0A7E" w:rsidP="00354218">
      <w:pPr>
        <w:rPr>
          <w:rFonts w:ascii="Times New Roman" w:hAnsi="Times New Roman" w:cs="Times New Roman"/>
          <w:sz w:val="24"/>
          <w:szCs w:val="24"/>
        </w:rPr>
      </w:pPr>
    </w:p>
    <w:p w:rsidR="002A0585" w:rsidRPr="0070538E" w:rsidRDefault="00AA0A7E" w:rsidP="0070538E">
      <w:pPr>
        <w:pStyle w:val="ListParagraph"/>
        <w:numPr>
          <w:ilvl w:val="0"/>
          <w:numId w:val="2"/>
        </w:numPr>
        <w:ind w:left="360"/>
        <w:rPr>
          <w:rFonts w:ascii="Times New Roman" w:hAnsi="Times New Roman" w:cs="Times New Roman"/>
          <w:sz w:val="24"/>
          <w:szCs w:val="24"/>
        </w:rPr>
      </w:pPr>
      <w:r w:rsidRPr="0070538E">
        <w:rPr>
          <w:rFonts w:ascii="Times New Roman" w:hAnsi="Times New Roman" w:cs="Times New Roman"/>
          <w:sz w:val="24"/>
          <w:szCs w:val="24"/>
        </w:rPr>
        <w:t xml:space="preserve">The Special Value of Others-Centeredness </w:t>
      </w:r>
    </w:p>
    <w:p w:rsidR="00D521E8" w:rsidRPr="0070538E" w:rsidRDefault="00D521E8" w:rsidP="00354218">
      <w:pPr>
        <w:rPr>
          <w:rFonts w:ascii="Times New Roman" w:hAnsi="Times New Roman" w:cs="Times New Roman"/>
          <w:sz w:val="24"/>
          <w:szCs w:val="24"/>
        </w:rPr>
      </w:pPr>
    </w:p>
    <w:p w:rsidR="00D521E8" w:rsidRPr="0070538E" w:rsidRDefault="008B2BEB" w:rsidP="00354218">
      <w:pPr>
        <w:rPr>
          <w:rFonts w:ascii="Times New Roman" w:hAnsi="Times New Roman" w:cs="Times New Roman"/>
          <w:sz w:val="24"/>
          <w:szCs w:val="24"/>
        </w:rPr>
      </w:pPr>
      <w:r w:rsidRPr="0070538E">
        <w:rPr>
          <w:rFonts w:ascii="Times New Roman" w:hAnsi="Times New Roman" w:cs="Times New Roman"/>
          <w:sz w:val="24"/>
          <w:szCs w:val="24"/>
        </w:rPr>
        <w:t xml:space="preserve">Having clarified the nature of others-centeredness, </w:t>
      </w:r>
      <w:r w:rsidR="00D6546F">
        <w:rPr>
          <w:rFonts w:ascii="Times New Roman" w:hAnsi="Times New Roman" w:cs="Times New Roman"/>
          <w:sz w:val="24"/>
          <w:szCs w:val="24"/>
        </w:rPr>
        <w:t>our</w:t>
      </w:r>
      <w:r w:rsidRPr="0070538E">
        <w:rPr>
          <w:rFonts w:ascii="Times New Roman" w:hAnsi="Times New Roman" w:cs="Times New Roman"/>
          <w:sz w:val="24"/>
          <w:szCs w:val="24"/>
        </w:rPr>
        <w:t xml:space="preserve"> task in this section is now to argue that possessing it has a special value—a </w:t>
      </w:r>
      <w:r w:rsidR="005D087A" w:rsidRPr="0070538E">
        <w:rPr>
          <w:rFonts w:ascii="Times New Roman" w:hAnsi="Times New Roman" w:cs="Times New Roman"/>
          <w:sz w:val="24"/>
          <w:szCs w:val="24"/>
        </w:rPr>
        <w:t xml:space="preserve">unique </w:t>
      </w:r>
      <w:r w:rsidRPr="0070538E">
        <w:rPr>
          <w:rFonts w:ascii="Times New Roman" w:hAnsi="Times New Roman" w:cs="Times New Roman"/>
          <w:sz w:val="24"/>
          <w:szCs w:val="24"/>
        </w:rPr>
        <w:t xml:space="preserve">value not obtainable without possessing it. </w:t>
      </w:r>
      <w:r w:rsidR="00202ED8" w:rsidRPr="0070538E">
        <w:rPr>
          <w:rFonts w:ascii="Times New Roman" w:hAnsi="Times New Roman" w:cs="Times New Roman"/>
          <w:sz w:val="24"/>
          <w:szCs w:val="24"/>
        </w:rPr>
        <w:t>One is less li</w:t>
      </w:r>
      <w:r w:rsidR="00D6546F">
        <w:rPr>
          <w:rFonts w:ascii="Times New Roman" w:hAnsi="Times New Roman" w:cs="Times New Roman"/>
          <w:sz w:val="24"/>
          <w:szCs w:val="24"/>
        </w:rPr>
        <w:t>kely to maximize overall value i</w:t>
      </w:r>
      <w:r w:rsidR="00202ED8" w:rsidRPr="0070538E">
        <w:rPr>
          <w:rFonts w:ascii="Times New Roman" w:hAnsi="Times New Roman" w:cs="Times New Roman"/>
          <w:sz w:val="24"/>
          <w:szCs w:val="24"/>
        </w:rPr>
        <w:t xml:space="preserve">f one is not others-centered.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begin by saying a bit about what would be required in order to show th</w:t>
      </w:r>
      <w:r w:rsidR="00202ED8" w:rsidRPr="0070538E">
        <w:rPr>
          <w:rFonts w:ascii="Times New Roman" w:hAnsi="Times New Roman" w:cs="Times New Roman"/>
          <w:sz w:val="24"/>
          <w:szCs w:val="24"/>
        </w:rPr>
        <w:t>at others-centeredness has a</w:t>
      </w:r>
      <w:r w:rsidRPr="0070538E">
        <w:rPr>
          <w:rFonts w:ascii="Times New Roman" w:hAnsi="Times New Roman" w:cs="Times New Roman"/>
          <w:sz w:val="24"/>
          <w:szCs w:val="24"/>
        </w:rPr>
        <w:t xml:space="preserve"> special value</w:t>
      </w:r>
      <w:r w:rsidR="00202ED8" w:rsidRPr="0070538E">
        <w:rPr>
          <w:rFonts w:ascii="Times New Roman" w:hAnsi="Times New Roman" w:cs="Times New Roman"/>
          <w:sz w:val="24"/>
          <w:szCs w:val="24"/>
        </w:rPr>
        <w:t xml:space="preserve"> in this sense</w:t>
      </w:r>
      <w:r w:rsidRPr="0070538E">
        <w:rPr>
          <w:rFonts w:ascii="Times New Roman" w:hAnsi="Times New Roman" w:cs="Times New Roman"/>
          <w:sz w:val="24"/>
          <w:szCs w:val="24"/>
        </w:rPr>
        <w:t xml:space="preserve">.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005D087A" w:rsidRPr="0070538E">
        <w:rPr>
          <w:rFonts w:ascii="Times New Roman" w:hAnsi="Times New Roman" w:cs="Times New Roman"/>
          <w:sz w:val="24"/>
          <w:szCs w:val="24"/>
        </w:rPr>
        <w:t>then discuss a tempting</w:t>
      </w:r>
      <w:r w:rsidRPr="0070538E">
        <w:rPr>
          <w:rFonts w:ascii="Times New Roman" w:hAnsi="Times New Roman" w:cs="Times New Roman"/>
          <w:sz w:val="24"/>
          <w:szCs w:val="24"/>
        </w:rPr>
        <w:t xml:space="preserve"> argument that others-centeredness </w:t>
      </w:r>
      <w:r w:rsidRPr="0070538E">
        <w:rPr>
          <w:rFonts w:ascii="Times New Roman" w:hAnsi="Times New Roman" w:cs="Times New Roman"/>
          <w:i/>
          <w:sz w:val="24"/>
          <w:szCs w:val="24"/>
        </w:rPr>
        <w:t>doesn’t</w:t>
      </w:r>
      <w:r w:rsidRPr="0070538E">
        <w:rPr>
          <w:rFonts w:ascii="Times New Roman" w:hAnsi="Times New Roman" w:cs="Times New Roman"/>
          <w:sz w:val="24"/>
          <w:szCs w:val="24"/>
        </w:rPr>
        <w:t xml:space="preserve"> have a special value. And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conclude by showing where this argument fails and offering a defense of the special value of others-centeredness.</w:t>
      </w:r>
    </w:p>
    <w:p w:rsidR="008B2BEB" w:rsidRPr="0070538E" w:rsidRDefault="008B2BEB" w:rsidP="00354218">
      <w:pPr>
        <w:rPr>
          <w:rFonts w:ascii="Times New Roman" w:hAnsi="Times New Roman" w:cs="Times New Roman"/>
          <w:sz w:val="24"/>
          <w:szCs w:val="24"/>
        </w:rPr>
      </w:pPr>
    </w:p>
    <w:p w:rsidR="001C3EC5" w:rsidRDefault="008B2BEB" w:rsidP="00965D61">
      <w:pPr>
        <w:ind w:firstLine="720"/>
        <w:rPr>
          <w:rFonts w:ascii="Times New Roman" w:hAnsi="Times New Roman" w:cs="Times New Roman"/>
          <w:sz w:val="24"/>
          <w:szCs w:val="24"/>
        </w:rPr>
      </w:pPr>
      <w:r w:rsidRPr="0070538E">
        <w:rPr>
          <w:rFonts w:ascii="Times New Roman" w:hAnsi="Times New Roman" w:cs="Times New Roman"/>
          <w:sz w:val="24"/>
          <w:szCs w:val="24"/>
        </w:rPr>
        <w:t>Generally speaking,</w:t>
      </w:r>
      <w:r w:rsidR="005D087A" w:rsidRPr="0070538E">
        <w:rPr>
          <w:rFonts w:ascii="Times New Roman" w:hAnsi="Times New Roman" w:cs="Times New Roman"/>
          <w:sz w:val="24"/>
          <w:szCs w:val="24"/>
        </w:rPr>
        <w:t xml:space="preserve"> in order to show that</w:t>
      </w:r>
      <w:r w:rsidR="00A37B9A" w:rsidRPr="0070538E">
        <w:rPr>
          <w:rFonts w:ascii="Times New Roman" w:hAnsi="Times New Roman" w:cs="Times New Roman"/>
          <w:sz w:val="24"/>
          <w:szCs w:val="24"/>
        </w:rPr>
        <w:t xml:space="preserve"> a trait has a special value</w:t>
      </w:r>
      <w:r w:rsidR="00202ED8" w:rsidRPr="0070538E">
        <w:rPr>
          <w:rFonts w:ascii="Times New Roman" w:hAnsi="Times New Roman" w:cs="Times New Roman"/>
          <w:sz w:val="24"/>
          <w:szCs w:val="24"/>
        </w:rPr>
        <w:t xml:space="preserve"> in the sense in which </w:t>
      </w:r>
      <w:r w:rsidR="00D6546F">
        <w:rPr>
          <w:rFonts w:ascii="Times New Roman" w:hAnsi="Times New Roman" w:cs="Times New Roman"/>
          <w:sz w:val="24"/>
          <w:szCs w:val="24"/>
        </w:rPr>
        <w:t>we are</w:t>
      </w:r>
      <w:r w:rsidR="00202ED8" w:rsidRPr="0070538E">
        <w:rPr>
          <w:rFonts w:ascii="Times New Roman" w:hAnsi="Times New Roman" w:cs="Times New Roman"/>
          <w:sz w:val="24"/>
          <w:szCs w:val="24"/>
        </w:rPr>
        <w:t xml:space="preserve"> interested</w:t>
      </w:r>
      <w:r w:rsidR="00A37B9A" w:rsidRPr="0070538E">
        <w:rPr>
          <w:rFonts w:ascii="Times New Roman" w:hAnsi="Times New Roman" w:cs="Times New Roman"/>
          <w:sz w:val="24"/>
          <w:szCs w:val="24"/>
        </w:rPr>
        <w:t>,</w:t>
      </w:r>
      <w:r w:rsidR="005D087A" w:rsidRPr="0070538E">
        <w:rPr>
          <w:rFonts w:ascii="Times New Roman" w:hAnsi="Times New Roman" w:cs="Times New Roman"/>
          <w:sz w:val="24"/>
          <w:szCs w:val="24"/>
        </w:rPr>
        <w:t xml:space="preserve"> one needs to show that by possessing the trait one is more likely to achieve goods the total value of which exceeds that of any goods one is more likely to achieve if one does not possess the trait. </w:t>
      </w:r>
      <w:r w:rsidR="00202ED8" w:rsidRPr="0070538E">
        <w:rPr>
          <w:rFonts w:ascii="Times New Roman" w:hAnsi="Times New Roman" w:cs="Times New Roman"/>
          <w:sz w:val="24"/>
          <w:szCs w:val="24"/>
        </w:rPr>
        <w:t>Traits with this kind of</w:t>
      </w:r>
      <w:r w:rsidR="00A024F5" w:rsidRPr="0070538E">
        <w:rPr>
          <w:rFonts w:ascii="Times New Roman" w:hAnsi="Times New Roman" w:cs="Times New Roman"/>
          <w:sz w:val="24"/>
          <w:szCs w:val="24"/>
        </w:rPr>
        <w:t xml:space="preserve"> special value are, accordingly, essential components of the </w:t>
      </w:r>
      <w:r w:rsidR="001C3EC5">
        <w:rPr>
          <w:rFonts w:ascii="Times New Roman" w:hAnsi="Times New Roman" w:cs="Times New Roman"/>
          <w:sz w:val="24"/>
          <w:szCs w:val="24"/>
        </w:rPr>
        <w:t xml:space="preserve">life that is most </w:t>
      </w:r>
      <w:r w:rsidR="00A024F5" w:rsidRPr="0070538E">
        <w:rPr>
          <w:rFonts w:ascii="Times New Roman" w:hAnsi="Times New Roman" w:cs="Times New Roman"/>
          <w:sz w:val="24"/>
          <w:szCs w:val="24"/>
        </w:rPr>
        <w:t xml:space="preserve">likely to achieve the greatest overall value. </w:t>
      </w:r>
      <w:r w:rsidR="001C3EC5">
        <w:rPr>
          <w:rFonts w:ascii="Times New Roman" w:hAnsi="Times New Roman" w:cs="Times New Roman"/>
          <w:sz w:val="24"/>
          <w:szCs w:val="24"/>
        </w:rPr>
        <w:t xml:space="preserve">Knowing that others-centeredness has this sort of special value will be relevant for determining its moral status on a </w:t>
      </w:r>
      <w:r w:rsidR="00E516B0">
        <w:rPr>
          <w:rFonts w:ascii="Times New Roman" w:hAnsi="Times New Roman" w:cs="Times New Roman"/>
          <w:sz w:val="24"/>
          <w:szCs w:val="24"/>
        </w:rPr>
        <w:t xml:space="preserve">wide </w:t>
      </w:r>
      <w:r w:rsidR="001C3EC5">
        <w:rPr>
          <w:rFonts w:ascii="Times New Roman" w:hAnsi="Times New Roman" w:cs="Times New Roman"/>
          <w:sz w:val="24"/>
          <w:szCs w:val="24"/>
        </w:rPr>
        <w:t xml:space="preserve">variety of competing </w:t>
      </w:r>
      <w:proofErr w:type="spellStart"/>
      <w:r w:rsidR="001C3EC5">
        <w:rPr>
          <w:rFonts w:ascii="Times New Roman" w:hAnsi="Times New Roman" w:cs="Times New Roman"/>
          <w:sz w:val="24"/>
          <w:szCs w:val="24"/>
        </w:rPr>
        <w:t>metaethical</w:t>
      </w:r>
      <w:proofErr w:type="spellEnd"/>
      <w:r w:rsidR="001C3EC5">
        <w:rPr>
          <w:rFonts w:ascii="Times New Roman" w:hAnsi="Times New Roman" w:cs="Times New Roman"/>
          <w:sz w:val="24"/>
          <w:szCs w:val="24"/>
        </w:rPr>
        <w:t xml:space="preserve"> views. Most obviously, given a strict </w:t>
      </w:r>
      <w:proofErr w:type="spellStart"/>
      <w:r w:rsidR="00E516B0">
        <w:rPr>
          <w:rFonts w:ascii="Times New Roman" w:hAnsi="Times New Roman" w:cs="Times New Roman"/>
          <w:sz w:val="24"/>
          <w:szCs w:val="24"/>
        </w:rPr>
        <w:t>consequentialism</w:t>
      </w:r>
      <w:proofErr w:type="spellEnd"/>
      <w:r w:rsidR="001C3EC5">
        <w:rPr>
          <w:rFonts w:ascii="Times New Roman" w:hAnsi="Times New Roman" w:cs="Times New Roman"/>
          <w:sz w:val="24"/>
          <w:szCs w:val="24"/>
        </w:rPr>
        <w:t xml:space="preserve">, the special value of others-centeredness will recommend it as a </w:t>
      </w:r>
      <w:r w:rsidR="00AB39D7">
        <w:rPr>
          <w:rFonts w:ascii="Times New Roman" w:hAnsi="Times New Roman" w:cs="Times New Roman"/>
          <w:sz w:val="24"/>
          <w:szCs w:val="24"/>
        </w:rPr>
        <w:t>trait</w:t>
      </w:r>
      <w:r w:rsidR="001C3EC5">
        <w:rPr>
          <w:rFonts w:ascii="Times New Roman" w:hAnsi="Times New Roman" w:cs="Times New Roman"/>
          <w:sz w:val="24"/>
          <w:szCs w:val="24"/>
        </w:rPr>
        <w:t xml:space="preserve"> we should all possess. But, </w:t>
      </w:r>
      <w:r w:rsidR="00E516B0">
        <w:rPr>
          <w:rFonts w:ascii="Times New Roman" w:hAnsi="Times New Roman" w:cs="Times New Roman"/>
          <w:sz w:val="24"/>
          <w:szCs w:val="24"/>
        </w:rPr>
        <w:t xml:space="preserve">as Shelly </w:t>
      </w:r>
      <w:proofErr w:type="spellStart"/>
      <w:r w:rsidR="00E516B0">
        <w:rPr>
          <w:rFonts w:ascii="Times New Roman" w:hAnsi="Times New Roman" w:cs="Times New Roman"/>
          <w:sz w:val="24"/>
          <w:szCs w:val="24"/>
        </w:rPr>
        <w:t>Kagan</w:t>
      </w:r>
      <w:proofErr w:type="spellEnd"/>
      <w:r w:rsidR="00E516B0">
        <w:rPr>
          <w:rFonts w:ascii="Times New Roman" w:hAnsi="Times New Roman" w:cs="Times New Roman"/>
          <w:sz w:val="24"/>
          <w:szCs w:val="24"/>
        </w:rPr>
        <w:t xml:space="preserve"> </w:t>
      </w:r>
      <w:r w:rsidR="005973BD">
        <w:rPr>
          <w:rFonts w:ascii="Times New Roman" w:hAnsi="Times New Roman" w:cs="Times New Roman"/>
          <w:sz w:val="24"/>
          <w:szCs w:val="24"/>
        </w:rPr>
        <w:t>(</w:t>
      </w:r>
      <w:r w:rsidR="00E516B0">
        <w:rPr>
          <w:rFonts w:ascii="Times New Roman" w:hAnsi="Times New Roman" w:cs="Times New Roman"/>
          <w:sz w:val="24"/>
          <w:szCs w:val="24"/>
        </w:rPr>
        <w:t>1998) has argued, non-</w:t>
      </w:r>
      <w:proofErr w:type="spellStart"/>
      <w:r w:rsidR="00E516B0">
        <w:rPr>
          <w:rFonts w:ascii="Times New Roman" w:hAnsi="Times New Roman" w:cs="Times New Roman"/>
          <w:sz w:val="24"/>
          <w:szCs w:val="24"/>
        </w:rPr>
        <w:t>consequentitalist</w:t>
      </w:r>
      <w:proofErr w:type="spellEnd"/>
      <w:r w:rsidR="00E516B0">
        <w:rPr>
          <w:rFonts w:ascii="Times New Roman" w:hAnsi="Times New Roman" w:cs="Times New Roman"/>
          <w:sz w:val="24"/>
          <w:szCs w:val="24"/>
        </w:rPr>
        <w:t xml:space="preserve"> theori</w:t>
      </w:r>
      <w:r w:rsidR="00965D61">
        <w:rPr>
          <w:rFonts w:ascii="Times New Roman" w:hAnsi="Times New Roman" w:cs="Times New Roman"/>
          <w:sz w:val="24"/>
          <w:szCs w:val="24"/>
        </w:rPr>
        <w:t>es also</w:t>
      </w:r>
      <w:r w:rsidR="00E516B0">
        <w:rPr>
          <w:rFonts w:ascii="Times New Roman" w:hAnsi="Times New Roman" w:cs="Times New Roman"/>
          <w:sz w:val="24"/>
          <w:szCs w:val="24"/>
        </w:rPr>
        <w:t xml:space="preserve"> often (and rightly) begin with the </w:t>
      </w:r>
      <w:proofErr w:type="spellStart"/>
      <w:r w:rsidR="00E516B0">
        <w:rPr>
          <w:rFonts w:ascii="Times New Roman" w:hAnsi="Times New Roman" w:cs="Times New Roman"/>
          <w:sz w:val="24"/>
          <w:szCs w:val="24"/>
        </w:rPr>
        <w:t>defeasible</w:t>
      </w:r>
      <w:proofErr w:type="spellEnd"/>
      <w:r w:rsidR="00E516B0">
        <w:rPr>
          <w:rFonts w:ascii="Times New Roman" w:hAnsi="Times New Roman" w:cs="Times New Roman"/>
          <w:sz w:val="24"/>
          <w:szCs w:val="24"/>
        </w:rPr>
        <w:t xml:space="preserve"> assumption that we ought to make the world better</w:t>
      </w:r>
      <w:r w:rsidR="00965D61">
        <w:rPr>
          <w:rFonts w:ascii="Times New Roman" w:hAnsi="Times New Roman" w:cs="Times New Roman"/>
          <w:sz w:val="24"/>
          <w:szCs w:val="24"/>
        </w:rPr>
        <w:t xml:space="preserve"> when we can</w:t>
      </w:r>
      <w:r w:rsidR="00E516B0">
        <w:rPr>
          <w:rFonts w:ascii="Times New Roman" w:hAnsi="Times New Roman" w:cs="Times New Roman"/>
          <w:sz w:val="24"/>
          <w:szCs w:val="24"/>
        </w:rPr>
        <w:t xml:space="preserve">; they simply end up differing from full-blown </w:t>
      </w:r>
      <w:proofErr w:type="spellStart"/>
      <w:r w:rsidR="00E516B0">
        <w:rPr>
          <w:rFonts w:ascii="Times New Roman" w:hAnsi="Times New Roman" w:cs="Times New Roman"/>
          <w:sz w:val="24"/>
          <w:szCs w:val="24"/>
        </w:rPr>
        <w:t>consequentialism</w:t>
      </w:r>
      <w:proofErr w:type="spellEnd"/>
      <w:r w:rsidR="00E516B0">
        <w:rPr>
          <w:rFonts w:ascii="Times New Roman" w:hAnsi="Times New Roman" w:cs="Times New Roman"/>
          <w:sz w:val="24"/>
          <w:szCs w:val="24"/>
        </w:rPr>
        <w:t xml:space="preserve"> in proposing that consequences are not </w:t>
      </w:r>
      <w:r w:rsidR="00E516B0">
        <w:rPr>
          <w:rFonts w:ascii="Times New Roman" w:hAnsi="Times New Roman" w:cs="Times New Roman"/>
          <w:i/>
          <w:sz w:val="24"/>
          <w:szCs w:val="24"/>
        </w:rPr>
        <w:t xml:space="preserve">all </w:t>
      </w:r>
      <w:r w:rsidR="00E516B0">
        <w:rPr>
          <w:rFonts w:ascii="Times New Roman" w:hAnsi="Times New Roman" w:cs="Times New Roman"/>
          <w:sz w:val="24"/>
          <w:szCs w:val="24"/>
        </w:rPr>
        <w:t>that matters when it comes to moral properties. Thus, on such views, while the special value of others-centeredness may not entirely settle the matter of the moral status of others-centeredness, it will nonetheless play an important role in settling the matter.</w:t>
      </w:r>
    </w:p>
    <w:p w:rsidR="00E516B0" w:rsidRDefault="00E516B0" w:rsidP="00354218">
      <w:pPr>
        <w:rPr>
          <w:rFonts w:ascii="Times New Roman" w:hAnsi="Times New Roman" w:cs="Times New Roman"/>
          <w:sz w:val="24"/>
          <w:szCs w:val="24"/>
        </w:rPr>
      </w:pPr>
    </w:p>
    <w:p w:rsidR="008B2BEB" w:rsidRPr="0070538E" w:rsidRDefault="00A024F5" w:rsidP="00965D61">
      <w:pPr>
        <w:ind w:firstLine="720"/>
        <w:rPr>
          <w:rFonts w:ascii="Times New Roman" w:hAnsi="Times New Roman" w:cs="Times New Roman"/>
          <w:sz w:val="24"/>
          <w:szCs w:val="24"/>
        </w:rPr>
      </w:pPr>
      <w:r w:rsidRPr="0070538E">
        <w:rPr>
          <w:rFonts w:ascii="Times New Roman" w:hAnsi="Times New Roman" w:cs="Times New Roman"/>
          <w:sz w:val="24"/>
          <w:szCs w:val="24"/>
        </w:rPr>
        <w:t>The</w:t>
      </w:r>
      <w:r w:rsidR="008B2BEB" w:rsidRPr="0070538E">
        <w:rPr>
          <w:rFonts w:ascii="Times New Roman" w:hAnsi="Times New Roman" w:cs="Times New Roman"/>
          <w:sz w:val="24"/>
          <w:szCs w:val="24"/>
        </w:rPr>
        <w:t xml:space="preserve"> special value of a trait</w:t>
      </w:r>
      <w:r w:rsidR="00965D61">
        <w:rPr>
          <w:rFonts w:ascii="Times New Roman" w:hAnsi="Times New Roman" w:cs="Times New Roman"/>
          <w:sz w:val="24"/>
          <w:szCs w:val="24"/>
        </w:rPr>
        <w:t xml:space="preserve"> in the sense articulated above</w:t>
      </w:r>
      <w:r w:rsidR="008B2BEB" w:rsidRPr="0070538E">
        <w:rPr>
          <w:rFonts w:ascii="Times New Roman" w:hAnsi="Times New Roman" w:cs="Times New Roman"/>
          <w:sz w:val="24"/>
          <w:szCs w:val="24"/>
        </w:rPr>
        <w:t xml:space="preserve"> </w:t>
      </w:r>
      <w:r w:rsidRPr="0070538E">
        <w:rPr>
          <w:rFonts w:ascii="Times New Roman" w:hAnsi="Times New Roman" w:cs="Times New Roman"/>
          <w:sz w:val="24"/>
          <w:szCs w:val="24"/>
        </w:rPr>
        <w:t>can</w:t>
      </w:r>
      <w:r w:rsidR="008B2BEB" w:rsidRPr="0070538E">
        <w:rPr>
          <w:rFonts w:ascii="Times New Roman" w:hAnsi="Times New Roman" w:cs="Times New Roman"/>
          <w:sz w:val="24"/>
          <w:szCs w:val="24"/>
        </w:rPr>
        <w:t xml:space="preserve"> derive from</w:t>
      </w:r>
      <w:r w:rsidRPr="0070538E">
        <w:rPr>
          <w:rFonts w:ascii="Times New Roman" w:hAnsi="Times New Roman" w:cs="Times New Roman"/>
          <w:sz w:val="24"/>
          <w:szCs w:val="24"/>
        </w:rPr>
        <w:t xml:space="preserve"> two sources—either</w:t>
      </w:r>
      <w:r w:rsidR="008B2BEB" w:rsidRPr="0070538E">
        <w:rPr>
          <w:rFonts w:ascii="Times New Roman" w:hAnsi="Times New Roman" w:cs="Times New Roman"/>
          <w:sz w:val="24"/>
          <w:szCs w:val="24"/>
        </w:rPr>
        <w:t xml:space="preserve"> a fundamental and intrinsic </w:t>
      </w:r>
      <w:r w:rsidR="005D087A" w:rsidRPr="0070538E">
        <w:rPr>
          <w:rFonts w:ascii="Times New Roman" w:hAnsi="Times New Roman" w:cs="Times New Roman"/>
          <w:sz w:val="24"/>
          <w:szCs w:val="24"/>
        </w:rPr>
        <w:t>value the trait has that is not had</w:t>
      </w:r>
      <w:r w:rsidR="008B2BEB" w:rsidRPr="0070538E">
        <w:rPr>
          <w:rFonts w:ascii="Times New Roman" w:hAnsi="Times New Roman" w:cs="Times New Roman"/>
          <w:sz w:val="24"/>
          <w:szCs w:val="24"/>
        </w:rPr>
        <w:t xml:space="preserve"> if it is not possessed, or some </w:t>
      </w:r>
      <w:r w:rsidR="005D087A" w:rsidRPr="0070538E">
        <w:rPr>
          <w:rFonts w:ascii="Times New Roman" w:hAnsi="Times New Roman" w:cs="Times New Roman"/>
          <w:sz w:val="24"/>
          <w:szCs w:val="24"/>
        </w:rPr>
        <w:t>good</w:t>
      </w:r>
      <w:r w:rsidR="008B2BEB" w:rsidRPr="0070538E">
        <w:rPr>
          <w:rFonts w:ascii="Times New Roman" w:hAnsi="Times New Roman" w:cs="Times New Roman"/>
          <w:sz w:val="24"/>
          <w:szCs w:val="24"/>
        </w:rPr>
        <w:t xml:space="preserve"> for which the trait is instrumental</w:t>
      </w:r>
      <w:r w:rsidR="003A0267" w:rsidRPr="0070538E">
        <w:rPr>
          <w:rFonts w:ascii="Times New Roman" w:hAnsi="Times New Roman" w:cs="Times New Roman"/>
          <w:sz w:val="24"/>
          <w:szCs w:val="24"/>
        </w:rPr>
        <w:t>, where</w:t>
      </w:r>
      <w:r w:rsidR="00202ED8" w:rsidRPr="0070538E">
        <w:rPr>
          <w:rFonts w:ascii="Times New Roman" w:hAnsi="Times New Roman" w:cs="Times New Roman"/>
          <w:sz w:val="24"/>
          <w:szCs w:val="24"/>
        </w:rPr>
        <w:t xml:space="preserve"> the value of </w:t>
      </w:r>
      <w:r w:rsidR="003A0267" w:rsidRPr="0070538E">
        <w:rPr>
          <w:rFonts w:ascii="Times New Roman" w:hAnsi="Times New Roman" w:cs="Times New Roman"/>
          <w:sz w:val="24"/>
          <w:szCs w:val="24"/>
        </w:rPr>
        <w:t>this good</w:t>
      </w:r>
      <w:r w:rsidR="00202ED8" w:rsidRPr="0070538E">
        <w:rPr>
          <w:rFonts w:ascii="Times New Roman" w:hAnsi="Times New Roman" w:cs="Times New Roman"/>
          <w:sz w:val="24"/>
          <w:szCs w:val="24"/>
        </w:rPr>
        <w:t xml:space="preserve"> exceeds that of any goods for which the absence of the trait is instrumental</w:t>
      </w:r>
      <w:r w:rsidR="008B2BEB" w:rsidRPr="0070538E">
        <w:rPr>
          <w:rFonts w:ascii="Times New Roman" w:hAnsi="Times New Roman" w:cs="Times New Roman"/>
          <w:sz w:val="24"/>
          <w:szCs w:val="24"/>
        </w:rPr>
        <w:t xml:space="preserve">. Thus, to show that others-centeredness has a special value,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008B2BEB" w:rsidRPr="0070538E">
        <w:rPr>
          <w:rFonts w:ascii="Times New Roman" w:hAnsi="Times New Roman" w:cs="Times New Roman"/>
          <w:sz w:val="24"/>
          <w:szCs w:val="24"/>
        </w:rPr>
        <w:t xml:space="preserve">need to show either that being disposed to promote the goods of others rather than one’s own goods under appropriate circumstances is intrinsically valuable, or that it is instrumental to achieving </w:t>
      </w:r>
      <w:r w:rsidR="005D087A" w:rsidRPr="0070538E">
        <w:rPr>
          <w:rFonts w:ascii="Times New Roman" w:hAnsi="Times New Roman" w:cs="Times New Roman"/>
          <w:sz w:val="24"/>
          <w:szCs w:val="24"/>
        </w:rPr>
        <w:t xml:space="preserve">something else that is good, where the value of this latter good exceeds the value of anything that one is more likely to achieve if one does not possess this disposition. </w:t>
      </w:r>
    </w:p>
    <w:p w:rsidR="008B2BEB" w:rsidRPr="0070538E" w:rsidRDefault="008B2BEB" w:rsidP="00354218">
      <w:pPr>
        <w:rPr>
          <w:rFonts w:ascii="Times New Roman" w:hAnsi="Times New Roman" w:cs="Times New Roman"/>
          <w:sz w:val="24"/>
          <w:szCs w:val="24"/>
        </w:rPr>
      </w:pPr>
    </w:p>
    <w:p w:rsidR="008B2BEB" w:rsidRPr="0070538E" w:rsidRDefault="00D6546F" w:rsidP="00965D61">
      <w:pPr>
        <w:ind w:firstLine="720"/>
        <w:rPr>
          <w:rFonts w:ascii="Times New Roman" w:hAnsi="Times New Roman" w:cs="Times New Roman"/>
          <w:sz w:val="24"/>
          <w:szCs w:val="24"/>
        </w:rPr>
      </w:pPr>
      <w:r>
        <w:rPr>
          <w:rFonts w:ascii="Times New Roman" w:hAnsi="Times New Roman" w:cs="Times New Roman"/>
          <w:sz w:val="24"/>
          <w:szCs w:val="24"/>
        </w:rPr>
        <w:t>We</w:t>
      </w:r>
      <w:r w:rsidR="00D95A54">
        <w:rPr>
          <w:rFonts w:ascii="Times New Roman" w:hAnsi="Times New Roman" w:cs="Times New Roman"/>
          <w:sz w:val="24"/>
          <w:szCs w:val="24"/>
        </w:rPr>
        <w:t xml:space="preserve"> </w:t>
      </w:r>
      <w:r w:rsidR="008B2BEB" w:rsidRPr="0070538E">
        <w:rPr>
          <w:rFonts w:ascii="Times New Roman" w:hAnsi="Times New Roman" w:cs="Times New Roman"/>
          <w:sz w:val="24"/>
          <w:szCs w:val="24"/>
        </w:rPr>
        <w:t xml:space="preserve">will not in this paper take the approach of arguing that others-centeredness has an intrinsic value. </w:t>
      </w:r>
      <w:r w:rsidR="002F2E60" w:rsidRPr="0070538E">
        <w:rPr>
          <w:rFonts w:ascii="Times New Roman" w:hAnsi="Times New Roman" w:cs="Times New Roman"/>
          <w:sz w:val="24"/>
          <w:szCs w:val="24"/>
        </w:rPr>
        <w:t>Defending the intrinsic value of anything is notoriously difficult.</w:t>
      </w:r>
      <w:r w:rsidR="003A0267" w:rsidRPr="0070538E">
        <w:rPr>
          <w:rStyle w:val="FootnoteReference"/>
          <w:rFonts w:ascii="Times New Roman" w:hAnsi="Times New Roman" w:cs="Times New Roman"/>
          <w:sz w:val="24"/>
          <w:szCs w:val="24"/>
        </w:rPr>
        <w:footnoteReference w:id="7"/>
      </w:r>
      <w:r w:rsidR="002F2E60" w:rsidRPr="0070538E">
        <w:rPr>
          <w:rFonts w:ascii="Times New Roman" w:hAnsi="Times New Roman" w:cs="Times New Roman"/>
          <w:sz w:val="24"/>
          <w:szCs w:val="24"/>
        </w:rPr>
        <w:t xml:space="preserve"> And, in this case it is unnecessary. What </w:t>
      </w:r>
      <w:r>
        <w:rPr>
          <w:rFonts w:ascii="Times New Roman" w:hAnsi="Times New Roman" w:cs="Times New Roman"/>
          <w:sz w:val="24"/>
          <w:szCs w:val="24"/>
        </w:rPr>
        <w:t>we</w:t>
      </w:r>
      <w:r w:rsidR="00D95A54">
        <w:rPr>
          <w:rFonts w:ascii="Times New Roman" w:hAnsi="Times New Roman" w:cs="Times New Roman"/>
          <w:sz w:val="24"/>
          <w:szCs w:val="24"/>
        </w:rPr>
        <w:t xml:space="preserve"> </w:t>
      </w:r>
      <w:r w:rsidR="002F2E60" w:rsidRPr="0070538E">
        <w:rPr>
          <w:rFonts w:ascii="Times New Roman" w:hAnsi="Times New Roman" w:cs="Times New Roman"/>
          <w:sz w:val="24"/>
          <w:szCs w:val="24"/>
        </w:rPr>
        <w:t>will argue below is instead that being others-centered is instrumentally valuable because it makes the achievement of certain other goods more likely than if it is not possessed</w:t>
      </w:r>
      <w:r w:rsidR="005D087A" w:rsidRPr="0070538E">
        <w:rPr>
          <w:rFonts w:ascii="Times New Roman" w:hAnsi="Times New Roman" w:cs="Times New Roman"/>
          <w:sz w:val="24"/>
          <w:szCs w:val="24"/>
        </w:rPr>
        <w:t xml:space="preserve">, and the value of these goods is greater than the value of any goods the </w:t>
      </w:r>
      <w:r w:rsidR="005D087A" w:rsidRPr="0070538E">
        <w:rPr>
          <w:rFonts w:ascii="Times New Roman" w:hAnsi="Times New Roman" w:cs="Times New Roman"/>
          <w:sz w:val="24"/>
          <w:szCs w:val="24"/>
        </w:rPr>
        <w:lastRenderedPageBreak/>
        <w:t>achievement of which is more likely in the absence of others-centeredness</w:t>
      </w:r>
      <w:r w:rsidR="002F2E60" w:rsidRPr="0070538E">
        <w:rPr>
          <w:rFonts w:ascii="Times New Roman" w:hAnsi="Times New Roman" w:cs="Times New Roman"/>
          <w:sz w:val="24"/>
          <w:szCs w:val="24"/>
        </w:rPr>
        <w:t>. The others-centered person is more likely to bring about these goods than the person who is not others-centered, to do so because of her bein</w:t>
      </w:r>
      <w:r w:rsidR="00F6152D" w:rsidRPr="0070538E">
        <w:rPr>
          <w:rFonts w:ascii="Times New Roman" w:hAnsi="Times New Roman" w:cs="Times New Roman"/>
          <w:sz w:val="24"/>
          <w:szCs w:val="24"/>
        </w:rPr>
        <w:t>g others-centered, and the total value of these goods is greater than the total value of any goods that the non-others-centered person is more likely to bring about on account of her not being others-centered.</w:t>
      </w:r>
    </w:p>
    <w:p w:rsidR="002F2E60" w:rsidRPr="0070538E" w:rsidRDefault="002F2E60" w:rsidP="00354218">
      <w:pPr>
        <w:rPr>
          <w:rFonts w:ascii="Times New Roman" w:hAnsi="Times New Roman" w:cs="Times New Roman"/>
          <w:sz w:val="24"/>
          <w:szCs w:val="24"/>
        </w:rPr>
      </w:pPr>
    </w:p>
    <w:p w:rsidR="00965D61" w:rsidRDefault="00F6152D" w:rsidP="00965D61">
      <w:pPr>
        <w:ind w:firstLine="720"/>
        <w:rPr>
          <w:rFonts w:ascii="Times New Roman" w:hAnsi="Times New Roman" w:cs="Times New Roman"/>
          <w:sz w:val="24"/>
          <w:szCs w:val="24"/>
        </w:rPr>
      </w:pPr>
      <w:r w:rsidRPr="0070538E">
        <w:rPr>
          <w:rFonts w:ascii="Times New Roman" w:hAnsi="Times New Roman" w:cs="Times New Roman"/>
          <w:sz w:val="24"/>
          <w:szCs w:val="24"/>
        </w:rPr>
        <w:t>B</w:t>
      </w:r>
      <w:r w:rsidR="002F2E60" w:rsidRPr="0070538E">
        <w:rPr>
          <w:rFonts w:ascii="Times New Roman" w:hAnsi="Times New Roman" w:cs="Times New Roman"/>
          <w:sz w:val="24"/>
          <w:szCs w:val="24"/>
        </w:rPr>
        <w:t xml:space="preserve">efore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002F2E60" w:rsidRPr="0070538E">
        <w:rPr>
          <w:rFonts w:ascii="Times New Roman" w:hAnsi="Times New Roman" w:cs="Times New Roman"/>
          <w:sz w:val="24"/>
          <w:szCs w:val="24"/>
        </w:rPr>
        <w:t xml:space="preserve">follow through with the details of implementing this strategy for defending the special value of others-centeredness, </w:t>
      </w:r>
      <w:r w:rsidR="00D6546F">
        <w:rPr>
          <w:rFonts w:ascii="Times New Roman" w:hAnsi="Times New Roman" w:cs="Times New Roman"/>
          <w:sz w:val="24"/>
          <w:szCs w:val="24"/>
        </w:rPr>
        <w:t>we</w:t>
      </w:r>
      <w:r w:rsidR="00D95A54">
        <w:rPr>
          <w:rFonts w:ascii="Times New Roman" w:hAnsi="Times New Roman" w:cs="Times New Roman"/>
          <w:sz w:val="24"/>
          <w:szCs w:val="24"/>
        </w:rPr>
        <w:t xml:space="preserve"> </w:t>
      </w:r>
      <w:r w:rsidR="002F2E60" w:rsidRPr="0070538E">
        <w:rPr>
          <w:rFonts w:ascii="Times New Roman" w:hAnsi="Times New Roman" w:cs="Times New Roman"/>
          <w:sz w:val="24"/>
          <w:szCs w:val="24"/>
        </w:rPr>
        <w:t>want to first consider an initially quite powerful object</w:t>
      </w:r>
      <w:r w:rsidR="00202ED8" w:rsidRPr="0070538E">
        <w:rPr>
          <w:rFonts w:ascii="Times New Roman" w:hAnsi="Times New Roman" w:cs="Times New Roman"/>
          <w:sz w:val="24"/>
          <w:szCs w:val="24"/>
        </w:rPr>
        <w:t>ion to any kind of instrumentally-based</w:t>
      </w:r>
      <w:r w:rsidR="002F2E60" w:rsidRPr="0070538E">
        <w:rPr>
          <w:rFonts w:ascii="Times New Roman" w:hAnsi="Times New Roman" w:cs="Times New Roman"/>
          <w:sz w:val="24"/>
          <w:szCs w:val="24"/>
        </w:rPr>
        <w:t xml:space="preserve"> defense of the </w:t>
      </w:r>
      <w:r w:rsidR="00D20C20" w:rsidRPr="0070538E">
        <w:rPr>
          <w:rFonts w:ascii="Times New Roman" w:hAnsi="Times New Roman" w:cs="Times New Roman"/>
          <w:sz w:val="24"/>
          <w:szCs w:val="24"/>
        </w:rPr>
        <w:t xml:space="preserve">special </w:t>
      </w:r>
      <w:r w:rsidR="002F2E60" w:rsidRPr="0070538E">
        <w:rPr>
          <w:rFonts w:ascii="Times New Roman" w:hAnsi="Times New Roman" w:cs="Times New Roman"/>
          <w:sz w:val="24"/>
          <w:szCs w:val="24"/>
        </w:rPr>
        <w:t xml:space="preserve">value of others-centeredness. </w:t>
      </w:r>
      <w:r w:rsidR="00965D61">
        <w:rPr>
          <w:rFonts w:ascii="Times New Roman" w:hAnsi="Times New Roman" w:cs="Times New Roman"/>
          <w:sz w:val="24"/>
          <w:szCs w:val="24"/>
        </w:rPr>
        <w:t xml:space="preserve">Informally, the objection runs as follows. We </w:t>
      </w:r>
      <w:r w:rsidR="00965D61" w:rsidRPr="0070538E">
        <w:rPr>
          <w:rFonts w:ascii="Times New Roman" w:hAnsi="Times New Roman" w:cs="Times New Roman"/>
          <w:sz w:val="24"/>
          <w:szCs w:val="24"/>
        </w:rPr>
        <w:t>proposed that in order for a trait</w:t>
      </w:r>
      <w:r w:rsidR="00965D61">
        <w:rPr>
          <w:rFonts w:ascii="Times New Roman" w:hAnsi="Times New Roman" w:cs="Times New Roman"/>
          <w:sz w:val="24"/>
          <w:szCs w:val="24"/>
        </w:rPr>
        <w:t xml:space="preserve"> to</w:t>
      </w:r>
      <w:r w:rsidR="00965D61" w:rsidRPr="0070538E">
        <w:rPr>
          <w:rFonts w:ascii="Times New Roman" w:hAnsi="Times New Roman" w:cs="Times New Roman"/>
          <w:sz w:val="24"/>
          <w:szCs w:val="24"/>
        </w:rPr>
        <w:t xml:space="preserve"> have a special value by virtue of its instrumental relationship to other goods, it must be that the person who possesses the trait is thereby made more likely to achieve greater total value than is the person who does not possess the trait. But, the objector argues, in the case of others-centeredness, this requirement is by definition not satisfied. For, while there are goods that the others-centered person is more likely to achieve than the non-others-centered person, the total value of these goods is by definition not greater than the total value of the goods that the non-others-centered pe</w:t>
      </w:r>
      <w:r w:rsidR="00965D61">
        <w:rPr>
          <w:rFonts w:ascii="Times New Roman" w:hAnsi="Times New Roman" w:cs="Times New Roman"/>
          <w:sz w:val="24"/>
          <w:szCs w:val="24"/>
        </w:rPr>
        <w:t>rson is more likely to achieve. This is because the goods the others-centered person is more likely to achieve than the non-others-centered person have values that are either equal to or incommensurable to goods that the non-others-centered person is more likely to achieve. Thus,</w:t>
      </w:r>
      <w:r w:rsidR="00965D61" w:rsidRPr="0070538E">
        <w:rPr>
          <w:rFonts w:ascii="Times New Roman" w:hAnsi="Times New Roman" w:cs="Times New Roman"/>
          <w:sz w:val="24"/>
          <w:szCs w:val="24"/>
        </w:rPr>
        <w:t xml:space="preserve"> others-centeredness cannot have a special instrumental value, and is not a necessary component of a life most likely to maximize total value.</w:t>
      </w:r>
    </w:p>
    <w:p w:rsidR="00965D61" w:rsidRDefault="00965D61" w:rsidP="00354218">
      <w:pPr>
        <w:rPr>
          <w:rFonts w:ascii="Times New Roman" w:hAnsi="Times New Roman" w:cs="Times New Roman"/>
          <w:sz w:val="24"/>
          <w:szCs w:val="24"/>
        </w:rPr>
      </w:pPr>
    </w:p>
    <w:p w:rsidR="002F3A58" w:rsidRPr="0070538E" w:rsidRDefault="00965D61" w:rsidP="00965D61">
      <w:pPr>
        <w:ind w:firstLine="720"/>
        <w:rPr>
          <w:rFonts w:ascii="Times New Roman" w:hAnsi="Times New Roman" w:cs="Times New Roman"/>
          <w:sz w:val="24"/>
          <w:szCs w:val="24"/>
        </w:rPr>
      </w:pPr>
      <w:r>
        <w:rPr>
          <w:rFonts w:ascii="Times New Roman" w:hAnsi="Times New Roman" w:cs="Times New Roman"/>
          <w:sz w:val="24"/>
          <w:szCs w:val="24"/>
        </w:rPr>
        <w:t>More formally, the objection is the following, w</w:t>
      </w:r>
      <w:r w:rsidR="00D20C20" w:rsidRPr="0070538E">
        <w:rPr>
          <w:rFonts w:ascii="Times New Roman" w:hAnsi="Times New Roman" w:cs="Times New Roman"/>
          <w:sz w:val="24"/>
          <w:szCs w:val="24"/>
        </w:rPr>
        <w:t>here</w:t>
      </w:r>
      <w:r w:rsidR="002F3A58" w:rsidRPr="0070538E">
        <w:rPr>
          <w:rFonts w:ascii="Times New Roman" w:hAnsi="Times New Roman" w:cs="Times New Roman"/>
          <w:sz w:val="24"/>
          <w:szCs w:val="24"/>
        </w:rPr>
        <w:t xml:space="preserve"> O abbreviate</w:t>
      </w:r>
      <w:r w:rsidR="00D20C20" w:rsidRPr="0070538E">
        <w:rPr>
          <w:rFonts w:ascii="Times New Roman" w:hAnsi="Times New Roman" w:cs="Times New Roman"/>
          <w:sz w:val="24"/>
          <w:szCs w:val="24"/>
        </w:rPr>
        <w:t>s</w:t>
      </w:r>
      <w:r w:rsidR="002F3A58" w:rsidRPr="0070538E">
        <w:rPr>
          <w:rFonts w:ascii="Times New Roman" w:hAnsi="Times New Roman" w:cs="Times New Roman"/>
          <w:sz w:val="24"/>
          <w:szCs w:val="24"/>
        </w:rPr>
        <w:t xml:space="preserve"> “the others-centered person” and ~O “the non-others-centered person</w:t>
      </w:r>
      <w:r>
        <w:rPr>
          <w:rFonts w:ascii="Times New Roman" w:hAnsi="Times New Roman" w:cs="Times New Roman"/>
          <w:sz w:val="24"/>
          <w:szCs w:val="24"/>
        </w:rPr>
        <w:t>”</w:t>
      </w:r>
      <w:r w:rsidR="002F3A58" w:rsidRPr="0070538E">
        <w:rPr>
          <w:rFonts w:ascii="Times New Roman" w:hAnsi="Times New Roman" w:cs="Times New Roman"/>
          <w:sz w:val="24"/>
          <w:szCs w:val="24"/>
        </w:rPr>
        <w:t xml:space="preserve">: </w:t>
      </w:r>
    </w:p>
    <w:p w:rsidR="002F3A58" w:rsidRPr="0070538E" w:rsidRDefault="002F3A58" w:rsidP="00354218">
      <w:pPr>
        <w:rPr>
          <w:rFonts w:ascii="Times New Roman" w:hAnsi="Times New Roman" w:cs="Times New Roman"/>
          <w:sz w:val="24"/>
          <w:szCs w:val="24"/>
        </w:rPr>
      </w:pPr>
    </w:p>
    <w:p w:rsidR="00A37B9A" w:rsidRPr="0070538E" w:rsidRDefault="002F3A58" w:rsidP="002F3A58">
      <w:pPr>
        <w:pStyle w:val="ListParagraph"/>
        <w:numPr>
          <w:ilvl w:val="0"/>
          <w:numId w:val="3"/>
        </w:numPr>
        <w:rPr>
          <w:rFonts w:ascii="Times New Roman" w:hAnsi="Times New Roman" w:cs="Times New Roman"/>
          <w:sz w:val="24"/>
          <w:szCs w:val="24"/>
        </w:rPr>
      </w:pPr>
      <w:r w:rsidRPr="0070538E">
        <w:rPr>
          <w:rFonts w:ascii="Times New Roman" w:hAnsi="Times New Roman" w:cs="Times New Roman"/>
          <w:sz w:val="24"/>
          <w:szCs w:val="24"/>
        </w:rPr>
        <w:t xml:space="preserve">If others-centeredness has a special instrumental value, then there must be some good, </w:t>
      </w:r>
      <w:r w:rsidR="00A37B9A" w:rsidRPr="0070538E">
        <w:rPr>
          <w:rFonts w:ascii="Times New Roman" w:hAnsi="Times New Roman" w:cs="Times New Roman"/>
          <w:sz w:val="24"/>
          <w:szCs w:val="24"/>
        </w:rPr>
        <w:t xml:space="preserve">G, such that </w:t>
      </w:r>
      <w:r w:rsidRPr="0070538E">
        <w:rPr>
          <w:rFonts w:ascii="Times New Roman" w:hAnsi="Times New Roman" w:cs="Times New Roman"/>
          <w:sz w:val="24"/>
          <w:szCs w:val="24"/>
        </w:rPr>
        <w:t>O’s being others-centered make</w:t>
      </w:r>
      <w:r w:rsidR="00D20C20" w:rsidRPr="0070538E">
        <w:rPr>
          <w:rFonts w:ascii="Times New Roman" w:hAnsi="Times New Roman" w:cs="Times New Roman"/>
          <w:sz w:val="24"/>
          <w:szCs w:val="24"/>
        </w:rPr>
        <w:t>s</w:t>
      </w:r>
      <w:r w:rsidRPr="0070538E">
        <w:rPr>
          <w:rFonts w:ascii="Times New Roman" w:hAnsi="Times New Roman" w:cs="Times New Roman"/>
          <w:sz w:val="24"/>
          <w:szCs w:val="24"/>
        </w:rPr>
        <w:t xml:space="preserve"> it more likely that</w:t>
      </w:r>
      <w:r w:rsidR="00A37B9A" w:rsidRPr="0070538E">
        <w:rPr>
          <w:rFonts w:ascii="Times New Roman" w:hAnsi="Times New Roman" w:cs="Times New Roman"/>
          <w:sz w:val="24"/>
          <w:szCs w:val="24"/>
        </w:rPr>
        <w:t xml:space="preserve"> O will </w:t>
      </w:r>
      <w:r w:rsidR="00F6152D" w:rsidRPr="0070538E">
        <w:rPr>
          <w:rFonts w:ascii="Times New Roman" w:hAnsi="Times New Roman" w:cs="Times New Roman"/>
          <w:sz w:val="24"/>
          <w:szCs w:val="24"/>
        </w:rPr>
        <w:t>bring about G than that ~O will, and G must be more valuable than any good, G*, that ~O is more likely to bring about than O because of ~O’s not being others-centered.</w:t>
      </w:r>
    </w:p>
    <w:p w:rsidR="002F3A58" w:rsidRPr="0070538E" w:rsidRDefault="00A37B9A" w:rsidP="002F3A58">
      <w:pPr>
        <w:pStyle w:val="ListParagraph"/>
        <w:numPr>
          <w:ilvl w:val="0"/>
          <w:numId w:val="3"/>
        </w:numPr>
        <w:rPr>
          <w:rFonts w:ascii="Times New Roman" w:hAnsi="Times New Roman" w:cs="Times New Roman"/>
          <w:sz w:val="24"/>
          <w:szCs w:val="24"/>
        </w:rPr>
      </w:pPr>
      <w:r w:rsidRPr="0070538E">
        <w:rPr>
          <w:rFonts w:ascii="Times New Roman" w:hAnsi="Times New Roman" w:cs="Times New Roman"/>
          <w:sz w:val="24"/>
          <w:szCs w:val="24"/>
        </w:rPr>
        <w:t xml:space="preserve">The only goods that O’s being others-centered makes it more likely that O will bring about than that ~O will bring about are goods that are equal or incommensurable in value to goods that ~O is more likely to bring about than O. </w:t>
      </w:r>
    </w:p>
    <w:p w:rsidR="00D20C20" w:rsidRPr="0070538E" w:rsidRDefault="00D20C20" w:rsidP="002F3A58">
      <w:pPr>
        <w:pStyle w:val="ListParagraph"/>
        <w:numPr>
          <w:ilvl w:val="0"/>
          <w:numId w:val="3"/>
        </w:numPr>
        <w:rPr>
          <w:rFonts w:ascii="Times New Roman" w:hAnsi="Times New Roman" w:cs="Times New Roman"/>
          <w:sz w:val="24"/>
          <w:szCs w:val="24"/>
        </w:rPr>
      </w:pPr>
      <w:r w:rsidRPr="0070538E">
        <w:rPr>
          <w:rFonts w:ascii="Times New Roman" w:hAnsi="Times New Roman" w:cs="Times New Roman"/>
          <w:sz w:val="24"/>
          <w:szCs w:val="24"/>
        </w:rPr>
        <w:t>So, others-centeredness does not have a special instrumental value.</w:t>
      </w:r>
    </w:p>
    <w:p w:rsidR="00D20C20" w:rsidRPr="0070538E" w:rsidRDefault="00D20C20" w:rsidP="00D20C20">
      <w:pPr>
        <w:rPr>
          <w:rFonts w:ascii="Times New Roman" w:hAnsi="Times New Roman" w:cs="Times New Roman"/>
          <w:sz w:val="24"/>
          <w:szCs w:val="24"/>
        </w:rPr>
      </w:pPr>
    </w:p>
    <w:p w:rsidR="00D20C20" w:rsidRPr="0070538E" w:rsidRDefault="00D20C20" w:rsidP="00D20C20">
      <w:pPr>
        <w:rPr>
          <w:rFonts w:ascii="Times New Roman" w:hAnsi="Times New Roman" w:cs="Times New Roman"/>
          <w:sz w:val="24"/>
          <w:szCs w:val="24"/>
        </w:rPr>
      </w:pPr>
      <w:r w:rsidRPr="0070538E">
        <w:rPr>
          <w:rFonts w:ascii="Times New Roman" w:hAnsi="Times New Roman" w:cs="Times New Roman"/>
          <w:sz w:val="24"/>
          <w:szCs w:val="24"/>
        </w:rPr>
        <w:t>Premise 1 here simply follows from the account offered above concerning what it would take to show that others-centeredness has a special instrumental value. And Premise 2 is supposed to follow from the account of others-centeredness offered in section 1. According to that account, what distinguishes the others-centered person from the non-others-centered person is</w:t>
      </w:r>
      <w:r w:rsidR="00A024F5" w:rsidRPr="0070538E">
        <w:rPr>
          <w:rFonts w:ascii="Times New Roman" w:hAnsi="Times New Roman" w:cs="Times New Roman"/>
          <w:sz w:val="24"/>
          <w:szCs w:val="24"/>
        </w:rPr>
        <w:t xml:space="preserve"> just </w:t>
      </w:r>
      <w:r w:rsidRPr="0070538E">
        <w:rPr>
          <w:rFonts w:ascii="Times New Roman" w:hAnsi="Times New Roman" w:cs="Times New Roman"/>
          <w:sz w:val="24"/>
          <w:szCs w:val="24"/>
        </w:rPr>
        <w:t xml:space="preserve">that the former is disposed to promote the goods of others and the latter her own goods when the goods in question are equal or incommensurable. But, then, it would seem that </w:t>
      </w:r>
      <w:r w:rsidR="00833D39" w:rsidRPr="0070538E">
        <w:rPr>
          <w:rFonts w:ascii="Times New Roman" w:hAnsi="Times New Roman" w:cs="Times New Roman"/>
          <w:sz w:val="24"/>
          <w:szCs w:val="24"/>
        </w:rPr>
        <w:t>the only goods that the others-centered person is more likely to achieve than the non-others-centered person are goods of others which are equal</w:t>
      </w:r>
      <w:r w:rsidR="00A024F5" w:rsidRPr="0070538E">
        <w:rPr>
          <w:rFonts w:ascii="Times New Roman" w:hAnsi="Times New Roman" w:cs="Times New Roman"/>
          <w:sz w:val="24"/>
          <w:szCs w:val="24"/>
        </w:rPr>
        <w:t xml:space="preserve"> or incommensurable</w:t>
      </w:r>
      <w:r w:rsidR="00833D39" w:rsidRPr="0070538E">
        <w:rPr>
          <w:rFonts w:ascii="Times New Roman" w:hAnsi="Times New Roman" w:cs="Times New Roman"/>
          <w:sz w:val="24"/>
          <w:szCs w:val="24"/>
        </w:rPr>
        <w:t xml:space="preserve"> in value to goods of the non-others-centered person which </w:t>
      </w:r>
      <w:r w:rsidR="00A024F5" w:rsidRPr="0070538E">
        <w:rPr>
          <w:rFonts w:ascii="Times New Roman" w:hAnsi="Times New Roman" w:cs="Times New Roman"/>
          <w:sz w:val="24"/>
          <w:szCs w:val="24"/>
        </w:rPr>
        <w:t>the latter</w:t>
      </w:r>
      <w:r w:rsidR="00833D39" w:rsidRPr="0070538E">
        <w:rPr>
          <w:rFonts w:ascii="Times New Roman" w:hAnsi="Times New Roman" w:cs="Times New Roman"/>
          <w:sz w:val="24"/>
          <w:szCs w:val="24"/>
        </w:rPr>
        <w:t xml:space="preserve"> is more likely to achieve than the others-centered person. </w:t>
      </w:r>
      <w:r w:rsidR="00202ED8" w:rsidRPr="0070538E">
        <w:rPr>
          <w:rFonts w:ascii="Times New Roman" w:hAnsi="Times New Roman" w:cs="Times New Roman"/>
          <w:sz w:val="24"/>
          <w:szCs w:val="24"/>
        </w:rPr>
        <w:t xml:space="preserve">For example, in the scenario described at the outset of this paper, the others-centered person will be more likely to bring about another’s completing a philosophical writing project, while the non-others-centered person will be more likely to bring about the completion of an equally or incommensurably </w:t>
      </w:r>
      <w:r w:rsidR="00202ED8" w:rsidRPr="0070538E">
        <w:rPr>
          <w:rFonts w:ascii="Times New Roman" w:hAnsi="Times New Roman" w:cs="Times New Roman"/>
          <w:sz w:val="24"/>
          <w:szCs w:val="24"/>
        </w:rPr>
        <w:lastRenderedPageBreak/>
        <w:t xml:space="preserve">valuable writing project of her own. </w:t>
      </w:r>
      <w:r w:rsidR="00833D39" w:rsidRPr="0070538E">
        <w:rPr>
          <w:rFonts w:ascii="Times New Roman" w:hAnsi="Times New Roman" w:cs="Times New Roman"/>
          <w:sz w:val="24"/>
          <w:szCs w:val="24"/>
        </w:rPr>
        <w:t xml:space="preserve">Accordingly, the only goods that the others-centered person is more likely to achieve than the non-others-centered person </w:t>
      </w:r>
      <w:proofErr w:type="gramStart"/>
      <w:r w:rsidR="00833D39" w:rsidRPr="0070538E">
        <w:rPr>
          <w:rFonts w:ascii="Times New Roman" w:hAnsi="Times New Roman" w:cs="Times New Roman"/>
          <w:sz w:val="24"/>
          <w:szCs w:val="24"/>
        </w:rPr>
        <w:t>are goods the value of which does</w:t>
      </w:r>
      <w:proofErr w:type="gramEnd"/>
      <w:r w:rsidR="00833D39" w:rsidRPr="0070538E">
        <w:rPr>
          <w:rFonts w:ascii="Times New Roman" w:hAnsi="Times New Roman" w:cs="Times New Roman"/>
          <w:sz w:val="24"/>
          <w:szCs w:val="24"/>
        </w:rPr>
        <w:t xml:space="preserve"> </w:t>
      </w:r>
      <w:r w:rsidR="00833D39" w:rsidRPr="0070538E">
        <w:rPr>
          <w:rFonts w:ascii="Times New Roman" w:hAnsi="Times New Roman" w:cs="Times New Roman"/>
          <w:i/>
          <w:sz w:val="24"/>
          <w:szCs w:val="24"/>
        </w:rPr>
        <w:t>not</w:t>
      </w:r>
      <w:r w:rsidR="00833D39" w:rsidRPr="0070538E">
        <w:rPr>
          <w:rFonts w:ascii="Times New Roman" w:hAnsi="Times New Roman" w:cs="Times New Roman"/>
          <w:sz w:val="24"/>
          <w:szCs w:val="24"/>
        </w:rPr>
        <w:t xml:space="preserve"> exceed, but instead equals or is incomparable to, goods that the non-others-centered person is</w:t>
      </w:r>
      <w:r w:rsidR="008B4FE8" w:rsidRPr="0070538E">
        <w:rPr>
          <w:rFonts w:ascii="Times New Roman" w:hAnsi="Times New Roman" w:cs="Times New Roman"/>
          <w:sz w:val="24"/>
          <w:szCs w:val="24"/>
        </w:rPr>
        <w:t xml:space="preserve"> more</w:t>
      </w:r>
      <w:r w:rsidR="00833D39" w:rsidRPr="0070538E">
        <w:rPr>
          <w:rFonts w:ascii="Times New Roman" w:hAnsi="Times New Roman" w:cs="Times New Roman"/>
          <w:sz w:val="24"/>
          <w:szCs w:val="24"/>
        </w:rPr>
        <w:t xml:space="preserve"> likely to achieve. So, premise 2 is </w:t>
      </w:r>
      <w:proofErr w:type="gramStart"/>
      <w:r w:rsidR="00833D39" w:rsidRPr="0070538E">
        <w:rPr>
          <w:rFonts w:ascii="Times New Roman" w:hAnsi="Times New Roman" w:cs="Times New Roman"/>
          <w:sz w:val="24"/>
          <w:szCs w:val="24"/>
        </w:rPr>
        <w:t>secure,</w:t>
      </w:r>
      <w:proofErr w:type="gramEnd"/>
      <w:r w:rsidR="00833D39" w:rsidRPr="0070538E">
        <w:rPr>
          <w:rFonts w:ascii="Times New Roman" w:hAnsi="Times New Roman" w:cs="Times New Roman"/>
          <w:sz w:val="24"/>
          <w:szCs w:val="24"/>
        </w:rPr>
        <w:t xml:space="preserve"> and 3 follows from 1 and 2 by modus </w:t>
      </w:r>
      <w:proofErr w:type="spellStart"/>
      <w:r w:rsidR="00A024F5" w:rsidRPr="0070538E">
        <w:rPr>
          <w:rFonts w:ascii="Times New Roman" w:hAnsi="Times New Roman" w:cs="Times New Roman"/>
          <w:sz w:val="24"/>
          <w:szCs w:val="24"/>
        </w:rPr>
        <w:t>tollens</w:t>
      </w:r>
      <w:proofErr w:type="spellEnd"/>
      <w:r w:rsidR="00833D39" w:rsidRPr="0070538E">
        <w:rPr>
          <w:rFonts w:ascii="Times New Roman" w:hAnsi="Times New Roman" w:cs="Times New Roman"/>
          <w:sz w:val="24"/>
          <w:szCs w:val="24"/>
        </w:rPr>
        <w:t>.</w:t>
      </w:r>
    </w:p>
    <w:p w:rsidR="00833D39" w:rsidRPr="0070538E" w:rsidRDefault="00833D39" w:rsidP="00D20C20">
      <w:pPr>
        <w:rPr>
          <w:rFonts w:ascii="Times New Roman" w:hAnsi="Times New Roman" w:cs="Times New Roman"/>
          <w:sz w:val="24"/>
          <w:szCs w:val="24"/>
        </w:rPr>
      </w:pPr>
    </w:p>
    <w:p w:rsidR="00D6546F" w:rsidRDefault="00833D39" w:rsidP="00965D61">
      <w:pPr>
        <w:ind w:firstLine="720"/>
        <w:rPr>
          <w:rFonts w:ascii="Times New Roman" w:hAnsi="Times New Roman" w:cs="Times New Roman"/>
          <w:sz w:val="24"/>
          <w:szCs w:val="24"/>
        </w:rPr>
      </w:pPr>
      <w:r w:rsidRPr="0070538E">
        <w:rPr>
          <w:rFonts w:ascii="Times New Roman" w:hAnsi="Times New Roman" w:cs="Times New Roman"/>
          <w:sz w:val="24"/>
          <w:szCs w:val="24"/>
        </w:rPr>
        <w:t xml:space="preserve">While the foregoing line of argument is certainly tempting, it makes a significant mistake. </w:t>
      </w:r>
      <w:r w:rsidR="00A024F5" w:rsidRPr="0070538E">
        <w:rPr>
          <w:rFonts w:ascii="Times New Roman" w:hAnsi="Times New Roman" w:cs="Times New Roman"/>
          <w:sz w:val="24"/>
          <w:szCs w:val="24"/>
        </w:rPr>
        <w:t xml:space="preserve">Moreover, by diagnosing the mistake, we can build a case for the special value of others-centeredness. </w:t>
      </w:r>
      <w:r w:rsidRPr="0070538E">
        <w:rPr>
          <w:rFonts w:ascii="Times New Roman" w:hAnsi="Times New Roman" w:cs="Times New Roman"/>
          <w:sz w:val="24"/>
          <w:szCs w:val="24"/>
        </w:rPr>
        <w:t xml:space="preserve">The objector has assumed that when the others-centered person is disposed to promote the goods, G, of another rather than her own goods, G*, the only goods she is more likely to promote than if she were not others-centered are goods G. But, this is false. For, her achieving goods G itself involves the achievement of other goods that are not required for her to achieve goods G*. This is because, if she works to achieve the goods G of another, she in the very process of doing so achieves </w:t>
      </w:r>
      <w:r w:rsidR="00A024F5" w:rsidRPr="0070538E">
        <w:rPr>
          <w:rFonts w:ascii="Times New Roman" w:hAnsi="Times New Roman" w:cs="Times New Roman"/>
          <w:sz w:val="24"/>
          <w:szCs w:val="24"/>
        </w:rPr>
        <w:t xml:space="preserve">some amount of </w:t>
      </w:r>
      <w:r w:rsidRPr="0070538E">
        <w:rPr>
          <w:rFonts w:ascii="Times New Roman" w:hAnsi="Times New Roman" w:cs="Times New Roman"/>
          <w:sz w:val="24"/>
          <w:szCs w:val="24"/>
        </w:rPr>
        <w:t xml:space="preserve">other goods, G**, of interpersonal union. </w:t>
      </w:r>
      <w:r w:rsidR="00AB4D03" w:rsidRPr="0070538E">
        <w:rPr>
          <w:rFonts w:ascii="Times New Roman" w:hAnsi="Times New Roman" w:cs="Times New Roman"/>
          <w:sz w:val="24"/>
          <w:szCs w:val="24"/>
        </w:rPr>
        <w:t xml:space="preserve">She </w:t>
      </w:r>
      <w:r w:rsidR="00B82C1D" w:rsidRPr="0070538E">
        <w:rPr>
          <w:rFonts w:ascii="Times New Roman" w:hAnsi="Times New Roman" w:cs="Times New Roman"/>
          <w:sz w:val="24"/>
          <w:szCs w:val="24"/>
        </w:rPr>
        <w:t>in some form or fashion unites herself w</w:t>
      </w:r>
      <w:r w:rsidR="00515393">
        <w:rPr>
          <w:rFonts w:ascii="Times New Roman" w:hAnsi="Times New Roman" w:cs="Times New Roman"/>
          <w:sz w:val="24"/>
          <w:szCs w:val="24"/>
        </w:rPr>
        <w:t>i</w:t>
      </w:r>
      <w:r w:rsidR="00BA17EE">
        <w:rPr>
          <w:rFonts w:ascii="Times New Roman" w:hAnsi="Times New Roman" w:cs="Times New Roman"/>
          <w:sz w:val="24"/>
          <w:szCs w:val="24"/>
        </w:rPr>
        <w:t>th another in the pursuit of G. But such union is not required for her to promote her own goods, G*.</w:t>
      </w:r>
    </w:p>
    <w:p w:rsidR="00D6546F" w:rsidRDefault="00D6546F" w:rsidP="00D20C20">
      <w:pPr>
        <w:rPr>
          <w:rFonts w:ascii="Times New Roman" w:hAnsi="Times New Roman" w:cs="Times New Roman"/>
          <w:sz w:val="24"/>
          <w:szCs w:val="24"/>
        </w:rPr>
      </w:pPr>
    </w:p>
    <w:p w:rsidR="0042197F" w:rsidRDefault="00191183" w:rsidP="00CB3A9E">
      <w:pPr>
        <w:ind w:firstLine="720"/>
        <w:rPr>
          <w:rFonts w:ascii="Times New Roman" w:hAnsi="Times New Roman" w:cs="Times New Roman"/>
          <w:sz w:val="24"/>
          <w:szCs w:val="24"/>
        </w:rPr>
      </w:pPr>
      <w:r>
        <w:rPr>
          <w:rFonts w:ascii="Times New Roman" w:hAnsi="Times New Roman" w:cs="Times New Roman"/>
          <w:sz w:val="24"/>
          <w:szCs w:val="24"/>
        </w:rPr>
        <w:t xml:space="preserve">The clearest case of such </w:t>
      </w:r>
      <w:r w:rsidR="00D6546F">
        <w:rPr>
          <w:rFonts w:ascii="Times New Roman" w:hAnsi="Times New Roman" w:cs="Times New Roman"/>
          <w:sz w:val="24"/>
          <w:szCs w:val="24"/>
        </w:rPr>
        <w:t xml:space="preserve">interpersonal </w:t>
      </w:r>
      <w:r>
        <w:rPr>
          <w:rFonts w:ascii="Times New Roman" w:hAnsi="Times New Roman" w:cs="Times New Roman"/>
          <w:sz w:val="24"/>
          <w:szCs w:val="24"/>
        </w:rPr>
        <w:t>union</w:t>
      </w:r>
      <w:r w:rsidR="00515393">
        <w:rPr>
          <w:rFonts w:ascii="Times New Roman" w:hAnsi="Times New Roman" w:cs="Times New Roman"/>
          <w:sz w:val="24"/>
          <w:szCs w:val="24"/>
        </w:rPr>
        <w:t xml:space="preserve"> occurs when the others-centered person and the person she benefits cooperate in a way that is recognized by each. </w:t>
      </w:r>
      <w:r w:rsidR="00CB3A9E">
        <w:rPr>
          <w:rFonts w:ascii="Times New Roman" w:hAnsi="Times New Roman" w:cs="Times New Roman"/>
          <w:sz w:val="24"/>
          <w:szCs w:val="24"/>
        </w:rPr>
        <w:t>In</w:t>
      </w:r>
      <w:r w:rsidR="0096682C">
        <w:rPr>
          <w:rFonts w:ascii="Times New Roman" w:hAnsi="Times New Roman" w:cs="Times New Roman"/>
          <w:sz w:val="24"/>
          <w:szCs w:val="24"/>
        </w:rPr>
        <w:t>deed, in</w:t>
      </w:r>
      <w:r w:rsidR="00CB3A9E">
        <w:rPr>
          <w:rFonts w:ascii="Times New Roman" w:hAnsi="Times New Roman" w:cs="Times New Roman"/>
          <w:sz w:val="24"/>
          <w:szCs w:val="24"/>
        </w:rPr>
        <w:t xml:space="preserve"> some cases, one cannot reliably promote the goods of another without promoting them in a way that requires this kind of union. To draw again upon the example with which this paper began, there will certainly be cases where one cannot reliably promote the completion of another’s philosophical writing project without some amount of mutually recognized cooperation. Moreover, this kind of union involving over</w:t>
      </w:r>
      <w:r w:rsidR="0096682C">
        <w:rPr>
          <w:rFonts w:ascii="Times New Roman" w:hAnsi="Times New Roman" w:cs="Times New Roman"/>
          <w:sz w:val="24"/>
          <w:szCs w:val="24"/>
        </w:rPr>
        <w:t>t</w:t>
      </w:r>
      <w:r w:rsidR="00CB3A9E">
        <w:rPr>
          <w:rFonts w:ascii="Times New Roman" w:hAnsi="Times New Roman" w:cs="Times New Roman"/>
          <w:sz w:val="24"/>
          <w:szCs w:val="24"/>
        </w:rPr>
        <w:t>, mutually recognized cooperation is arguably quite valuable. First, several authors in the literature on love have argued that such unions form the basis of love, one of the greatest human goods.</w:t>
      </w:r>
      <w:r w:rsidR="00CB3A9E" w:rsidRPr="0070538E">
        <w:rPr>
          <w:rStyle w:val="FootnoteReference"/>
          <w:rFonts w:ascii="Times New Roman" w:hAnsi="Times New Roman" w:cs="Times New Roman"/>
          <w:sz w:val="24"/>
          <w:szCs w:val="24"/>
        </w:rPr>
        <w:footnoteReference w:id="8"/>
      </w:r>
      <w:r w:rsidR="00CB3A9E">
        <w:rPr>
          <w:rFonts w:ascii="Times New Roman" w:hAnsi="Times New Roman" w:cs="Times New Roman"/>
          <w:sz w:val="24"/>
          <w:szCs w:val="24"/>
        </w:rPr>
        <w:t xml:space="preserve"> Even if we don’</w:t>
      </w:r>
      <w:r w:rsidR="0096682C">
        <w:rPr>
          <w:rFonts w:ascii="Times New Roman" w:hAnsi="Times New Roman" w:cs="Times New Roman"/>
          <w:sz w:val="24"/>
          <w:szCs w:val="24"/>
        </w:rPr>
        <w:t xml:space="preserve">t </w:t>
      </w:r>
      <w:r w:rsidR="009E455D">
        <w:rPr>
          <w:rFonts w:ascii="Times New Roman" w:hAnsi="Times New Roman" w:cs="Times New Roman"/>
          <w:sz w:val="24"/>
          <w:szCs w:val="24"/>
        </w:rPr>
        <w:t xml:space="preserve">ultimately </w:t>
      </w:r>
      <w:r w:rsidR="0096682C">
        <w:rPr>
          <w:rFonts w:ascii="Times New Roman" w:hAnsi="Times New Roman" w:cs="Times New Roman"/>
          <w:sz w:val="24"/>
          <w:szCs w:val="24"/>
        </w:rPr>
        <w:t>accept these authors’</w:t>
      </w:r>
      <w:r w:rsidR="00CB3A9E">
        <w:rPr>
          <w:rFonts w:ascii="Times New Roman" w:hAnsi="Times New Roman" w:cs="Times New Roman"/>
          <w:sz w:val="24"/>
          <w:szCs w:val="24"/>
        </w:rPr>
        <w:t xml:space="preserve"> accounts of love, the fact that they have argued that such a supreme good as love consists in such unions speaks in favor of the value of these unions. Second, to draw again on an Aristotelian theme, it has long been argued that humans are uniquely political animals and that as such part of our unique function involves cooperative endeavors. If it is good to fulfill our unique function, as the Aristotelian will maintain, then it follows that it is good to engage in these kinds of overt, cooperat</w:t>
      </w:r>
      <w:r w:rsidR="0096682C">
        <w:rPr>
          <w:rFonts w:ascii="Times New Roman" w:hAnsi="Times New Roman" w:cs="Times New Roman"/>
          <w:sz w:val="24"/>
          <w:szCs w:val="24"/>
        </w:rPr>
        <w:t>ive unions</w:t>
      </w:r>
      <w:r w:rsidR="00CB3A9E">
        <w:rPr>
          <w:rFonts w:ascii="Times New Roman" w:hAnsi="Times New Roman" w:cs="Times New Roman"/>
          <w:sz w:val="24"/>
          <w:szCs w:val="24"/>
        </w:rPr>
        <w:t>. Finally, we would propose that the fact that overt, cooperative</w:t>
      </w:r>
      <w:r w:rsidR="0096682C">
        <w:rPr>
          <w:rFonts w:ascii="Times New Roman" w:hAnsi="Times New Roman" w:cs="Times New Roman"/>
          <w:sz w:val="24"/>
          <w:szCs w:val="24"/>
        </w:rPr>
        <w:t xml:space="preserve"> unions are valuable provides an </w:t>
      </w:r>
      <w:r w:rsidR="00CB3A9E">
        <w:rPr>
          <w:rFonts w:ascii="Times New Roman" w:hAnsi="Times New Roman" w:cs="Times New Roman"/>
          <w:sz w:val="24"/>
          <w:szCs w:val="24"/>
        </w:rPr>
        <w:t>attractive explanation for why it is that human persons so widely regard such unions to be valuable. As the psychological literature on pro-social behavior makes clear, human beings are deeply concerned with training their young to cooperate with others.</w:t>
      </w:r>
      <w:r w:rsidR="0088781E">
        <w:rPr>
          <w:rStyle w:val="FootnoteReference"/>
          <w:rFonts w:ascii="Times New Roman" w:hAnsi="Times New Roman" w:cs="Times New Roman"/>
          <w:sz w:val="24"/>
          <w:szCs w:val="24"/>
        </w:rPr>
        <w:footnoteReference w:id="9"/>
      </w:r>
      <w:r w:rsidR="00CB3A9E">
        <w:rPr>
          <w:rFonts w:ascii="Times New Roman" w:hAnsi="Times New Roman" w:cs="Times New Roman"/>
          <w:sz w:val="24"/>
          <w:szCs w:val="24"/>
        </w:rPr>
        <w:t xml:space="preserve"> We make this a major goal of education; and it is tempting to think that we do so because</w:t>
      </w:r>
      <w:r w:rsidR="0096682C">
        <w:rPr>
          <w:rFonts w:ascii="Times New Roman" w:hAnsi="Times New Roman" w:cs="Times New Roman"/>
          <w:sz w:val="24"/>
          <w:szCs w:val="24"/>
        </w:rPr>
        <w:t xml:space="preserve"> we have correctly recognized that</w:t>
      </w:r>
      <w:r w:rsidR="00CB3A9E">
        <w:rPr>
          <w:rFonts w:ascii="Times New Roman" w:hAnsi="Times New Roman" w:cs="Times New Roman"/>
          <w:sz w:val="24"/>
          <w:szCs w:val="24"/>
        </w:rPr>
        <w:t xml:space="preserve"> cooperative unions are a good thing. </w:t>
      </w:r>
    </w:p>
    <w:p w:rsidR="0042197F" w:rsidRDefault="0042197F" w:rsidP="00CB3A9E">
      <w:pPr>
        <w:ind w:firstLine="720"/>
        <w:rPr>
          <w:rFonts w:ascii="Times New Roman" w:hAnsi="Times New Roman" w:cs="Times New Roman"/>
          <w:sz w:val="24"/>
          <w:szCs w:val="24"/>
        </w:rPr>
      </w:pPr>
    </w:p>
    <w:p w:rsidR="00D6546F" w:rsidRDefault="00B170D0" w:rsidP="00CB3A9E">
      <w:pPr>
        <w:ind w:firstLine="720"/>
        <w:rPr>
          <w:rFonts w:ascii="Times New Roman" w:hAnsi="Times New Roman" w:cs="Times New Roman"/>
          <w:sz w:val="24"/>
          <w:szCs w:val="24"/>
        </w:rPr>
      </w:pPr>
      <w:r>
        <w:rPr>
          <w:rFonts w:ascii="Times New Roman" w:hAnsi="Times New Roman" w:cs="Times New Roman"/>
          <w:sz w:val="24"/>
          <w:szCs w:val="24"/>
        </w:rPr>
        <w:t xml:space="preserve">Of course, not all cooperative unions are created equal. A person may be disposed to cooperate with others, but always in a way where he ends up demeaning himself, becoming (albeit willingly) a doormat for those with whom he is cooperating. We think such cases do not impugn the value of others-centeredness, since others-centeredness does not dispose one to cooperate with others </w:t>
      </w:r>
      <w:r>
        <w:rPr>
          <w:rFonts w:ascii="Times New Roman" w:hAnsi="Times New Roman" w:cs="Times New Roman"/>
          <w:i/>
          <w:sz w:val="24"/>
          <w:szCs w:val="24"/>
        </w:rPr>
        <w:t>in this way</w:t>
      </w:r>
      <w:r>
        <w:rPr>
          <w:rFonts w:ascii="Times New Roman" w:hAnsi="Times New Roman" w:cs="Times New Roman"/>
          <w:sz w:val="24"/>
          <w:szCs w:val="24"/>
        </w:rPr>
        <w:t xml:space="preserve">. What these cases make clear is </w:t>
      </w:r>
      <w:r w:rsidR="0042197F">
        <w:rPr>
          <w:rFonts w:ascii="Times New Roman" w:hAnsi="Times New Roman" w:cs="Times New Roman"/>
          <w:sz w:val="24"/>
          <w:szCs w:val="24"/>
        </w:rPr>
        <w:t xml:space="preserve">instead </w:t>
      </w:r>
      <w:r>
        <w:rPr>
          <w:rFonts w:ascii="Times New Roman" w:hAnsi="Times New Roman" w:cs="Times New Roman"/>
          <w:sz w:val="24"/>
          <w:szCs w:val="24"/>
        </w:rPr>
        <w:t xml:space="preserve">the disvalue of other traits—traits that regulate </w:t>
      </w:r>
      <w:r>
        <w:rPr>
          <w:rFonts w:ascii="Times New Roman" w:hAnsi="Times New Roman" w:cs="Times New Roman"/>
          <w:i/>
          <w:sz w:val="24"/>
          <w:szCs w:val="24"/>
        </w:rPr>
        <w:t xml:space="preserve">the way </w:t>
      </w:r>
      <w:r>
        <w:rPr>
          <w:rFonts w:ascii="Times New Roman" w:hAnsi="Times New Roman" w:cs="Times New Roman"/>
          <w:sz w:val="24"/>
          <w:szCs w:val="24"/>
        </w:rPr>
        <w:t xml:space="preserve">in which one tends to cooperate. Even in these cases, the fact </w:t>
      </w:r>
      <w:r>
        <w:rPr>
          <w:rFonts w:ascii="Times New Roman" w:hAnsi="Times New Roman" w:cs="Times New Roman"/>
          <w:sz w:val="24"/>
          <w:szCs w:val="24"/>
        </w:rPr>
        <w:lastRenderedPageBreak/>
        <w:t xml:space="preserve">that cooperation is occurring is good; what is bad is the degenerative nature of the cooperation. Accordingly, we conclude that the overt, cooperative unions toward which others-centeredness disposes its possessor </w:t>
      </w:r>
      <w:r w:rsidR="00D6546F">
        <w:rPr>
          <w:rFonts w:ascii="Times New Roman" w:hAnsi="Times New Roman" w:cs="Times New Roman"/>
          <w:sz w:val="24"/>
          <w:szCs w:val="24"/>
        </w:rPr>
        <w:t>are</w:t>
      </w:r>
      <w:r w:rsidR="0096682C">
        <w:rPr>
          <w:rFonts w:ascii="Times New Roman" w:hAnsi="Times New Roman" w:cs="Times New Roman"/>
          <w:sz w:val="24"/>
          <w:szCs w:val="24"/>
        </w:rPr>
        <w:t xml:space="preserve"> valuable</w:t>
      </w:r>
      <w:r>
        <w:rPr>
          <w:rFonts w:ascii="Times New Roman" w:hAnsi="Times New Roman" w:cs="Times New Roman"/>
          <w:sz w:val="24"/>
          <w:szCs w:val="24"/>
        </w:rPr>
        <w:t>. M</w:t>
      </w:r>
      <w:r w:rsidR="0042197F">
        <w:rPr>
          <w:rFonts w:ascii="Times New Roman" w:hAnsi="Times New Roman" w:cs="Times New Roman"/>
          <w:sz w:val="24"/>
          <w:szCs w:val="24"/>
        </w:rPr>
        <w:t>oreover, since these unions</w:t>
      </w:r>
      <w:r>
        <w:rPr>
          <w:rFonts w:ascii="Times New Roman" w:hAnsi="Times New Roman" w:cs="Times New Roman"/>
          <w:sz w:val="24"/>
          <w:szCs w:val="24"/>
        </w:rPr>
        <w:t xml:space="preserve"> are r</w:t>
      </w:r>
      <w:r w:rsidR="00D6546F">
        <w:rPr>
          <w:rFonts w:ascii="Times New Roman" w:hAnsi="Times New Roman" w:cs="Times New Roman"/>
          <w:sz w:val="24"/>
          <w:szCs w:val="24"/>
        </w:rPr>
        <w:t>equired in order for the others-centered person to promote the goods of others in at leas</w:t>
      </w:r>
      <w:r w:rsidR="00BA17EE">
        <w:rPr>
          <w:rFonts w:ascii="Times New Roman" w:hAnsi="Times New Roman" w:cs="Times New Roman"/>
          <w:sz w:val="24"/>
          <w:szCs w:val="24"/>
        </w:rPr>
        <w:t>t certain cases, but they are not required for the non-others-centered p</w:t>
      </w:r>
      <w:r w:rsidR="00CB3A9E">
        <w:rPr>
          <w:rFonts w:ascii="Times New Roman" w:hAnsi="Times New Roman" w:cs="Times New Roman"/>
          <w:sz w:val="24"/>
          <w:szCs w:val="24"/>
        </w:rPr>
        <w:t>erson to promote her own goods, they</w:t>
      </w:r>
      <w:r w:rsidR="00BA17EE">
        <w:rPr>
          <w:rFonts w:ascii="Times New Roman" w:hAnsi="Times New Roman" w:cs="Times New Roman"/>
          <w:sz w:val="24"/>
          <w:szCs w:val="24"/>
        </w:rPr>
        <w:t xml:space="preserve"> constitute a good that the others-centered person is more likely to achieve than the non-others-centered person because of her others-centeredness. </w:t>
      </w:r>
      <w:r>
        <w:rPr>
          <w:rFonts w:ascii="Times New Roman" w:hAnsi="Times New Roman" w:cs="Times New Roman"/>
          <w:sz w:val="24"/>
          <w:szCs w:val="24"/>
        </w:rPr>
        <w:t>Thus, t</w:t>
      </w:r>
      <w:r w:rsidR="00CB3A9E">
        <w:rPr>
          <w:rFonts w:ascii="Times New Roman" w:hAnsi="Times New Roman" w:cs="Times New Roman"/>
          <w:sz w:val="24"/>
          <w:szCs w:val="24"/>
        </w:rPr>
        <w:t>he goods the others-centered person is more likely to promote than the non-others-centered person include more than the goods</w:t>
      </w:r>
      <w:r w:rsidR="0096682C">
        <w:rPr>
          <w:rFonts w:ascii="Times New Roman" w:hAnsi="Times New Roman" w:cs="Times New Roman"/>
          <w:sz w:val="24"/>
          <w:szCs w:val="24"/>
        </w:rPr>
        <w:t>, G,</w:t>
      </w:r>
      <w:r w:rsidR="00CB3A9E">
        <w:rPr>
          <w:rFonts w:ascii="Times New Roman" w:hAnsi="Times New Roman" w:cs="Times New Roman"/>
          <w:sz w:val="24"/>
          <w:szCs w:val="24"/>
        </w:rPr>
        <w:t xml:space="preserve"> of the other; they include these valuable, over</w:t>
      </w:r>
      <w:r w:rsidR="0088781E">
        <w:rPr>
          <w:rFonts w:ascii="Times New Roman" w:hAnsi="Times New Roman" w:cs="Times New Roman"/>
          <w:sz w:val="24"/>
          <w:szCs w:val="24"/>
        </w:rPr>
        <w:t>t</w:t>
      </w:r>
      <w:r w:rsidR="00CB3A9E">
        <w:rPr>
          <w:rFonts w:ascii="Times New Roman" w:hAnsi="Times New Roman" w:cs="Times New Roman"/>
          <w:sz w:val="24"/>
          <w:szCs w:val="24"/>
        </w:rPr>
        <w:t xml:space="preserve">, cooperative unions, </w:t>
      </w:r>
      <w:r w:rsidR="0096682C">
        <w:rPr>
          <w:rFonts w:ascii="Times New Roman" w:hAnsi="Times New Roman" w:cs="Times New Roman"/>
          <w:sz w:val="24"/>
          <w:szCs w:val="24"/>
        </w:rPr>
        <w:t xml:space="preserve">G*, </w:t>
      </w:r>
      <w:r w:rsidR="00CB3A9E">
        <w:rPr>
          <w:rFonts w:ascii="Times New Roman" w:hAnsi="Times New Roman" w:cs="Times New Roman"/>
          <w:sz w:val="24"/>
          <w:szCs w:val="24"/>
        </w:rPr>
        <w:t>too.</w:t>
      </w:r>
    </w:p>
    <w:p w:rsidR="00D6546F" w:rsidRDefault="00D6546F" w:rsidP="00D6546F">
      <w:pPr>
        <w:ind w:firstLine="720"/>
        <w:rPr>
          <w:rFonts w:ascii="Times New Roman" w:hAnsi="Times New Roman" w:cs="Times New Roman"/>
          <w:sz w:val="24"/>
          <w:szCs w:val="24"/>
        </w:rPr>
      </w:pPr>
    </w:p>
    <w:p w:rsidR="00AB4D03" w:rsidRDefault="00B170D0" w:rsidP="00D6546F">
      <w:pPr>
        <w:ind w:firstLine="720"/>
        <w:rPr>
          <w:rFonts w:ascii="Times New Roman" w:hAnsi="Times New Roman" w:cs="Times New Roman"/>
          <w:sz w:val="24"/>
          <w:szCs w:val="24"/>
        </w:rPr>
      </w:pPr>
      <w:r>
        <w:rPr>
          <w:rFonts w:ascii="Times New Roman" w:hAnsi="Times New Roman" w:cs="Times New Roman"/>
          <w:sz w:val="24"/>
          <w:szCs w:val="24"/>
        </w:rPr>
        <w:t>Further still</w:t>
      </w:r>
      <w:r w:rsidR="00CB3A9E">
        <w:rPr>
          <w:rFonts w:ascii="Times New Roman" w:hAnsi="Times New Roman" w:cs="Times New Roman"/>
          <w:sz w:val="24"/>
          <w:szCs w:val="24"/>
        </w:rPr>
        <w:t xml:space="preserve">, we </w:t>
      </w:r>
      <w:r>
        <w:rPr>
          <w:rFonts w:ascii="Times New Roman" w:hAnsi="Times New Roman" w:cs="Times New Roman"/>
          <w:sz w:val="24"/>
          <w:szCs w:val="24"/>
        </w:rPr>
        <w:t xml:space="preserve">would </w:t>
      </w:r>
      <w:r w:rsidR="00CB3A9E">
        <w:rPr>
          <w:rFonts w:ascii="Times New Roman" w:hAnsi="Times New Roman" w:cs="Times New Roman"/>
          <w:sz w:val="24"/>
          <w:szCs w:val="24"/>
        </w:rPr>
        <w:t>propose</w:t>
      </w:r>
      <w:r w:rsidR="00BA17EE">
        <w:rPr>
          <w:rFonts w:ascii="Times New Roman" w:hAnsi="Times New Roman" w:cs="Times New Roman"/>
          <w:sz w:val="24"/>
          <w:szCs w:val="24"/>
        </w:rPr>
        <w:t xml:space="preserve"> that </w:t>
      </w:r>
      <w:r w:rsidR="00515393">
        <w:rPr>
          <w:rFonts w:ascii="Times New Roman" w:hAnsi="Times New Roman" w:cs="Times New Roman"/>
          <w:sz w:val="24"/>
          <w:szCs w:val="24"/>
        </w:rPr>
        <w:t xml:space="preserve">even </w:t>
      </w:r>
      <w:r w:rsidR="00BA17EE">
        <w:rPr>
          <w:rFonts w:ascii="Times New Roman" w:hAnsi="Times New Roman" w:cs="Times New Roman"/>
          <w:sz w:val="24"/>
          <w:szCs w:val="24"/>
        </w:rPr>
        <w:t>when</w:t>
      </w:r>
      <w:r w:rsidR="00515393">
        <w:rPr>
          <w:rFonts w:ascii="Times New Roman" w:hAnsi="Times New Roman" w:cs="Times New Roman"/>
          <w:sz w:val="24"/>
          <w:szCs w:val="24"/>
        </w:rPr>
        <w:t xml:space="preserve"> an others-centered person </w:t>
      </w:r>
      <w:r w:rsidR="00191183">
        <w:rPr>
          <w:rFonts w:ascii="Times New Roman" w:hAnsi="Times New Roman" w:cs="Times New Roman"/>
          <w:sz w:val="24"/>
          <w:szCs w:val="24"/>
        </w:rPr>
        <w:t>can and does promote</w:t>
      </w:r>
      <w:r w:rsidR="00515393">
        <w:rPr>
          <w:rFonts w:ascii="Times New Roman" w:hAnsi="Times New Roman" w:cs="Times New Roman"/>
          <w:sz w:val="24"/>
          <w:szCs w:val="24"/>
        </w:rPr>
        <w:t xml:space="preserve"> the goods of another without the knowledge or cooperation of the other </w:t>
      </w:r>
      <w:r w:rsidR="00C16D42">
        <w:rPr>
          <w:rFonts w:ascii="Times New Roman" w:hAnsi="Times New Roman" w:cs="Times New Roman"/>
          <w:sz w:val="24"/>
          <w:szCs w:val="24"/>
        </w:rPr>
        <w:t>i</w:t>
      </w:r>
      <w:r w:rsidR="00191183">
        <w:rPr>
          <w:rFonts w:ascii="Times New Roman" w:hAnsi="Times New Roman" w:cs="Times New Roman"/>
          <w:sz w:val="24"/>
          <w:szCs w:val="24"/>
        </w:rPr>
        <w:t>n a k</w:t>
      </w:r>
      <w:r w:rsidR="00C16D42">
        <w:rPr>
          <w:rFonts w:ascii="Times New Roman" w:hAnsi="Times New Roman" w:cs="Times New Roman"/>
          <w:sz w:val="24"/>
          <w:szCs w:val="24"/>
        </w:rPr>
        <w:t>ind of behind-the-scenes manner</w:t>
      </w:r>
      <w:r w:rsidR="00191183">
        <w:rPr>
          <w:rFonts w:ascii="Times New Roman" w:hAnsi="Times New Roman" w:cs="Times New Roman"/>
          <w:sz w:val="24"/>
          <w:szCs w:val="24"/>
        </w:rPr>
        <w:t xml:space="preserve"> </w:t>
      </w:r>
      <w:r w:rsidR="00BA17EE">
        <w:rPr>
          <w:rFonts w:ascii="Times New Roman" w:hAnsi="Times New Roman" w:cs="Times New Roman"/>
          <w:sz w:val="24"/>
          <w:szCs w:val="24"/>
        </w:rPr>
        <w:t>her doing so</w:t>
      </w:r>
      <w:r w:rsidR="00476DF6">
        <w:rPr>
          <w:rFonts w:ascii="Times New Roman" w:hAnsi="Times New Roman" w:cs="Times New Roman"/>
          <w:sz w:val="24"/>
          <w:szCs w:val="24"/>
        </w:rPr>
        <w:t xml:space="preserve"> uniquely</w:t>
      </w:r>
      <w:r w:rsidR="00BA17EE">
        <w:rPr>
          <w:rFonts w:ascii="Times New Roman" w:hAnsi="Times New Roman" w:cs="Times New Roman"/>
          <w:sz w:val="24"/>
          <w:szCs w:val="24"/>
        </w:rPr>
        <w:t xml:space="preserve"> involves the promotion of goods other than goods G</w:t>
      </w:r>
      <w:r w:rsidR="00515393">
        <w:rPr>
          <w:rFonts w:ascii="Times New Roman" w:hAnsi="Times New Roman" w:cs="Times New Roman"/>
          <w:sz w:val="24"/>
          <w:szCs w:val="24"/>
        </w:rPr>
        <w:t xml:space="preserve">. </w:t>
      </w:r>
      <w:r w:rsidR="00BA17EE">
        <w:rPr>
          <w:rFonts w:ascii="Times New Roman" w:hAnsi="Times New Roman" w:cs="Times New Roman"/>
          <w:sz w:val="24"/>
          <w:szCs w:val="24"/>
        </w:rPr>
        <w:t>First, by consistently behaving in this manner, the others-centered person reinforces in herself the habit of others-centeredness. Her doing so makes it more likely that when cases of the former sort arise—cases where she can only promote the goods of the other through mutually recognized cooperation—she will indeed do so. In other words, practicing the promotion of others</w:t>
      </w:r>
      <w:r w:rsidR="005413F0">
        <w:rPr>
          <w:rFonts w:ascii="Times New Roman" w:hAnsi="Times New Roman" w:cs="Times New Roman"/>
          <w:sz w:val="24"/>
          <w:szCs w:val="24"/>
        </w:rPr>
        <w:t>’</w:t>
      </w:r>
      <w:r w:rsidR="00BA17EE">
        <w:rPr>
          <w:rFonts w:ascii="Times New Roman" w:hAnsi="Times New Roman" w:cs="Times New Roman"/>
          <w:sz w:val="24"/>
          <w:szCs w:val="24"/>
        </w:rPr>
        <w:t xml:space="preserve"> goods</w:t>
      </w:r>
      <w:r w:rsidR="00476DF6">
        <w:rPr>
          <w:rFonts w:ascii="Times New Roman" w:hAnsi="Times New Roman" w:cs="Times New Roman"/>
          <w:sz w:val="24"/>
          <w:szCs w:val="24"/>
        </w:rPr>
        <w:t>, even when performed behind-the-scenes,</w:t>
      </w:r>
      <w:r w:rsidR="00BA17EE">
        <w:rPr>
          <w:rFonts w:ascii="Times New Roman" w:hAnsi="Times New Roman" w:cs="Times New Roman"/>
          <w:sz w:val="24"/>
          <w:szCs w:val="24"/>
        </w:rPr>
        <w:t xml:space="preserve"> reinforces one’s others-centeredness, and this is u</w:t>
      </w:r>
      <w:r w:rsidR="00476DF6">
        <w:rPr>
          <w:rFonts w:ascii="Times New Roman" w:hAnsi="Times New Roman" w:cs="Times New Roman"/>
          <w:sz w:val="24"/>
          <w:szCs w:val="24"/>
        </w:rPr>
        <w:t>niquely instrumentally valuable</w:t>
      </w:r>
      <w:r w:rsidR="00BA17EE">
        <w:rPr>
          <w:rFonts w:ascii="Times New Roman" w:hAnsi="Times New Roman" w:cs="Times New Roman"/>
          <w:sz w:val="24"/>
          <w:szCs w:val="24"/>
        </w:rPr>
        <w:t xml:space="preserve"> because being others-centered makes it more likely that, when the opportunity arises, one will promote valuable unions of the kind already described. We also propose a second reason for thinking that, even where the others-centered person promotes the goods of another without overtly cooperating with the other, her doing so involves the promotion of goods other than G. This is because, while an overt, cooperative union is not created</w:t>
      </w:r>
      <w:r w:rsidR="005413F0">
        <w:rPr>
          <w:rFonts w:ascii="Times New Roman" w:hAnsi="Times New Roman" w:cs="Times New Roman"/>
          <w:sz w:val="24"/>
          <w:szCs w:val="24"/>
        </w:rPr>
        <w:t xml:space="preserve"> in such cases</w:t>
      </w:r>
      <w:r w:rsidR="00BA17EE">
        <w:rPr>
          <w:rFonts w:ascii="Times New Roman" w:hAnsi="Times New Roman" w:cs="Times New Roman"/>
          <w:sz w:val="24"/>
          <w:szCs w:val="24"/>
        </w:rPr>
        <w:t xml:space="preserve">, there is still a certain kind of </w:t>
      </w:r>
      <w:r w:rsidR="00C16D42">
        <w:rPr>
          <w:rFonts w:ascii="Times New Roman" w:hAnsi="Times New Roman" w:cs="Times New Roman"/>
          <w:sz w:val="24"/>
          <w:szCs w:val="24"/>
        </w:rPr>
        <w:t xml:space="preserve">valuable </w:t>
      </w:r>
      <w:r w:rsidR="00BA17EE">
        <w:rPr>
          <w:rFonts w:ascii="Times New Roman" w:hAnsi="Times New Roman" w:cs="Times New Roman"/>
          <w:sz w:val="24"/>
          <w:szCs w:val="24"/>
        </w:rPr>
        <w:t xml:space="preserve">union created. </w:t>
      </w:r>
      <w:r w:rsidR="00515393">
        <w:rPr>
          <w:rFonts w:ascii="Times New Roman" w:hAnsi="Times New Roman" w:cs="Times New Roman"/>
          <w:sz w:val="24"/>
          <w:szCs w:val="24"/>
        </w:rPr>
        <w:t xml:space="preserve">At minimum, we might say that a </w:t>
      </w:r>
      <w:r w:rsidR="00515393">
        <w:rPr>
          <w:rFonts w:ascii="Times New Roman" w:hAnsi="Times New Roman" w:cs="Times New Roman"/>
          <w:i/>
          <w:sz w:val="24"/>
          <w:szCs w:val="24"/>
        </w:rPr>
        <w:t xml:space="preserve">moral </w:t>
      </w:r>
      <w:r w:rsidR="00515393">
        <w:rPr>
          <w:rFonts w:ascii="Times New Roman" w:hAnsi="Times New Roman" w:cs="Times New Roman"/>
          <w:sz w:val="24"/>
          <w:szCs w:val="24"/>
        </w:rPr>
        <w:t xml:space="preserve">union is created, since a bond of </w:t>
      </w:r>
      <w:r w:rsidR="00515393" w:rsidRPr="00B52959">
        <w:rPr>
          <w:rFonts w:ascii="Times New Roman" w:hAnsi="Times New Roman" w:cs="Times New Roman"/>
          <w:i/>
          <w:sz w:val="24"/>
          <w:szCs w:val="24"/>
        </w:rPr>
        <w:t xml:space="preserve">owing </w:t>
      </w:r>
      <w:r w:rsidR="0042197F">
        <w:rPr>
          <w:rFonts w:ascii="Times New Roman" w:hAnsi="Times New Roman" w:cs="Times New Roman"/>
          <w:i/>
          <w:sz w:val="24"/>
          <w:szCs w:val="24"/>
        </w:rPr>
        <w:t>gratitude</w:t>
      </w:r>
      <w:r w:rsidR="00515393">
        <w:rPr>
          <w:rFonts w:ascii="Times New Roman" w:hAnsi="Times New Roman" w:cs="Times New Roman"/>
          <w:sz w:val="24"/>
          <w:szCs w:val="24"/>
        </w:rPr>
        <w:t xml:space="preserve"> now exists between the person who has been benefited and the others-centered benefactor.</w:t>
      </w:r>
      <w:r w:rsidR="00512E80">
        <w:rPr>
          <w:rFonts w:ascii="Times New Roman" w:hAnsi="Times New Roman" w:cs="Times New Roman"/>
          <w:sz w:val="24"/>
          <w:szCs w:val="24"/>
        </w:rPr>
        <w:t xml:space="preserve"> The union may not be one that both parties are aware of, but it is there nonetheless. Indeed, the fact that it is there </w:t>
      </w:r>
      <w:r w:rsidR="0042197F">
        <w:rPr>
          <w:rFonts w:ascii="Times New Roman" w:hAnsi="Times New Roman" w:cs="Times New Roman"/>
          <w:sz w:val="24"/>
          <w:szCs w:val="24"/>
        </w:rPr>
        <w:t xml:space="preserve">and is valuable </w:t>
      </w:r>
      <w:r w:rsidR="00512E80">
        <w:rPr>
          <w:rFonts w:ascii="Times New Roman" w:hAnsi="Times New Roman" w:cs="Times New Roman"/>
          <w:sz w:val="24"/>
          <w:szCs w:val="24"/>
        </w:rPr>
        <w:t xml:space="preserve">is revealed by the way we </w:t>
      </w:r>
      <w:r w:rsidR="0042197F">
        <w:rPr>
          <w:rFonts w:ascii="Times New Roman" w:hAnsi="Times New Roman" w:cs="Times New Roman"/>
          <w:sz w:val="24"/>
          <w:szCs w:val="24"/>
        </w:rPr>
        <w:t xml:space="preserve">appropriately </w:t>
      </w:r>
      <w:r w:rsidR="00512E80">
        <w:rPr>
          <w:rFonts w:ascii="Times New Roman" w:hAnsi="Times New Roman" w:cs="Times New Roman"/>
          <w:sz w:val="24"/>
          <w:szCs w:val="24"/>
        </w:rPr>
        <w:t>react when we find out after a period of ignorance that someone promoted our good in such a behind-the-scenes manner.</w:t>
      </w:r>
      <w:r w:rsidR="0096682C">
        <w:rPr>
          <w:rFonts w:ascii="Times New Roman" w:hAnsi="Times New Roman" w:cs="Times New Roman"/>
          <w:sz w:val="24"/>
          <w:szCs w:val="24"/>
        </w:rPr>
        <w:t xml:space="preserve"> </w:t>
      </w:r>
      <w:r w:rsidR="002A0902">
        <w:rPr>
          <w:rFonts w:ascii="Times New Roman" w:hAnsi="Times New Roman" w:cs="Times New Roman"/>
          <w:sz w:val="24"/>
          <w:szCs w:val="24"/>
        </w:rPr>
        <w:t xml:space="preserve">We react by wishing we had known—wishing we had known of this valuable occurrence for which </w:t>
      </w:r>
      <w:r w:rsidR="0042197F">
        <w:rPr>
          <w:rFonts w:ascii="Times New Roman" w:hAnsi="Times New Roman" w:cs="Times New Roman"/>
          <w:sz w:val="24"/>
          <w:szCs w:val="24"/>
        </w:rPr>
        <w:t>gratitude</w:t>
      </w:r>
      <w:r w:rsidR="002A0902">
        <w:rPr>
          <w:rFonts w:ascii="Times New Roman" w:hAnsi="Times New Roman" w:cs="Times New Roman"/>
          <w:sz w:val="24"/>
          <w:szCs w:val="24"/>
        </w:rPr>
        <w:t xml:space="preserve"> is deserved</w:t>
      </w:r>
      <w:r w:rsidR="00B9130C">
        <w:rPr>
          <w:rFonts w:ascii="Times New Roman" w:hAnsi="Times New Roman" w:cs="Times New Roman"/>
          <w:sz w:val="24"/>
          <w:szCs w:val="24"/>
        </w:rPr>
        <w:t>, wishing we had known that someone had been for us in this way</w:t>
      </w:r>
      <w:r w:rsidR="002A0902">
        <w:rPr>
          <w:rFonts w:ascii="Times New Roman" w:hAnsi="Times New Roman" w:cs="Times New Roman"/>
          <w:sz w:val="24"/>
          <w:szCs w:val="24"/>
        </w:rPr>
        <w:t xml:space="preserve">. </w:t>
      </w:r>
      <w:r w:rsidR="0042197F">
        <w:rPr>
          <w:rFonts w:ascii="Times New Roman" w:hAnsi="Times New Roman" w:cs="Times New Roman"/>
          <w:sz w:val="24"/>
          <w:szCs w:val="24"/>
        </w:rPr>
        <w:t>And the appropriateness of this gratitude signals that there is something valuable that has occurred beyond the achievement of the good that was promoted in the behind-the-scenes manner. The very activity of promotion itself, and not the achievement of the good, is what we are grateful for.</w:t>
      </w:r>
      <w:r w:rsidR="0042197F">
        <w:rPr>
          <w:rStyle w:val="FootnoteReference"/>
          <w:rFonts w:ascii="Times New Roman" w:hAnsi="Times New Roman" w:cs="Times New Roman"/>
          <w:sz w:val="24"/>
          <w:szCs w:val="24"/>
        </w:rPr>
        <w:footnoteReference w:id="10"/>
      </w:r>
      <w:r w:rsidR="0042197F">
        <w:rPr>
          <w:rFonts w:ascii="Times New Roman" w:hAnsi="Times New Roman" w:cs="Times New Roman"/>
          <w:sz w:val="24"/>
          <w:szCs w:val="24"/>
        </w:rPr>
        <w:t xml:space="preserve"> </w:t>
      </w:r>
      <w:r w:rsidR="0088781E">
        <w:rPr>
          <w:rFonts w:ascii="Times New Roman" w:hAnsi="Times New Roman" w:cs="Times New Roman"/>
          <w:sz w:val="24"/>
          <w:szCs w:val="24"/>
        </w:rPr>
        <w:t xml:space="preserve">By contrast, nobody owes herself thanks for promoting her own goods. </w:t>
      </w:r>
      <w:r w:rsidR="00D86E0D">
        <w:rPr>
          <w:rFonts w:ascii="Times New Roman" w:hAnsi="Times New Roman" w:cs="Times New Roman"/>
          <w:sz w:val="24"/>
          <w:szCs w:val="24"/>
        </w:rPr>
        <w:t xml:space="preserve">Accordingly, </w:t>
      </w:r>
      <w:r w:rsidR="00191183">
        <w:rPr>
          <w:rFonts w:ascii="Times New Roman" w:hAnsi="Times New Roman" w:cs="Times New Roman"/>
          <w:sz w:val="24"/>
          <w:szCs w:val="24"/>
        </w:rPr>
        <w:t xml:space="preserve">even </w:t>
      </w:r>
      <w:r w:rsidR="00D86E0D">
        <w:rPr>
          <w:rFonts w:ascii="Times New Roman" w:hAnsi="Times New Roman" w:cs="Times New Roman"/>
          <w:sz w:val="24"/>
          <w:szCs w:val="24"/>
        </w:rPr>
        <w:t>these</w:t>
      </w:r>
      <w:r w:rsidR="00B82C1D" w:rsidRPr="0070538E">
        <w:rPr>
          <w:rFonts w:ascii="Times New Roman" w:hAnsi="Times New Roman" w:cs="Times New Roman"/>
          <w:sz w:val="24"/>
          <w:szCs w:val="24"/>
        </w:rPr>
        <w:t xml:space="preserve"> </w:t>
      </w:r>
      <w:r w:rsidR="00191183">
        <w:rPr>
          <w:rFonts w:ascii="Times New Roman" w:hAnsi="Times New Roman" w:cs="Times New Roman"/>
          <w:sz w:val="24"/>
          <w:szCs w:val="24"/>
        </w:rPr>
        <w:t xml:space="preserve">weaker </w:t>
      </w:r>
      <w:r w:rsidR="00B82C1D" w:rsidRPr="0070538E">
        <w:rPr>
          <w:rFonts w:ascii="Times New Roman" w:hAnsi="Times New Roman" w:cs="Times New Roman"/>
          <w:sz w:val="24"/>
          <w:szCs w:val="24"/>
        </w:rPr>
        <w:t>union</w:t>
      </w:r>
      <w:r w:rsidR="00191183">
        <w:rPr>
          <w:rFonts w:ascii="Times New Roman" w:hAnsi="Times New Roman" w:cs="Times New Roman"/>
          <w:sz w:val="24"/>
          <w:szCs w:val="24"/>
        </w:rPr>
        <w:t>s, which can sometimes suffice for one to promote the goods of another</w:t>
      </w:r>
      <w:r w:rsidR="00D86E0D">
        <w:rPr>
          <w:rFonts w:ascii="Times New Roman" w:hAnsi="Times New Roman" w:cs="Times New Roman"/>
          <w:sz w:val="24"/>
          <w:szCs w:val="24"/>
        </w:rPr>
        <w:t xml:space="preserve">, </w:t>
      </w:r>
      <w:r w:rsidR="00476DF6">
        <w:rPr>
          <w:rFonts w:ascii="Times New Roman" w:hAnsi="Times New Roman" w:cs="Times New Roman"/>
          <w:sz w:val="24"/>
          <w:szCs w:val="24"/>
        </w:rPr>
        <w:t>constitute goods other than G that the others-centered person is more likely to promote than the non-others-centered person.</w:t>
      </w:r>
      <w:r w:rsidR="00AB4D03" w:rsidRPr="0070538E">
        <w:rPr>
          <w:rFonts w:ascii="Times New Roman" w:hAnsi="Times New Roman" w:cs="Times New Roman"/>
          <w:sz w:val="24"/>
          <w:szCs w:val="24"/>
        </w:rPr>
        <w:t xml:space="preserve"> </w:t>
      </w:r>
    </w:p>
    <w:p w:rsidR="00191183" w:rsidRPr="0070538E" w:rsidRDefault="00191183" w:rsidP="00D20C20">
      <w:pPr>
        <w:rPr>
          <w:rFonts w:ascii="Times New Roman" w:hAnsi="Times New Roman" w:cs="Times New Roman"/>
          <w:sz w:val="24"/>
          <w:szCs w:val="24"/>
        </w:rPr>
      </w:pPr>
    </w:p>
    <w:p w:rsidR="00AB4D03" w:rsidRPr="0070538E" w:rsidRDefault="00AB4D03" w:rsidP="00D20C20">
      <w:pPr>
        <w:rPr>
          <w:rFonts w:ascii="Times New Roman" w:hAnsi="Times New Roman" w:cs="Times New Roman"/>
          <w:sz w:val="24"/>
          <w:szCs w:val="24"/>
        </w:rPr>
      </w:pPr>
      <w:r w:rsidRPr="0070538E">
        <w:rPr>
          <w:rFonts w:ascii="Times New Roman" w:hAnsi="Times New Roman" w:cs="Times New Roman"/>
          <w:sz w:val="24"/>
          <w:szCs w:val="24"/>
        </w:rPr>
        <w:tab/>
      </w:r>
      <w:r w:rsidR="00476DF6">
        <w:rPr>
          <w:rFonts w:ascii="Times New Roman" w:hAnsi="Times New Roman" w:cs="Times New Roman"/>
          <w:sz w:val="24"/>
          <w:szCs w:val="24"/>
        </w:rPr>
        <w:t>To summarize, our</w:t>
      </w:r>
      <w:r w:rsidRPr="0070538E">
        <w:rPr>
          <w:rFonts w:ascii="Times New Roman" w:hAnsi="Times New Roman" w:cs="Times New Roman"/>
          <w:sz w:val="24"/>
          <w:szCs w:val="24"/>
        </w:rPr>
        <w:t xml:space="preserve"> defense of the specia</w:t>
      </w:r>
      <w:r w:rsidR="00476DF6">
        <w:rPr>
          <w:rFonts w:ascii="Times New Roman" w:hAnsi="Times New Roman" w:cs="Times New Roman"/>
          <w:sz w:val="24"/>
          <w:szCs w:val="24"/>
        </w:rPr>
        <w:t xml:space="preserve">l value of others-centeredness </w:t>
      </w:r>
      <w:r w:rsidRPr="0070538E">
        <w:rPr>
          <w:rFonts w:ascii="Times New Roman" w:hAnsi="Times New Roman" w:cs="Times New Roman"/>
          <w:sz w:val="24"/>
          <w:szCs w:val="24"/>
        </w:rPr>
        <w:t xml:space="preserve">is as follows. Others-centeredness has a special instrumental value, because the person who possesses it is more likely than the person who does not to achieve certain goods the total value of which exceeds that of any goods that the non-others-centered person is more likely to achieve. The difference between the others-centered person and the non-others-centered person is that the </w:t>
      </w:r>
      <w:r w:rsidRPr="0070538E">
        <w:rPr>
          <w:rFonts w:ascii="Times New Roman" w:hAnsi="Times New Roman" w:cs="Times New Roman"/>
          <w:sz w:val="24"/>
          <w:szCs w:val="24"/>
        </w:rPr>
        <w:lastRenderedPageBreak/>
        <w:t>former is more likely to achieve certain goods</w:t>
      </w:r>
      <w:r w:rsidR="00B82C1D" w:rsidRPr="0070538E">
        <w:rPr>
          <w:rFonts w:ascii="Times New Roman" w:hAnsi="Times New Roman" w:cs="Times New Roman"/>
          <w:sz w:val="24"/>
          <w:szCs w:val="24"/>
        </w:rPr>
        <w:t>, G,</w:t>
      </w:r>
      <w:r w:rsidRPr="0070538E">
        <w:rPr>
          <w:rFonts w:ascii="Times New Roman" w:hAnsi="Times New Roman" w:cs="Times New Roman"/>
          <w:sz w:val="24"/>
          <w:szCs w:val="24"/>
        </w:rPr>
        <w:t xml:space="preserve"> of others and the latter is more likel</w:t>
      </w:r>
      <w:r w:rsidR="00B82C1D" w:rsidRPr="0070538E">
        <w:rPr>
          <w:rFonts w:ascii="Times New Roman" w:hAnsi="Times New Roman" w:cs="Times New Roman"/>
          <w:sz w:val="24"/>
          <w:szCs w:val="24"/>
        </w:rPr>
        <w:t>y to achieve goods, G*, of her own where these goods are of</w:t>
      </w:r>
      <w:r w:rsidRPr="0070538E">
        <w:rPr>
          <w:rFonts w:ascii="Times New Roman" w:hAnsi="Times New Roman" w:cs="Times New Roman"/>
          <w:sz w:val="24"/>
          <w:szCs w:val="24"/>
        </w:rPr>
        <w:t xml:space="preserve"> equal or incommensurable value. But, this does not imply that the others-centered person isn’t more likely to achieve goods that have a total value that </w:t>
      </w:r>
      <w:r w:rsidR="008B4FE8" w:rsidRPr="0070538E">
        <w:rPr>
          <w:rFonts w:ascii="Times New Roman" w:hAnsi="Times New Roman" w:cs="Times New Roman"/>
          <w:sz w:val="24"/>
          <w:szCs w:val="24"/>
        </w:rPr>
        <w:t>is</w:t>
      </w:r>
      <w:r w:rsidRPr="0070538E">
        <w:rPr>
          <w:rFonts w:ascii="Times New Roman" w:hAnsi="Times New Roman" w:cs="Times New Roman"/>
          <w:sz w:val="24"/>
          <w:szCs w:val="24"/>
        </w:rPr>
        <w:t xml:space="preserve"> greater than the total value of any goods the non-others-centered person is more likely to achieve. For, in addition to the goods </w:t>
      </w:r>
      <w:r w:rsidR="009754AA" w:rsidRPr="0070538E">
        <w:rPr>
          <w:rFonts w:ascii="Times New Roman" w:hAnsi="Times New Roman" w:cs="Times New Roman"/>
          <w:sz w:val="24"/>
          <w:szCs w:val="24"/>
        </w:rPr>
        <w:t xml:space="preserve">G </w:t>
      </w:r>
      <w:r w:rsidRPr="0070538E">
        <w:rPr>
          <w:rFonts w:ascii="Times New Roman" w:hAnsi="Times New Roman" w:cs="Times New Roman"/>
          <w:sz w:val="24"/>
          <w:szCs w:val="24"/>
        </w:rPr>
        <w:t xml:space="preserve">of the other, the others-centered person must also achieve certain goods </w:t>
      </w:r>
      <w:r w:rsidR="009754AA" w:rsidRPr="0070538E">
        <w:rPr>
          <w:rFonts w:ascii="Times New Roman" w:hAnsi="Times New Roman" w:cs="Times New Roman"/>
          <w:sz w:val="24"/>
          <w:szCs w:val="24"/>
        </w:rPr>
        <w:t xml:space="preserve">G** </w:t>
      </w:r>
      <w:r w:rsidRPr="0070538E">
        <w:rPr>
          <w:rFonts w:ascii="Times New Roman" w:hAnsi="Times New Roman" w:cs="Times New Roman"/>
          <w:sz w:val="24"/>
          <w:szCs w:val="24"/>
        </w:rPr>
        <w:t>of interpersonal union that are necessary to advancing the goods</w:t>
      </w:r>
      <w:r w:rsidR="00B82C1D" w:rsidRPr="0070538E">
        <w:rPr>
          <w:rFonts w:ascii="Times New Roman" w:hAnsi="Times New Roman" w:cs="Times New Roman"/>
          <w:sz w:val="24"/>
          <w:szCs w:val="24"/>
        </w:rPr>
        <w:t>, G,</w:t>
      </w:r>
      <w:r w:rsidRPr="0070538E">
        <w:rPr>
          <w:rFonts w:ascii="Times New Roman" w:hAnsi="Times New Roman" w:cs="Times New Roman"/>
          <w:sz w:val="24"/>
          <w:szCs w:val="24"/>
        </w:rPr>
        <w:t xml:space="preserve"> of the other. The tot</w:t>
      </w:r>
      <w:r w:rsidR="009754AA" w:rsidRPr="0070538E">
        <w:rPr>
          <w:rFonts w:ascii="Times New Roman" w:hAnsi="Times New Roman" w:cs="Times New Roman"/>
          <w:sz w:val="24"/>
          <w:szCs w:val="24"/>
        </w:rPr>
        <w:t>al combined value of G + G**</w:t>
      </w:r>
      <w:r w:rsidRPr="0070538E">
        <w:rPr>
          <w:rFonts w:ascii="Times New Roman" w:hAnsi="Times New Roman" w:cs="Times New Roman"/>
          <w:sz w:val="24"/>
          <w:szCs w:val="24"/>
        </w:rPr>
        <w:t xml:space="preserve"> exceeds the total combined value of the goods</w:t>
      </w:r>
      <w:r w:rsidR="009754AA" w:rsidRPr="0070538E">
        <w:rPr>
          <w:rFonts w:ascii="Times New Roman" w:hAnsi="Times New Roman" w:cs="Times New Roman"/>
          <w:sz w:val="24"/>
          <w:szCs w:val="24"/>
        </w:rPr>
        <w:t>, G*,</w:t>
      </w:r>
      <w:r w:rsidRPr="0070538E">
        <w:rPr>
          <w:rFonts w:ascii="Times New Roman" w:hAnsi="Times New Roman" w:cs="Times New Roman"/>
          <w:sz w:val="24"/>
          <w:szCs w:val="24"/>
        </w:rPr>
        <w:t xml:space="preserve"> that the non-others-centered p</w:t>
      </w:r>
      <w:r w:rsidR="009754AA" w:rsidRPr="0070538E">
        <w:rPr>
          <w:rFonts w:ascii="Times New Roman" w:hAnsi="Times New Roman" w:cs="Times New Roman"/>
          <w:sz w:val="24"/>
          <w:szCs w:val="24"/>
        </w:rPr>
        <w:t>e</w:t>
      </w:r>
      <w:r w:rsidR="00191183">
        <w:rPr>
          <w:rFonts w:ascii="Times New Roman" w:hAnsi="Times New Roman" w:cs="Times New Roman"/>
          <w:sz w:val="24"/>
          <w:szCs w:val="24"/>
        </w:rPr>
        <w:t>rson is more likely to achieve, at least in many cases.</w:t>
      </w:r>
      <w:r w:rsidRPr="0070538E">
        <w:rPr>
          <w:rFonts w:ascii="Times New Roman" w:hAnsi="Times New Roman" w:cs="Times New Roman"/>
          <w:sz w:val="24"/>
          <w:szCs w:val="24"/>
        </w:rPr>
        <w:t xml:space="preserve"> </w:t>
      </w:r>
      <w:r w:rsidR="00B82C1D" w:rsidRPr="0070538E">
        <w:rPr>
          <w:rFonts w:ascii="Times New Roman" w:hAnsi="Times New Roman" w:cs="Times New Roman"/>
          <w:sz w:val="24"/>
          <w:szCs w:val="24"/>
        </w:rPr>
        <w:t>So</w:t>
      </w:r>
      <w:r w:rsidR="009754AA" w:rsidRPr="0070538E">
        <w:rPr>
          <w:rFonts w:ascii="Times New Roman" w:hAnsi="Times New Roman" w:cs="Times New Roman"/>
          <w:sz w:val="24"/>
          <w:szCs w:val="24"/>
        </w:rPr>
        <w:t xml:space="preserve">, others-centeredness makes a necessary contribution to the </w:t>
      </w:r>
      <w:r w:rsidR="002968FF">
        <w:rPr>
          <w:rFonts w:ascii="Times New Roman" w:hAnsi="Times New Roman" w:cs="Times New Roman"/>
          <w:sz w:val="24"/>
          <w:szCs w:val="24"/>
        </w:rPr>
        <w:t xml:space="preserve">life that is </w:t>
      </w:r>
      <w:r w:rsidR="009754AA" w:rsidRPr="0070538E">
        <w:rPr>
          <w:rFonts w:ascii="Times New Roman" w:hAnsi="Times New Roman" w:cs="Times New Roman"/>
          <w:sz w:val="24"/>
          <w:szCs w:val="24"/>
        </w:rPr>
        <w:t>most likely to achieve the maximum overall value.</w:t>
      </w:r>
    </w:p>
    <w:p w:rsidR="005413F0" w:rsidRDefault="005413F0" w:rsidP="00D20C20">
      <w:pPr>
        <w:rPr>
          <w:rFonts w:ascii="Times New Roman" w:hAnsi="Times New Roman" w:cs="Times New Roman"/>
          <w:sz w:val="24"/>
          <w:szCs w:val="24"/>
        </w:rPr>
      </w:pPr>
    </w:p>
    <w:p w:rsidR="005413F0" w:rsidRPr="0070538E" w:rsidRDefault="005413F0" w:rsidP="00D20C20">
      <w:pPr>
        <w:rPr>
          <w:rFonts w:ascii="Times New Roman" w:hAnsi="Times New Roman" w:cs="Times New Roman"/>
          <w:sz w:val="24"/>
          <w:szCs w:val="24"/>
        </w:rPr>
      </w:pPr>
    </w:p>
    <w:p w:rsidR="00AB4D03" w:rsidRPr="0070538E" w:rsidRDefault="0070538E" w:rsidP="0070538E">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Objections and R</w:t>
      </w:r>
      <w:r w:rsidR="00AB4D03" w:rsidRPr="0070538E">
        <w:rPr>
          <w:rFonts w:ascii="Times New Roman" w:hAnsi="Times New Roman" w:cs="Times New Roman"/>
          <w:sz w:val="24"/>
          <w:szCs w:val="24"/>
        </w:rPr>
        <w:t>eplies</w:t>
      </w:r>
    </w:p>
    <w:p w:rsidR="00AB4D03" w:rsidRPr="0070538E" w:rsidRDefault="00AB4D03" w:rsidP="00AB4D03">
      <w:pPr>
        <w:rPr>
          <w:rFonts w:ascii="Times New Roman" w:hAnsi="Times New Roman" w:cs="Times New Roman"/>
          <w:sz w:val="24"/>
          <w:szCs w:val="24"/>
        </w:rPr>
      </w:pPr>
    </w:p>
    <w:p w:rsidR="00B82C1D" w:rsidRDefault="00B82C1D" w:rsidP="00AB4D03">
      <w:pPr>
        <w:rPr>
          <w:rFonts w:ascii="Times New Roman" w:hAnsi="Times New Roman" w:cs="Times New Roman"/>
          <w:sz w:val="24"/>
          <w:szCs w:val="24"/>
        </w:rPr>
      </w:pPr>
      <w:r w:rsidRPr="0070538E">
        <w:rPr>
          <w:rFonts w:ascii="Times New Roman" w:hAnsi="Times New Roman" w:cs="Times New Roman"/>
          <w:sz w:val="24"/>
          <w:szCs w:val="24"/>
        </w:rPr>
        <w:t xml:space="preserve">In this final section, </w:t>
      </w:r>
      <w:r w:rsidR="006446A2">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 xml:space="preserve">take up some of the best objections of which </w:t>
      </w:r>
      <w:r w:rsidR="006446A2">
        <w:rPr>
          <w:rFonts w:ascii="Times New Roman" w:hAnsi="Times New Roman" w:cs="Times New Roman"/>
          <w:sz w:val="24"/>
          <w:szCs w:val="24"/>
        </w:rPr>
        <w:t>we are</w:t>
      </w:r>
      <w:r w:rsidRPr="0070538E">
        <w:rPr>
          <w:rFonts w:ascii="Times New Roman" w:hAnsi="Times New Roman" w:cs="Times New Roman"/>
          <w:sz w:val="24"/>
          <w:szCs w:val="24"/>
        </w:rPr>
        <w:t xml:space="preserve"> aware to the defense of the special value of others-centeredness presented above. </w:t>
      </w:r>
    </w:p>
    <w:p w:rsidR="0089669E" w:rsidRPr="0070538E" w:rsidRDefault="0089669E" w:rsidP="00AB4D03">
      <w:pPr>
        <w:rPr>
          <w:rFonts w:ascii="Times New Roman" w:hAnsi="Times New Roman" w:cs="Times New Roman"/>
          <w:sz w:val="24"/>
          <w:szCs w:val="24"/>
        </w:rPr>
      </w:pPr>
    </w:p>
    <w:p w:rsidR="00B82C1D" w:rsidRPr="0070538E" w:rsidRDefault="00B82C1D" w:rsidP="001639C3">
      <w:pPr>
        <w:ind w:firstLine="720"/>
        <w:rPr>
          <w:rFonts w:ascii="Times New Roman" w:hAnsi="Times New Roman" w:cs="Times New Roman"/>
          <w:sz w:val="24"/>
          <w:szCs w:val="24"/>
        </w:rPr>
      </w:pPr>
      <w:r w:rsidRPr="0070538E">
        <w:rPr>
          <w:rFonts w:ascii="Times New Roman" w:hAnsi="Times New Roman" w:cs="Times New Roman"/>
          <w:i/>
          <w:sz w:val="24"/>
          <w:szCs w:val="24"/>
        </w:rPr>
        <w:t>First Objection: G** can be had through self-centeredness, too.</w:t>
      </w:r>
      <w:r w:rsidRPr="0070538E">
        <w:rPr>
          <w:rFonts w:ascii="Times New Roman" w:hAnsi="Times New Roman" w:cs="Times New Roman"/>
          <w:sz w:val="24"/>
          <w:szCs w:val="24"/>
        </w:rPr>
        <w:t xml:space="preserve"> It is crucial to </w:t>
      </w:r>
      <w:r w:rsidR="006446A2">
        <w:rPr>
          <w:rFonts w:ascii="Times New Roman" w:hAnsi="Times New Roman" w:cs="Times New Roman"/>
          <w:sz w:val="24"/>
          <w:szCs w:val="24"/>
        </w:rPr>
        <w:t>our</w:t>
      </w:r>
      <w:r w:rsidRPr="0070538E">
        <w:rPr>
          <w:rFonts w:ascii="Times New Roman" w:hAnsi="Times New Roman" w:cs="Times New Roman"/>
          <w:sz w:val="24"/>
          <w:szCs w:val="24"/>
        </w:rPr>
        <w:t xml:space="preserve"> defense of the special value of others-centeredness that the goods of interpersonal union, G**, are required in order for a person to promote the goods, G, of another, but that these are not required for the promotion of one’s own goods, G*. However, one might object that while achieving goods G** is not required by </w:t>
      </w:r>
      <w:r w:rsidRPr="0070538E">
        <w:rPr>
          <w:rFonts w:ascii="Times New Roman" w:hAnsi="Times New Roman" w:cs="Times New Roman"/>
          <w:i/>
          <w:sz w:val="24"/>
          <w:szCs w:val="24"/>
        </w:rPr>
        <w:t xml:space="preserve">just any approach </w:t>
      </w:r>
      <w:r w:rsidRPr="0070538E">
        <w:rPr>
          <w:rFonts w:ascii="Times New Roman" w:hAnsi="Times New Roman" w:cs="Times New Roman"/>
          <w:sz w:val="24"/>
          <w:szCs w:val="24"/>
        </w:rPr>
        <w:t xml:space="preserve">to promoting one’s own goods, G*, there are at least some approaches to promoting G* that </w:t>
      </w:r>
      <w:r w:rsidRPr="0070538E">
        <w:rPr>
          <w:rFonts w:ascii="Times New Roman" w:hAnsi="Times New Roman" w:cs="Times New Roman"/>
          <w:i/>
          <w:sz w:val="24"/>
          <w:szCs w:val="24"/>
        </w:rPr>
        <w:t>do</w:t>
      </w:r>
      <w:r w:rsidRPr="0070538E">
        <w:rPr>
          <w:rFonts w:ascii="Times New Roman" w:hAnsi="Times New Roman" w:cs="Times New Roman"/>
          <w:sz w:val="24"/>
          <w:szCs w:val="24"/>
        </w:rPr>
        <w:t xml:space="preserve"> require promoting G** </w:t>
      </w:r>
      <w:r w:rsidR="00DF61E7" w:rsidRPr="0070538E">
        <w:rPr>
          <w:rFonts w:ascii="Times New Roman" w:hAnsi="Times New Roman" w:cs="Times New Roman"/>
          <w:sz w:val="24"/>
          <w:szCs w:val="24"/>
        </w:rPr>
        <w:t xml:space="preserve">as well. For example, while a person might be disposed to promote her own goods rather than those of others when these are equal or incommensurable in value, she might be disposed to do so </w:t>
      </w:r>
      <w:r w:rsidR="00DF61E7" w:rsidRPr="006446A2">
        <w:rPr>
          <w:rFonts w:ascii="Times New Roman" w:hAnsi="Times New Roman" w:cs="Times New Roman"/>
          <w:i/>
          <w:sz w:val="24"/>
          <w:szCs w:val="24"/>
        </w:rPr>
        <w:t>through welcoming others into the process of promoting her goods</w:t>
      </w:r>
      <w:r w:rsidR="00DF61E7" w:rsidRPr="0070538E">
        <w:rPr>
          <w:rFonts w:ascii="Times New Roman" w:hAnsi="Times New Roman" w:cs="Times New Roman"/>
          <w:sz w:val="24"/>
          <w:szCs w:val="24"/>
        </w:rPr>
        <w:t>. Rather than tilting in the direction of others, we might say that she tilts others toward herself. She has a kind of gravitational pull that is just as likely to result in valuable unions as the outward-directness of the others-centered person.</w:t>
      </w:r>
    </w:p>
    <w:p w:rsidR="00DF61E7" w:rsidRPr="0070538E" w:rsidRDefault="00DF61E7" w:rsidP="00AB4D03">
      <w:pPr>
        <w:rPr>
          <w:rFonts w:ascii="Times New Roman" w:hAnsi="Times New Roman" w:cs="Times New Roman"/>
          <w:sz w:val="24"/>
          <w:szCs w:val="24"/>
        </w:rPr>
      </w:pPr>
    </w:p>
    <w:p w:rsidR="00DF61E7" w:rsidRPr="0070538E" w:rsidRDefault="00DF61E7" w:rsidP="001639C3">
      <w:pPr>
        <w:ind w:firstLine="720"/>
        <w:rPr>
          <w:rFonts w:ascii="Times New Roman" w:hAnsi="Times New Roman" w:cs="Times New Roman"/>
          <w:sz w:val="24"/>
          <w:szCs w:val="24"/>
        </w:rPr>
      </w:pPr>
      <w:r w:rsidRPr="0070538E">
        <w:rPr>
          <w:rFonts w:ascii="Times New Roman" w:hAnsi="Times New Roman" w:cs="Times New Roman"/>
          <w:i/>
          <w:sz w:val="24"/>
          <w:szCs w:val="24"/>
        </w:rPr>
        <w:t xml:space="preserve">Response: </w:t>
      </w:r>
      <w:r w:rsidR="00B9130C">
        <w:rPr>
          <w:rFonts w:ascii="Times New Roman" w:hAnsi="Times New Roman" w:cs="Times New Roman"/>
          <w:i/>
          <w:sz w:val="24"/>
          <w:szCs w:val="24"/>
        </w:rPr>
        <w:t>Attracting others requires either force or inconsistency</w:t>
      </w:r>
      <w:r w:rsidRPr="0070538E">
        <w:rPr>
          <w:rFonts w:ascii="Times New Roman" w:hAnsi="Times New Roman" w:cs="Times New Roman"/>
          <w:sz w:val="24"/>
          <w:szCs w:val="24"/>
        </w:rPr>
        <w:t xml:space="preserve">. </w:t>
      </w:r>
      <w:r w:rsidR="006446A2">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reply that the person who is disposed to attract others to the promotion of her projects</w:t>
      </w:r>
      <w:r w:rsidR="00C84E87">
        <w:rPr>
          <w:rFonts w:ascii="Times New Roman" w:hAnsi="Times New Roman" w:cs="Times New Roman"/>
          <w:sz w:val="24"/>
          <w:szCs w:val="24"/>
        </w:rPr>
        <w:t xml:space="preserve"> when other things are equal</w:t>
      </w:r>
      <w:r w:rsidRPr="0070538E">
        <w:rPr>
          <w:rFonts w:ascii="Times New Roman" w:hAnsi="Times New Roman" w:cs="Times New Roman"/>
          <w:sz w:val="24"/>
          <w:szCs w:val="24"/>
        </w:rPr>
        <w:t xml:space="preserve"> either does so through coercing others or through non-coercively persuading them. In neither case will she be as likely to promote </w:t>
      </w:r>
      <w:r w:rsidR="006446A2">
        <w:rPr>
          <w:rFonts w:ascii="Times New Roman" w:hAnsi="Times New Roman" w:cs="Times New Roman"/>
          <w:sz w:val="24"/>
          <w:szCs w:val="24"/>
        </w:rPr>
        <w:t xml:space="preserve">valuable </w:t>
      </w:r>
      <w:r w:rsidRPr="0070538E">
        <w:rPr>
          <w:rFonts w:ascii="Times New Roman" w:hAnsi="Times New Roman" w:cs="Times New Roman"/>
          <w:sz w:val="24"/>
          <w:szCs w:val="24"/>
        </w:rPr>
        <w:t>interpersonal union</w:t>
      </w:r>
      <w:r w:rsidR="006446A2">
        <w:rPr>
          <w:rFonts w:ascii="Times New Roman" w:hAnsi="Times New Roman" w:cs="Times New Roman"/>
          <w:sz w:val="24"/>
          <w:szCs w:val="24"/>
        </w:rPr>
        <w:t>s</w:t>
      </w:r>
      <w:r w:rsidRPr="0070538E">
        <w:rPr>
          <w:rFonts w:ascii="Times New Roman" w:hAnsi="Times New Roman" w:cs="Times New Roman"/>
          <w:sz w:val="24"/>
          <w:szCs w:val="24"/>
        </w:rPr>
        <w:t xml:space="preserve"> as the others-centered person. If she coerces others, there might be a high likelihood of </w:t>
      </w:r>
      <w:r w:rsidR="00227DE2" w:rsidRPr="0070538E">
        <w:rPr>
          <w:rFonts w:ascii="Times New Roman" w:hAnsi="Times New Roman" w:cs="Times New Roman"/>
          <w:sz w:val="24"/>
          <w:szCs w:val="24"/>
        </w:rPr>
        <w:t>others</w:t>
      </w:r>
      <w:r w:rsidRPr="0070538E">
        <w:rPr>
          <w:rFonts w:ascii="Times New Roman" w:hAnsi="Times New Roman" w:cs="Times New Roman"/>
          <w:sz w:val="24"/>
          <w:szCs w:val="24"/>
        </w:rPr>
        <w:t xml:space="preserve"> promoting her projects. But, there will not be the same kind of valuable interpersonal union that the others-centered person is likely to achieve. For, the kind of interpersonal union the others-centered person is likely to achieve is a voluntary union, and voluntary union is more valuable than involuntary union.</w:t>
      </w:r>
      <w:r w:rsidR="00227DE2" w:rsidRPr="0070538E">
        <w:rPr>
          <w:rStyle w:val="FootnoteReference"/>
          <w:rFonts w:ascii="Times New Roman" w:hAnsi="Times New Roman" w:cs="Times New Roman"/>
          <w:sz w:val="24"/>
          <w:szCs w:val="24"/>
        </w:rPr>
        <w:footnoteReference w:id="11"/>
      </w:r>
      <w:r w:rsidRPr="0070538E">
        <w:rPr>
          <w:rFonts w:ascii="Times New Roman" w:hAnsi="Times New Roman" w:cs="Times New Roman"/>
          <w:sz w:val="24"/>
          <w:szCs w:val="24"/>
        </w:rPr>
        <w:t xml:space="preserve"> </w:t>
      </w:r>
      <w:r w:rsidR="00B52959">
        <w:rPr>
          <w:rFonts w:ascii="Times New Roman" w:hAnsi="Times New Roman" w:cs="Times New Roman"/>
          <w:sz w:val="24"/>
          <w:szCs w:val="24"/>
        </w:rPr>
        <w:t>On the other hand, i</w:t>
      </w:r>
      <w:r w:rsidRPr="0070538E">
        <w:rPr>
          <w:rFonts w:ascii="Times New Roman" w:hAnsi="Times New Roman" w:cs="Times New Roman"/>
          <w:sz w:val="24"/>
          <w:szCs w:val="24"/>
        </w:rPr>
        <w:t xml:space="preserve">f she instead </w:t>
      </w:r>
      <w:r w:rsidR="00976927">
        <w:rPr>
          <w:rFonts w:ascii="Times New Roman" w:hAnsi="Times New Roman" w:cs="Times New Roman"/>
          <w:sz w:val="24"/>
          <w:szCs w:val="24"/>
        </w:rPr>
        <w:t>attempts to persuade</w:t>
      </w:r>
      <w:r w:rsidRPr="0070538E">
        <w:rPr>
          <w:rFonts w:ascii="Times New Roman" w:hAnsi="Times New Roman" w:cs="Times New Roman"/>
          <w:sz w:val="24"/>
          <w:szCs w:val="24"/>
        </w:rPr>
        <w:t xml:space="preserve"> others, the union</w:t>
      </w:r>
      <w:r w:rsidR="00976927">
        <w:rPr>
          <w:rFonts w:ascii="Times New Roman" w:hAnsi="Times New Roman" w:cs="Times New Roman"/>
          <w:sz w:val="24"/>
          <w:szCs w:val="24"/>
        </w:rPr>
        <w:t>s that result</w:t>
      </w:r>
      <w:r w:rsidRPr="0070538E">
        <w:rPr>
          <w:rFonts w:ascii="Times New Roman" w:hAnsi="Times New Roman" w:cs="Times New Roman"/>
          <w:sz w:val="24"/>
          <w:szCs w:val="24"/>
        </w:rPr>
        <w:t xml:space="preserve"> may be voluntary, but </w:t>
      </w:r>
      <w:r w:rsidR="007E3801" w:rsidRPr="0070538E">
        <w:rPr>
          <w:rFonts w:ascii="Times New Roman" w:hAnsi="Times New Roman" w:cs="Times New Roman"/>
          <w:sz w:val="24"/>
          <w:szCs w:val="24"/>
        </w:rPr>
        <w:t>she will not be as likely as the others</w:t>
      </w:r>
      <w:r w:rsidR="00976927">
        <w:rPr>
          <w:rFonts w:ascii="Times New Roman" w:hAnsi="Times New Roman" w:cs="Times New Roman"/>
          <w:sz w:val="24"/>
          <w:szCs w:val="24"/>
        </w:rPr>
        <w:t>-centered person to promote these</w:t>
      </w:r>
      <w:r w:rsidR="007E3801" w:rsidRPr="0070538E">
        <w:rPr>
          <w:rFonts w:ascii="Times New Roman" w:hAnsi="Times New Roman" w:cs="Times New Roman"/>
          <w:sz w:val="24"/>
          <w:szCs w:val="24"/>
        </w:rPr>
        <w:t xml:space="preserve"> voluntary union</w:t>
      </w:r>
      <w:r w:rsidR="00976927">
        <w:rPr>
          <w:rFonts w:ascii="Times New Roman" w:hAnsi="Times New Roman" w:cs="Times New Roman"/>
          <w:sz w:val="24"/>
          <w:szCs w:val="24"/>
        </w:rPr>
        <w:t>s</w:t>
      </w:r>
      <w:r w:rsidR="007E3801" w:rsidRPr="0070538E">
        <w:rPr>
          <w:rFonts w:ascii="Times New Roman" w:hAnsi="Times New Roman" w:cs="Times New Roman"/>
          <w:sz w:val="24"/>
          <w:szCs w:val="24"/>
        </w:rPr>
        <w:t xml:space="preserve">. </w:t>
      </w:r>
      <w:r w:rsidR="00C8277E">
        <w:rPr>
          <w:rFonts w:ascii="Times New Roman" w:hAnsi="Times New Roman" w:cs="Times New Roman"/>
          <w:sz w:val="24"/>
          <w:szCs w:val="24"/>
        </w:rPr>
        <w:t xml:space="preserve">For, there is good reason for </w:t>
      </w:r>
      <w:r w:rsidR="006446A2">
        <w:rPr>
          <w:rFonts w:ascii="Times New Roman" w:hAnsi="Times New Roman" w:cs="Times New Roman"/>
          <w:sz w:val="24"/>
          <w:szCs w:val="24"/>
        </w:rPr>
        <w:t xml:space="preserve">her </w:t>
      </w:r>
      <w:r w:rsidR="003A24BB">
        <w:rPr>
          <w:rFonts w:ascii="Times New Roman" w:hAnsi="Times New Roman" w:cs="Times New Roman"/>
          <w:sz w:val="24"/>
          <w:szCs w:val="24"/>
        </w:rPr>
        <w:t>persuasive activities</w:t>
      </w:r>
      <w:r w:rsidR="006446A2">
        <w:rPr>
          <w:rFonts w:ascii="Times New Roman" w:hAnsi="Times New Roman" w:cs="Times New Roman"/>
          <w:sz w:val="24"/>
          <w:szCs w:val="24"/>
        </w:rPr>
        <w:t xml:space="preserve"> </w:t>
      </w:r>
      <w:r w:rsidR="00C8277E">
        <w:rPr>
          <w:rFonts w:ascii="Times New Roman" w:hAnsi="Times New Roman" w:cs="Times New Roman"/>
          <w:sz w:val="24"/>
          <w:szCs w:val="24"/>
        </w:rPr>
        <w:t>to be viewed with suspicion, since</w:t>
      </w:r>
      <w:r w:rsidR="006446A2">
        <w:rPr>
          <w:rFonts w:ascii="Times New Roman" w:hAnsi="Times New Roman" w:cs="Times New Roman"/>
          <w:sz w:val="24"/>
          <w:szCs w:val="24"/>
        </w:rPr>
        <w:t xml:space="preserve"> by attempting to persuade others to</w:t>
      </w:r>
      <w:r w:rsidR="00976927">
        <w:rPr>
          <w:rFonts w:ascii="Times New Roman" w:hAnsi="Times New Roman" w:cs="Times New Roman"/>
          <w:sz w:val="24"/>
          <w:szCs w:val="24"/>
        </w:rPr>
        <w:t xml:space="preserve"> promote her projects</w:t>
      </w:r>
      <w:r w:rsidR="00710DF2">
        <w:rPr>
          <w:rFonts w:ascii="Times New Roman" w:hAnsi="Times New Roman" w:cs="Times New Roman"/>
          <w:sz w:val="24"/>
          <w:szCs w:val="24"/>
        </w:rPr>
        <w:t xml:space="preserve"> when all else is equal</w:t>
      </w:r>
      <w:r w:rsidR="00976927">
        <w:rPr>
          <w:rFonts w:ascii="Times New Roman" w:hAnsi="Times New Roman" w:cs="Times New Roman"/>
          <w:sz w:val="24"/>
          <w:szCs w:val="24"/>
        </w:rPr>
        <w:t xml:space="preserve">, she </w:t>
      </w:r>
      <w:r w:rsidR="00710DF2">
        <w:rPr>
          <w:rFonts w:ascii="Times New Roman" w:hAnsi="Times New Roman" w:cs="Times New Roman"/>
          <w:sz w:val="24"/>
          <w:szCs w:val="24"/>
        </w:rPr>
        <w:t>seems to</w:t>
      </w:r>
      <w:r w:rsidR="00976927">
        <w:rPr>
          <w:rFonts w:ascii="Times New Roman" w:hAnsi="Times New Roman" w:cs="Times New Roman"/>
          <w:sz w:val="24"/>
          <w:szCs w:val="24"/>
        </w:rPr>
        <w:t xml:space="preserve"> be</w:t>
      </w:r>
      <w:r w:rsidR="006446A2">
        <w:rPr>
          <w:rFonts w:ascii="Times New Roman" w:hAnsi="Times New Roman" w:cs="Times New Roman"/>
          <w:sz w:val="24"/>
          <w:szCs w:val="24"/>
        </w:rPr>
        <w:t xml:space="preserve"> unwilling to do unto others as she would have them do unto her. As Kant (2004) </w:t>
      </w:r>
      <w:r w:rsidR="006446A2">
        <w:rPr>
          <w:rFonts w:ascii="Times New Roman" w:hAnsi="Times New Roman" w:cs="Times New Roman"/>
          <w:sz w:val="24"/>
          <w:szCs w:val="24"/>
        </w:rPr>
        <w:lastRenderedPageBreak/>
        <w:t xml:space="preserve">might put it, she </w:t>
      </w:r>
      <w:r w:rsidR="00710DF2">
        <w:rPr>
          <w:rFonts w:ascii="Times New Roman" w:hAnsi="Times New Roman" w:cs="Times New Roman"/>
          <w:sz w:val="24"/>
          <w:szCs w:val="24"/>
        </w:rPr>
        <w:t>cannot coherently</w:t>
      </w:r>
      <w:r w:rsidR="00C8277E">
        <w:rPr>
          <w:rFonts w:ascii="Times New Roman" w:hAnsi="Times New Roman" w:cs="Times New Roman"/>
          <w:sz w:val="24"/>
          <w:szCs w:val="24"/>
        </w:rPr>
        <w:t xml:space="preserve"> “universalize her maxim.” She cannot</w:t>
      </w:r>
      <w:r w:rsidR="00710DF2">
        <w:rPr>
          <w:rFonts w:ascii="Times New Roman" w:hAnsi="Times New Roman" w:cs="Times New Roman"/>
          <w:sz w:val="24"/>
          <w:szCs w:val="24"/>
        </w:rPr>
        <w:t>, that is,</w:t>
      </w:r>
      <w:r w:rsidR="00C8277E">
        <w:rPr>
          <w:rFonts w:ascii="Times New Roman" w:hAnsi="Times New Roman" w:cs="Times New Roman"/>
          <w:sz w:val="24"/>
          <w:szCs w:val="24"/>
        </w:rPr>
        <w:t xml:space="preserve"> coherently will for </w:t>
      </w:r>
      <w:r w:rsidR="00976927">
        <w:rPr>
          <w:rFonts w:ascii="Times New Roman" w:hAnsi="Times New Roman" w:cs="Times New Roman"/>
          <w:sz w:val="24"/>
          <w:szCs w:val="24"/>
        </w:rPr>
        <w:t>everyone</w:t>
      </w:r>
      <w:r w:rsidR="00C8277E">
        <w:rPr>
          <w:rFonts w:ascii="Times New Roman" w:hAnsi="Times New Roman" w:cs="Times New Roman"/>
          <w:sz w:val="24"/>
          <w:szCs w:val="24"/>
        </w:rPr>
        <w:t xml:space="preserve"> to attempt to persuade others </w:t>
      </w:r>
      <w:r w:rsidR="00976927">
        <w:rPr>
          <w:rFonts w:ascii="Times New Roman" w:hAnsi="Times New Roman" w:cs="Times New Roman"/>
          <w:sz w:val="24"/>
          <w:szCs w:val="24"/>
        </w:rPr>
        <w:t xml:space="preserve">to promote their goods </w:t>
      </w:r>
      <w:r w:rsidR="00C84E87">
        <w:rPr>
          <w:rFonts w:ascii="Times New Roman" w:hAnsi="Times New Roman" w:cs="Times New Roman"/>
          <w:sz w:val="24"/>
          <w:szCs w:val="24"/>
        </w:rPr>
        <w:t xml:space="preserve">when all else is equal </w:t>
      </w:r>
      <w:r w:rsidR="00FD45FF">
        <w:rPr>
          <w:rFonts w:ascii="Times New Roman" w:hAnsi="Times New Roman" w:cs="Times New Roman"/>
          <w:sz w:val="24"/>
          <w:szCs w:val="24"/>
        </w:rPr>
        <w:t xml:space="preserve">just </w:t>
      </w:r>
      <w:r w:rsidR="00C8277E">
        <w:rPr>
          <w:rFonts w:ascii="Times New Roman" w:hAnsi="Times New Roman" w:cs="Times New Roman"/>
          <w:sz w:val="24"/>
          <w:szCs w:val="24"/>
        </w:rPr>
        <w:t>as she aims to do</w:t>
      </w:r>
      <w:r w:rsidR="001639C3">
        <w:rPr>
          <w:rFonts w:ascii="Times New Roman" w:hAnsi="Times New Roman" w:cs="Times New Roman"/>
          <w:sz w:val="24"/>
          <w:szCs w:val="24"/>
        </w:rPr>
        <w:t xml:space="preserve">. After all, </w:t>
      </w:r>
      <w:r w:rsidR="00C8277E">
        <w:rPr>
          <w:rFonts w:ascii="Times New Roman" w:hAnsi="Times New Roman" w:cs="Times New Roman"/>
          <w:sz w:val="24"/>
          <w:szCs w:val="24"/>
        </w:rPr>
        <w:t xml:space="preserve">there could be no rational basis for all such attempts at persuasion to succeed. </w:t>
      </w:r>
      <w:r w:rsidR="00710DF2">
        <w:rPr>
          <w:rFonts w:ascii="Times New Roman" w:hAnsi="Times New Roman" w:cs="Times New Roman"/>
          <w:sz w:val="24"/>
          <w:szCs w:val="24"/>
        </w:rPr>
        <w:t>For, w</w:t>
      </w:r>
      <w:r w:rsidR="00976927">
        <w:rPr>
          <w:rFonts w:ascii="Times New Roman" w:hAnsi="Times New Roman" w:cs="Times New Roman"/>
          <w:sz w:val="24"/>
          <w:szCs w:val="24"/>
        </w:rPr>
        <w:t>here all other values are equal, such persuasion will amount to each person arguing that others should promote her goods just because they are hers</w:t>
      </w:r>
      <w:r w:rsidR="00710DF2">
        <w:rPr>
          <w:rFonts w:ascii="Times New Roman" w:hAnsi="Times New Roman" w:cs="Times New Roman"/>
          <w:sz w:val="24"/>
          <w:szCs w:val="24"/>
        </w:rPr>
        <w:t xml:space="preserve">, and </w:t>
      </w:r>
      <w:r w:rsidR="001639C3">
        <w:rPr>
          <w:rFonts w:ascii="Times New Roman" w:hAnsi="Times New Roman" w:cs="Times New Roman"/>
          <w:sz w:val="24"/>
          <w:szCs w:val="24"/>
        </w:rPr>
        <w:t>this strategy is unlikely to convince</w:t>
      </w:r>
      <w:r w:rsidR="0022084C">
        <w:rPr>
          <w:rFonts w:ascii="Times New Roman" w:hAnsi="Times New Roman" w:cs="Times New Roman"/>
          <w:sz w:val="24"/>
          <w:szCs w:val="24"/>
        </w:rPr>
        <w:t>.</w:t>
      </w:r>
      <w:r w:rsidR="00976927">
        <w:rPr>
          <w:rFonts w:ascii="Times New Roman" w:hAnsi="Times New Roman" w:cs="Times New Roman"/>
          <w:sz w:val="24"/>
          <w:szCs w:val="24"/>
        </w:rPr>
        <w:t xml:space="preserve"> </w:t>
      </w:r>
    </w:p>
    <w:p w:rsidR="007E3801" w:rsidRDefault="007E3801" w:rsidP="00AB4D03">
      <w:pPr>
        <w:rPr>
          <w:rFonts w:ascii="Times New Roman" w:hAnsi="Times New Roman" w:cs="Times New Roman"/>
          <w:sz w:val="24"/>
          <w:szCs w:val="24"/>
        </w:rPr>
      </w:pPr>
    </w:p>
    <w:p w:rsidR="002F6970" w:rsidRDefault="00C84E87" w:rsidP="001639C3">
      <w:pPr>
        <w:ind w:firstLine="720"/>
        <w:rPr>
          <w:rFonts w:ascii="Times New Roman" w:hAnsi="Times New Roman" w:cs="Times New Roman"/>
          <w:sz w:val="24"/>
          <w:szCs w:val="24"/>
        </w:rPr>
      </w:pPr>
      <w:r>
        <w:rPr>
          <w:rFonts w:ascii="Times New Roman" w:hAnsi="Times New Roman" w:cs="Times New Roman"/>
          <w:i/>
          <w:sz w:val="24"/>
          <w:szCs w:val="24"/>
        </w:rPr>
        <w:t xml:space="preserve">Second Objection: </w:t>
      </w:r>
      <w:r w:rsidR="002F6970">
        <w:rPr>
          <w:rFonts w:ascii="Times New Roman" w:hAnsi="Times New Roman" w:cs="Times New Roman"/>
          <w:i/>
          <w:sz w:val="24"/>
          <w:szCs w:val="24"/>
        </w:rPr>
        <w:t>G** can be had through graciously accepting help</w:t>
      </w:r>
      <w:r w:rsidR="002F6970">
        <w:rPr>
          <w:rFonts w:ascii="Times New Roman" w:hAnsi="Times New Roman" w:cs="Times New Roman"/>
          <w:sz w:val="24"/>
          <w:szCs w:val="24"/>
        </w:rPr>
        <w:t xml:space="preserve">. A second, related objection is that the goods, G**, of interpersonal union can be advanced by a non-others-centered person who is simply disposed to graciously accept help. Here it isn’t that the non-others-centered person </w:t>
      </w:r>
      <w:r w:rsidR="002F6970">
        <w:rPr>
          <w:rFonts w:ascii="Times New Roman" w:hAnsi="Times New Roman" w:cs="Times New Roman"/>
          <w:i/>
          <w:sz w:val="24"/>
          <w:szCs w:val="24"/>
        </w:rPr>
        <w:t>tilts</w:t>
      </w:r>
      <w:r w:rsidR="002F6970">
        <w:rPr>
          <w:rFonts w:ascii="Times New Roman" w:hAnsi="Times New Roman" w:cs="Times New Roman"/>
          <w:sz w:val="24"/>
          <w:szCs w:val="24"/>
        </w:rPr>
        <w:t xml:space="preserve"> or </w:t>
      </w:r>
      <w:r w:rsidR="002F6970">
        <w:rPr>
          <w:rFonts w:ascii="Times New Roman" w:hAnsi="Times New Roman" w:cs="Times New Roman"/>
          <w:i/>
          <w:sz w:val="24"/>
          <w:szCs w:val="24"/>
        </w:rPr>
        <w:t xml:space="preserve">attracts </w:t>
      </w:r>
      <w:r w:rsidR="002F6970">
        <w:rPr>
          <w:rFonts w:ascii="Times New Roman" w:hAnsi="Times New Roman" w:cs="Times New Roman"/>
          <w:sz w:val="24"/>
          <w:szCs w:val="24"/>
        </w:rPr>
        <w:t xml:space="preserve">others to promoting her goods as in the first objection, but rather that she stands ready to receive others’ efforts to promote her goods if and when they </w:t>
      </w:r>
      <w:r w:rsidR="0089669E">
        <w:rPr>
          <w:rFonts w:ascii="Times New Roman" w:hAnsi="Times New Roman" w:cs="Times New Roman"/>
          <w:sz w:val="24"/>
          <w:szCs w:val="24"/>
        </w:rPr>
        <w:t>offer</w:t>
      </w:r>
      <w:r w:rsidR="002F6970">
        <w:rPr>
          <w:rFonts w:ascii="Times New Roman" w:hAnsi="Times New Roman" w:cs="Times New Roman"/>
          <w:sz w:val="24"/>
          <w:szCs w:val="24"/>
        </w:rPr>
        <w:t>. One might argue that this non-others-centered person who is disposed to graciously accept help is just as likely as the others-centered person to advance the goods of personal union, G**. After all, these unions take two—one who offers the help and one who accepts. By standing ready to receive help, one does just as much to advance such unions as the one who offers the help.</w:t>
      </w:r>
    </w:p>
    <w:p w:rsidR="0089669E" w:rsidRDefault="0089669E" w:rsidP="001639C3">
      <w:pPr>
        <w:ind w:firstLine="720"/>
        <w:rPr>
          <w:rFonts w:ascii="Times New Roman" w:hAnsi="Times New Roman" w:cs="Times New Roman"/>
          <w:sz w:val="24"/>
          <w:szCs w:val="24"/>
        </w:rPr>
      </w:pPr>
    </w:p>
    <w:p w:rsidR="002F6970" w:rsidRPr="002F6970" w:rsidRDefault="002F6970" w:rsidP="001639C3">
      <w:pPr>
        <w:ind w:firstLine="720"/>
        <w:rPr>
          <w:rFonts w:ascii="Times New Roman" w:hAnsi="Times New Roman" w:cs="Times New Roman"/>
          <w:sz w:val="24"/>
          <w:szCs w:val="24"/>
        </w:rPr>
      </w:pPr>
      <w:r>
        <w:rPr>
          <w:rFonts w:ascii="Times New Roman" w:hAnsi="Times New Roman" w:cs="Times New Roman"/>
          <w:i/>
          <w:sz w:val="24"/>
          <w:szCs w:val="24"/>
        </w:rPr>
        <w:t xml:space="preserve">Response: </w:t>
      </w:r>
      <w:r w:rsidR="00137B24">
        <w:rPr>
          <w:rFonts w:ascii="Times New Roman" w:hAnsi="Times New Roman" w:cs="Times New Roman"/>
          <w:i/>
          <w:sz w:val="24"/>
          <w:szCs w:val="24"/>
        </w:rPr>
        <w:t xml:space="preserve">Two Problems. </w:t>
      </w:r>
      <w:r>
        <w:rPr>
          <w:rFonts w:ascii="Times New Roman" w:hAnsi="Times New Roman" w:cs="Times New Roman"/>
          <w:sz w:val="24"/>
          <w:szCs w:val="24"/>
        </w:rPr>
        <w:t>We respond that there are two problems with this second objection. First, the objector overlooks the value of unions that do not require overt, mutually recognized cooperation. As we explained above, there are cases where another’s good is advance</w:t>
      </w:r>
      <w:r w:rsidR="0080785F">
        <w:rPr>
          <w:rFonts w:ascii="Times New Roman" w:hAnsi="Times New Roman" w:cs="Times New Roman"/>
          <w:sz w:val="24"/>
          <w:szCs w:val="24"/>
        </w:rPr>
        <w:t>d in a behind-the-scenes manner, where the benefactor’s help goes unrecognized.</w:t>
      </w:r>
      <w:r>
        <w:rPr>
          <w:rFonts w:ascii="Times New Roman" w:hAnsi="Times New Roman" w:cs="Times New Roman"/>
          <w:sz w:val="24"/>
          <w:szCs w:val="24"/>
        </w:rPr>
        <w:t xml:space="preserve"> </w:t>
      </w:r>
      <w:r w:rsidR="0080785F">
        <w:rPr>
          <w:rFonts w:ascii="Times New Roman" w:hAnsi="Times New Roman" w:cs="Times New Roman"/>
          <w:sz w:val="24"/>
          <w:szCs w:val="24"/>
        </w:rPr>
        <w:t xml:space="preserve">There may even be cases where overt, mutually recognized cooperative union is not achievable, but where only such behind-the-scenes union is. </w:t>
      </w:r>
      <w:r w:rsidR="001F3ED8">
        <w:rPr>
          <w:rFonts w:ascii="Times New Roman" w:hAnsi="Times New Roman" w:cs="Times New Roman"/>
          <w:sz w:val="24"/>
          <w:szCs w:val="24"/>
        </w:rPr>
        <w:t xml:space="preserve">The person who is others-centered is more likely to promote these </w:t>
      </w:r>
      <w:r w:rsidR="0080785F">
        <w:rPr>
          <w:rFonts w:ascii="Times New Roman" w:hAnsi="Times New Roman" w:cs="Times New Roman"/>
          <w:sz w:val="24"/>
          <w:szCs w:val="24"/>
        </w:rPr>
        <w:t xml:space="preserve">latter </w:t>
      </w:r>
      <w:r w:rsidR="001F3ED8">
        <w:rPr>
          <w:rFonts w:ascii="Times New Roman" w:hAnsi="Times New Roman" w:cs="Times New Roman"/>
          <w:sz w:val="24"/>
          <w:szCs w:val="24"/>
        </w:rPr>
        <w:t xml:space="preserve">unions than the person who is disposed to graciously accept help when it is offered. </w:t>
      </w:r>
      <w:r w:rsidR="0080785F">
        <w:rPr>
          <w:rFonts w:ascii="Times New Roman" w:hAnsi="Times New Roman" w:cs="Times New Roman"/>
          <w:sz w:val="24"/>
          <w:szCs w:val="24"/>
        </w:rPr>
        <w:t xml:space="preserve">For, </w:t>
      </w:r>
      <w:r w:rsidR="001F3ED8">
        <w:rPr>
          <w:rFonts w:ascii="Times New Roman" w:hAnsi="Times New Roman" w:cs="Times New Roman"/>
          <w:sz w:val="24"/>
          <w:szCs w:val="24"/>
        </w:rPr>
        <w:t xml:space="preserve">being others-centered increases the likelihood that behind-the-scenes promotion of another’s good will take place, </w:t>
      </w:r>
      <w:r w:rsidR="00656CC0">
        <w:rPr>
          <w:rFonts w:ascii="Times New Roman" w:hAnsi="Times New Roman" w:cs="Times New Roman"/>
          <w:sz w:val="24"/>
          <w:szCs w:val="24"/>
        </w:rPr>
        <w:t>since the others-centered perso</w:t>
      </w:r>
      <w:r w:rsidR="00137B24">
        <w:rPr>
          <w:rFonts w:ascii="Times New Roman" w:hAnsi="Times New Roman" w:cs="Times New Roman"/>
          <w:sz w:val="24"/>
          <w:szCs w:val="24"/>
        </w:rPr>
        <w:t>n will engage in such promotion;</w:t>
      </w:r>
      <w:r w:rsidR="00656CC0">
        <w:rPr>
          <w:rFonts w:ascii="Times New Roman" w:hAnsi="Times New Roman" w:cs="Times New Roman"/>
          <w:sz w:val="24"/>
          <w:szCs w:val="24"/>
        </w:rPr>
        <w:t xml:space="preserve"> </w:t>
      </w:r>
      <w:r w:rsidR="0080785F">
        <w:rPr>
          <w:rFonts w:ascii="Times New Roman" w:hAnsi="Times New Roman" w:cs="Times New Roman"/>
          <w:sz w:val="24"/>
          <w:szCs w:val="24"/>
        </w:rPr>
        <w:t xml:space="preserve">but </w:t>
      </w:r>
      <w:r w:rsidR="001F3ED8">
        <w:rPr>
          <w:rFonts w:ascii="Times New Roman" w:hAnsi="Times New Roman" w:cs="Times New Roman"/>
          <w:sz w:val="24"/>
          <w:szCs w:val="24"/>
        </w:rPr>
        <w:t xml:space="preserve">standing ready to receive help when it is offered does </w:t>
      </w:r>
      <w:r w:rsidR="00137B24">
        <w:rPr>
          <w:rFonts w:ascii="Times New Roman" w:hAnsi="Times New Roman" w:cs="Times New Roman"/>
          <w:sz w:val="24"/>
          <w:szCs w:val="24"/>
        </w:rPr>
        <w:t>nothing to promote behind-the-scenes help</w:t>
      </w:r>
      <w:r w:rsidR="0080785F">
        <w:rPr>
          <w:rFonts w:ascii="Times New Roman" w:hAnsi="Times New Roman" w:cs="Times New Roman"/>
          <w:sz w:val="24"/>
          <w:szCs w:val="24"/>
        </w:rPr>
        <w:t>.</w:t>
      </w:r>
      <w:r w:rsidR="001F3ED8">
        <w:rPr>
          <w:rFonts w:ascii="Times New Roman" w:hAnsi="Times New Roman" w:cs="Times New Roman"/>
          <w:sz w:val="24"/>
          <w:szCs w:val="24"/>
        </w:rPr>
        <w:t xml:space="preserve"> Second, we propose that the person</w:t>
      </w:r>
      <w:r w:rsidR="0080785F">
        <w:rPr>
          <w:rFonts w:ascii="Times New Roman" w:hAnsi="Times New Roman" w:cs="Times New Roman"/>
          <w:sz w:val="24"/>
          <w:szCs w:val="24"/>
        </w:rPr>
        <w:t xml:space="preserve"> </w:t>
      </w:r>
      <w:r w:rsidR="001F3ED8">
        <w:rPr>
          <w:rFonts w:ascii="Times New Roman" w:hAnsi="Times New Roman" w:cs="Times New Roman"/>
          <w:sz w:val="24"/>
          <w:szCs w:val="24"/>
        </w:rPr>
        <w:t xml:space="preserve">who </w:t>
      </w:r>
      <w:r w:rsidR="00656CC0">
        <w:rPr>
          <w:rFonts w:ascii="Times New Roman" w:hAnsi="Times New Roman" w:cs="Times New Roman"/>
          <w:sz w:val="24"/>
          <w:szCs w:val="24"/>
        </w:rPr>
        <w:t xml:space="preserve">merely </w:t>
      </w:r>
      <w:r w:rsidR="001F3ED8">
        <w:rPr>
          <w:rFonts w:ascii="Times New Roman" w:hAnsi="Times New Roman" w:cs="Times New Roman"/>
          <w:sz w:val="24"/>
          <w:szCs w:val="24"/>
        </w:rPr>
        <w:t xml:space="preserve">stands ready to receive help in promoting her goods </w:t>
      </w:r>
      <w:r w:rsidR="00656CC0">
        <w:rPr>
          <w:rFonts w:ascii="Times New Roman" w:hAnsi="Times New Roman" w:cs="Times New Roman"/>
          <w:sz w:val="24"/>
          <w:szCs w:val="24"/>
        </w:rPr>
        <w:t xml:space="preserve">does not thereby do anything to promote cooperative union with </w:t>
      </w:r>
      <w:r w:rsidR="00AB1577">
        <w:rPr>
          <w:rFonts w:ascii="Times New Roman" w:hAnsi="Times New Roman" w:cs="Times New Roman"/>
          <w:sz w:val="24"/>
          <w:szCs w:val="24"/>
        </w:rPr>
        <w:t>her would-be helper, any more than by standing ready to receive a 30% bonus from my employer I do something to promote my reception of this bonus.</w:t>
      </w:r>
      <w:r w:rsidR="00656CC0">
        <w:rPr>
          <w:rFonts w:ascii="Times New Roman" w:hAnsi="Times New Roman" w:cs="Times New Roman"/>
          <w:sz w:val="24"/>
          <w:szCs w:val="24"/>
        </w:rPr>
        <w:t xml:space="preserve"> </w:t>
      </w:r>
      <w:r w:rsidR="00AB1577">
        <w:rPr>
          <w:rFonts w:ascii="Times New Roman" w:hAnsi="Times New Roman" w:cs="Times New Roman"/>
          <w:sz w:val="24"/>
          <w:szCs w:val="24"/>
        </w:rPr>
        <w:t>Rather, the person who stands ready to receive help</w:t>
      </w:r>
      <w:r w:rsidR="00656CC0">
        <w:rPr>
          <w:rFonts w:ascii="Times New Roman" w:hAnsi="Times New Roman" w:cs="Times New Roman"/>
          <w:sz w:val="24"/>
          <w:szCs w:val="24"/>
        </w:rPr>
        <w:t xml:space="preserve"> only does something to promote </w:t>
      </w:r>
      <w:r w:rsidR="00AB1577">
        <w:rPr>
          <w:rFonts w:ascii="Times New Roman" w:hAnsi="Times New Roman" w:cs="Times New Roman"/>
          <w:sz w:val="24"/>
          <w:szCs w:val="24"/>
        </w:rPr>
        <w:t xml:space="preserve">her union with another if help </w:t>
      </w:r>
      <w:r w:rsidR="00656CC0">
        <w:rPr>
          <w:rFonts w:ascii="Times New Roman" w:hAnsi="Times New Roman" w:cs="Times New Roman"/>
          <w:sz w:val="24"/>
          <w:szCs w:val="24"/>
        </w:rPr>
        <w:t>is indeed offered and she</w:t>
      </w:r>
      <w:r w:rsidR="00137B24">
        <w:rPr>
          <w:rFonts w:ascii="Times New Roman" w:hAnsi="Times New Roman" w:cs="Times New Roman"/>
          <w:sz w:val="24"/>
          <w:szCs w:val="24"/>
        </w:rPr>
        <w:t xml:space="preserve"> displays her readiness by accepting</w:t>
      </w:r>
      <w:r w:rsidR="00656CC0">
        <w:rPr>
          <w:rFonts w:ascii="Times New Roman" w:hAnsi="Times New Roman" w:cs="Times New Roman"/>
          <w:sz w:val="24"/>
          <w:szCs w:val="24"/>
        </w:rPr>
        <w:t xml:space="preserve"> it. </w:t>
      </w:r>
      <w:r w:rsidR="00AB1577">
        <w:rPr>
          <w:rFonts w:ascii="Times New Roman" w:hAnsi="Times New Roman" w:cs="Times New Roman"/>
          <w:sz w:val="24"/>
          <w:szCs w:val="24"/>
        </w:rPr>
        <w:t xml:space="preserve">Whether her exhibition of non-others-centeredness involves promoting union with another, in other words, depends on help being offered to her </w:t>
      </w:r>
      <w:r w:rsidR="00B145A5">
        <w:rPr>
          <w:rFonts w:ascii="Times New Roman" w:hAnsi="Times New Roman" w:cs="Times New Roman"/>
          <w:sz w:val="24"/>
          <w:szCs w:val="24"/>
        </w:rPr>
        <w:t>by another—something beyond her control.</w:t>
      </w:r>
      <w:r w:rsidR="00AB1577">
        <w:rPr>
          <w:rFonts w:ascii="Times New Roman" w:hAnsi="Times New Roman" w:cs="Times New Roman"/>
          <w:sz w:val="24"/>
          <w:szCs w:val="24"/>
        </w:rPr>
        <w:t xml:space="preserve"> </w:t>
      </w:r>
      <w:r w:rsidR="00656CC0">
        <w:rPr>
          <w:rFonts w:ascii="Times New Roman" w:hAnsi="Times New Roman" w:cs="Times New Roman"/>
          <w:sz w:val="24"/>
          <w:szCs w:val="24"/>
        </w:rPr>
        <w:t xml:space="preserve">By contrast, the person who exhibits others-centeredness in attempting to help another does do something to promote cooperative union with the other, even if her efforts at doing so are not accepted by the other. </w:t>
      </w:r>
      <w:r w:rsidR="00FD45FF">
        <w:rPr>
          <w:rFonts w:ascii="Times New Roman" w:hAnsi="Times New Roman" w:cs="Times New Roman"/>
          <w:sz w:val="24"/>
          <w:szCs w:val="24"/>
        </w:rPr>
        <w:t xml:space="preserve">She can legitimately say that she tried to promote cooperative union with the other, while the person who merely stands ready cannot say this unless help is given and she accepts. </w:t>
      </w:r>
      <w:r w:rsidR="00137B24">
        <w:rPr>
          <w:rFonts w:ascii="Times New Roman" w:hAnsi="Times New Roman" w:cs="Times New Roman"/>
          <w:sz w:val="24"/>
          <w:szCs w:val="24"/>
        </w:rPr>
        <w:t>Thus</w:t>
      </w:r>
      <w:r w:rsidR="00AB1577">
        <w:rPr>
          <w:rFonts w:ascii="Times New Roman" w:hAnsi="Times New Roman" w:cs="Times New Roman"/>
          <w:sz w:val="24"/>
          <w:szCs w:val="24"/>
        </w:rPr>
        <w:t>, whether the exhibition of the kind of non-other</w:t>
      </w:r>
      <w:r w:rsidR="00137B24">
        <w:rPr>
          <w:rFonts w:ascii="Times New Roman" w:hAnsi="Times New Roman" w:cs="Times New Roman"/>
          <w:sz w:val="24"/>
          <w:szCs w:val="24"/>
        </w:rPr>
        <w:t>s-centeredness described in the second</w:t>
      </w:r>
      <w:r w:rsidR="00AB1577">
        <w:rPr>
          <w:rFonts w:ascii="Times New Roman" w:hAnsi="Times New Roman" w:cs="Times New Roman"/>
          <w:sz w:val="24"/>
          <w:szCs w:val="24"/>
        </w:rPr>
        <w:t xml:space="preserve"> objection promotes union with another is dependent upon what others do, but whether the exhibition of others-centeredness promotes union with others does not. And, as such, the others-centered person is able to exert greater control over whether valuable unions are promoted.</w:t>
      </w:r>
      <w:r w:rsidR="00656CC0">
        <w:rPr>
          <w:rFonts w:ascii="Times New Roman" w:hAnsi="Times New Roman" w:cs="Times New Roman"/>
          <w:sz w:val="24"/>
          <w:szCs w:val="24"/>
        </w:rPr>
        <w:t xml:space="preserve"> </w:t>
      </w:r>
      <w:r w:rsidR="00B145A5">
        <w:rPr>
          <w:rFonts w:ascii="Times New Roman" w:hAnsi="Times New Roman" w:cs="Times New Roman"/>
          <w:sz w:val="24"/>
          <w:szCs w:val="24"/>
        </w:rPr>
        <w:t>Others-centeredness is a surer route to promoting valuable unions than is standing ready to accept help if it is offered.</w:t>
      </w:r>
    </w:p>
    <w:p w:rsidR="00C84E87" w:rsidRPr="00C84E87" w:rsidRDefault="00C84E87" w:rsidP="00AB4D03">
      <w:pPr>
        <w:rPr>
          <w:rFonts w:ascii="Times New Roman" w:hAnsi="Times New Roman" w:cs="Times New Roman"/>
          <w:i/>
          <w:sz w:val="24"/>
          <w:szCs w:val="24"/>
        </w:rPr>
      </w:pPr>
    </w:p>
    <w:p w:rsidR="007E3801" w:rsidRPr="0070538E" w:rsidRDefault="00C84E87" w:rsidP="00B145A5">
      <w:pPr>
        <w:ind w:firstLine="720"/>
        <w:rPr>
          <w:rFonts w:ascii="Times New Roman" w:hAnsi="Times New Roman" w:cs="Times New Roman"/>
          <w:sz w:val="24"/>
          <w:szCs w:val="24"/>
        </w:rPr>
      </w:pPr>
      <w:r>
        <w:rPr>
          <w:rFonts w:ascii="Times New Roman" w:hAnsi="Times New Roman" w:cs="Times New Roman"/>
          <w:i/>
          <w:sz w:val="24"/>
          <w:szCs w:val="24"/>
        </w:rPr>
        <w:lastRenderedPageBreak/>
        <w:t>Third</w:t>
      </w:r>
      <w:r w:rsidR="007E3801" w:rsidRPr="0070538E">
        <w:rPr>
          <w:rFonts w:ascii="Times New Roman" w:hAnsi="Times New Roman" w:cs="Times New Roman"/>
          <w:i/>
          <w:sz w:val="24"/>
          <w:szCs w:val="24"/>
        </w:rPr>
        <w:t xml:space="preserve"> Objection: Others-centeredness leads to paralysis</w:t>
      </w:r>
      <w:r w:rsidR="007E3801" w:rsidRPr="0070538E">
        <w:rPr>
          <w:rFonts w:ascii="Times New Roman" w:hAnsi="Times New Roman" w:cs="Times New Roman"/>
          <w:sz w:val="24"/>
          <w:szCs w:val="24"/>
        </w:rPr>
        <w:t xml:space="preserve">. </w:t>
      </w:r>
      <w:r w:rsidR="00D95A54">
        <w:rPr>
          <w:rFonts w:ascii="Times New Roman" w:hAnsi="Times New Roman" w:cs="Times New Roman"/>
          <w:sz w:val="24"/>
          <w:szCs w:val="24"/>
        </w:rPr>
        <w:t>W</w:t>
      </w:r>
      <w:r w:rsidR="003A24BB">
        <w:rPr>
          <w:rFonts w:ascii="Times New Roman" w:hAnsi="Times New Roman" w:cs="Times New Roman"/>
          <w:sz w:val="24"/>
          <w:szCs w:val="24"/>
        </w:rPr>
        <w:t>e</w:t>
      </w:r>
      <w:r w:rsidR="00D95A54">
        <w:rPr>
          <w:rFonts w:ascii="Times New Roman" w:hAnsi="Times New Roman" w:cs="Times New Roman"/>
          <w:sz w:val="24"/>
          <w:szCs w:val="24"/>
        </w:rPr>
        <w:t xml:space="preserve"> </w:t>
      </w:r>
      <w:r w:rsidR="007E3801" w:rsidRPr="0070538E">
        <w:rPr>
          <w:rFonts w:ascii="Times New Roman" w:hAnsi="Times New Roman" w:cs="Times New Roman"/>
          <w:sz w:val="24"/>
          <w:szCs w:val="24"/>
        </w:rPr>
        <w:t xml:space="preserve">argued above that possessing others-centeredness is a necessary component of the life that is most likely to maximize value. But, one might worry that this leads to </w:t>
      </w:r>
      <w:r w:rsidR="00F7615B" w:rsidRPr="0070538E">
        <w:rPr>
          <w:rFonts w:ascii="Times New Roman" w:hAnsi="Times New Roman" w:cs="Times New Roman"/>
          <w:sz w:val="24"/>
          <w:szCs w:val="24"/>
        </w:rPr>
        <w:t xml:space="preserve">a </w:t>
      </w:r>
      <w:r w:rsidR="007E3801" w:rsidRPr="0070538E">
        <w:rPr>
          <w:rFonts w:ascii="Times New Roman" w:hAnsi="Times New Roman" w:cs="Times New Roman"/>
          <w:sz w:val="24"/>
          <w:szCs w:val="24"/>
        </w:rPr>
        <w:t xml:space="preserve">conundrum if it is supposed to be possible for there to be a community in which every person leads a life that maximizes value. For, suppose each member of a community is disposed to promote others’ goods rather than her own when the values of these are equal or incommensurable. Whenever opportunity arises for displays of others-centeredness, won’t </w:t>
      </w:r>
      <w:r w:rsidR="000A18E8" w:rsidRPr="0070538E">
        <w:rPr>
          <w:rFonts w:ascii="Times New Roman" w:hAnsi="Times New Roman" w:cs="Times New Roman"/>
          <w:sz w:val="24"/>
          <w:szCs w:val="24"/>
        </w:rPr>
        <w:t>all of the members of the community</w:t>
      </w:r>
      <w:r w:rsidR="007E3801" w:rsidRPr="0070538E">
        <w:rPr>
          <w:rFonts w:ascii="Times New Roman" w:hAnsi="Times New Roman" w:cs="Times New Roman"/>
          <w:sz w:val="24"/>
          <w:szCs w:val="24"/>
        </w:rPr>
        <w:t xml:space="preserve"> try to help each other, and none of them accept help </w:t>
      </w:r>
      <w:proofErr w:type="gramStart"/>
      <w:r w:rsidR="007E3801" w:rsidRPr="0070538E">
        <w:rPr>
          <w:rFonts w:ascii="Times New Roman" w:hAnsi="Times New Roman" w:cs="Times New Roman"/>
          <w:sz w:val="24"/>
          <w:szCs w:val="24"/>
        </w:rPr>
        <w:t>themselves</w:t>
      </w:r>
      <w:proofErr w:type="gramEnd"/>
      <w:r w:rsidR="000A18E8" w:rsidRPr="0070538E">
        <w:rPr>
          <w:rFonts w:ascii="Times New Roman" w:hAnsi="Times New Roman" w:cs="Times New Roman"/>
          <w:sz w:val="24"/>
          <w:szCs w:val="24"/>
        </w:rPr>
        <w:t xml:space="preserve">, leading to the promotion of </w:t>
      </w:r>
      <w:r w:rsidR="000A18E8" w:rsidRPr="0070538E">
        <w:rPr>
          <w:rFonts w:ascii="Times New Roman" w:hAnsi="Times New Roman" w:cs="Times New Roman"/>
          <w:i/>
          <w:sz w:val="24"/>
          <w:szCs w:val="24"/>
        </w:rPr>
        <w:t xml:space="preserve">none </w:t>
      </w:r>
      <w:r w:rsidR="000A18E8" w:rsidRPr="0070538E">
        <w:rPr>
          <w:rFonts w:ascii="Times New Roman" w:hAnsi="Times New Roman" w:cs="Times New Roman"/>
          <w:sz w:val="24"/>
          <w:szCs w:val="24"/>
        </w:rPr>
        <w:t>of their goods? Won’t this paralyze the community such that no goods are ever advanced</w:t>
      </w:r>
      <w:r w:rsidR="00B52959">
        <w:rPr>
          <w:rFonts w:ascii="Times New Roman" w:hAnsi="Times New Roman" w:cs="Times New Roman"/>
          <w:sz w:val="24"/>
          <w:szCs w:val="24"/>
        </w:rPr>
        <w:t xml:space="preserve"> in such circumstances</w:t>
      </w:r>
      <w:r w:rsidR="000A18E8" w:rsidRPr="0070538E">
        <w:rPr>
          <w:rFonts w:ascii="Times New Roman" w:hAnsi="Times New Roman" w:cs="Times New Roman"/>
          <w:sz w:val="24"/>
          <w:szCs w:val="24"/>
        </w:rPr>
        <w:t xml:space="preserve">, because everyone is too concerned with promoting others’ goods and not concerned </w:t>
      </w:r>
      <w:r w:rsidR="00F7615B" w:rsidRPr="0070538E">
        <w:rPr>
          <w:rFonts w:ascii="Times New Roman" w:hAnsi="Times New Roman" w:cs="Times New Roman"/>
          <w:sz w:val="24"/>
          <w:szCs w:val="24"/>
        </w:rPr>
        <w:t>enough with promoting her own? To reference the example with which this paper began, c</w:t>
      </w:r>
      <w:r w:rsidR="000A18E8" w:rsidRPr="0070538E">
        <w:rPr>
          <w:rFonts w:ascii="Times New Roman" w:hAnsi="Times New Roman" w:cs="Times New Roman"/>
          <w:sz w:val="24"/>
          <w:szCs w:val="24"/>
        </w:rPr>
        <w:t>an’t we prophecy the death of the philosophy paper?</w:t>
      </w:r>
    </w:p>
    <w:p w:rsidR="000A18E8" w:rsidRPr="0070538E" w:rsidRDefault="000A18E8" w:rsidP="00AB4D03">
      <w:pPr>
        <w:rPr>
          <w:rFonts w:ascii="Times New Roman" w:hAnsi="Times New Roman" w:cs="Times New Roman"/>
          <w:sz w:val="24"/>
          <w:szCs w:val="24"/>
        </w:rPr>
      </w:pPr>
    </w:p>
    <w:p w:rsidR="000A18E8" w:rsidRPr="0070538E" w:rsidRDefault="000A18E8" w:rsidP="00B145A5">
      <w:pPr>
        <w:ind w:firstLine="720"/>
        <w:rPr>
          <w:rFonts w:ascii="Times New Roman" w:hAnsi="Times New Roman" w:cs="Times New Roman"/>
          <w:sz w:val="24"/>
          <w:szCs w:val="24"/>
        </w:rPr>
      </w:pPr>
      <w:r w:rsidRPr="0070538E">
        <w:rPr>
          <w:rFonts w:ascii="Times New Roman" w:hAnsi="Times New Roman" w:cs="Times New Roman"/>
          <w:i/>
          <w:sz w:val="24"/>
          <w:szCs w:val="24"/>
        </w:rPr>
        <w:t>Reply: Others-centeredness is merely dispositional</w:t>
      </w:r>
      <w:r w:rsidRPr="0070538E">
        <w:rPr>
          <w:rFonts w:ascii="Times New Roman" w:hAnsi="Times New Roman" w:cs="Times New Roman"/>
          <w:sz w:val="24"/>
          <w:szCs w:val="24"/>
        </w:rPr>
        <w:t xml:space="preserve">. </w:t>
      </w:r>
      <w:r w:rsidR="003A24BB">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 xml:space="preserve">reply by again emphasizing that others-centeredness is merely dispositional. Specifically, the person who possesses it is, </w:t>
      </w:r>
      <w:r w:rsidRPr="0070538E">
        <w:rPr>
          <w:rFonts w:ascii="Times New Roman" w:hAnsi="Times New Roman" w:cs="Times New Roman"/>
          <w:i/>
          <w:sz w:val="24"/>
          <w:szCs w:val="24"/>
        </w:rPr>
        <w:t>other values being equal</w:t>
      </w:r>
      <w:r w:rsidRPr="0070538E">
        <w:rPr>
          <w:rFonts w:ascii="Times New Roman" w:hAnsi="Times New Roman" w:cs="Times New Roman"/>
          <w:sz w:val="24"/>
          <w:szCs w:val="24"/>
        </w:rPr>
        <w:t xml:space="preserve">, disposed to promote the goods of others rather than her own goods. This leaves it open that in a community of others-centered persons, some of them, despite their tendency to promote others’ goods, will yield and allow others to promote their goods, rather than yield to the kind of </w:t>
      </w:r>
      <w:proofErr w:type="spellStart"/>
      <w:r w:rsidRPr="0070538E">
        <w:rPr>
          <w:rFonts w:ascii="Times New Roman" w:hAnsi="Times New Roman" w:cs="Times New Roman"/>
          <w:sz w:val="24"/>
          <w:szCs w:val="24"/>
        </w:rPr>
        <w:t>unproductivity</w:t>
      </w:r>
      <w:proofErr w:type="spellEnd"/>
      <w:r w:rsidRPr="0070538E">
        <w:rPr>
          <w:rFonts w:ascii="Times New Roman" w:hAnsi="Times New Roman" w:cs="Times New Roman"/>
          <w:sz w:val="24"/>
          <w:szCs w:val="24"/>
        </w:rPr>
        <w:t xml:space="preserve"> with which this objection is concerned. </w:t>
      </w:r>
      <w:r w:rsidR="00F7615B" w:rsidRPr="0070538E">
        <w:rPr>
          <w:rFonts w:ascii="Times New Roman" w:hAnsi="Times New Roman" w:cs="Times New Roman"/>
          <w:sz w:val="24"/>
          <w:szCs w:val="24"/>
        </w:rPr>
        <w:t>Similarly, in a community of generous persons, some members will yield and accept the favors of others rather than allow the group to contain no generous actions.</w:t>
      </w:r>
      <w:r w:rsidR="003A24BB">
        <w:rPr>
          <w:rStyle w:val="FootnoteReference"/>
          <w:rFonts w:ascii="Times New Roman" w:hAnsi="Times New Roman" w:cs="Times New Roman"/>
          <w:sz w:val="24"/>
          <w:szCs w:val="24"/>
        </w:rPr>
        <w:footnoteReference w:id="12"/>
      </w:r>
      <w:r w:rsidR="002334B3">
        <w:rPr>
          <w:rFonts w:ascii="Times New Roman" w:hAnsi="Times New Roman" w:cs="Times New Roman"/>
          <w:sz w:val="24"/>
          <w:szCs w:val="24"/>
        </w:rPr>
        <w:t xml:space="preserve"> We would propose here in line with our </w:t>
      </w:r>
      <w:r w:rsidR="001A212E">
        <w:rPr>
          <w:rFonts w:ascii="Times New Roman" w:hAnsi="Times New Roman" w:cs="Times New Roman"/>
          <w:sz w:val="24"/>
          <w:szCs w:val="24"/>
        </w:rPr>
        <w:t xml:space="preserve">earlier </w:t>
      </w:r>
      <w:r w:rsidR="002334B3">
        <w:rPr>
          <w:rFonts w:ascii="Times New Roman" w:hAnsi="Times New Roman" w:cs="Times New Roman"/>
          <w:sz w:val="24"/>
          <w:szCs w:val="24"/>
        </w:rPr>
        <w:t xml:space="preserve">comments about the Aristotelian tradition that it will be the distinctive role of practical wisdom to curb the tendencies of two or more equally others-centered individuals such that one of them </w:t>
      </w:r>
      <w:r w:rsidR="00D41310">
        <w:rPr>
          <w:rFonts w:ascii="Times New Roman" w:hAnsi="Times New Roman" w:cs="Times New Roman"/>
          <w:sz w:val="24"/>
          <w:szCs w:val="24"/>
        </w:rPr>
        <w:t>decides to accept</w:t>
      </w:r>
      <w:r w:rsidR="002334B3">
        <w:rPr>
          <w:rFonts w:ascii="Times New Roman" w:hAnsi="Times New Roman" w:cs="Times New Roman"/>
          <w:sz w:val="24"/>
          <w:szCs w:val="24"/>
        </w:rPr>
        <w:t xml:space="preserve"> help from the others.</w:t>
      </w:r>
      <w:r w:rsidR="00D41310">
        <w:rPr>
          <w:rFonts w:ascii="Times New Roman" w:hAnsi="Times New Roman" w:cs="Times New Roman"/>
          <w:sz w:val="24"/>
          <w:szCs w:val="24"/>
        </w:rPr>
        <w:t xml:space="preserve"> Such a decision needn’t be begrudged, since part of what motivates the others-centered person from the start </w:t>
      </w:r>
      <w:r w:rsidR="0089669E">
        <w:rPr>
          <w:rFonts w:ascii="Times New Roman" w:hAnsi="Times New Roman" w:cs="Times New Roman"/>
          <w:sz w:val="24"/>
          <w:szCs w:val="24"/>
        </w:rPr>
        <w:t>will be</w:t>
      </w:r>
      <w:r w:rsidR="00D41310">
        <w:rPr>
          <w:rFonts w:ascii="Times New Roman" w:hAnsi="Times New Roman" w:cs="Times New Roman"/>
          <w:sz w:val="24"/>
          <w:szCs w:val="24"/>
        </w:rPr>
        <w:t xml:space="preserve"> the value of interpersonal unions she aims to achieve through her others-centeredness. </w:t>
      </w:r>
      <w:r w:rsidR="001A212E">
        <w:rPr>
          <w:rFonts w:ascii="Times New Roman" w:hAnsi="Times New Roman" w:cs="Times New Roman"/>
          <w:sz w:val="24"/>
          <w:szCs w:val="24"/>
        </w:rPr>
        <w:t xml:space="preserve">Because she wants such unions, and the most reliable way for her to go about </w:t>
      </w:r>
      <w:r w:rsidR="00E80599">
        <w:rPr>
          <w:rFonts w:ascii="Times New Roman" w:hAnsi="Times New Roman" w:cs="Times New Roman"/>
          <w:sz w:val="24"/>
          <w:szCs w:val="24"/>
        </w:rPr>
        <w:t>ensuring that something is done</w:t>
      </w:r>
      <w:r w:rsidR="001A212E">
        <w:rPr>
          <w:rFonts w:ascii="Times New Roman" w:hAnsi="Times New Roman" w:cs="Times New Roman"/>
          <w:sz w:val="24"/>
          <w:szCs w:val="24"/>
        </w:rPr>
        <w:t xml:space="preserve"> to secure them, as we’ve </w:t>
      </w:r>
      <w:r w:rsidR="00B145A5">
        <w:rPr>
          <w:rFonts w:ascii="Times New Roman" w:hAnsi="Times New Roman" w:cs="Times New Roman"/>
          <w:sz w:val="24"/>
          <w:szCs w:val="24"/>
        </w:rPr>
        <w:t xml:space="preserve">just </w:t>
      </w:r>
      <w:r w:rsidR="001A212E">
        <w:rPr>
          <w:rFonts w:ascii="Times New Roman" w:hAnsi="Times New Roman" w:cs="Times New Roman"/>
          <w:sz w:val="24"/>
          <w:szCs w:val="24"/>
        </w:rPr>
        <w:t>argued, is for her to tilt toward others, she does so</w:t>
      </w:r>
      <w:r w:rsidR="00E80599">
        <w:rPr>
          <w:rFonts w:ascii="Times New Roman" w:hAnsi="Times New Roman" w:cs="Times New Roman"/>
          <w:sz w:val="24"/>
          <w:szCs w:val="24"/>
        </w:rPr>
        <w:t xml:space="preserve">; yet, if she fortuitously finds herself in a community whose members share her tendency, </w:t>
      </w:r>
      <w:r w:rsidR="001A212E">
        <w:rPr>
          <w:rFonts w:ascii="Times New Roman" w:hAnsi="Times New Roman" w:cs="Times New Roman"/>
          <w:sz w:val="24"/>
          <w:szCs w:val="24"/>
        </w:rPr>
        <w:t>there is nothing out of character in her accepting the help of another others-centered person.</w:t>
      </w:r>
    </w:p>
    <w:p w:rsidR="007E3801" w:rsidRPr="0070538E" w:rsidRDefault="007E3801" w:rsidP="00AB4D03">
      <w:pPr>
        <w:rPr>
          <w:rFonts w:ascii="Times New Roman" w:hAnsi="Times New Roman" w:cs="Times New Roman"/>
          <w:sz w:val="24"/>
          <w:szCs w:val="24"/>
        </w:rPr>
      </w:pPr>
    </w:p>
    <w:p w:rsidR="000A18E8" w:rsidRPr="0070538E" w:rsidRDefault="000A18E8" w:rsidP="00B145A5">
      <w:pPr>
        <w:ind w:firstLine="720"/>
        <w:rPr>
          <w:rFonts w:ascii="Times New Roman" w:hAnsi="Times New Roman" w:cs="Times New Roman"/>
          <w:sz w:val="24"/>
          <w:szCs w:val="24"/>
        </w:rPr>
      </w:pPr>
      <w:r w:rsidRPr="0070538E">
        <w:rPr>
          <w:rFonts w:ascii="Times New Roman" w:hAnsi="Times New Roman" w:cs="Times New Roman"/>
          <w:i/>
          <w:sz w:val="24"/>
          <w:szCs w:val="24"/>
        </w:rPr>
        <w:t xml:space="preserve">Objection 3: If G and G* are incommensurable, so are G + G** and G. </w:t>
      </w:r>
      <w:proofErr w:type="gramStart"/>
      <w:r w:rsidRPr="0070538E">
        <w:rPr>
          <w:rFonts w:ascii="Times New Roman" w:hAnsi="Times New Roman" w:cs="Times New Roman"/>
          <w:sz w:val="24"/>
          <w:szCs w:val="24"/>
        </w:rPr>
        <w:t>Whereas</w:t>
      </w:r>
      <w:proofErr w:type="gramEnd"/>
      <w:r w:rsidRPr="0070538E">
        <w:rPr>
          <w:rFonts w:ascii="Times New Roman" w:hAnsi="Times New Roman" w:cs="Times New Roman"/>
          <w:sz w:val="24"/>
          <w:szCs w:val="24"/>
        </w:rPr>
        <w:t xml:space="preserve"> the non-others-centered person is likely to produce her own goods, G*, </w:t>
      </w:r>
      <w:r w:rsidR="003A24BB">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 xml:space="preserve">claim that the others-centered person is likely to produce both the goods, G, of others and the goods, G**, of interpersonal union. Moreover, </w:t>
      </w:r>
      <w:r w:rsidR="00A42072">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claim that because of this, the others-centered person is more likely to produce goods the total value of which exceeds that of any goods that the non-others-centered person is more likely to produce because of her not being others-centered</w:t>
      </w:r>
      <w:r w:rsidR="00B52959">
        <w:rPr>
          <w:rFonts w:ascii="Times New Roman" w:hAnsi="Times New Roman" w:cs="Times New Roman"/>
          <w:sz w:val="24"/>
          <w:szCs w:val="24"/>
        </w:rPr>
        <w:t>, at least in a good many cases</w:t>
      </w:r>
      <w:r w:rsidRPr="0070538E">
        <w:rPr>
          <w:rFonts w:ascii="Times New Roman" w:hAnsi="Times New Roman" w:cs="Times New Roman"/>
          <w:sz w:val="24"/>
          <w:szCs w:val="24"/>
        </w:rPr>
        <w:t xml:space="preserve">. </w:t>
      </w:r>
      <w:r w:rsidR="00B43B1E" w:rsidRPr="0070538E">
        <w:rPr>
          <w:rFonts w:ascii="Times New Roman" w:hAnsi="Times New Roman" w:cs="Times New Roman"/>
          <w:sz w:val="24"/>
          <w:szCs w:val="24"/>
        </w:rPr>
        <w:t xml:space="preserve">Thus, </w:t>
      </w:r>
      <w:r w:rsidR="00A42072">
        <w:rPr>
          <w:rFonts w:ascii="Times New Roman" w:hAnsi="Times New Roman" w:cs="Times New Roman"/>
          <w:sz w:val="24"/>
          <w:szCs w:val="24"/>
        </w:rPr>
        <w:t>we are</w:t>
      </w:r>
      <w:r w:rsidR="00B43B1E" w:rsidRPr="0070538E">
        <w:rPr>
          <w:rFonts w:ascii="Times New Roman" w:hAnsi="Times New Roman" w:cs="Times New Roman"/>
          <w:sz w:val="24"/>
          <w:szCs w:val="24"/>
        </w:rPr>
        <w:t xml:space="preserve"> committed to the claim that</w:t>
      </w:r>
      <w:r w:rsidR="00B52959">
        <w:rPr>
          <w:rFonts w:ascii="Times New Roman" w:hAnsi="Times New Roman" w:cs="Times New Roman"/>
          <w:sz w:val="24"/>
          <w:szCs w:val="24"/>
        </w:rPr>
        <w:t>, in a good many cases,</w:t>
      </w:r>
      <w:r w:rsidR="00B43B1E" w:rsidRPr="0070538E">
        <w:rPr>
          <w:rFonts w:ascii="Times New Roman" w:hAnsi="Times New Roman" w:cs="Times New Roman"/>
          <w:sz w:val="24"/>
          <w:szCs w:val="24"/>
        </w:rPr>
        <w:t xml:space="preserve"> the value of G + G** exceeds that of the value of G*. Now, this is plausible where the value of G and G* is equal. But, it isn’t clear that this is so where G and G* are </w:t>
      </w:r>
      <w:r w:rsidR="00B43B1E" w:rsidRPr="0070538E">
        <w:rPr>
          <w:rFonts w:ascii="Times New Roman" w:hAnsi="Times New Roman" w:cs="Times New Roman"/>
          <w:i/>
          <w:sz w:val="24"/>
          <w:szCs w:val="24"/>
        </w:rPr>
        <w:t>incommensurable</w:t>
      </w:r>
      <w:r w:rsidR="00B43B1E" w:rsidRPr="0070538E">
        <w:rPr>
          <w:rFonts w:ascii="Times New Roman" w:hAnsi="Times New Roman" w:cs="Times New Roman"/>
          <w:sz w:val="24"/>
          <w:szCs w:val="24"/>
        </w:rPr>
        <w:t xml:space="preserve"> in value. Indeed, if G and G* are incommensurable, it’s not clear that the conjunction of G with anything else will </w:t>
      </w:r>
      <w:r w:rsidR="00B43B1E" w:rsidRPr="0070538E">
        <w:rPr>
          <w:rFonts w:ascii="Times New Roman" w:hAnsi="Times New Roman" w:cs="Times New Roman"/>
          <w:sz w:val="24"/>
          <w:szCs w:val="24"/>
        </w:rPr>
        <w:lastRenderedPageBreak/>
        <w:t xml:space="preserve">be commensurable with G*, or that the conjunction of G* with anything else will be commensurable with G. </w:t>
      </w:r>
      <w:r w:rsidR="00B52959">
        <w:rPr>
          <w:rFonts w:ascii="Times New Roman" w:hAnsi="Times New Roman" w:cs="Times New Roman"/>
          <w:sz w:val="24"/>
          <w:szCs w:val="24"/>
        </w:rPr>
        <w:t xml:space="preserve">In fact, one might think that if G and G* are incommensurable, then the union of G with anything else will likewise be incommensurable with G*. </w:t>
      </w:r>
      <w:r w:rsidR="00B43B1E" w:rsidRPr="0070538E">
        <w:rPr>
          <w:rFonts w:ascii="Times New Roman" w:hAnsi="Times New Roman" w:cs="Times New Roman"/>
          <w:sz w:val="24"/>
          <w:szCs w:val="24"/>
        </w:rPr>
        <w:t>So, it’s not clear that the others-centered person is more likely to produce goods the total value of which exceeds that of any goods the non-others-centered person is more likely to produce because of her non-others-centeredness.</w:t>
      </w:r>
    </w:p>
    <w:p w:rsidR="007E3801" w:rsidRPr="0070538E" w:rsidRDefault="007E3801" w:rsidP="00AB4D03">
      <w:pPr>
        <w:rPr>
          <w:rFonts w:ascii="Times New Roman" w:hAnsi="Times New Roman" w:cs="Times New Roman"/>
          <w:sz w:val="24"/>
          <w:szCs w:val="24"/>
        </w:rPr>
      </w:pPr>
    </w:p>
    <w:p w:rsidR="00A42072" w:rsidRDefault="00B43B1E" w:rsidP="00B145A5">
      <w:pPr>
        <w:ind w:firstLine="720"/>
        <w:rPr>
          <w:rFonts w:ascii="Times New Roman" w:hAnsi="Times New Roman" w:cs="Times New Roman"/>
          <w:sz w:val="24"/>
          <w:szCs w:val="24"/>
        </w:rPr>
      </w:pPr>
      <w:r w:rsidRPr="0070538E">
        <w:rPr>
          <w:rFonts w:ascii="Times New Roman" w:hAnsi="Times New Roman" w:cs="Times New Roman"/>
          <w:i/>
          <w:sz w:val="24"/>
          <w:szCs w:val="24"/>
        </w:rPr>
        <w:t xml:space="preserve">Reply: G + G** may exceed G* even if G and G* are incommensurable. </w:t>
      </w:r>
      <w:r w:rsidR="00A42072">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respond by denying the claim that if G and G* are incommensurable, so are G</w:t>
      </w:r>
      <w:r w:rsidR="00B52959">
        <w:rPr>
          <w:rFonts w:ascii="Times New Roman" w:hAnsi="Times New Roman" w:cs="Times New Roman"/>
          <w:sz w:val="24"/>
          <w:szCs w:val="24"/>
        </w:rPr>
        <w:t xml:space="preserve"> + </w:t>
      </w:r>
      <w:r w:rsidRPr="0070538E">
        <w:rPr>
          <w:rFonts w:ascii="Times New Roman" w:hAnsi="Times New Roman" w:cs="Times New Roman"/>
          <w:sz w:val="24"/>
          <w:szCs w:val="24"/>
        </w:rPr>
        <w:t>G**</w:t>
      </w:r>
      <w:r w:rsidR="00B52959">
        <w:rPr>
          <w:rFonts w:ascii="Times New Roman" w:hAnsi="Times New Roman" w:cs="Times New Roman"/>
          <w:sz w:val="24"/>
          <w:szCs w:val="24"/>
        </w:rPr>
        <w:t xml:space="preserve"> and G*</w:t>
      </w:r>
      <w:r w:rsidRPr="0070538E">
        <w:rPr>
          <w:rFonts w:ascii="Times New Roman" w:hAnsi="Times New Roman" w:cs="Times New Roman"/>
          <w:sz w:val="24"/>
          <w:szCs w:val="24"/>
        </w:rPr>
        <w:t xml:space="preserve">. Certainly, this will </w:t>
      </w:r>
      <w:r w:rsidR="00483B2F">
        <w:rPr>
          <w:rFonts w:ascii="Times New Roman" w:hAnsi="Times New Roman" w:cs="Times New Roman"/>
          <w:sz w:val="24"/>
          <w:szCs w:val="24"/>
        </w:rPr>
        <w:t xml:space="preserve">not </w:t>
      </w:r>
      <w:r w:rsidRPr="0070538E">
        <w:rPr>
          <w:rFonts w:ascii="Times New Roman" w:hAnsi="Times New Roman" w:cs="Times New Roman"/>
          <w:sz w:val="24"/>
          <w:szCs w:val="24"/>
        </w:rPr>
        <w:t xml:space="preserve">be the case wherever G** </w:t>
      </w:r>
      <w:r w:rsidR="00A42072">
        <w:rPr>
          <w:rFonts w:ascii="Times New Roman" w:hAnsi="Times New Roman" w:cs="Times New Roman"/>
          <w:sz w:val="24"/>
          <w:szCs w:val="24"/>
        </w:rPr>
        <w:t xml:space="preserve">itself </w:t>
      </w:r>
      <w:r w:rsidRPr="0070538E">
        <w:rPr>
          <w:rFonts w:ascii="Times New Roman" w:hAnsi="Times New Roman" w:cs="Times New Roman"/>
          <w:sz w:val="24"/>
          <w:szCs w:val="24"/>
        </w:rPr>
        <w:t>exceeds G*</w:t>
      </w:r>
      <w:r w:rsidR="00B52959">
        <w:rPr>
          <w:rFonts w:ascii="Times New Roman" w:hAnsi="Times New Roman" w:cs="Times New Roman"/>
          <w:sz w:val="24"/>
          <w:szCs w:val="24"/>
        </w:rPr>
        <w:t xml:space="preserve"> in value</w:t>
      </w:r>
      <w:r w:rsidRPr="0070538E">
        <w:rPr>
          <w:rFonts w:ascii="Times New Roman" w:hAnsi="Times New Roman" w:cs="Times New Roman"/>
          <w:sz w:val="24"/>
          <w:szCs w:val="24"/>
        </w:rPr>
        <w:t xml:space="preserve">. For, generally, if the value of x exceeds the value of y, then the value of the conjunction of x and anything having a value incommensurable with the value of y exceeds the value of y. Thus, at least in cases where the value of interpersonal union, G**, is more valuable than the value of the goods, G*, one would promote by promoting one’s own goods over those of others, the value of G + G** exceeds that of the value of G*, despite the incommensurability of G and G*. </w:t>
      </w:r>
      <w:r w:rsidR="00B52959">
        <w:rPr>
          <w:rFonts w:ascii="Times New Roman" w:hAnsi="Times New Roman" w:cs="Times New Roman"/>
          <w:sz w:val="24"/>
          <w:szCs w:val="24"/>
        </w:rPr>
        <w:t xml:space="preserve">Moreover, the comments about the value of the more overt unions described above suggest that there are some cases where this value is more valuable than the value of the goods one would promote for oneself if one did not perform an others-centered act. Further, </w:t>
      </w:r>
      <w:r w:rsidR="00A42072">
        <w:rPr>
          <w:rFonts w:ascii="Times New Roman" w:hAnsi="Times New Roman" w:cs="Times New Roman"/>
          <w:sz w:val="24"/>
          <w:szCs w:val="24"/>
        </w:rPr>
        <w:t>we</w:t>
      </w:r>
      <w:r w:rsidR="00D95A54">
        <w:rPr>
          <w:rFonts w:ascii="Times New Roman" w:hAnsi="Times New Roman" w:cs="Times New Roman"/>
          <w:sz w:val="24"/>
          <w:szCs w:val="24"/>
        </w:rPr>
        <w:t xml:space="preserve"> </w:t>
      </w:r>
      <w:r w:rsidR="00FE6615" w:rsidRPr="0070538E">
        <w:rPr>
          <w:rFonts w:ascii="Times New Roman" w:hAnsi="Times New Roman" w:cs="Times New Roman"/>
          <w:sz w:val="24"/>
          <w:szCs w:val="24"/>
        </w:rPr>
        <w:t>would venture to propose that this is not the only case where the p</w:t>
      </w:r>
      <w:r w:rsidR="00137B24">
        <w:rPr>
          <w:rFonts w:ascii="Times New Roman" w:hAnsi="Times New Roman" w:cs="Times New Roman"/>
          <w:sz w:val="24"/>
          <w:szCs w:val="24"/>
        </w:rPr>
        <w:t>rinciple proposed in objection four</w:t>
      </w:r>
      <w:r w:rsidR="00FE6615" w:rsidRPr="0070538E">
        <w:rPr>
          <w:rFonts w:ascii="Times New Roman" w:hAnsi="Times New Roman" w:cs="Times New Roman"/>
          <w:sz w:val="24"/>
          <w:szCs w:val="24"/>
        </w:rPr>
        <w:t xml:space="preserve"> fails. The logic of incommensurability seems to be much like that of inscrutability. Despite the fact that the likelihood of a proposition p is inscrutable and so we cannot tell whether p is more likely than another proposition q, if we disjoin p with a proposition r that has a positive likelihood, it may</w:t>
      </w:r>
      <w:r w:rsidR="004E15D2" w:rsidRPr="0070538E">
        <w:rPr>
          <w:rFonts w:ascii="Times New Roman" w:hAnsi="Times New Roman" w:cs="Times New Roman"/>
          <w:sz w:val="24"/>
          <w:szCs w:val="24"/>
        </w:rPr>
        <w:t xml:space="preserve"> now become quite clear that </w:t>
      </w:r>
      <w:r w:rsidR="004E15D2" w:rsidRPr="0070538E">
        <w:rPr>
          <w:rFonts w:ascii="Times New Roman" w:hAnsi="Times New Roman" w:cs="Times New Roman"/>
          <w:i/>
          <w:sz w:val="24"/>
          <w:szCs w:val="24"/>
        </w:rPr>
        <w:t>p or</w:t>
      </w:r>
      <w:r w:rsidR="00FE6615" w:rsidRPr="0070538E">
        <w:rPr>
          <w:rFonts w:ascii="Times New Roman" w:hAnsi="Times New Roman" w:cs="Times New Roman"/>
          <w:i/>
          <w:sz w:val="24"/>
          <w:szCs w:val="24"/>
        </w:rPr>
        <w:t xml:space="preserve"> r</w:t>
      </w:r>
      <w:r w:rsidR="00FE6615" w:rsidRPr="0070538E">
        <w:rPr>
          <w:rFonts w:ascii="Times New Roman" w:hAnsi="Times New Roman" w:cs="Times New Roman"/>
          <w:sz w:val="24"/>
          <w:szCs w:val="24"/>
        </w:rPr>
        <w:t xml:space="preserve"> is more likely than q. Likewise, despite the fact that the value of a good G is incommensurable with the value of a good G*, if we combine G with a good G** that has a positive value, it may n</w:t>
      </w:r>
      <w:r w:rsidR="002B61C2" w:rsidRPr="0070538E">
        <w:rPr>
          <w:rFonts w:ascii="Times New Roman" w:hAnsi="Times New Roman" w:cs="Times New Roman"/>
          <w:sz w:val="24"/>
          <w:szCs w:val="24"/>
        </w:rPr>
        <w:t xml:space="preserve">ow become quite clear that the value of G + G** exceeds the value of G*. </w:t>
      </w:r>
      <w:r w:rsidR="00A42072">
        <w:rPr>
          <w:rFonts w:ascii="Times New Roman" w:hAnsi="Times New Roman" w:cs="Times New Roman"/>
          <w:sz w:val="24"/>
          <w:szCs w:val="24"/>
        </w:rPr>
        <w:t>For instance, there will be cases where, despite the incommensurability of your philosophy project and your friend’s, it is clearly more valuable for you to unite with your friend in the promotion of her project than it is for you to promote your own project. Thus, we would propose that in at least a good many cases, the value of G + G** will exceed the value of G*, despite the incommensurability of G and G*.</w:t>
      </w:r>
    </w:p>
    <w:p w:rsidR="00A42072" w:rsidRDefault="00A42072" w:rsidP="00FE6615">
      <w:pPr>
        <w:rPr>
          <w:rFonts w:ascii="Times New Roman" w:hAnsi="Times New Roman" w:cs="Times New Roman"/>
          <w:sz w:val="24"/>
          <w:szCs w:val="24"/>
        </w:rPr>
      </w:pPr>
    </w:p>
    <w:p w:rsidR="005D698C" w:rsidRDefault="005D698C" w:rsidP="00B145A5">
      <w:pPr>
        <w:ind w:firstLine="720"/>
        <w:rPr>
          <w:rFonts w:ascii="Times New Roman" w:hAnsi="Times New Roman" w:cs="Times New Roman"/>
          <w:sz w:val="24"/>
          <w:szCs w:val="24"/>
        </w:rPr>
      </w:pPr>
      <w:r>
        <w:rPr>
          <w:rFonts w:ascii="Times New Roman" w:hAnsi="Times New Roman" w:cs="Times New Roman"/>
          <w:sz w:val="24"/>
          <w:szCs w:val="24"/>
        </w:rPr>
        <w:t>We are</w:t>
      </w:r>
      <w:r w:rsidRPr="0070538E">
        <w:rPr>
          <w:rFonts w:ascii="Times New Roman" w:hAnsi="Times New Roman" w:cs="Times New Roman"/>
          <w:sz w:val="24"/>
          <w:szCs w:val="24"/>
        </w:rPr>
        <w:t xml:space="preserve"> not claiming, of course, that in any case where G and G* are incommensurable, G + G** will exceed G*. In some cases, G + G** may remain incommensurable with G*.</w:t>
      </w:r>
      <w:r>
        <w:rPr>
          <w:rFonts w:ascii="Times New Roman" w:hAnsi="Times New Roman" w:cs="Times New Roman"/>
          <w:sz w:val="24"/>
          <w:szCs w:val="24"/>
        </w:rPr>
        <w:t xml:space="preserve"> We offer two comments in response to this observation, however. First, we apply the same reasoning we offered earlier in our discussion of different kinds of unions. When one promotes the goods of another rather than her own goods in cases where these goods are incommensurable, doing so solidifies the disposition to promote the goods of others rather than one’s own in cases of incommensurability. And, by doing so, one makes it more likely that one will promote greater total value when the opportunity arises—that is, when one of the kinds of cases discussed in the previous paragraph takes place, where G + G** </w:t>
      </w:r>
      <w:r w:rsidR="00483B2F">
        <w:rPr>
          <w:rFonts w:ascii="Times New Roman" w:hAnsi="Times New Roman" w:cs="Times New Roman"/>
          <w:sz w:val="24"/>
          <w:szCs w:val="24"/>
        </w:rPr>
        <w:t>indeed does exceed</w:t>
      </w:r>
      <w:r>
        <w:rPr>
          <w:rFonts w:ascii="Times New Roman" w:hAnsi="Times New Roman" w:cs="Times New Roman"/>
          <w:sz w:val="24"/>
          <w:szCs w:val="24"/>
        </w:rPr>
        <w:t xml:space="preserve"> G*. </w:t>
      </w:r>
    </w:p>
    <w:p w:rsidR="005D698C" w:rsidRDefault="005D698C" w:rsidP="00FE6615">
      <w:pPr>
        <w:rPr>
          <w:rFonts w:ascii="Times New Roman" w:hAnsi="Times New Roman" w:cs="Times New Roman"/>
          <w:sz w:val="24"/>
          <w:szCs w:val="24"/>
        </w:rPr>
      </w:pPr>
    </w:p>
    <w:p w:rsidR="00784563" w:rsidRDefault="005D698C" w:rsidP="00B145A5">
      <w:pPr>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784563">
        <w:rPr>
          <w:rFonts w:ascii="Times New Roman" w:hAnsi="Times New Roman" w:cs="Times New Roman"/>
          <w:sz w:val="24"/>
          <w:szCs w:val="24"/>
        </w:rPr>
        <w:t xml:space="preserve">we emphasize that </w:t>
      </w:r>
      <w:r w:rsidR="00A42072">
        <w:rPr>
          <w:rFonts w:ascii="Times New Roman" w:hAnsi="Times New Roman" w:cs="Times New Roman"/>
          <w:sz w:val="24"/>
          <w:szCs w:val="24"/>
        </w:rPr>
        <w:t xml:space="preserve">while it is possible for </w:t>
      </w:r>
      <w:r>
        <w:rPr>
          <w:rFonts w:ascii="Times New Roman" w:hAnsi="Times New Roman" w:cs="Times New Roman"/>
          <w:sz w:val="24"/>
          <w:szCs w:val="24"/>
        </w:rPr>
        <w:t xml:space="preserve">the value of </w:t>
      </w:r>
      <w:r w:rsidR="00A42072">
        <w:rPr>
          <w:rFonts w:ascii="Times New Roman" w:hAnsi="Times New Roman" w:cs="Times New Roman"/>
          <w:sz w:val="24"/>
          <w:szCs w:val="24"/>
        </w:rPr>
        <w:t xml:space="preserve">G + G** to exceed </w:t>
      </w:r>
      <w:r>
        <w:rPr>
          <w:rFonts w:ascii="Times New Roman" w:hAnsi="Times New Roman" w:cs="Times New Roman"/>
          <w:sz w:val="24"/>
          <w:szCs w:val="24"/>
        </w:rPr>
        <w:t xml:space="preserve">that of </w:t>
      </w:r>
      <w:r w:rsidR="00A42072">
        <w:rPr>
          <w:rFonts w:ascii="Times New Roman" w:hAnsi="Times New Roman" w:cs="Times New Roman"/>
          <w:sz w:val="24"/>
          <w:szCs w:val="24"/>
        </w:rPr>
        <w:t xml:space="preserve">G*, </w:t>
      </w:r>
      <w:r>
        <w:rPr>
          <w:rFonts w:ascii="Times New Roman" w:hAnsi="Times New Roman" w:cs="Times New Roman"/>
          <w:sz w:val="24"/>
          <w:szCs w:val="24"/>
        </w:rPr>
        <w:t xml:space="preserve">it is </w:t>
      </w:r>
      <w:r>
        <w:rPr>
          <w:rFonts w:ascii="Times New Roman" w:hAnsi="Times New Roman" w:cs="Times New Roman"/>
          <w:i/>
          <w:sz w:val="24"/>
          <w:szCs w:val="24"/>
        </w:rPr>
        <w:t xml:space="preserve">not </w:t>
      </w:r>
      <w:r>
        <w:rPr>
          <w:rFonts w:ascii="Times New Roman" w:hAnsi="Times New Roman" w:cs="Times New Roman"/>
          <w:sz w:val="24"/>
          <w:szCs w:val="24"/>
        </w:rPr>
        <w:t xml:space="preserve">possible for the value of G* to exceed that of G + G**. </w:t>
      </w:r>
      <w:r w:rsidR="00483B2F">
        <w:rPr>
          <w:rFonts w:ascii="Times New Roman" w:hAnsi="Times New Roman" w:cs="Times New Roman"/>
          <w:sz w:val="24"/>
          <w:szCs w:val="24"/>
        </w:rPr>
        <w:t xml:space="preserve">At best, G* can equal G + G**. </w:t>
      </w:r>
      <w:r>
        <w:rPr>
          <w:rFonts w:ascii="Times New Roman" w:hAnsi="Times New Roman" w:cs="Times New Roman"/>
          <w:sz w:val="24"/>
          <w:szCs w:val="24"/>
        </w:rPr>
        <w:t xml:space="preserve">For, if G* were to exceed G + G**, G* would have to exceed G, since G + G** exceeds G. But, G* cannot exceed G, since these are by stipulation incommensurable. Accordingly, while being others-centered can lead to the promotion of goods the total value of which exceeds that of </w:t>
      </w:r>
      <w:r>
        <w:rPr>
          <w:rFonts w:ascii="Times New Roman" w:hAnsi="Times New Roman" w:cs="Times New Roman"/>
          <w:sz w:val="24"/>
          <w:szCs w:val="24"/>
        </w:rPr>
        <w:lastRenderedPageBreak/>
        <w:t xml:space="preserve">goods promoted through non-others-centeredness, even when G and G* are incommensurable, being non-others-centered cannot. </w:t>
      </w:r>
    </w:p>
    <w:p w:rsidR="00784563" w:rsidRDefault="00784563" w:rsidP="00FE6615">
      <w:pPr>
        <w:rPr>
          <w:rFonts w:ascii="Times New Roman" w:hAnsi="Times New Roman" w:cs="Times New Roman"/>
          <w:sz w:val="24"/>
          <w:szCs w:val="24"/>
        </w:rPr>
      </w:pPr>
    </w:p>
    <w:p w:rsidR="00FE6615" w:rsidRPr="0070538E" w:rsidRDefault="005D698C" w:rsidP="00B145A5">
      <w:pPr>
        <w:ind w:firstLine="720"/>
        <w:rPr>
          <w:rFonts w:ascii="Times New Roman" w:hAnsi="Times New Roman" w:cs="Times New Roman"/>
          <w:sz w:val="24"/>
          <w:szCs w:val="24"/>
        </w:rPr>
      </w:pPr>
      <w:r>
        <w:rPr>
          <w:rFonts w:ascii="Times New Roman" w:hAnsi="Times New Roman" w:cs="Times New Roman"/>
          <w:sz w:val="24"/>
          <w:szCs w:val="24"/>
        </w:rPr>
        <w:t xml:space="preserve">We might </w:t>
      </w:r>
      <w:r w:rsidR="00784563">
        <w:rPr>
          <w:rFonts w:ascii="Times New Roman" w:hAnsi="Times New Roman" w:cs="Times New Roman"/>
          <w:sz w:val="24"/>
          <w:szCs w:val="24"/>
        </w:rPr>
        <w:t>summarize these lessons as follows.</w:t>
      </w:r>
      <w:r>
        <w:rPr>
          <w:rFonts w:ascii="Times New Roman" w:hAnsi="Times New Roman" w:cs="Times New Roman"/>
          <w:sz w:val="24"/>
          <w:szCs w:val="24"/>
        </w:rPr>
        <w:t xml:space="preserve"> By being others-centered in cases of incommensurability, one can never go wrong with respect to promoting total value. But, one can go wrong with respect to total value in cases of incommensurability if one is not others-centered. Moreover, by being others-centered in cases of incommensurability, one can and often will go right with respect to promoting total value. </w:t>
      </w:r>
      <w:r w:rsidR="00483B2F">
        <w:rPr>
          <w:rFonts w:ascii="Times New Roman" w:hAnsi="Times New Roman" w:cs="Times New Roman"/>
          <w:sz w:val="24"/>
          <w:szCs w:val="24"/>
        </w:rPr>
        <w:t xml:space="preserve">And, acting so as to solidify the disposition of others-centeredness only makes this more likely. </w:t>
      </w:r>
      <w:r w:rsidR="002B61C2" w:rsidRPr="0070538E">
        <w:rPr>
          <w:rFonts w:ascii="Times New Roman" w:hAnsi="Times New Roman" w:cs="Times New Roman"/>
          <w:sz w:val="24"/>
          <w:szCs w:val="24"/>
        </w:rPr>
        <w:t xml:space="preserve">So, </w:t>
      </w:r>
      <w:r w:rsidR="00784563">
        <w:rPr>
          <w:rFonts w:ascii="Times New Roman" w:hAnsi="Times New Roman" w:cs="Times New Roman"/>
          <w:sz w:val="24"/>
          <w:szCs w:val="24"/>
        </w:rPr>
        <w:t xml:space="preserve">we conclude that </w:t>
      </w:r>
      <w:r w:rsidR="002B61C2" w:rsidRPr="0070538E">
        <w:rPr>
          <w:rFonts w:ascii="Times New Roman" w:hAnsi="Times New Roman" w:cs="Times New Roman"/>
          <w:sz w:val="24"/>
          <w:szCs w:val="24"/>
        </w:rPr>
        <w:t>others-centeredness</w:t>
      </w:r>
      <w:r w:rsidR="00784563">
        <w:rPr>
          <w:rFonts w:ascii="Times New Roman" w:hAnsi="Times New Roman" w:cs="Times New Roman"/>
          <w:sz w:val="24"/>
          <w:szCs w:val="24"/>
        </w:rPr>
        <w:t xml:space="preserve"> as defined</w:t>
      </w:r>
      <w:r w:rsidR="002B61C2" w:rsidRPr="0070538E">
        <w:rPr>
          <w:rFonts w:ascii="Times New Roman" w:hAnsi="Times New Roman" w:cs="Times New Roman"/>
          <w:sz w:val="24"/>
          <w:szCs w:val="24"/>
        </w:rPr>
        <w:t xml:space="preserve"> </w:t>
      </w:r>
      <w:r w:rsidR="00483B2F">
        <w:rPr>
          <w:rFonts w:ascii="Times New Roman" w:hAnsi="Times New Roman" w:cs="Times New Roman"/>
          <w:sz w:val="24"/>
          <w:szCs w:val="24"/>
        </w:rPr>
        <w:t xml:space="preserve">throughout this paper, including cases of incommensurability, </w:t>
      </w:r>
      <w:r w:rsidR="00784563">
        <w:rPr>
          <w:rFonts w:ascii="Times New Roman" w:hAnsi="Times New Roman" w:cs="Times New Roman"/>
          <w:sz w:val="24"/>
          <w:szCs w:val="24"/>
        </w:rPr>
        <w:t>continues to have</w:t>
      </w:r>
      <w:r w:rsidR="002B61C2" w:rsidRPr="0070538E">
        <w:rPr>
          <w:rFonts w:ascii="Times New Roman" w:hAnsi="Times New Roman" w:cs="Times New Roman"/>
          <w:sz w:val="24"/>
          <w:szCs w:val="24"/>
        </w:rPr>
        <w:t xml:space="preserve"> a special value.</w:t>
      </w:r>
    </w:p>
    <w:p w:rsidR="00FE6615" w:rsidRDefault="00FE6615" w:rsidP="00FE6615">
      <w:pPr>
        <w:rPr>
          <w:rFonts w:ascii="Times New Roman" w:hAnsi="Times New Roman" w:cs="Times New Roman"/>
          <w:sz w:val="24"/>
          <w:szCs w:val="24"/>
        </w:rPr>
      </w:pPr>
    </w:p>
    <w:p w:rsidR="005413F0" w:rsidRPr="0070538E" w:rsidRDefault="005413F0" w:rsidP="00FE6615">
      <w:pPr>
        <w:rPr>
          <w:rFonts w:ascii="Times New Roman" w:hAnsi="Times New Roman" w:cs="Times New Roman"/>
          <w:sz w:val="24"/>
          <w:szCs w:val="24"/>
        </w:rPr>
      </w:pPr>
      <w:bookmarkStart w:id="0" w:name="_GoBack"/>
      <w:bookmarkEnd w:id="0"/>
    </w:p>
    <w:p w:rsidR="009754AA" w:rsidRPr="00A50E2C" w:rsidRDefault="002B61C2" w:rsidP="00A50E2C">
      <w:pPr>
        <w:pStyle w:val="ListParagraph"/>
        <w:numPr>
          <w:ilvl w:val="0"/>
          <w:numId w:val="2"/>
        </w:numPr>
        <w:tabs>
          <w:tab w:val="left" w:pos="-540"/>
        </w:tabs>
        <w:ind w:left="360"/>
        <w:rPr>
          <w:rFonts w:ascii="Times New Roman" w:hAnsi="Times New Roman" w:cs="Times New Roman"/>
          <w:sz w:val="24"/>
          <w:szCs w:val="24"/>
        </w:rPr>
      </w:pPr>
      <w:r w:rsidRPr="00A50E2C">
        <w:rPr>
          <w:rFonts w:ascii="Times New Roman" w:hAnsi="Times New Roman" w:cs="Times New Roman"/>
          <w:sz w:val="24"/>
          <w:szCs w:val="24"/>
        </w:rPr>
        <w:t>Conclusion</w:t>
      </w:r>
    </w:p>
    <w:p w:rsidR="002B61C2" w:rsidRPr="0070538E" w:rsidRDefault="002B61C2" w:rsidP="00AB4D03">
      <w:pPr>
        <w:rPr>
          <w:rFonts w:ascii="Times New Roman" w:hAnsi="Times New Roman" w:cs="Times New Roman"/>
          <w:sz w:val="24"/>
          <w:szCs w:val="24"/>
        </w:rPr>
      </w:pPr>
    </w:p>
    <w:p w:rsidR="00352D63" w:rsidRPr="0070538E" w:rsidRDefault="004E15D2" w:rsidP="00AB4D03">
      <w:pPr>
        <w:rPr>
          <w:rFonts w:ascii="Times New Roman" w:hAnsi="Times New Roman" w:cs="Times New Roman"/>
          <w:sz w:val="24"/>
          <w:szCs w:val="24"/>
        </w:rPr>
      </w:pPr>
      <w:r w:rsidRPr="0070538E">
        <w:rPr>
          <w:rFonts w:ascii="Times New Roman" w:hAnsi="Times New Roman" w:cs="Times New Roman"/>
          <w:sz w:val="24"/>
          <w:szCs w:val="24"/>
        </w:rPr>
        <w:t xml:space="preserve">This paper has offered a defense of the special value of others-centeredness, a disposition to promote goods of others rather than one’s own goods when these goods are equal or incommensurable in value. </w:t>
      </w:r>
      <w:r w:rsidR="00784563">
        <w:rPr>
          <w:rFonts w:ascii="Times New Roman" w:hAnsi="Times New Roman" w:cs="Times New Roman"/>
          <w:sz w:val="24"/>
          <w:szCs w:val="24"/>
        </w:rPr>
        <w:t>We</w:t>
      </w:r>
      <w:r w:rsidR="00D95A54">
        <w:rPr>
          <w:rFonts w:ascii="Times New Roman" w:hAnsi="Times New Roman" w:cs="Times New Roman"/>
          <w:sz w:val="24"/>
          <w:szCs w:val="24"/>
        </w:rPr>
        <w:t xml:space="preserve"> </w:t>
      </w:r>
      <w:r w:rsidRPr="0070538E">
        <w:rPr>
          <w:rFonts w:ascii="Times New Roman" w:hAnsi="Times New Roman" w:cs="Times New Roman"/>
          <w:sz w:val="24"/>
          <w:szCs w:val="24"/>
        </w:rPr>
        <w:t xml:space="preserve">argued, specifically, that others-centeredness of this sort is a necessary component of </w:t>
      </w:r>
      <w:r w:rsidR="00EF05E2">
        <w:rPr>
          <w:rFonts w:ascii="Times New Roman" w:hAnsi="Times New Roman" w:cs="Times New Roman"/>
          <w:sz w:val="24"/>
          <w:szCs w:val="24"/>
        </w:rPr>
        <w:t>the life most likely to maximize value</w:t>
      </w:r>
      <w:r w:rsidRPr="0070538E">
        <w:rPr>
          <w:rFonts w:ascii="Times New Roman" w:hAnsi="Times New Roman" w:cs="Times New Roman"/>
          <w:sz w:val="24"/>
          <w:szCs w:val="24"/>
        </w:rPr>
        <w:t xml:space="preserve">, because there are certain goods one is more likely to promote with it than without it, and the value of these goods exceeds the value of any goods one is more likely to promote without others-centeredness. A key component of this defense was </w:t>
      </w:r>
      <w:r w:rsidR="00784563">
        <w:rPr>
          <w:rFonts w:ascii="Times New Roman" w:hAnsi="Times New Roman" w:cs="Times New Roman"/>
          <w:sz w:val="24"/>
          <w:szCs w:val="24"/>
        </w:rPr>
        <w:t>our</w:t>
      </w:r>
      <w:r w:rsidRPr="0070538E">
        <w:rPr>
          <w:rFonts w:ascii="Times New Roman" w:hAnsi="Times New Roman" w:cs="Times New Roman"/>
          <w:sz w:val="24"/>
          <w:szCs w:val="24"/>
        </w:rPr>
        <w:t xml:space="preserve"> proposal that the goods that the others-centered person is more likely to promote than the non-others-centered person include goods of interpersonal union. </w:t>
      </w:r>
      <w:r w:rsidR="00EF05E2">
        <w:rPr>
          <w:rFonts w:ascii="Times New Roman" w:hAnsi="Times New Roman" w:cs="Times New Roman"/>
          <w:sz w:val="24"/>
          <w:szCs w:val="24"/>
        </w:rPr>
        <w:t xml:space="preserve">This result is an important one for assessing the moral status of others-centeredness on a wide variety of </w:t>
      </w:r>
      <w:proofErr w:type="spellStart"/>
      <w:r w:rsidR="00EF05E2">
        <w:rPr>
          <w:rFonts w:ascii="Times New Roman" w:hAnsi="Times New Roman" w:cs="Times New Roman"/>
          <w:sz w:val="24"/>
          <w:szCs w:val="24"/>
        </w:rPr>
        <w:t>metaethical</w:t>
      </w:r>
      <w:proofErr w:type="spellEnd"/>
      <w:r w:rsidR="00EF05E2">
        <w:rPr>
          <w:rFonts w:ascii="Times New Roman" w:hAnsi="Times New Roman" w:cs="Times New Roman"/>
          <w:sz w:val="24"/>
          <w:szCs w:val="24"/>
        </w:rPr>
        <w:t xml:space="preserve"> positions.</w:t>
      </w:r>
    </w:p>
    <w:p w:rsidR="004E15D2" w:rsidRDefault="004E15D2" w:rsidP="00AB4D03">
      <w:pPr>
        <w:rPr>
          <w:rFonts w:ascii="Times New Roman" w:hAnsi="Times New Roman" w:cs="Times New Roman"/>
          <w:sz w:val="24"/>
          <w:szCs w:val="24"/>
        </w:rPr>
      </w:pPr>
    </w:p>
    <w:p w:rsidR="00352D63" w:rsidRPr="0070538E" w:rsidRDefault="00352D63" w:rsidP="00AB4D03">
      <w:pPr>
        <w:rPr>
          <w:rFonts w:ascii="Times New Roman" w:hAnsi="Times New Roman" w:cs="Times New Roman"/>
          <w:sz w:val="24"/>
          <w:szCs w:val="24"/>
        </w:rPr>
      </w:pPr>
      <w:r w:rsidRPr="0070538E">
        <w:rPr>
          <w:rFonts w:ascii="Times New Roman" w:hAnsi="Times New Roman" w:cs="Times New Roman"/>
          <w:sz w:val="24"/>
          <w:szCs w:val="24"/>
        </w:rPr>
        <w:t>References</w:t>
      </w:r>
    </w:p>
    <w:p w:rsidR="00352D63" w:rsidRDefault="00352D63" w:rsidP="00AB4D03"/>
    <w:p w:rsidR="00DA1530" w:rsidRDefault="00DA1530" w:rsidP="00DA1530">
      <w:pPr>
        <w:rPr>
          <w:rFonts w:ascii="Times New Roman" w:hAnsi="Times New Roman"/>
          <w:i/>
          <w:sz w:val="24"/>
          <w:szCs w:val="24"/>
        </w:rPr>
      </w:pPr>
      <w:proofErr w:type="spellStart"/>
      <w:r w:rsidRPr="003448AF">
        <w:rPr>
          <w:rFonts w:ascii="Times New Roman" w:hAnsi="Times New Roman"/>
          <w:sz w:val="24"/>
          <w:szCs w:val="24"/>
        </w:rPr>
        <w:t>Annas</w:t>
      </w:r>
      <w:proofErr w:type="spellEnd"/>
      <w:r w:rsidRPr="003448AF">
        <w:rPr>
          <w:rFonts w:ascii="Times New Roman" w:hAnsi="Times New Roman"/>
          <w:sz w:val="24"/>
          <w:szCs w:val="24"/>
        </w:rPr>
        <w:t xml:space="preserve">, Julia. 2003. “The Structure of Virtue.” In </w:t>
      </w:r>
      <w:r w:rsidRPr="003448AF">
        <w:rPr>
          <w:rFonts w:ascii="Times New Roman" w:hAnsi="Times New Roman"/>
          <w:i/>
          <w:sz w:val="24"/>
          <w:szCs w:val="24"/>
        </w:rPr>
        <w:t xml:space="preserve">Intellectual Virtue: Perspectives from Ethics </w:t>
      </w:r>
    </w:p>
    <w:p w:rsidR="00DA1530" w:rsidRPr="003448AF" w:rsidRDefault="00DA1530" w:rsidP="00DA1530">
      <w:pPr>
        <w:ind w:left="720"/>
        <w:rPr>
          <w:rFonts w:ascii="Times New Roman" w:hAnsi="Times New Roman"/>
          <w:sz w:val="24"/>
          <w:szCs w:val="24"/>
        </w:rPr>
      </w:pPr>
      <w:proofErr w:type="gramStart"/>
      <w:r w:rsidRPr="003448AF">
        <w:rPr>
          <w:rFonts w:ascii="Times New Roman" w:hAnsi="Times New Roman"/>
          <w:i/>
          <w:sz w:val="24"/>
          <w:szCs w:val="24"/>
        </w:rPr>
        <w:t>and</w:t>
      </w:r>
      <w:proofErr w:type="gramEnd"/>
      <w:r w:rsidRPr="003448AF">
        <w:rPr>
          <w:rFonts w:ascii="Times New Roman" w:hAnsi="Times New Roman"/>
          <w:i/>
          <w:sz w:val="24"/>
          <w:szCs w:val="24"/>
        </w:rPr>
        <w:t xml:space="preserve"> Epistemology</w:t>
      </w:r>
      <w:r w:rsidRPr="003448AF">
        <w:rPr>
          <w:rFonts w:ascii="Times New Roman" w:hAnsi="Times New Roman"/>
          <w:sz w:val="24"/>
          <w:szCs w:val="24"/>
        </w:rPr>
        <w:t xml:space="preserve">, ed. Linda </w:t>
      </w:r>
      <w:proofErr w:type="spellStart"/>
      <w:r w:rsidRPr="003448AF">
        <w:rPr>
          <w:rFonts w:ascii="Times New Roman" w:hAnsi="Times New Roman"/>
          <w:sz w:val="24"/>
          <w:szCs w:val="24"/>
        </w:rPr>
        <w:t>Zagzebski</w:t>
      </w:r>
      <w:proofErr w:type="spellEnd"/>
      <w:r w:rsidRPr="003448AF">
        <w:rPr>
          <w:rFonts w:ascii="Times New Roman" w:hAnsi="Times New Roman"/>
          <w:sz w:val="24"/>
          <w:szCs w:val="24"/>
        </w:rPr>
        <w:t xml:space="preserve"> and Michael DePaul, pp.15-33. Oxford: Oxford University Press.</w:t>
      </w:r>
    </w:p>
    <w:p w:rsidR="0070538E" w:rsidRDefault="0070538E" w:rsidP="0070538E">
      <w:pPr>
        <w:rPr>
          <w:rFonts w:ascii="Times New Roman" w:hAnsi="Times New Roman" w:cs="Times New Roman"/>
          <w:sz w:val="24"/>
          <w:szCs w:val="24"/>
        </w:rPr>
      </w:pPr>
      <w:proofErr w:type="spellStart"/>
      <w:r>
        <w:rPr>
          <w:rFonts w:ascii="Times New Roman" w:hAnsi="Times New Roman" w:cs="Times New Roman"/>
          <w:sz w:val="24"/>
          <w:szCs w:val="24"/>
        </w:rPr>
        <w:t>Baehr</w:t>
      </w:r>
      <w:proofErr w:type="spellEnd"/>
      <w:r>
        <w:rPr>
          <w:rFonts w:ascii="Times New Roman" w:hAnsi="Times New Roman" w:cs="Times New Roman"/>
          <w:sz w:val="24"/>
          <w:szCs w:val="24"/>
        </w:rPr>
        <w:t>, Jason. 2011</w:t>
      </w:r>
      <w:r w:rsidRPr="0070538E">
        <w:rPr>
          <w:rFonts w:ascii="Times New Roman" w:hAnsi="Times New Roman" w:cs="Times New Roman"/>
          <w:sz w:val="24"/>
          <w:szCs w:val="24"/>
        </w:rPr>
        <w:t xml:space="preserve">. </w:t>
      </w:r>
      <w:r w:rsidRPr="0070538E">
        <w:rPr>
          <w:rFonts w:ascii="Times New Roman" w:hAnsi="Times New Roman" w:cs="Times New Roman"/>
          <w:i/>
          <w:sz w:val="24"/>
          <w:szCs w:val="24"/>
        </w:rPr>
        <w:t>The Inquiring Mind: On Intellectual Virtues and Virtue Epistemology</w:t>
      </w:r>
      <w:r w:rsidRPr="0070538E">
        <w:rPr>
          <w:rFonts w:ascii="Times New Roman" w:hAnsi="Times New Roman" w:cs="Times New Roman"/>
          <w:sz w:val="24"/>
          <w:szCs w:val="24"/>
        </w:rPr>
        <w:t xml:space="preserve">. </w:t>
      </w:r>
    </w:p>
    <w:p w:rsidR="0070538E" w:rsidRPr="0070538E" w:rsidRDefault="0070538E" w:rsidP="0070538E">
      <w:pPr>
        <w:ind w:firstLine="720"/>
        <w:rPr>
          <w:rFonts w:ascii="Times New Roman" w:hAnsi="Times New Roman" w:cs="Times New Roman"/>
          <w:sz w:val="24"/>
          <w:szCs w:val="24"/>
        </w:rPr>
      </w:pPr>
      <w:r w:rsidRPr="0070538E">
        <w:rPr>
          <w:rFonts w:ascii="Times New Roman" w:hAnsi="Times New Roman" w:cs="Times New Roman"/>
          <w:sz w:val="24"/>
          <w:szCs w:val="24"/>
        </w:rPr>
        <w:t>Oxford: Oxford University Press.</w:t>
      </w:r>
    </w:p>
    <w:p w:rsidR="00A50E2C" w:rsidRDefault="00A50E2C" w:rsidP="0070538E">
      <w:pPr>
        <w:rPr>
          <w:rFonts w:ascii="Times New Roman" w:hAnsi="Times New Roman" w:cs="Times New Roman"/>
          <w:sz w:val="24"/>
          <w:szCs w:val="24"/>
        </w:rPr>
      </w:pPr>
      <w:r>
        <w:rPr>
          <w:rFonts w:ascii="Times New Roman" w:hAnsi="Times New Roman" w:cs="Times New Roman"/>
          <w:sz w:val="24"/>
          <w:szCs w:val="24"/>
        </w:rPr>
        <w:t xml:space="preserve">Byerly, T. Ryan. 2013. “The Special Value of Epistemic Self-Reliance.” </w:t>
      </w:r>
      <w:r>
        <w:rPr>
          <w:rFonts w:ascii="Times New Roman" w:hAnsi="Times New Roman" w:cs="Times New Roman"/>
          <w:i/>
          <w:sz w:val="24"/>
          <w:szCs w:val="24"/>
        </w:rPr>
        <w:t>Ratio</w:t>
      </w:r>
      <w:r>
        <w:rPr>
          <w:rFonts w:ascii="Times New Roman" w:hAnsi="Times New Roman" w:cs="Times New Roman"/>
          <w:sz w:val="24"/>
          <w:szCs w:val="24"/>
        </w:rPr>
        <w:t xml:space="preserve"> 26, 2: 53-67.</w:t>
      </w:r>
    </w:p>
    <w:p w:rsidR="00A50E2C" w:rsidRPr="00A50E2C" w:rsidRDefault="00A50E2C" w:rsidP="0070538E">
      <w:pPr>
        <w:rPr>
          <w:rFonts w:ascii="Times New Roman" w:hAnsi="Times New Roman" w:cs="Times New Roman"/>
          <w:sz w:val="24"/>
          <w:szCs w:val="24"/>
        </w:rPr>
      </w:pPr>
      <w:r>
        <w:rPr>
          <w:rFonts w:ascii="Times New Roman" w:hAnsi="Times New Roman" w:cs="Times New Roman"/>
          <w:sz w:val="24"/>
          <w:szCs w:val="24"/>
        </w:rPr>
        <w:t xml:space="preserve">Byerly, T. Ryan. </w:t>
      </w:r>
      <w:proofErr w:type="gramStart"/>
      <w:r>
        <w:rPr>
          <w:rFonts w:ascii="Times New Roman" w:hAnsi="Times New Roman" w:cs="Times New Roman"/>
          <w:sz w:val="24"/>
          <w:szCs w:val="24"/>
        </w:rPr>
        <w:t>forthcoming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Values and Varieties of Humility.”</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Philosophia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0538E" w:rsidRDefault="0070538E" w:rsidP="0070538E">
      <w:pPr>
        <w:rPr>
          <w:rFonts w:ascii="Times New Roman" w:hAnsi="Times New Roman" w:cs="Times New Roman"/>
          <w:sz w:val="24"/>
          <w:szCs w:val="24"/>
        </w:rPr>
      </w:pPr>
      <w:proofErr w:type="gramStart"/>
      <w:r>
        <w:rPr>
          <w:rFonts w:ascii="Times New Roman" w:hAnsi="Times New Roman" w:cs="Times New Roman"/>
          <w:sz w:val="24"/>
          <w:szCs w:val="24"/>
        </w:rPr>
        <w:t>Delaney, N. 1996.</w:t>
      </w:r>
      <w:proofErr w:type="gramEnd"/>
      <w:r w:rsidRPr="0070538E">
        <w:rPr>
          <w:rFonts w:ascii="Times New Roman" w:hAnsi="Times New Roman" w:cs="Times New Roman"/>
          <w:sz w:val="24"/>
          <w:szCs w:val="24"/>
        </w:rPr>
        <w:t xml:space="preserve"> “Romantic Love and Loving Commitmen</w:t>
      </w:r>
      <w:r>
        <w:rPr>
          <w:rFonts w:ascii="Times New Roman" w:hAnsi="Times New Roman" w:cs="Times New Roman"/>
          <w:sz w:val="24"/>
          <w:szCs w:val="24"/>
        </w:rPr>
        <w:t>t: Articulating a Modern Ideal.”</w:t>
      </w:r>
      <w:r w:rsidRPr="0070538E">
        <w:rPr>
          <w:rFonts w:ascii="Times New Roman" w:hAnsi="Times New Roman" w:cs="Times New Roman"/>
          <w:sz w:val="24"/>
          <w:szCs w:val="24"/>
        </w:rPr>
        <w:t xml:space="preserve"> </w:t>
      </w:r>
    </w:p>
    <w:p w:rsidR="0070538E" w:rsidRPr="0070538E" w:rsidRDefault="0070538E" w:rsidP="0070538E">
      <w:pPr>
        <w:ind w:firstLine="720"/>
        <w:rPr>
          <w:rFonts w:ascii="Times New Roman" w:hAnsi="Times New Roman" w:cs="Times New Roman"/>
          <w:sz w:val="24"/>
          <w:szCs w:val="24"/>
        </w:rPr>
      </w:pPr>
      <w:r w:rsidRPr="0070538E">
        <w:rPr>
          <w:rStyle w:val="Emphasis"/>
          <w:rFonts w:ascii="Times New Roman" w:hAnsi="Times New Roman" w:cs="Times New Roman"/>
          <w:sz w:val="24"/>
          <w:szCs w:val="24"/>
        </w:rPr>
        <w:t>American Philosophical Quarterly</w:t>
      </w:r>
      <w:r w:rsidRPr="0070538E">
        <w:rPr>
          <w:rFonts w:ascii="Times New Roman" w:hAnsi="Times New Roman" w:cs="Times New Roman"/>
          <w:sz w:val="24"/>
          <w:szCs w:val="24"/>
        </w:rPr>
        <w:t xml:space="preserve"> 33: 375–405.</w:t>
      </w:r>
    </w:p>
    <w:p w:rsidR="00A50E2C" w:rsidRDefault="00A50E2C" w:rsidP="00A50E2C">
      <w:pPr>
        <w:rPr>
          <w:rFonts w:ascii="Times New Roman" w:hAnsi="Times New Roman" w:cs="Times New Roman"/>
          <w:sz w:val="24"/>
          <w:szCs w:val="24"/>
        </w:rPr>
      </w:pPr>
      <w:r>
        <w:rPr>
          <w:rFonts w:ascii="Times New Roman" w:hAnsi="Times New Roman" w:cs="Times New Roman"/>
          <w:sz w:val="24"/>
          <w:szCs w:val="24"/>
        </w:rPr>
        <w:t xml:space="preserve">Driver, Julia. 2001. </w:t>
      </w:r>
      <w:r>
        <w:rPr>
          <w:rFonts w:ascii="Times New Roman" w:hAnsi="Times New Roman" w:cs="Times New Roman"/>
          <w:i/>
          <w:sz w:val="24"/>
          <w:szCs w:val="24"/>
        </w:rPr>
        <w:t>Uneasy Virtue</w:t>
      </w:r>
      <w:r>
        <w:rPr>
          <w:rFonts w:ascii="Times New Roman" w:hAnsi="Times New Roman" w:cs="Times New Roman"/>
          <w:sz w:val="24"/>
          <w:szCs w:val="24"/>
        </w:rPr>
        <w:t>. Cambridge: Cambridge University Press.</w:t>
      </w:r>
    </w:p>
    <w:p w:rsidR="0070538E" w:rsidRPr="0070538E" w:rsidRDefault="0070538E" w:rsidP="0070538E">
      <w:pPr>
        <w:rPr>
          <w:rFonts w:ascii="Times New Roman" w:hAnsi="Times New Roman" w:cs="Times New Roman"/>
          <w:sz w:val="24"/>
          <w:szCs w:val="24"/>
        </w:rPr>
      </w:pPr>
      <w:r w:rsidRPr="0070538E">
        <w:rPr>
          <w:rFonts w:ascii="Times New Roman" w:hAnsi="Times New Roman" w:cs="Times New Roman"/>
          <w:sz w:val="24"/>
          <w:szCs w:val="24"/>
        </w:rPr>
        <w:t>Fis</w:t>
      </w:r>
      <w:r>
        <w:rPr>
          <w:rFonts w:ascii="Times New Roman" w:hAnsi="Times New Roman" w:cs="Times New Roman"/>
          <w:sz w:val="24"/>
          <w:szCs w:val="24"/>
        </w:rPr>
        <w:t>her, M. 1990.</w:t>
      </w:r>
      <w:r w:rsidRPr="0070538E">
        <w:rPr>
          <w:rFonts w:ascii="Times New Roman" w:hAnsi="Times New Roman" w:cs="Times New Roman"/>
          <w:sz w:val="24"/>
          <w:szCs w:val="24"/>
        </w:rPr>
        <w:t xml:space="preserve"> </w:t>
      </w:r>
      <w:proofErr w:type="gramStart"/>
      <w:r w:rsidRPr="0070538E">
        <w:rPr>
          <w:rStyle w:val="Emphasis"/>
          <w:rFonts w:ascii="Times New Roman" w:hAnsi="Times New Roman" w:cs="Times New Roman"/>
          <w:sz w:val="24"/>
          <w:szCs w:val="24"/>
        </w:rPr>
        <w:t>Personal Love</w:t>
      </w:r>
      <w:r>
        <w:rPr>
          <w:rFonts w:ascii="Times New Roman" w:hAnsi="Times New Roman" w:cs="Times New Roman"/>
          <w:sz w:val="24"/>
          <w:szCs w:val="24"/>
        </w:rPr>
        <w:t>.</w:t>
      </w:r>
      <w:proofErr w:type="gramEnd"/>
      <w:r w:rsidRPr="0070538E">
        <w:rPr>
          <w:rFonts w:ascii="Times New Roman" w:hAnsi="Times New Roman" w:cs="Times New Roman"/>
          <w:sz w:val="24"/>
          <w:szCs w:val="24"/>
        </w:rPr>
        <w:t xml:space="preserve"> London: Duckworth.</w:t>
      </w:r>
    </w:p>
    <w:p w:rsidR="00A50E2C" w:rsidRDefault="00A50E2C" w:rsidP="0070538E">
      <w:pPr>
        <w:rPr>
          <w:rFonts w:ascii="Times New Roman" w:hAnsi="Times New Roman" w:cs="Times New Roman"/>
          <w:sz w:val="24"/>
          <w:szCs w:val="24"/>
        </w:rPr>
      </w:pPr>
      <w:r>
        <w:rPr>
          <w:rFonts w:ascii="Times New Roman" w:hAnsi="Times New Roman" w:cs="Times New Roman"/>
          <w:sz w:val="24"/>
          <w:szCs w:val="24"/>
        </w:rPr>
        <w:t xml:space="preserve">Flanagan, Owen. 1990. “Virtue and Ignorance.” </w:t>
      </w:r>
      <w:r>
        <w:rPr>
          <w:rFonts w:ascii="Times New Roman" w:hAnsi="Times New Roman" w:cs="Times New Roman"/>
          <w:i/>
          <w:sz w:val="24"/>
          <w:szCs w:val="24"/>
        </w:rPr>
        <w:t>Journal of Philosophy</w:t>
      </w:r>
      <w:r>
        <w:rPr>
          <w:rFonts w:ascii="Times New Roman" w:hAnsi="Times New Roman" w:cs="Times New Roman"/>
          <w:sz w:val="24"/>
          <w:szCs w:val="24"/>
        </w:rPr>
        <w:t xml:space="preserve"> 87: 420-8.</w:t>
      </w:r>
    </w:p>
    <w:p w:rsidR="00A50E2C" w:rsidRDefault="00A50E2C" w:rsidP="0070538E">
      <w:pPr>
        <w:rPr>
          <w:rFonts w:ascii="Times New Roman" w:hAnsi="Times New Roman" w:cs="Times New Roman"/>
          <w:sz w:val="24"/>
          <w:szCs w:val="24"/>
        </w:rPr>
      </w:pPr>
      <w:r>
        <w:rPr>
          <w:rFonts w:ascii="Times New Roman" w:hAnsi="Times New Roman" w:cs="Times New Roman"/>
          <w:sz w:val="24"/>
          <w:szCs w:val="24"/>
        </w:rPr>
        <w:t xml:space="preserve">Garcia, J. L. A. 2006. “Being Unimpressed with Ourselves: </w:t>
      </w:r>
      <w:proofErr w:type="spellStart"/>
      <w:r>
        <w:rPr>
          <w:rFonts w:ascii="Times New Roman" w:hAnsi="Times New Roman" w:cs="Times New Roman"/>
          <w:sz w:val="24"/>
          <w:szCs w:val="24"/>
        </w:rPr>
        <w:t>Reconceiving</w:t>
      </w:r>
      <w:proofErr w:type="spellEnd"/>
      <w:r>
        <w:rPr>
          <w:rFonts w:ascii="Times New Roman" w:hAnsi="Times New Roman" w:cs="Times New Roman"/>
          <w:sz w:val="24"/>
          <w:szCs w:val="24"/>
        </w:rPr>
        <w:t xml:space="preserve"> Humility.” </w:t>
      </w:r>
    </w:p>
    <w:p w:rsidR="00A50E2C" w:rsidRDefault="00A50E2C" w:rsidP="00A50E2C">
      <w:pPr>
        <w:ind w:firstLine="720"/>
        <w:rPr>
          <w:rFonts w:ascii="Times New Roman" w:hAnsi="Times New Roman" w:cs="Times New Roman"/>
          <w:sz w:val="24"/>
          <w:szCs w:val="24"/>
        </w:rPr>
      </w:pPr>
      <w:proofErr w:type="spellStart"/>
      <w:r>
        <w:rPr>
          <w:rFonts w:ascii="Times New Roman" w:hAnsi="Times New Roman" w:cs="Times New Roman"/>
          <w:i/>
          <w:sz w:val="24"/>
          <w:szCs w:val="24"/>
        </w:rPr>
        <w:t>Philosophia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34: 417-435. </w:t>
      </w:r>
    </w:p>
    <w:p w:rsidR="00DA1530" w:rsidRPr="00DA1530" w:rsidRDefault="00DA1530" w:rsidP="0070538E">
      <w:proofErr w:type="spellStart"/>
      <w:r>
        <w:rPr>
          <w:rFonts w:ascii="Times New Roman" w:hAnsi="Times New Roman" w:cs="Times New Roman"/>
          <w:sz w:val="24"/>
          <w:szCs w:val="24"/>
        </w:rPr>
        <w:t>Kagan</w:t>
      </w:r>
      <w:proofErr w:type="spellEnd"/>
      <w:r>
        <w:rPr>
          <w:rFonts w:ascii="Times New Roman" w:hAnsi="Times New Roman" w:cs="Times New Roman"/>
          <w:sz w:val="24"/>
          <w:szCs w:val="24"/>
        </w:rPr>
        <w:t xml:space="preserve">, Shelly. 1998. </w:t>
      </w:r>
      <w:r>
        <w:rPr>
          <w:rFonts w:ascii="Times New Roman" w:hAnsi="Times New Roman" w:cs="Times New Roman"/>
          <w:i/>
          <w:sz w:val="24"/>
          <w:szCs w:val="24"/>
        </w:rPr>
        <w:t>Normative Ethics</w:t>
      </w:r>
      <w:r>
        <w:rPr>
          <w:rFonts w:ascii="Times New Roman" w:hAnsi="Times New Roman" w:cs="Times New Roman"/>
          <w:sz w:val="24"/>
          <w:szCs w:val="24"/>
        </w:rPr>
        <w:t xml:space="preserve">. Boulder: </w:t>
      </w:r>
      <w:proofErr w:type="spellStart"/>
      <w:r>
        <w:rPr>
          <w:rFonts w:ascii="Times New Roman" w:hAnsi="Times New Roman" w:cs="Times New Roman"/>
          <w:sz w:val="24"/>
          <w:szCs w:val="24"/>
        </w:rPr>
        <w:t>Westview</w:t>
      </w:r>
      <w:proofErr w:type="spellEnd"/>
      <w:r>
        <w:rPr>
          <w:rFonts w:ascii="Times New Roman" w:hAnsi="Times New Roman" w:cs="Times New Roman"/>
          <w:sz w:val="24"/>
          <w:szCs w:val="24"/>
        </w:rPr>
        <w:t>.</w:t>
      </w:r>
    </w:p>
    <w:p w:rsidR="006446A2" w:rsidRDefault="006446A2" w:rsidP="0070538E">
      <w:pPr>
        <w:rPr>
          <w:rFonts w:ascii="Times New Roman" w:hAnsi="Times New Roman" w:cs="Times New Roman"/>
          <w:sz w:val="24"/>
          <w:szCs w:val="24"/>
        </w:rPr>
      </w:pPr>
      <w:r>
        <w:rPr>
          <w:rFonts w:ascii="Times New Roman" w:hAnsi="Times New Roman" w:cs="Times New Roman"/>
          <w:sz w:val="24"/>
          <w:szCs w:val="24"/>
        </w:rPr>
        <w:t xml:space="preserve">Kant, Immanuel. 2004. </w:t>
      </w:r>
      <w:r>
        <w:rPr>
          <w:rFonts w:ascii="Times New Roman" w:hAnsi="Times New Roman" w:cs="Times New Roman"/>
          <w:i/>
          <w:sz w:val="24"/>
          <w:szCs w:val="24"/>
        </w:rPr>
        <w:t>Groundwork of the Metaphysics of Morals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Trans. and ed. Mary </w:t>
      </w:r>
      <w:proofErr w:type="spellStart"/>
      <w:r>
        <w:rPr>
          <w:rFonts w:ascii="Times New Roman" w:hAnsi="Times New Roman" w:cs="Times New Roman"/>
          <w:sz w:val="24"/>
          <w:szCs w:val="24"/>
        </w:rPr>
        <w:t>Gregor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446A2" w:rsidRPr="006446A2" w:rsidRDefault="006446A2" w:rsidP="006446A2">
      <w:pPr>
        <w:ind w:firstLine="720"/>
        <w:rPr>
          <w:rFonts w:ascii="Times New Roman" w:hAnsi="Times New Roman" w:cs="Times New Roman"/>
          <w:sz w:val="24"/>
          <w:szCs w:val="24"/>
        </w:rPr>
      </w:pPr>
      <w:r>
        <w:rPr>
          <w:rFonts w:ascii="Times New Roman" w:hAnsi="Times New Roman" w:cs="Times New Roman"/>
          <w:sz w:val="24"/>
          <w:szCs w:val="24"/>
        </w:rPr>
        <w:t xml:space="preserve">Cambridge: Cambridge University Press. </w:t>
      </w:r>
    </w:p>
    <w:p w:rsidR="0070538E" w:rsidRPr="0070538E" w:rsidRDefault="0070538E" w:rsidP="0070538E">
      <w:pPr>
        <w:rPr>
          <w:rFonts w:ascii="Times New Roman" w:hAnsi="Times New Roman" w:cs="Times New Roman"/>
          <w:i/>
          <w:sz w:val="24"/>
          <w:szCs w:val="24"/>
        </w:rPr>
      </w:pPr>
      <w:r w:rsidRPr="0070538E">
        <w:rPr>
          <w:rFonts w:ascii="Times New Roman" w:hAnsi="Times New Roman" w:cs="Times New Roman"/>
          <w:sz w:val="24"/>
          <w:szCs w:val="24"/>
        </w:rPr>
        <w:t xml:space="preserve">Mumford, Stephen. 2013. “The Power of Power.” In </w:t>
      </w:r>
      <w:r w:rsidRPr="0070538E">
        <w:rPr>
          <w:rFonts w:ascii="Times New Roman" w:hAnsi="Times New Roman" w:cs="Times New Roman"/>
          <w:i/>
          <w:sz w:val="24"/>
          <w:szCs w:val="24"/>
        </w:rPr>
        <w:t xml:space="preserve">Powers and Capacities in Philosophy: The </w:t>
      </w:r>
    </w:p>
    <w:p w:rsidR="0070538E" w:rsidRPr="0070538E" w:rsidRDefault="0070538E" w:rsidP="0070538E">
      <w:pPr>
        <w:ind w:firstLine="720"/>
        <w:rPr>
          <w:rFonts w:ascii="Times New Roman" w:hAnsi="Times New Roman" w:cs="Times New Roman"/>
          <w:sz w:val="24"/>
          <w:szCs w:val="24"/>
        </w:rPr>
      </w:pPr>
      <w:proofErr w:type="gramStart"/>
      <w:r w:rsidRPr="0070538E">
        <w:rPr>
          <w:rFonts w:ascii="Times New Roman" w:hAnsi="Times New Roman" w:cs="Times New Roman"/>
          <w:i/>
          <w:sz w:val="24"/>
          <w:szCs w:val="24"/>
        </w:rPr>
        <w:t xml:space="preserve">New </w:t>
      </w:r>
      <w:proofErr w:type="spellStart"/>
      <w:r w:rsidRPr="0070538E">
        <w:rPr>
          <w:rFonts w:ascii="Times New Roman" w:hAnsi="Times New Roman" w:cs="Times New Roman"/>
          <w:i/>
          <w:sz w:val="24"/>
          <w:szCs w:val="24"/>
        </w:rPr>
        <w:t>Aristotelianism</w:t>
      </w:r>
      <w:proofErr w:type="spellEnd"/>
      <w:r w:rsidRPr="0070538E">
        <w:rPr>
          <w:rFonts w:ascii="Times New Roman" w:hAnsi="Times New Roman" w:cs="Times New Roman"/>
          <w:sz w:val="24"/>
          <w:szCs w:val="24"/>
        </w:rPr>
        <w:t xml:space="preserve">, ed. John </w:t>
      </w:r>
      <w:proofErr w:type="spellStart"/>
      <w:r w:rsidRPr="0070538E">
        <w:rPr>
          <w:rFonts w:ascii="Times New Roman" w:hAnsi="Times New Roman" w:cs="Times New Roman"/>
          <w:sz w:val="24"/>
          <w:szCs w:val="24"/>
        </w:rPr>
        <w:t>Grego</w:t>
      </w:r>
      <w:proofErr w:type="spellEnd"/>
      <w:r w:rsidRPr="0070538E">
        <w:rPr>
          <w:rFonts w:ascii="Times New Roman" w:hAnsi="Times New Roman" w:cs="Times New Roman"/>
          <w:sz w:val="24"/>
          <w:szCs w:val="24"/>
        </w:rPr>
        <w:t xml:space="preserve"> and Ruth Groff, pp.9-24.</w:t>
      </w:r>
      <w:proofErr w:type="gramEnd"/>
      <w:r w:rsidRPr="0070538E">
        <w:rPr>
          <w:rFonts w:ascii="Times New Roman" w:hAnsi="Times New Roman" w:cs="Times New Roman"/>
          <w:sz w:val="24"/>
          <w:szCs w:val="24"/>
        </w:rPr>
        <w:t xml:space="preserve"> London: </w:t>
      </w:r>
      <w:proofErr w:type="spellStart"/>
      <w:r w:rsidRPr="0070538E">
        <w:rPr>
          <w:rFonts w:ascii="Times New Roman" w:hAnsi="Times New Roman" w:cs="Times New Roman"/>
          <w:sz w:val="24"/>
          <w:szCs w:val="24"/>
        </w:rPr>
        <w:t>Routledge</w:t>
      </w:r>
      <w:proofErr w:type="spellEnd"/>
      <w:r w:rsidRPr="0070538E">
        <w:rPr>
          <w:rFonts w:ascii="Times New Roman" w:hAnsi="Times New Roman" w:cs="Times New Roman"/>
          <w:sz w:val="24"/>
          <w:szCs w:val="24"/>
        </w:rPr>
        <w:t>.</w:t>
      </w:r>
    </w:p>
    <w:p w:rsidR="00DA1530" w:rsidRDefault="00DA1530" w:rsidP="0070538E">
      <w:pPr>
        <w:rPr>
          <w:rFonts w:ascii="Times New Roman" w:hAnsi="Times New Roman" w:cs="Times New Roman"/>
          <w:i/>
          <w:iCs/>
          <w:sz w:val="24"/>
          <w:szCs w:val="24"/>
        </w:rPr>
      </w:pPr>
      <w:proofErr w:type="spellStart"/>
      <w:proofErr w:type="gramStart"/>
      <w:r>
        <w:rPr>
          <w:rFonts w:ascii="Times New Roman" w:hAnsi="Times New Roman" w:cs="Times New Roman"/>
          <w:sz w:val="24"/>
          <w:szCs w:val="24"/>
        </w:rPr>
        <w:lastRenderedPageBreak/>
        <w:t>Mussen</w:t>
      </w:r>
      <w:proofErr w:type="spellEnd"/>
      <w:r>
        <w:rPr>
          <w:rFonts w:ascii="Times New Roman" w:hAnsi="Times New Roman" w:cs="Times New Roman"/>
          <w:sz w:val="24"/>
          <w:szCs w:val="24"/>
        </w:rPr>
        <w:t>,</w:t>
      </w:r>
      <w:r w:rsidRPr="00DA1530">
        <w:rPr>
          <w:rFonts w:ascii="Times New Roman" w:hAnsi="Times New Roman" w:cs="Times New Roman"/>
          <w:sz w:val="24"/>
          <w:szCs w:val="24"/>
        </w:rPr>
        <w:t xml:space="preserve"> P., and N. </w:t>
      </w:r>
      <w:r>
        <w:rPr>
          <w:rFonts w:ascii="Times New Roman" w:hAnsi="Times New Roman" w:cs="Times New Roman"/>
          <w:sz w:val="24"/>
          <w:szCs w:val="24"/>
        </w:rPr>
        <w:t>Eisenber</w:t>
      </w:r>
      <w:r w:rsidR="00FD45FF">
        <w:rPr>
          <w:rFonts w:ascii="Times New Roman" w:hAnsi="Times New Roman" w:cs="Times New Roman"/>
          <w:sz w:val="24"/>
          <w:szCs w:val="24"/>
        </w:rPr>
        <w:t>g.</w:t>
      </w:r>
      <w:proofErr w:type="gramEnd"/>
      <w:r w:rsidR="00FD45FF">
        <w:rPr>
          <w:rFonts w:ascii="Times New Roman" w:hAnsi="Times New Roman" w:cs="Times New Roman"/>
          <w:sz w:val="24"/>
          <w:szCs w:val="24"/>
        </w:rPr>
        <w:t xml:space="preserve"> 2001.</w:t>
      </w:r>
      <w:r w:rsidRPr="00DA153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Prosocial</w:t>
      </w:r>
      <w:proofErr w:type="spellEnd"/>
      <w:r>
        <w:rPr>
          <w:rFonts w:ascii="Times New Roman" w:hAnsi="Times New Roman" w:cs="Times New Roman"/>
          <w:sz w:val="24"/>
          <w:szCs w:val="24"/>
        </w:rPr>
        <w:t xml:space="preserve"> Development in C</w:t>
      </w:r>
      <w:r w:rsidRPr="00DA1530">
        <w:rPr>
          <w:rFonts w:ascii="Times New Roman" w:hAnsi="Times New Roman" w:cs="Times New Roman"/>
          <w:sz w:val="24"/>
          <w:szCs w:val="24"/>
        </w:rPr>
        <w:t>ontext.</w:t>
      </w:r>
      <w:r>
        <w:rPr>
          <w:rFonts w:ascii="Times New Roman" w:hAnsi="Times New Roman" w:cs="Times New Roman"/>
          <w:sz w:val="24"/>
          <w:szCs w:val="24"/>
        </w:rPr>
        <w:t>”</w:t>
      </w:r>
      <w:r w:rsidRPr="00DA1530">
        <w:rPr>
          <w:rFonts w:ascii="Times New Roman" w:hAnsi="Times New Roman" w:cs="Times New Roman"/>
          <w:sz w:val="24"/>
          <w:szCs w:val="24"/>
        </w:rPr>
        <w:t xml:space="preserve"> In </w:t>
      </w:r>
      <w:r>
        <w:rPr>
          <w:rFonts w:ascii="Times New Roman" w:hAnsi="Times New Roman" w:cs="Times New Roman"/>
          <w:i/>
          <w:iCs/>
          <w:sz w:val="24"/>
          <w:szCs w:val="24"/>
        </w:rPr>
        <w:t xml:space="preserve">Constructive and </w:t>
      </w:r>
    </w:p>
    <w:p w:rsidR="00DA1530" w:rsidRPr="00DA1530" w:rsidRDefault="00DA1530" w:rsidP="00DA1530">
      <w:pPr>
        <w:ind w:left="720"/>
        <w:rPr>
          <w:rFonts w:ascii="Times New Roman" w:hAnsi="Times New Roman" w:cs="Times New Roman"/>
          <w:sz w:val="24"/>
          <w:szCs w:val="24"/>
        </w:rPr>
      </w:pPr>
      <w:r>
        <w:rPr>
          <w:rFonts w:ascii="Times New Roman" w:hAnsi="Times New Roman" w:cs="Times New Roman"/>
          <w:i/>
          <w:iCs/>
          <w:sz w:val="24"/>
          <w:szCs w:val="24"/>
        </w:rPr>
        <w:t>Destructive Behavior: Implications for Family, School, and S</w:t>
      </w:r>
      <w:r w:rsidRPr="00DA1530">
        <w:rPr>
          <w:rFonts w:ascii="Times New Roman" w:hAnsi="Times New Roman" w:cs="Times New Roman"/>
          <w:i/>
          <w:iCs/>
          <w:sz w:val="24"/>
          <w:szCs w:val="24"/>
        </w:rPr>
        <w:t>ociety</w:t>
      </w:r>
      <w:r>
        <w:rPr>
          <w:rFonts w:ascii="Times New Roman" w:hAnsi="Times New Roman" w:cs="Times New Roman"/>
          <w:sz w:val="24"/>
          <w:szCs w:val="24"/>
        </w:rPr>
        <w:t>. Ed.</w:t>
      </w:r>
      <w:r w:rsidRPr="00DA1530">
        <w:rPr>
          <w:rFonts w:ascii="Times New Roman" w:hAnsi="Times New Roman" w:cs="Times New Roman"/>
          <w:sz w:val="24"/>
          <w:szCs w:val="24"/>
        </w:rPr>
        <w:t xml:space="preserve"> A. C. </w:t>
      </w:r>
      <w:proofErr w:type="spellStart"/>
      <w:r w:rsidRPr="00DA1530">
        <w:rPr>
          <w:rFonts w:ascii="Times New Roman" w:hAnsi="Times New Roman" w:cs="Times New Roman"/>
          <w:sz w:val="24"/>
          <w:szCs w:val="24"/>
        </w:rPr>
        <w:t>Bohart</w:t>
      </w:r>
      <w:proofErr w:type="spellEnd"/>
      <w:r w:rsidRPr="00DA1530">
        <w:rPr>
          <w:rFonts w:ascii="Times New Roman" w:hAnsi="Times New Roman" w:cs="Times New Roman"/>
          <w:sz w:val="24"/>
          <w:szCs w:val="24"/>
        </w:rPr>
        <w:t xml:space="preserve"> and D. J. </w:t>
      </w:r>
      <w:proofErr w:type="spellStart"/>
      <w:r w:rsidRPr="00DA1530">
        <w:rPr>
          <w:rFonts w:ascii="Times New Roman" w:hAnsi="Times New Roman" w:cs="Times New Roman"/>
          <w:sz w:val="24"/>
          <w:szCs w:val="24"/>
        </w:rPr>
        <w:t>Stipek</w:t>
      </w:r>
      <w:proofErr w:type="spellEnd"/>
      <w:r w:rsidRPr="00DA1530">
        <w:rPr>
          <w:rFonts w:ascii="Times New Roman" w:hAnsi="Times New Roman" w:cs="Times New Roman"/>
          <w:sz w:val="24"/>
          <w:szCs w:val="24"/>
        </w:rPr>
        <w:t xml:space="preserve">, 103–126. Washington, DC: American Psychological Association. </w:t>
      </w:r>
    </w:p>
    <w:p w:rsidR="0070538E" w:rsidRDefault="0070538E" w:rsidP="0070538E">
      <w:pPr>
        <w:rPr>
          <w:rFonts w:ascii="Times New Roman" w:hAnsi="Times New Roman" w:cs="Times New Roman"/>
          <w:sz w:val="24"/>
          <w:szCs w:val="24"/>
        </w:rPr>
      </w:pPr>
      <w:proofErr w:type="spellStart"/>
      <w:r>
        <w:rPr>
          <w:rFonts w:ascii="Times New Roman" w:hAnsi="Times New Roman" w:cs="Times New Roman"/>
          <w:sz w:val="24"/>
          <w:szCs w:val="24"/>
        </w:rPr>
        <w:t>Nozick</w:t>
      </w:r>
      <w:proofErr w:type="spellEnd"/>
      <w:r>
        <w:rPr>
          <w:rFonts w:ascii="Times New Roman" w:hAnsi="Times New Roman" w:cs="Times New Roman"/>
          <w:sz w:val="24"/>
          <w:szCs w:val="24"/>
        </w:rPr>
        <w:t>, Robert. 1989. “Love's Bond.” I</w:t>
      </w:r>
      <w:r w:rsidRPr="0070538E">
        <w:rPr>
          <w:rFonts w:ascii="Times New Roman" w:hAnsi="Times New Roman" w:cs="Times New Roman"/>
          <w:sz w:val="24"/>
          <w:szCs w:val="24"/>
        </w:rPr>
        <w:t xml:space="preserve">n </w:t>
      </w:r>
      <w:r w:rsidRPr="0070538E">
        <w:rPr>
          <w:rStyle w:val="Emphasis"/>
          <w:rFonts w:ascii="Times New Roman" w:hAnsi="Times New Roman" w:cs="Times New Roman"/>
          <w:sz w:val="24"/>
          <w:szCs w:val="24"/>
        </w:rPr>
        <w:t>The Examined Life: Philosophical</w:t>
      </w:r>
      <w:r w:rsidRPr="0070538E">
        <w:rPr>
          <w:rFonts w:ascii="Times New Roman" w:hAnsi="Times New Roman" w:cs="Times New Roman"/>
          <w:sz w:val="24"/>
          <w:szCs w:val="24"/>
        </w:rPr>
        <w:t xml:space="preserve"> </w:t>
      </w:r>
      <w:r w:rsidRPr="0070538E">
        <w:rPr>
          <w:rStyle w:val="Emphasis"/>
          <w:rFonts w:ascii="Times New Roman" w:hAnsi="Times New Roman" w:cs="Times New Roman"/>
          <w:sz w:val="24"/>
          <w:szCs w:val="24"/>
        </w:rPr>
        <w:t>Meditations</w:t>
      </w:r>
      <w:r>
        <w:rPr>
          <w:rStyle w:val="Emphasis"/>
          <w:rFonts w:ascii="Times New Roman" w:hAnsi="Times New Roman" w:cs="Times New Roman"/>
          <w:i w:val="0"/>
          <w:sz w:val="24"/>
          <w:szCs w:val="24"/>
        </w:rPr>
        <w:t xml:space="preserve">, </w:t>
      </w:r>
      <w:r w:rsidRPr="0070538E">
        <w:rPr>
          <w:rFonts w:ascii="Times New Roman" w:hAnsi="Times New Roman" w:cs="Times New Roman"/>
          <w:sz w:val="24"/>
          <w:szCs w:val="24"/>
        </w:rPr>
        <w:t>68–86</w:t>
      </w:r>
      <w:r>
        <w:rPr>
          <w:rFonts w:ascii="Times New Roman" w:hAnsi="Times New Roman" w:cs="Times New Roman"/>
          <w:sz w:val="24"/>
          <w:szCs w:val="24"/>
        </w:rPr>
        <w:t>.</w:t>
      </w:r>
      <w:r w:rsidRPr="0070538E">
        <w:rPr>
          <w:rFonts w:ascii="Times New Roman" w:hAnsi="Times New Roman" w:cs="Times New Roman"/>
          <w:sz w:val="24"/>
          <w:szCs w:val="24"/>
        </w:rPr>
        <w:t xml:space="preserve"> </w:t>
      </w:r>
    </w:p>
    <w:p w:rsidR="0070538E" w:rsidRPr="0070538E" w:rsidRDefault="0070538E" w:rsidP="0070538E">
      <w:pPr>
        <w:ind w:firstLine="720"/>
        <w:rPr>
          <w:rFonts w:ascii="Times New Roman" w:hAnsi="Times New Roman" w:cs="Times New Roman"/>
          <w:sz w:val="24"/>
          <w:szCs w:val="24"/>
        </w:rPr>
      </w:pPr>
      <w:proofErr w:type="gramStart"/>
      <w:r w:rsidRPr="0070538E">
        <w:rPr>
          <w:rFonts w:ascii="Times New Roman" w:hAnsi="Times New Roman" w:cs="Times New Roman"/>
          <w:sz w:val="24"/>
          <w:szCs w:val="24"/>
        </w:rPr>
        <w:t xml:space="preserve">Simon </w:t>
      </w:r>
      <w:r>
        <w:rPr>
          <w:rFonts w:ascii="Times New Roman" w:hAnsi="Times New Roman" w:cs="Times New Roman"/>
          <w:sz w:val="24"/>
          <w:szCs w:val="24"/>
        </w:rPr>
        <w:t>&amp; Schuster.</w:t>
      </w:r>
      <w:proofErr w:type="gramEnd"/>
    </w:p>
    <w:p w:rsidR="0070538E" w:rsidRPr="0070538E" w:rsidRDefault="0070538E" w:rsidP="0070538E">
      <w:pPr>
        <w:rPr>
          <w:rFonts w:ascii="Times New Roman" w:hAnsi="Times New Roman" w:cs="Times New Roman"/>
          <w:sz w:val="24"/>
          <w:szCs w:val="24"/>
        </w:rPr>
      </w:pPr>
      <w:proofErr w:type="spellStart"/>
      <w:r w:rsidRPr="0070538E">
        <w:rPr>
          <w:rFonts w:ascii="Times New Roman" w:hAnsi="Times New Roman" w:cs="Times New Roman"/>
          <w:sz w:val="24"/>
          <w:szCs w:val="24"/>
        </w:rPr>
        <w:t>Plantinga</w:t>
      </w:r>
      <w:proofErr w:type="spellEnd"/>
      <w:r w:rsidRPr="0070538E">
        <w:rPr>
          <w:rFonts w:ascii="Times New Roman" w:hAnsi="Times New Roman" w:cs="Times New Roman"/>
          <w:sz w:val="24"/>
          <w:szCs w:val="24"/>
        </w:rPr>
        <w:t xml:space="preserve">, Alvin. 1974. </w:t>
      </w:r>
      <w:r w:rsidRPr="0070538E">
        <w:rPr>
          <w:rFonts w:ascii="Times New Roman" w:hAnsi="Times New Roman" w:cs="Times New Roman"/>
          <w:i/>
          <w:sz w:val="24"/>
          <w:szCs w:val="24"/>
        </w:rPr>
        <w:t>God, Freedom, and Evil</w:t>
      </w:r>
      <w:r w:rsidRPr="0070538E">
        <w:rPr>
          <w:rFonts w:ascii="Times New Roman" w:hAnsi="Times New Roman" w:cs="Times New Roman"/>
          <w:sz w:val="24"/>
          <w:szCs w:val="24"/>
        </w:rPr>
        <w:t xml:space="preserve">. Grand Rapids: </w:t>
      </w:r>
      <w:proofErr w:type="spellStart"/>
      <w:r w:rsidRPr="0070538E">
        <w:rPr>
          <w:rFonts w:ascii="Times New Roman" w:hAnsi="Times New Roman" w:cs="Times New Roman"/>
          <w:sz w:val="24"/>
          <w:szCs w:val="24"/>
        </w:rPr>
        <w:t>Eerdmans</w:t>
      </w:r>
      <w:proofErr w:type="spellEnd"/>
      <w:r w:rsidRPr="0070538E">
        <w:rPr>
          <w:rFonts w:ascii="Times New Roman" w:hAnsi="Times New Roman" w:cs="Times New Roman"/>
          <w:sz w:val="24"/>
          <w:szCs w:val="24"/>
        </w:rPr>
        <w:t>.</w:t>
      </w:r>
    </w:p>
    <w:p w:rsidR="00A42072" w:rsidRDefault="00A42072" w:rsidP="0070538E">
      <w:pPr>
        <w:rPr>
          <w:rFonts w:ascii="Times New Roman" w:hAnsi="Times New Roman" w:cs="Times New Roman"/>
          <w:sz w:val="24"/>
          <w:szCs w:val="24"/>
        </w:rPr>
      </w:pPr>
      <w:proofErr w:type="spellStart"/>
      <w:r>
        <w:rPr>
          <w:rFonts w:ascii="Times New Roman" w:hAnsi="Times New Roman" w:cs="Times New Roman"/>
          <w:sz w:val="24"/>
          <w:szCs w:val="24"/>
        </w:rPr>
        <w:t>Pruss</w:t>
      </w:r>
      <w:proofErr w:type="spellEnd"/>
      <w:r>
        <w:rPr>
          <w:rFonts w:ascii="Times New Roman" w:hAnsi="Times New Roman" w:cs="Times New Roman"/>
          <w:sz w:val="24"/>
          <w:szCs w:val="24"/>
        </w:rPr>
        <w:t xml:space="preserve">, Alexander. 2012. </w:t>
      </w:r>
      <w:r>
        <w:rPr>
          <w:rFonts w:ascii="Times New Roman" w:hAnsi="Times New Roman" w:cs="Times New Roman"/>
          <w:i/>
          <w:sz w:val="24"/>
          <w:szCs w:val="24"/>
        </w:rPr>
        <w:t xml:space="preserve">One Body: An Essay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Christian Sexual Ethics</w:t>
      </w:r>
      <w:r>
        <w:rPr>
          <w:rFonts w:ascii="Times New Roman" w:hAnsi="Times New Roman" w:cs="Times New Roman"/>
          <w:sz w:val="24"/>
          <w:szCs w:val="24"/>
        </w:rPr>
        <w:t xml:space="preserve">. South Bend: Notre </w:t>
      </w:r>
    </w:p>
    <w:p w:rsidR="00A42072" w:rsidRPr="00A42072" w:rsidRDefault="00A42072" w:rsidP="00A42072">
      <w:pPr>
        <w:ind w:firstLine="720"/>
        <w:rPr>
          <w:rFonts w:ascii="Times New Roman" w:hAnsi="Times New Roman" w:cs="Times New Roman"/>
          <w:sz w:val="24"/>
          <w:szCs w:val="24"/>
        </w:rPr>
      </w:pPr>
      <w:r>
        <w:rPr>
          <w:rFonts w:ascii="Times New Roman" w:hAnsi="Times New Roman" w:cs="Times New Roman"/>
          <w:sz w:val="24"/>
          <w:szCs w:val="24"/>
        </w:rPr>
        <w:t>Dame University Press.</w:t>
      </w:r>
    </w:p>
    <w:p w:rsidR="00D03E2E" w:rsidRDefault="00D03E2E" w:rsidP="0070538E">
      <w:pPr>
        <w:rPr>
          <w:rFonts w:ascii="Times New Roman" w:hAnsi="Times New Roman" w:cs="Times New Roman"/>
          <w:i/>
          <w:sz w:val="24"/>
          <w:szCs w:val="24"/>
        </w:rPr>
      </w:pPr>
      <w:r>
        <w:rPr>
          <w:rFonts w:ascii="Times New Roman" w:hAnsi="Times New Roman" w:cs="Times New Roman"/>
          <w:sz w:val="24"/>
          <w:szCs w:val="24"/>
        </w:rPr>
        <w:t xml:space="preserve">Roberts, Robert. </w:t>
      </w:r>
      <w:proofErr w:type="gramStart"/>
      <w:r>
        <w:rPr>
          <w:rFonts w:ascii="Times New Roman" w:hAnsi="Times New Roman" w:cs="Times New Roman"/>
          <w:sz w:val="24"/>
          <w:szCs w:val="24"/>
        </w:rPr>
        <w:t>forthcoming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“Gratitude and Humility.”</w:t>
      </w:r>
      <w:proofErr w:type="gramEnd"/>
      <w:r>
        <w:rPr>
          <w:rFonts w:ascii="Times New Roman" w:hAnsi="Times New Roman" w:cs="Times New Roman"/>
          <w:sz w:val="24"/>
          <w:szCs w:val="24"/>
        </w:rPr>
        <w:t xml:space="preserve"> In </w:t>
      </w:r>
      <w:r>
        <w:rPr>
          <w:rFonts w:ascii="Times New Roman" w:hAnsi="Times New Roman" w:cs="Times New Roman"/>
          <w:i/>
          <w:sz w:val="24"/>
          <w:szCs w:val="24"/>
        </w:rPr>
        <w:t xml:space="preserve">Gratitude: An Interdisciplinary </w:t>
      </w:r>
    </w:p>
    <w:p w:rsidR="00D03E2E" w:rsidRDefault="00D03E2E" w:rsidP="00D03E2E">
      <w:pPr>
        <w:ind w:firstLine="720"/>
        <w:rPr>
          <w:rFonts w:ascii="Times New Roman" w:hAnsi="Times New Roman" w:cs="Times New Roman"/>
          <w:sz w:val="24"/>
          <w:szCs w:val="24"/>
        </w:rPr>
      </w:pPr>
      <w:proofErr w:type="gramStart"/>
      <w:r>
        <w:rPr>
          <w:rFonts w:ascii="Times New Roman" w:hAnsi="Times New Roman" w:cs="Times New Roman"/>
          <w:i/>
          <w:sz w:val="24"/>
          <w:szCs w:val="24"/>
        </w:rPr>
        <w:t>Approach</w:t>
      </w:r>
      <w:r>
        <w:rPr>
          <w:rFonts w:ascii="Times New Roman" w:hAnsi="Times New Roman" w:cs="Times New Roman"/>
          <w:sz w:val="24"/>
          <w:szCs w:val="24"/>
        </w:rPr>
        <w:t>, ed. David Carr.</w:t>
      </w:r>
      <w:proofErr w:type="gramEnd"/>
      <w:r>
        <w:rPr>
          <w:rFonts w:ascii="Times New Roman" w:hAnsi="Times New Roman" w:cs="Times New Roman"/>
          <w:sz w:val="24"/>
          <w:szCs w:val="24"/>
        </w:rPr>
        <w:t xml:space="preserve"> London: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w:t>
      </w:r>
    </w:p>
    <w:p w:rsidR="0070538E" w:rsidRPr="0070538E" w:rsidRDefault="0070538E" w:rsidP="0070538E">
      <w:pPr>
        <w:rPr>
          <w:rFonts w:ascii="Times New Roman" w:hAnsi="Times New Roman" w:cs="Times New Roman"/>
          <w:sz w:val="24"/>
          <w:szCs w:val="24"/>
        </w:rPr>
      </w:pPr>
      <w:proofErr w:type="spellStart"/>
      <w:r>
        <w:rPr>
          <w:rFonts w:ascii="Times New Roman" w:hAnsi="Times New Roman" w:cs="Times New Roman"/>
          <w:sz w:val="24"/>
          <w:szCs w:val="24"/>
        </w:rPr>
        <w:t>Scruton</w:t>
      </w:r>
      <w:proofErr w:type="spellEnd"/>
      <w:r>
        <w:rPr>
          <w:rFonts w:ascii="Times New Roman" w:hAnsi="Times New Roman" w:cs="Times New Roman"/>
          <w:sz w:val="24"/>
          <w:szCs w:val="24"/>
        </w:rPr>
        <w:t>, R.</w:t>
      </w:r>
      <w:r w:rsidRPr="0070538E">
        <w:rPr>
          <w:rFonts w:ascii="Times New Roman" w:hAnsi="Times New Roman" w:cs="Times New Roman"/>
          <w:sz w:val="24"/>
          <w:szCs w:val="24"/>
        </w:rPr>
        <w:t xml:space="preserve"> 1986</w:t>
      </w:r>
      <w:r>
        <w:rPr>
          <w:rFonts w:ascii="Times New Roman" w:hAnsi="Times New Roman" w:cs="Times New Roman"/>
          <w:sz w:val="24"/>
          <w:szCs w:val="24"/>
        </w:rPr>
        <w:t xml:space="preserve">. </w:t>
      </w:r>
      <w:r w:rsidRPr="0070538E">
        <w:rPr>
          <w:rStyle w:val="Emphasis"/>
          <w:rFonts w:ascii="Times New Roman" w:hAnsi="Times New Roman" w:cs="Times New Roman"/>
          <w:sz w:val="24"/>
          <w:szCs w:val="24"/>
        </w:rPr>
        <w:t>Sexual Desire: A Moral Philosophy of the Erotic</w:t>
      </w:r>
      <w:r>
        <w:rPr>
          <w:rFonts w:ascii="Times New Roman" w:hAnsi="Times New Roman" w:cs="Times New Roman"/>
          <w:sz w:val="24"/>
          <w:szCs w:val="24"/>
        </w:rPr>
        <w:t>.</w:t>
      </w:r>
      <w:r w:rsidRPr="0070538E">
        <w:rPr>
          <w:rFonts w:ascii="Times New Roman" w:hAnsi="Times New Roman" w:cs="Times New Roman"/>
          <w:sz w:val="24"/>
          <w:szCs w:val="24"/>
        </w:rPr>
        <w:t xml:space="preserve"> Free Press.</w:t>
      </w:r>
    </w:p>
    <w:p w:rsidR="0070538E" w:rsidRPr="0070538E" w:rsidRDefault="0070538E" w:rsidP="0070538E">
      <w:pPr>
        <w:rPr>
          <w:rFonts w:ascii="Times New Roman" w:hAnsi="Times New Roman" w:cs="Times New Roman"/>
          <w:sz w:val="24"/>
          <w:szCs w:val="24"/>
        </w:rPr>
      </w:pPr>
      <w:r>
        <w:rPr>
          <w:rFonts w:ascii="Times New Roman" w:hAnsi="Times New Roman" w:cs="Times New Roman"/>
          <w:sz w:val="24"/>
          <w:szCs w:val="24"/>
        </w:rPr>
        <w:t>Simpson, Thomas W. 2012. “What Is Trust?”</w:t>
      </w:r>
      <w:r w:rsidRPr="0070538E">
        <w:rPr>
          <w:rFonts w:ascii="Times New Roman" w:hAnsi="Times New Roman" w:cs="Times New Roman"/>
          <w:sz w:val="24"/>
          <w:szCs w:val="24"/>
        </w:rPr>
        <w:t xml:space="preserve"> </w:t>
      </w:r>
      <w:r w:rsidRPr="0070538E">
        <w:rPr>
          <w:rFonts w:ascii="Times New Roman" w:hAnsi="Times New Roman" w:cs="Times New Roman"/>
          <w:i/>
          <w:sz w:val="24"/>
          <w:szCs w:val="24"/>
        </w:rPr>
        <w:t>Pacific Philosophical Quarterly</w:t>
      </w:r>
      <w:r w:rsidRPr="0070538E">
        <w:rPr>
          <w:rFonts w:ascii="Times New Roman" w:hAnsi="Times New Roman" w:cs="Times New Roman"/>
          <w:sz w:val="24"/>
          <w:szCs w:val="24"/>
        </w:rPr>
        <w:t xml:space="preserve"> </w:t>
      </w:r>
      <w:r>
        <w:rPr>
          <w:rFonts w:ascii="Times New Roman" w:hAnsi="Times New Roman" w:cs="Times New Roman"/>
          <w:sz w:val="24"/>
          <w:szCs w:val="24"/>
        </w:rPr>
        <w:t xml:space="preserve">93, </w:t>
      </w:r>
      <w:r w:rsidRPr="0070538E">
        <w:rPr>
          <w:rFonts w:ascii="Times New Roman" w:hAnsi="Times New Roman" w:cs="Times New Roman"/>
          <w:sz w:val="24"/>
          <w:szCs w:val="24"/>
        </w:rPr>
        <w:t xml:space="preserve">4: </w:t>
      </w:r>
      <w:r>
        <w:rPr>
          <w:rFonts w:ascii="Times New Roman" w:hAnsi="Times New Roman" w:cs="Times New Roman"/>
          <w:sz w:val="24"/>
          <w:szCs w:val="24"/>
        </w:rPr>
        <w:t>550-</w:t>
      </w:r>
      <w:r w:rsidRPr="0070538E">
        <w:rPr>
          <w:rFonts w:ascii="Times New Roman" w:hAnsi="Times New Roman" w:cs="Times New Roman"/>
          <w:sz w:val="24"/>
          <w:szCs w:val="24"/>
        </w:rPr>
        <w:t>569.</w:t>
      </w:r>
    </w:p>
    <w:p w:rsidR="0070538E" w:rsidRDefault="0070538E" w:rsidP="0070538E">
      <w:pPr>
        <w:rPr>
          <w:rFonts w:ascii="Times New Roman" w:eastAsia="Times New Roman" w:hAnsi="Times New Roman" w:cs="Times New Roman"/>
          <w:sz w:val="24"/>
          <w:szCs w:val="24"/>
        </w:rPr>
      </w:pPr>
      <w:r w:rsidRPr="0070538E">
        <w:rPr>
          <w:rFonts w:ascii="Times New Roman" w:hAnsi="Times New Roman" w:cs="Times New Roman"/>
          <w:sz w:val="24"/>
          <w:szCs w:val="24"/>
        </w:rPr>
        <w:t>Solomon, R. C.</w:t>
      </w:r>
      <w:r w:rsidRPr="0070538E">
        <w:rPr>
          <w:rFonts w:ascii="Times New Roman" w:hAnsi="Times New Roman" w:cs="Times New Roman"/>
          <w:b/>
          <w:sz w:val="24"/>
          <w:szCs w:val="24"/>
        </w:rPr>
        <w:t xml:space="preserve"> </w:t>
      </w:r>
      <w:r w:rsidRPr="0070538E">
        <w:rPr>
          <w:rFonts w:ascii="Times New Roman" w:eastAsia="Times New Roman" w:hAnsi="Times New Roman" w:cs="Times New Roman"/>
          <w:sz w:val="24"/>
          <w:szCs w:val="24"/>
        </w:rPr>
        <w:t xml:space="preserve">1981, </w:t>
      </w:r>
      <w:r w:rsidRPr="0070538E">
        <w:rPr>
          <w:rFonts w:ascii="Times New Roman" w:eastAsia="Times New Roman" w:hAnsi="Times New Roman" w:cs="Times New Roman"/>
          <w:i/>
          <w:iCs/>
          <w:sz w:val="24"/>
          <w:szCs w:val="24"/>
        </w:rPr>
        <w:t>Love: Emotion, Myth, and Metaphor</w:t>
      </w:r>
      <w:r>
        <w:rPr>
          <w:rFonts w:ascii="Times New Roman" w:eastAsia="Times New Roman" w:hAnsi="Times New Roman" w:cs="Times New Roman"/>
          <w:sz w:val="24"/>
          <w:szCs w:val="24"/>
        </w:rPr>
        <w:t>.</w:t>
      </w:r>
      <w:r w:rsidRPr="0070538E">
        <w:rPr>
          <w:rFonts w:ascii="Times New Roman" w:eastAsia="Times New Roman" w:hAnsi="Times New Roman" w:cs="Times New Roman"/>
          <w:sz w:val="24"/>
          <w:szCs w:val="24"/>
        </w:rPr>
        <w:t xml:space="preserve"> Anchor Press.</w:t>
      </w:r>
    </w:p>
    <w:p w:rsidR="0070538E" w:rsidRPr="0070538E" w:rsidRDefault="0070538E" w:rsidP="0070538E">
      <w:pPr>
        <w:rPr>
          <w:rFonts w:ascii="Times New Roman" w:eastAsia="Times New Roman" w:hAnsi="Times New Roman" w:cs="Times New Roman"/>
          <w:sz w:val="24"/>
          <w:szCs w:val="24"/>
        </w:rPr>
      </w:pPr>
      <w:r w:rsidRPr="0070538E">
        <w:rPr>
          <w:rFonts w:ascii="Times New Roman" w:eastAsia="Times New Roman" w:hAnsi="Times New Roman" w:cs="Times New Roman"/>
          <w:sz w:val="24"/>
          <w:szCs w:val="24"/>
        </w:rPr>
        <w:t xml:space="preserve">Solomon, R. C. 1988, </w:t>
      </w:r>
      <w:r w:rsidRPr="0070538E">
        <w:rPr>
          <w:rFonts w:ascii="Times New Roman" w:eastAsia="Times New Roman" w:hAnsi="Times New Roman" w:cs="Times New Roman"/>
          <w:i/>
          <w:iCs/>
          <w:sz w:val="24"/>
          <w:szCs w:val="24"/>
        </w:rPr>
        <w:t>About Love: Reinventing Romance for Our Times</w:t>
      </w:r>
      <w:r>
        <w:rPr>
          <w:rFonts w:ascii="Times New Roman" w:eastAsia="Times New Roman" w:hAnsi="Times New Roman" w:cs="Times New Roman"/>
          <w:sz w:val="24"/>
          <w:szCs w:val="24"/>
        </w:rPr>
        <w:t>.</w:t>
      </w:r>
      <w:r w:rsidRPr="0070538E">
        <w:rPr>
          <w:rFonts w:ascii="Times New Roman" w:eastAsia="Times New Roman" w:hAnsi="Times New Roman" w:cs="Times New Roman"/>
          <w:sz w:val="24"/>
          <w:szCs w:val="24"/>
        </w:rPr>
        <w:t xml:space="preserve"> </w:t>
      </w:r>
      <w:proofErr w:type="gramStart"/>
      <w:r w:rsidRPr="0070538E">
        <w:rPr>
          <w:rFonts w:ascii="Times New Roman" w:eastAsia="Times New Roman" w:hAnsi="Times New Roman" w:cs="Times New Roman"/>
          <w:sz w:val="24"/>
          <w:szCs w:val="24"/>
        </w:rPr>
        <w:t>Simon &amp; Schuster.</w:t>
      </w:r>
      <w:proofErr w:type="gramEnd"/>
    </w:p>
    <w:p w:rsidR="00A50E2C" w:rsidRDefault="00A50E2C" w:rsidP="0070538E">
      <w:pPr>
        <w:rPr>
          <w:rFonts w:ascii="Times New Roman" w:hAnsi="Times New Roman" w:cs="Times New Roman"/>
          <w:sz w:val="24"/>
          <w:szCs w:val="24"/>
        </w:rPr>
      </w:pPr>
      <w:r>
        <w:rPr>
          <w:rFonts w:ascii="Times New Roman" w:hAnsi="Times New Roman" w:cs="Times New Roman"/>
          <w:sz w:val="24"/>
          <w:szCs w:val="24"/>
        </w:rPr>
        <w:t xml:space="preserve">Spiegel, James. 2003. “The Moral Irony of Humility.” </w:t>
      </w:r>
      <w:r>
        <w:rPr>
          <w:rFonts w:ascii="Times New Roman" w:hAnsi="Times New Roman" w:cs="Times New Roman"/>
          <w:i/>
          <w:sz w:val="24"/>
          <w:szCs w:val="24"/>
        </w:rPr>
        <w:t>Logos</w:t>
      </w:r>
      <w:r>
        <w:rPr>
          <w:rFonts w:ascii="Times New Roman" w:hAnsi="Times New Roman" w:cs="Times New Roman"/>
          <w:sz w:val="24"/>
          <w:szCs w:val="24"/>
        </w:rPr>
        <w:t xml:space="preserve"> 6: 131-50.</w:t>
      </w:r>
    </w:p>
    <w:p w:rsidR="0070538E" w:rsidRPr="0070538E" w:rsidRDefault="0070538E" w:rsidP="0070538E">
      <w:pPr>
        <w:rPr>
          <w:rFonts w:ascii="Times New Roman" w:hAnsi="Times New Roman" w:cs="Times New Roman"/>
          <w:sz w:val="24"/>
          <w:szCs w:val="24"/>
        </w:rPr>
      </w:pPr>
      <w:r>
        <w:rPr>
          <w:rFonts w:ascii="Times New Roman" w:hAnsi="Times New Roman" w:cs="Times New Roman"/>
          <w:sz w:val="24"/>
          <w:szCs w:val="24"/>
        </w:rPr>
        <w:t>Swinburne, Richard. 1979</w:t>
      </w:r>
      <w:r w:rsidRPr="0070538E">
        <w:rPr>
          <w:rFonts w:ascii="Times New Roman" w:hAnsi="Times New Roman" w:cs="Times New Roman"/>
          <w:sz w:val="24"/>
          <w:szCs w:val="24"/>
        </w:rPr>
        <w:t xml:space="preserve">. </w:t>
      </w:r>
      <w:r w:rsidRPr="0070538E">
        <w:rPr>
          <w:rFonts w:ascii="Times New Roman" w:hAnsi="Times New Roman" w:cs="Times New Roman"/>
          <w:i/>
          <w:sz w:val="24"/>
          <w:szCs w:val="24"/>
        </w:rPr>
        <w:t>The Existence of God</w:t>
      </w:r>
      <w:r w:rsidRPr="0070538E">
        <w:rPr>
          <w:rFonts w:ascii="Times New Roman" w:hAnsi="Times New Roman" w:cs="Times New Roman"/>
          <w:sz w:val="24"/>
          <w:szCs w:val="24"/>
        </w:rPr>
        <w:t>. Oxford: Clarendon.</w:t>
      </w:r>
    </w:p>
    <w:p w:rsidR="0070538E" w:rsidRPr="0070538E" w:rsidRDefault="0070538E" w:rsidP="0070538E">
      <w:pPr>
        <w:rPr>
          <w:rFonts w:ascii="Times New Roman" w:hAnsi="Times New Roman" w:cs="Times New Roman"/>
          <w:sz w:val="24"/>
          <w:szCs w:val="24"/>
        </w:rPr>
      </w:pPr>
      <w:proofErr w:type="spellStart"/>
      <w:r>
        <w:rPr>
          <w:rFonts w:ascii="Times New Roman" w:hAnsi="Times New Roman" w:cs="Times New Roman"/>
          <w:sz w:val="24"/>
          <w:szCs w:val="24"/>
        </w:rPr>
        <w:t>Zagzebski</w:t>
      </w:r>
      <w:proofErr w:type="spellEnd"/>
      <w:r>
        <w:rPr>
          <w:rFonts w:ascii="Times New Roman" w:hAnsi="Times New Roman" w:cs="Times New Roman"/>
          <w:sz w:val="24"/>
          <w:szCs w:val="24"/>
        </w:rPr>
        <w:t>, Linda. 2010</w:t>
      </w:r>
      <w:r w:rsidRPr="0070538E">
        <w:rPr>
          <w:rFonts w:ascii="Times New Roman" w:hAnsi="Times New Roman" w:cs="Times New Roman"/>
          <w:sz w:val="24"/>
          <w:szCs w:val="24"/>
        </w:rPr>
        <w:t>. “</w:t>
      </w:r>
      <w:proofErr w:type="spellStart"/>
      <w:r w:rsidRPr="0070538E">
        <w:rPr>
          <w:rFonts w:ascii="Times New Roman" w:hAnsi="Times New Roman" w:cs="Times New Roman"/>
          <w:sz w:val="24"/>
          <w:szCs w:val="24"/>
        </w:rPr>
        <w:t>Exemplarist</w:t>
      </w:r>
      <w:proofErr w:type="spellEnd"/>
      <w:r w:rsidRPr="0070538E">
        <w:rPr>
          <w:rFonts w:ascii="Times New Roman" w:hAnsi="Times New Roman" w:cs="Times New Roman"/>
          <w:sz w:val="24"/>
          <w:szCs w:val="24"/>
        </w:rPr>
        <w:t xml:space="preserve"> Virtue Theory.” </w:t>
      </w:r>
      <w:proofErr w:type="spellStart"/>
      <w:r w:rsidRPr="0070538E">
        <w:rPr>
          <w:rFonts w:ascii="Times New Roman" w:hAnsi="Times New Roman" w:cs="Times New Roman"/>
          <w:i/>
          <w:sz w:val="24"/>
          <w:szCs w:val="24"/>
        </w:rPr>
        <w:t>Metaphilosophy</w:t>
      </w:r>
      <w:proofErr w:type="spellEnd"/>
      <w:r w:rsidRPr="0070538E">
        <w:rPr>
          <w:rFonts w:ascii="Times New Roman" w:hAnsi="Times New Roman" w:cs="Times New Roman"/>
          <w:sz w:val="24"/>
          <w:szCs w:val="24"/>
        </w:rPr>
        <w:t xml:space="preserve"> 41, 1: 41-57. </w:t>
      </w:r>
    </w:p>
    <w:p w:rsidR="0070538E" w:rsidRDefault="0070538E" w:rsidP="0070538E">
      <w:pPr>
        <w:rPr>
          <w:rFonts w:ascii="Times New Roman" w:hAnsi="Times New Roman" w:cs="Times New Roman"/>
          <w:i/>
          <w:sz w:val="24"/>
          <w:szCs w:val="24"/>
        </w:rPr>
      </w:pPr>
      <w:r w:rsidRPr="0070538E">
        <w:rPr>
          <w:rFonts w:ascii="Times New Roman" w:hAnsi="Times New Roman" w:cs="Times New Roman"/>
          <w:sz w:val="24"/>
          <w:szCs w:val="24"/>
        </w:rPr>
        <w:t>Zimmerman, Michael.</w:t>
      </w:r>
      <w:r>
        <w:rPr>
          <w:rFonts w:ascii="Times New Roman" w:hAnsi="Times New Roman" w:cs="Times New Roman"/>
          <w:sz w:val="24"/>
          <w:szCs w:val="24"/>
        </w:rPr>
        <w:t xml:space="preserve"> 2010. “Intrinsic vs. Extrinsic Value.”</w:t>
      </w:r>
      <w:r w:rsidRPr="0070538E">
        <w:rPr>
          <w:rFonts w:ascii="Times New Roman" w:hAnsi="Times New Roman" w:cs="Times New Roman"/>
          <w:sz w:val="24"/>
          <w:szCs w:val="24"/>
        </w:rPr>
        <w:t xml:space="preserve"> In </w:t>
      </w:r>
      <w:r w:rsidRPr="0070538E">
        <w:rPr>
          <w:rFonts w:ascii="Times New Roman" w:hAnsi="Times New Roman" w:cs="Times New Roman"/>
          <w:i/>
          <w:sz w:val="24"/>
          <w:szCs w:val="24"/>
        </w:rPr>
        <w:t xml:space="preserve">Stanford Encyclopedia of </w:t>
      </w:r>
    </w:p>
    <w:p w:rsidR="0070538E" w:rsidRPr="0070538E" w:rsidRDefault="0070538E" w:rsidP="0070538E">
      <w:pPr>
        <w:ind w:left="720"/>
        <w:rPr>
          <w:rFonts w:ascii="Times New Roman" w:hAnsi="Times New Roman" w:cs="Times New Roman"/>
          <w:sz w:val="24"/>
          <w:szCs w:val="24"/>
        </w:rPr>
      </w:pPr>
      <w:proofErr w:type="gramStart"/>
      <w:r w:rsidRPr="0070538E">
        <w:rPr>
          <w:rFonts w:ascii="Times New Roman" w:hAnsi="Times New Roman" w:cs="Times New Roman"/>
          <w:i/>
          <w:sz w:val="24"/>
          <w:szCs w:val="24"/>
        </w:rPr>
        <w:t>Philosophy</w:t>
      </w:r>
      <w:r w:rsidRPr="0070538E">
        <w:rPr>
          <w:rFonts w:ascii="Times New Roman" w:hAnsi="Times New Roman" w:cs="Times New Roman"/>
          <w:sz w:val="24"/>
          <w:szCs w:val="24"/>
        </w:rPr>
        <w:t xml:space="preserve">, ed. Edward N. </w:t>
      </w:r>
      <w:proofErr w:type="spellStart"/>
      <w:r w:rsidRPr="0070538E">
        <w:rPr>
          <w:rFonts w:ascii="Times New Roman" w:hAnsi="Times New Roman" w:cs="Times New Roman"/>
          <w:sz w:val="24"/>
          <w:szCs w:val="24"/>
        </w:rPr>
        <w:t>Zalta</w:t>
      </w:r>
      <w:proofErr w:type="spellEnd"/>
      <w:r w:rsidRPr="0070538E">
        <w:rPr>
          <w:rFonts w:ascii="Times New Roman" w:hAnsi="Times New Roman" w:cs="Times New Roman"/>
          <w:sz w:val="24"/>
          <w:szCs w:val="24"/>
        </w:rPr>
        <w:t>.</w:t>
      </w:r>
      <w:proofErr w:type="gramEnd"/>
      <w:r w:rsidRPr="0070538E">
        <w:rPr>
          <w:rFonts w:ascii="Times New Roman" w:hAnsi="Times New Roman" w:cs="Times New Roman"/>
          <w:sz w:val="24"/>
          <w:szCs w:val="24"/>
        </w:rPr>
        <w:t xml:space="preserve"> Available from </w:t>
      </w:r>
      <w:hyperlink r:id="rId8" w:history="1">
        <w:r w:rsidRPr="0070538E">
          <w:rPr>
            <w:rStyle w:val="Hyperlink"/>
            <w:rFonts w:ascii="Times New Roman" w:hAnsi="Times New Roman" w:cs="Times New Roman"/>
            <w:color w:val="auto"/>
            <w:sz w:val="24"/>
            <w:szCs w:val="24"/>
            <w:u w:val="none"/>
          </w:rPr>
          <w:t>http://plato.stanford.edu/entries/value-intrinsic-extrinsic/</w:t>
        </w:r>
      </w:hyperlink>
    </w:p>
    <w:p w:rsidR="0070538E" w:rsidRPr="00352D63" w:rsidRDefault="0070538E" w:rsidP="00352D63">
      <w:pPr>
        <w:rPr>
          <w:b/>
        </w:rPr>
      </w:pPr>
    </w:p>
    <w:sectPr w:rsidR="0070538E" w:rsidRPr="00352D63" w:rsidSect="006237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6F3" w:rsidRDefault="000276F3" w:rsidP="00352D63">
      <w:r>
        <w:separator/>
      </w:r>
    </w:p>
  </w:endnote>
  <w:endnote w:type="continuationSeparator" w:id="0">
    <w:p w:rsidR="000276F3" w:rsidRDefault="000276F3" w:rsidP="00352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6F3" w:rsidRDefault="000276F3" w:rsidP="00352D63">
      <w:r>
        <w:separator/>
      </w:r>
    </w:p>
  </w:footnote>
  <w:footnote w:type="continuationSeparator" w:id="0">
    <w:p w:rsidR="000276F3" w:rsidRDefault="000276F3" w:rsidP="00352D63">
      <w:r>
        <w:continuationSeparator/>
      </w:r>
    </w:p>
  </w:footnote>
  <w:footnote w:id="1">
    <w:p w:rsidR="00352D63" w:rsidRPr="007C2268" w:rsidRDefault="00352D63" w:rsidP="00352D63">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Pr="007C2268">
        <w:rPr>
          <w:rFonts w:ascii="Times New Roman" w:hAnsi="Times New Roman" w:cs="Times New Roman"/>
        </w:rPr>
        <w:t xml:space="preserve"> In making this proposal, </w:t>
      </w:r>
      <w:r w:rsidR="005121CE">
        <w:rPr>
          <w:rFonts w:ascii="Times New Roman" w:hAnsi="Times New Roman" w:cs="Times New Roman"/>
        </w:rPr>
        <w:t>we</w:t>
      </w:r>
      <w:r w:rsidR="00D95A54">
        <w:rPr>
          <w:rFonts w:ascii="Times New Roman" w:hAnsi="Times New Roman" w:cs="Times New Roman"/>
        </w:rPr>
        <w:t xml:space="preserve"> </w:t>
      </w:r>
      <w:r w:rsidRPr="007C2268">
        <w:rPr>
          <w:rFonts w:ascii="Times New Roman" w:hAnsi="Times New Roman" w:cs="Times New Roman"/>
        </w:rPr>
        <w:t>intend to follow several other recent authors who have proposed that there are frequently multiple ve</w:t>
      </w:r>
      <w:r w:rsidR="0093656D">
        <w:rPr>
          <w:rFonts w:ascii="Times New Roman" w:hAnsi="Times New Roman" w:cs="Times New Roman"/>
        </w:rPr>
        <w:t xml:space="preserve">rsions of various virtues. See </w:t>
      </w:r>
      <w:r w:rsidRPr="007C2268">
        <w:rPr>
          <w:rFonts w:ascii="Times New Roman" w:hAnsi="Times New Roman" w:cs="Times New Roman"/>
        </w:rPr>
        <w:t>(</w:t>
      </w:r>
      <w:proofErr w:type="spellStart"/>
      <w:r w:rsidRPr="007C2268">
        <w:rPr>
          <w:rFonts w:ascii="Times New Roman" w:hAnsi="Times New Roman" w:cs="Times New Roman"/>
        </w:rPr>
        <w:t>Baehr</w:t>
      </w:r>
      <w:proofErr w:type="spellEnd"/>
      <w:r w:rsidRPr="007C2268">
        <w:rPr>
          <w:rFonts w:ascii="Times New Roman" w:hAnsi="Times New Roman" w:cs="Times New Roman"/>
        </w:rPr>
        <w:t xml:space="preserve"> 2011), (</w:t>
      </w:r>
      <w:proofErr w:type="spellStart"/>
      <w:r w:rsidRPr="007C2268">
        <w:rPr>
          <w:rFonts w:ascii="Times New Roman" w:hAnsi="Times New Roman" w:cs="Times New Roman"/>
        </w:rPr>
        <w:t>Zagaebsk</w:t>
      </w:r>
      <w:r w:rsidR="00D95A54">
        <w:rPr>
          <w:rFonts w:ascii="Times New Roman" w:hAnsi="Times New Roman" w:cs="Times New Roman"/>
        </w:rPr>
        <w:t>we</w:t>
      </w:r>
      <w:proofErr w:type="spellEnd"/>
      <w:r w:rsidR="00D95A54">
        <w:rPr>
          <w:rFonts w:ascii="Times New Roman" w:hAnsi="Times New Roman" w:cs="Times New Roman"/>
        </w:rPr>
        <w:t xml:space="preserve"> </w:t>
      </w:r>
      <w:r w:rsidRPr="007C2268">
        <w:rPr>
          <w:rFonts w:ascii="Times New Roman" w:hAnsi="Times New Roman" w:cs="Times New Roman"/>
        </w:rPr>
        <w:t>2010), and (Simpson 2012).</w:t>
      </w:r>
    </w:p>
  </w:footnote>
  <w:footnote w:id="2">
    <w:p w:rsidR="00F01B63" w:rsidRPr="007C2268" w:rsidRDefault="00F01B63" w:rsidP="00F01B63">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0093656D">
        <w:rPr>
          <w:rFonts w:ascii="Times New Roman" w:hAnsi="Times New Roman" w:cs="Times New Roman"/>
        </w:rPr>
        <w:t xml:space="preserve"> See</w:t>
      </w:r>
      <w:r w:rsidRPr="007C2268">
        <w:rPr>
          <w:rFonts w:ascii="Times New Roman" w:hAnsi="Times New Roman" w:cs="Times New Roman"/>
        </w:rPr>
        <w:t xml:space="preserve"> (Driver 2001), (Flanagan 1990), (Spiegel 2003) and (Garcia 2006). </w:t>
      </w:r>
    </w:p>
  </w:footnote>
  <w:footnote w:id="3">
    <w:p w:rsidR="00F01B63" w:rsidRPr="007C2268" w:rsidRDefault="00F01B63" w:rsidP="00F01B63">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Pr>
          <w:rFonts w:ascii="Times New Roman" w:hAnsi="Times New Roman" w:cs="Times New Roman"/>
        </w:rPr>
        <w:t xml:space="preserve"> See (Byerly</w:t>
      </w:r>
      <w:r w:rsidRPr="007C2268">
        <w:rPr>
          <w:rFonts w:ascii="Times New Roman" w:hAnsi="Times New Roman" w:cs="Times New Roman"/>
        </w:rPr>
        <w:t xml:space="preserve"> forthcoming).  </w:t>
      </w:r>
    </w:p>
  </w:footnote>
  <w:footnote w:id="4">
    <w:p w:rsidR="00F01B63" w:rsidRPr="00965D61" w:rsidRDefault="00F01B63" w:rsidP="00F01B63">
      <w:pPr>
        <w:pStyle w:val="FootnoteText"/>
        <w:ind w:firstLine="720"/>
        <w:rPr>
          <w:rFonts w:ascii="Times New Roman" w:hAnsi="Times New Roman" w:cs="Times New Roman"/>
        </w:rPr>
      </w:pPr>
      <w:r w:rsidRPr="00965D61">
        <w:rPr>
          <w:rStyle w:val="FootnoteReference"/>
          <w:rFonts w:ascii="Times New Roman" w:hAnsi="Times New Roman" w:cs="Times New Roman"/>
        </w:rPr>
        <w:footnoteRef/>
      </w:r>
      <w:r w:rsidR="00CF7ACC" w:rsidRPr="00965D61">
        <w:rPr>
          <w:rFonts w:ascii="Times New Roman" w:hAnsi="Times New Roman" w:cs="Times New Roman"/>
        </w:rPr>
        <w:t xml:space="preserve"> Following (</w:t>
      </w:r>
      <w:proofErr w:type="spellStart"/>
      <w:r w:rsidR="00CF7ACC" w:rsidRPr="00965D61">
        <w:rPr>
          <w:rFonts w:ascii="Times New Roman" w:hAnsi="Times New Roman" w:cs="Times New Roman"/>
        </w:rPr>
        <w:t>Annas</w:t>
      </w:r>
      <w:proofErr w:type="spellEnd"/>
      <w:r w:rsidR="00CF7ACC" w:rsidRPr="00965D61">
        <w:rPr>
          <w:rFonts w:ascii="Times New Roman" w:hAnsi="Times New Roman" w:cs="Times New Roman"/>
        </w:rPr>
        <w:t xml:space="preserve"> 2003</w:t>
      </w:r>
      <w:r w:rsidRPr="00965D61">
        <w:rPr>
          <w:rFonts w:ascii="Times New Roman" w:hAnsi="Times New Roman" w:cs="Times New Roman"/>
        </w:rPr>
        <w:t>), the</w:t>
      </w:r>
      <w:r w:rsidR="00CF7ACC" w:rsidRPr="00965D61">
        <w:rPr>
          <w:rFonts w:ascii="Times New Roman" w:hAnsi="Times New Roman" w:cs="Times New Roman"/>
        </w:rPr>
        <w:t>n</w:t>
      </w:r>
      <w:r w:rsidRPr="00965D61">
        <w:rPr>
          <w:rFonts w:ascii="Times New Roman" w:hAnsi="Times New Roman" w:cs="Times New Roman"/>
        </w:rPr>
        <w:t>, others-centeredness is a “motivational” character trait.</w:t>
      </w:r>
    </w:p>
  </w:footnote>
  <w:footnote w:id="5">
    <w:p w:rsidR="003A0267" w:rsidRPr="007C2268" w:rsidRDefault="003A0267" w:rsidP="003A0267">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Pr="007C2268">
        <w:rPr>
          <w:rFonts w:ascii="Times New Roman" w:hAnsi="Times New Roman" w:cs="Times New Roman"/>
        </w:rPr>
        <w:t xml:space="preserve"> Nor is this feature unique to dispositions which are character traits. For an example involving the disposition to roll, see (Mumford 2013). </w:t>
      </w:r>
    </w:p>
  </w:footnote>
  <w:footnote w:id="6">
    <w:p w:rsidR="003118E4" w:rsidRPr="007C2268" w:rsidRDefault="003118E4" w:rsidP="003118E4">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Pr="007C2268">
        <w:rPr>
          <w:rFonts w:ascii="Times New Roman" w:hAnsi="Times New Roman" w:cs="Times New Roman"/>
        </w:rPr>
        <w:t xml:space="preserve"> See discussion in (Byerly 2013). </w:t>
      </w:r>
    </w:p>
  </w:footnote>
  <w:footnote w:id="7">
    <w:p w:rsidR="003A0267" w:rsidRPr="007C2268" w:rsidRDefault="003A0267" w:rsidP="003A0267">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Pr="007C2268">
        <w:rPr>
          <w:rFonts w:ascii="Times New Roman" w:hAnsi="Times New Roman" w:cs="Times New Roman"/>
        </w:rPr>
        <w:t xml:space="preserve"> See discussion in (Zimmerman 2010). </w:t>
      </w:r>
    </w:p>
  </w:footnote>
  <w:footnote w:id="8">
    <w:p w:rsidR="00CB3A9E" w:rsidRPr="007C2268" w:rsidRDefault="00CB3A9E" w:rsidP="00CB3A9E">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0093656D">
        <w:rPr>
          <w:rFonts w:ascii="Times New Roman" w:hAnsi="Times New Roman" w:cs="Times New Roman"/>
        </w:rPr>
        <w:t xml:space="preserve"> </w:t>
      </w:r>
      <w:proofErr w:type="gramStart"/>
      <w:r w:rsidR="0093656D">
        <w:rPr>
          <w:rFonts w:ascii="Times New Roman" w:hAnsi="Times New Roman" w:cs="Times New Roman"/>
        </w:rPr>
        <w:t>See</w:t>
      </w:r>
      <w:r w:rsidRPr="007C2268">
        <w:rPr>
          <w:rFonts w:ascii="Times New Roman" w:hAnsi="Times New Roman" w:cs="Times New Roman"/>
        </w:rPr>
        <w:t xml:space="preserve"> </w:t>
      </w:r>
      <w:r w:rsidR="0093656D">
        <w:rPr>
          <w:rFonts w:ascii="Times New Roman" w:hAnsi="Times New Roman" w:cs="Times New Roman"/>
        </w:rPr>
        <w:t>(Solomon 1981, 1988),</w:t>
      </w:r>
      <w:r w:rsidRPr="007C2268">
        <w:rPr>
          <w:rFonts w:ascii="Times New Roman" w:hAnsi="Times New Roman" w:cs="Times New Roman"/>
        </w:rPr>
        <w:t xml:space="preserve"> </w:t>
      </w:r>
      <w:r w:rsidR="0093656D">
        <w:rPr>
          <w:rFonts w:ascii="Times New Roman" w:hAnsi="Times New Roman" w:cs="Times New Roman"/>
        </w:rPr>
        <w:t>(</w:t>
      </w:r>
      <w:proofErr w:type="spellStart"/>
      <w:r w:rsidRPr="007C2268">
        <w:rPr>
          <w:rFonts w:ascii="Times New Roman" w:hAnsi="Times New Roman" w:cs="Times New Roman"/>
        </w:rPr>
        <w:t>Scr</w:t>
      </w:r>
      <w:r w:rsidR="0093656D">
        <w:rPr>
          <w:rFonts w:ascii="Times New Roman" w:hAnsi="Times New Roman" w:cs="Times New Roman"/>
        </w:rPr>
        <w:t>uton</w:t>
      </w:r>
      <w:proofErr w:type="spellEnd"/>
      <w:r w:rsidR="0093656D">
        <w:rPr>
          <w:rFonts w:ascii="Times New Roman" w:hAnsi="Times New Roman" w:cs="Times New Roman"/>
        </w:rPr>
        <w:t xml:space="preserve"> </w:t>
      </w:r>
      <w:r w:rsidRPr="007C2268">
        <w:rPr>
          <w:rFonts w:ascii="Times New Roman" w:hAnsi="Times New Roman" w:cs="Times New Roman"/>
        </w:rPr>
        <w:t xml:space="preserve">1986), </w:t>
      </w:r>
      <w:r w:rsidR="0093656D">
        <w:rPr>
          <w:rFonts w:ascii="Times New Roman" w:hAnsi="Times New Roman" w:cs="Times New Roman"/>
        </w:rPr>
        <w:t>(</w:t>
      </w:r>
      <w:proofErr w:type="spellStart"/>
      <w:r w:rsidRPr="007C2268">
        <w:rPr>
          <w:rFonts w:ascii="Times New Roman" w:hAnsi="Times New Roman" w:cs="Times New Roman"/>
        </w:rPr>
        <w:t>Nozick</w:t>
      </w:r>
      <w:proofErr w:type="spellEnd"/>
      <w:r w:rsidRPr="007C2268">
        <w:rPr>
          <w:rFonts w:ascii="Times New Roman" w:hAnsi="Times New Roman" w:cs="Times New Roman"/>
        </w:rPr>
        <w:t xml:space="preserve"> 1989), </w:t>
      </w:r>
      <w:r w:rsidR="0093656D">
        <w:rPr>
          <w:rFonts w:ascii="Times New Roman" w:hAnsi="Times New Roman" w:cs="Times New Roman"/>
        </w:rPr>
        <w:t>(</w:t>
      </w:r>
      <w:r w:rsidRPr="007C2268">
        <w:rPr>
          <w:rFonts w:ascii="Times New Roman" w:hAnsi="Times New Roman" w:cs="Times New Roman"/>
        </w:rPr>
        <w:t>Fi</w:t>
      </w:r>
      <w:r>
        <w:rPr>
          <w:rFonts w:ascii="Times New Roman" w:hAnsi="Times New Roman" w:cs="Times New Roman"/>
        </w:rPr>
        <w:t xml:space="preserve">sher </w:t>
      </w:r>
      <w:r w:rsidR="0093656D">
        <w:rPr>
          <w:rFonts w:ascii="Times New Roman" w:hAnsi="Times New Roman" w:cs="Times New Roman"/>
        </w:rPr>
        <w:t>1990), (</w:t>
      </w:r>
      <w:r>
        <w:rPr>
          <w:rFonts w:ascii="Times New Roman" w:hAnsi="Times New Roman" w:cs="Times New Roman"/>
        </w:rPr>
        <w:t xml:space="preserve">Delaney 1996), and </w:t>
      </w:r>
      <w:r w:rsidR="0093656D">
        <w:rPr>
          <w:rFonts w:ascii="Times New Roman" w:hAnsi="Times New Roman" w:cs="Times New Roman"/>
        </w:rPr>
        <w:t>(</w:t>
      </w:r>
      <w:proofErr w:type="spellStart"/>
      <w:r w:rsidR="0093656D">
        <w:rPr>
          <w:rFonts w:ascii="Times New Roman" w:hAnsi="Times New Roman" w:cs="Times New Roman"/>
        </w:rPr>
        <w:t>Pruss</w:t>
      </w:r>
      <w:proofErr w:type="spellEnd"/>
      <w:r w:rsidR="0093656D">
        <w:rPr>
          <w:rFonts w:ascii="Times New Roman" w:hAnsi="Times New Roman" w:cs="Times New Roman"/>
        </w:rPr>
        <w:t xml:space="preserve"> </w:t>
      </w:r>
      <w:r>
        <w:rPr>
          <w:rFonts w:ascii="Times New Roman" w:hAnsi="Times New Roman" w:cs="Times New Roman"/>
        </w:rPr>
        <w:t>2012).</w:t>
      </w:r>
      <w:proofErr w:type="gramEnd"/>
    </w:p>
  </w:footnote>
  <w:footnote w:id="9">
    <w:p w:rsidR="0088781E" w:rsidRPr="00384110" w:rsidRDefault="0088781E" w:rsidP="0088781E">
      <w:pPr>
        <w:pStyle w:val="FootnoteText"/>
        <w:ind w:firstLine="720"/>
        <w:rPr>
          <w:rFonts w:ascii="Times New Roman" w:hAnsi="Times New Roman" w:cs="Times New Roman"/>
        </w:rPr>
      </w:pPr>
      <w:r w:rsidRPr="00384110">
        <w:rPr>
          <w:rStyle w:val="FootnoteReference"/>
          <w:rFonts w:ascii="Times New Roman" w:hAnsi="Times New Roman" w:cs="Times New Roman"/>
        </w:rPr>
        <w:footnoteRef/>
      </w:r>
      <w:r w:rsidR="0093656D">
        <w:rPr>
          <w:rFonts w:ascii="Times New Roman" w:hAnsi="Times New Roman" w:cs="Times New Roman"/>
        </w:rPr>
        <w:t xml:space="preserve"> See </w:t>
      </w:r>
      <w:r w:rsidRPr="00384110">
        <w:rPr>
          <w:rFonts w:ascii="Times New Roman" w:hAnsi="Times New Roman" w:cs="Times New Roman"/>
        </w:rPr>
        <w:t>(</w:t>
      </w:r>
      <w:proofErr w:type="spellStart"/>
      <w:r w:rsidRPr="00384110">
        <w:rPr>
          <w:rFonts w:ascii="Times New Roman" w:hAnsi="Times New Roman" w:cs="Times New Roman"/>
        </w:rPr>
        <w:t>Mussen</w:t>
      </w:r>
      <w:proofErr w:type="spellEnd"/>
      <w:r w:rsidRPr="00384110">
        <w:rPr>
          <w:rFonts w:ascii="Times New Roman" w:hAnsi="Times New Roman" w:cs="Times New Roman"/>
        </w:rPr>
        <w:t xml:space="preserve"> and Eisenberg 2001)</w:t>
      </w:r>
      <w:r>
        <w:rPr>
          <w:rFonts w:ascii="Times New Roman" w:hAnsi="Times New Roman" w:cs="Times New Roman"/>
        </w:rPr>
        <w:t>.</w:t>
      </w:r>
    </w:p>
  </w:footnote>
  <w:footnote w:id="10">
    <w:p w:rsidR="0042197F" w:rsidRPr="0042197F" w:rsidRDefault="0042197F" w:rsidP="0042197F">
      <w:pPr>
        <w:pStyle w:val="FootnoteText"/>
        <w:ind w:firstLine="720"/>
        <w:rPr>
          <w:rFonts w:ascii="Times New Roman" w:hAnsi="Times New Roman" w:cs="Times New Roman"/>
        </w:rPr>
      </w:pPr>
      <w:r w:rsidRPr="0042197F">
        <w:rPr>
          <w:rStyle w:val="FootnoteReference"/>
          <w:rFonts w:ascii="Times New Roman" w:hAnsi="Times New Roman" w:cs="Times New Roman"/>
        </w:rPr>
        <w:footnoteRef/>
      </w:r>
      <w:r w:rsidRPr="0042197F">
        <w:rPr>
          <w:rFonts w:ascii="Times New Roman" w:hAnsi="Times New Roman" w:cs="Times New Roman"/>
        </w:rPr>
        <w:t xml:space="preserve"> For more thorough development of this idea, as well as a detailed account of gratitude and def</w:t>
      </w:r>
      <w:r>
        <w:rPr>
          <w:rFonts w:ascii="Times New Roman" w:hAnsi="Times New Roman" w:cs="Times New Roman"/>
        </w:rPr>
        <w:t xml:space="preserve">ense of its value, see (Roberts </w:t>
      </w:r>
      <w:r w:rsidRPr="0042197F">
        <w:rPr>
          <w:rFonts w:ascii="Times New Roman" w:hAnsi="Times New Roman" w:cs="Times New Roman"/>
        </w:rPr>
        <w:t>forthcoming).</w:t>
      </w:r>
    </w:p>
  </w:footnote>
  <w:footnote w:id="11">
    <w:p w:rsidR="00227DE2" w:rsidRPr="007C2268" w:rsidRDefault="00227DE2" w:rsidP="00227DE2">
      <w:pPr>
        <w:pStyle w:val="FootnoteText"/>
        <w:ind w:firstLine="720"/>
        <w:rPr>
          <w:rFonts w:ascii="Times New Roman" w:hAnsi="Times New Roman" w:cs="Times New Roman"/>
        </w:rPr>
      </w:pPr>
      <w:r w:rsidRPr="007C2268">
        <w:rPr>
          <w:rStyle w:val="FootnoteReference"/>
          <w:rFonts w:ascii="Times New Roman" w:hAnsi="Times New Roman" w:cs="Times New Roman"/>
        </w:rPr>
        <w:footnoteRef/>
      </w:r>
      <w:r w:rsidRPr="007C2268">
        <w:rPr>
          <w:rFonts w:ascii="Times New Roman" w:hAnsi="Times New Roman" w:cs="Times New Roman"/>
        </w:rPr>
        <w:t xml:space="preserve"> Here again, see the literature on love as union referenced above.</w:t>
      </w:r>
      <w:r w:rsidR="00F7615B" w:rsidRPr="007C2268">
        <w:rPr>
          <w:rFonts w:ascii="Times New Roman" w:hAnsi="Times New Roman" w:cs="Times New Roman"/>
        </w:rPr>
        <w:t xml:space="preserve"> See, also, the literature on “significant freedom</w:t>
      </w:r>
      <w:r w:rsidR="00407711">
        <w:rPr>
          <w:rFonts w:ascii="Times New Roman" w:hAnsi="Times New Roman" w:cs="Times New Roman"/>
        </w:rPr>
        <w:t xml:space="preserve">,” which stresses that </w:t>
      </w:r>
      <w:r w:rsidR="00407711" w:rsidRPr="00407711">
        <w:rPr>
          <w:rFonts w:ascii="Times New Roman" w:hAnsi="Times New Roman" w:cs="Times New Roman"/>
          <w:i/>
        </w:rPr>
        <w:t>ceteris paribus</w:t>
      </w:r>
      <w:r w:rsidR="00407711">
        <w:rPr>
          <w:rFonts w:ascii="Times New Roman" w:hAnsi="Times New Roman" w:cs="Times New Roman"/>
        </w:rPr>
        <w:t xml:space="preserve"> significantly free acts are more valuable than acts that are not significantly free</w:t>
      </w:r>
      <w:r w:rsidR="0093656D">
        <w:rPr>
          <w:rFonts w:ascii="Times New Roman" w:hAnsi="Times New Roman" w:cs="Times New Roman"/>
        </w:rPr>
        <w:t xml:space="preserve"> (</w:t>
      </w:r>
      <w:r w:rsidR="00F7615B" w:rsidRPr="007C2268">
        <w:rPr>
          <w:rFonts w:ascii="Times New Roman" w:hAnsi="Times New Roman" w:cs="Times New Roman"/>
        </w:rPr>
        <w:t xml:space="preserve">e.g., </w:t>
      </w:r>
      <w:proofErr w:type="spellStart"/>
      <w:r w:rsidR="004E15D2" w:rsidRPr="007C2268">
        <w:rPr>
          <w:rFonts w:ascii="Times New Roman" w:hAnsi="Times New Roman" w:cs="Times New Roman"/>
        </w:rPr>
        <w:t>Plantinga</w:t>
      </w:r>
      <w:proofErr w:type="spellEnd"/>
      <w:r w:rsidR="004E15D2" w:rsidRPr="007C2268">
        <w:rPr>
          <w:rFonts w:ascii="Times New Roman" w:hAnsi="Times New Roman" w:cs="Times New Roman"/>
        </w:rPr>
        <w:t xml:space="preserve"> 1974</w:t>
      </w:r>
      <w:r w:rsidR="0093656D">
        <w:rPr>
          <w:rFonts w:ascii="Times New Roman" w:hAnsi="Times New Roman" w:cs="Times New Roman"/>
        </w:rPr>
        <w:t xml:space="preserve"> and </w:t>
      </w:r>
      <w:r w:rsidR="004E15D2" w:rsidRPr="007C2268">
        <w:rPr>
          <w:rFonts w:ascii="Times New Roman" w:hAnsi="Times New Roman" w:cs="Times New Roman"/>
        </w:rPr>
        <w:t xml:space="preserve">Swinburne 1979). </w:t>
      </w:r>
    </w:p>
  </w:footnote>
  <w:footnote w:id="12">
    <w:p w:rsidR="003A24BB" w:rsidRPr="003A24BB" w:rsidRDefault="003A24BB" w:rsidP="003A24BB">
      <w:pPr>
        <w:pStyle w:val="FootnoteText"/>
        <w:ind w:firstLine="720"/>
        <w:rPr>
          <w:rFonts w:ascii="Times New Roman" w:hAnsi="Times New Roman" w:cs="Times New Roman"/>
        </w:rPr>
      </w:pPr>
      <w:r w:rsidRPr="003A24BB">
        <w:rPr>
          <w:rStyle w:val="FootnoteReference"/>
          <w:rFonts w:ascii="Times New Roman" w:hAnsi="Times New Roman" w:cs="Times New Roman"/>
        </w:rPr>
        <w:footnoteRef/>
      </w:r>
      <w:r w:rsidRPr="003A24BB">
        <w:rPr>
          <w:rFonts w:ascii="Times New Roman" w:hAnsi="Times New Roman" w:cs="Times New Roman"/>
        </w:rPr>
        <w:t xml:space="preserve"> It is hard to over-stress the mere </w:t>
      </w:r>
      <w:proofErr w:type="spellStart"/>
      <w:r w:rsidRPr="003A24BB">
        <w:rPr>
          <w:rFonts w:ascii="Times New Roman" w:hAnsi="Times New Roman" w:cs="Times New Roman"/>
        </w:rPr>
        <w:t>dispositionality</w:t>
      </w:r>
      <w:proofErr w:type="spellEnd"/>
      <w:r w:rsidRPr="003A24BB">
        <w:rPr>
          <w:rFonts w:ascii="Times New Roman" w:hAnsi="Times New Roman" w:cs="Times New Roman"/>
        </w:rPr>
        <w:t xml:space="preserve"> of others-centeredness. There are many other objections we might have considered in the text that it helps to address as well. For example, one might worry that the others-centered person will promote patronization, stunting the growth of others. We would again reply that the others-centered person is only disposed to promote others’ goods </w:t>
      </w:r>
      <w:r w:rsidRPr="003A24BB">
        <w:rPr>
          <w:rFonts w:ascii="Times New Roman" w:hAnsi="Times New Roman" w:cs="Times New Roman"/>
          <w:i/>
        </w:rPr>
        <w:t>other things being equal</w:t>
      </w:r>
      <w:r w:rsidRPr="003A24BB">
        <w:rPr>
          <w:rFonts w:ascii="Times New Roman" w:hAnsi="Times New Roman" w:cs="Times New Roman"/>
        </w:rPr>
        <w:t>, and here other things certainly are not equal.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366"/>
    <w:multiLevelType w:val="hybridMultilevel"/>
    <w:tmpl w:val="1332A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54B9D"/>
    <w:multiLevelType w:val="hybridMultilevel"/>
    <w:tmpl w:val="2536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16743"/>
    <w:multiLevelType w:val="hybridMultilevel"/>
    <w:tmpl w:val="A25C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74041"/>
    <w:multiLevelType w:val="multilevel"/>
    <w:tmpl w:val="85E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502E16"/>
    <w:multiLevelType w:val="hybridMultilevel"/>
    <w:tmpl w:val="9C2E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5ED0"/>
    <w:rsid w:val="00015CC8"/>
    <w:rsid w:val="000276F3"/>
    <w:rsid w:val="00055650"/>
    <w:rsid w:val="00081076"/>
    <w:rsid w:val="000A18E8"/>
    <w:rsid w:val="00135EC8"/>
    <w:rsid w:val="00137B24"/>
    <w:rsid w:val="001420C0"/>
    <w:rsid w:val="001639C3"/>
    <w:rsid w:val="00180273"/>
    <w:rsid w:val="00191183"/>
    <w:rsid w:val="001A212E"/>
    <w:rsid w:val="001C3EC5"/>
    <w:rsid w:val="001F2239"/>
    <w:rsid w:val="001F3ED8"/>
    <w:rsid w:val="00202ED8"/>
    <w:rsid w:val="00216EEB"/>
    <w:rsid w:val="0022084C"/>
    <w:rsid w:val="00227DE2"/>
    <w:rsid w:val="002334B3"/>
    <w:rsid w:val="00257DE4"/>
    <w:rsid w:val="002968FF"/>
    <w:rsid w:val="002A0585"/>
    <w:rsid w:val="002A0902"/>
    <w:rsid w:val="002B037C"/>
    <w:rsid w:val="002B61C2"/>
    <w:rsid w:val="002F2E60"/>
    <w:rsid w:val="002F3A58"/>
    <w:rsid w:val="002F6970"/>
    <w:rsid w:val="002F746F"/>
    <w:rsid w:val="003118E4"/>
    <w:rsid w:val="00327793"/>
    <w:rsid w:val="00330795"/>
    <w:rsid w:val="00352D63"/>
    <w:rsid w:val="00354218"/>
    <w:rsid w:val="003555D5"/>
    <w:rsid w:val="003634E5"/>
    <w:rsid w:val="00384110"/>
    <w:rsid w:val="0039167D"/>
    <w:rsid w:val="003A0267"/>
    <w:rsid w:val="003A24BB"/>
    <w:rsid w:val="003E478E"/>
    <w:rsid w:val="00407711"/>
    <w:rsid w:val="0042133B"/>
    <w:rsid w:val="0042197F"/>
    <w:rsid w:val="0045041D"/>
    <w:rsid w:val="00476DF6"/>
    <w:rsid w:val="00483B2F"/>
    <w:rsid w:val="004B0ADD"/>
    <w:rsid w:val="004E15D2"/>
    <w:rsid w:val="005121CE"/>
    <w:rsid w:val="00512E80"/>
    <w:rsid w:val="00515393"/>
    <w:rsid w:val="005413F0"/>
    <w:rsid w:val="00560E76"/>
    <w:rsid w:val="00580617"/>
    <w:rsid w:val="005973BD"/>
    <w:rsid w:val="005D087A"/>
    <w:rsid w:val="005D698C"/>
    <w:rsid w:val="00623733"/>
    <w:rsid w:val="006446A2"/>
    <w:rsid w:val="00656CC0"/>
    <w:rsid w:val="00684CF6"/>
    <w:rsid w:val="006925BD"/>
    <w:rsid w:val="006A6ABC"/>
    <w:rsid w:val="0070538E"/>
    <w:rsid w:val="00710DF2"/>
    <w:rsid w:val="007279E4"/>
    <w:rsid w:val="007411BE"/>
    <w:rsid w:val="007453E1"/>
    <w:rsid w:val="00765DFD"/>
    <w:rsid w:val="00784563"/>
    <w:rsid w:val="00791E7F"/>
    <w:rsid w:val="0079624E"/>
    <w:rsid w:val="007C2268"/>
    <w:rsid w:val="007E3801"/>
    <w:rsid w:val="0080785F"/>
    <w:rsid w:val="0081698E"/>
    <w:rsid w:val="00833D39"/>
    <w:rsid w:val="008711F4"/>
    <w:rsid w:val="0088781E"/>
    <w:rsid w:val="0089669E"/>
    <w:rsid w:val="00896F26"/>
    <w:rsid w:val="008B2BEB"/>
    <w:rsid w:val="008B4FE8"/>
    <w:rsid w:val="00923363"/>
    <w:rsid w:val="0093656D"/>
    <w:rsid w:val="009610DC"/>
    <w:rsid w:val="00965D61"/>
    <w:rsid w:val="0096682C"/>
    <w:rsid w:val="009754AA"/>
    <w:rsid w:val="00975DC1"/>
    <w:rsid w:val="00976927"/>
    <w:rsid w:val="00981AAC"/>
    <w:rsid w:val="009C0EFD"/>
    <w:rsid w:val="009C1F3A"/>
    <w:rsid w:val="009D5714"/>
    <w:rsid w:val="009E455D"/>
    <w:rsid w:val="00A024F5"/>
    <w:rsid w:val="00A1417A"/>
    <w:rsid w:val="00A37B9A"/>
    <w:rsid w:val="00A42072"/>
    <w:rsid w:val="00A4329C"/>
    <w:rsid w:val="00A50E2C"/>
    <w:rsid w:val="00AA0A7E"/>
    <w:rsid w:val="00AA7EA5"/>
    <w:rsid w:val="00AB1577"/>
    <w:rsid w:val="00AB39D7"/>
    <w:rsid w:val="00AB4D03"/>
    <w:rsid w:val="00B145A5"/>
    <w:rsid w:val="00B170D0"/>
    <w:rsid w:val="00B43B1E"/>
    <w:rsid w:val="00B52959"/>
    <w:rsid w:val="00B66988"/>
    <w:rsid w:val="00B82C1D"/>
    <w:rsid w:val="00B9130C"/>
    <w:rsid w:val="00BA17EE"/>
    <w:rsid w:val="00BB2010"/>
    <w:rsid w:val="00BE5ED0"/>
    <w:rsid w:val="00BF2859"/>
    <w:rsid w:val="00BF302C"/>
    <w:rsid w:val="00C005AD"/>
    <w:rsid w:val="00C16D42"/>
    <w:rsid w:val="00C346E0"/>
    <w:rsid w:val="00C41108"/>
    <w:rsid w:val="00C67F9F"/>
    <w:rsid w:val="00C813DE"/>
    <w:rsid w:val="00C8277E"/>
    <w:rsid w:val="00C84E87"/>
    <w:rsid w:val="00CA7580"/>
    <w:rsid w:val="00CB3A9E"/>
    <w:rsid w:val="00CD0D13"/>
    <w:rsid w:val="00CF7ACC"/>
    <w:rsid w:val="00D03E2E"/>
    <w:rsid w:val="00D20C20"/>
    <w:rsid w:val="00D41310"/>
    <w:rsid w:val="00D521E8"/>
    <w:rsid w:val="00D60749"/>
    <w:rsid w:val="00D6546F"/>
    <w:rsid w:val="00D80362"/>
    <w:rsid w:val="00D86E0D"/>
    <w:rsid w:val="00D9330B"/>
    <w:rsid w:val="00D95A54"/>
    <w:rsid w:val="00DA1530"/>
    <w:rsid w:val="00DF61E7"/>
    <w:rsid w:val="00E516B0"/>
    <w:rsid w:val="00E541EF"/>
    <w:rsid w:val="00E635EB"/>
    <w:rsid w:val="00E80599"/>
    <w:rsid w:val="00E81937"/>
    <w:rsid w:val="00E971FC"/>
    <w:rsid w:val="00EA39BC"/>
    <w:rsid w:val="00EC5017"/>
    <w:rsid w:val="00ED3AB9"/>
    <w:rsid w:val="00EE52FB"/>
    <w:rsid w:val="00EF05E2"/>
    <w:rsid w:val="00F01B63"/>
    <w:rsid w:val="00F31FD7"/>
    <w:rsid w:val="00F50353"/>
    <w:rsid w:val="00F6152D"/>
    <w:rsid w:val="00F6685D"/>
    <w:rsid w:val="00F74908"/>
    <w:rsid w:val="00F7615B"/>
    <w:rsid w:val="00FD45FF"/>
    <w:rsid w:val="00FE6615"/>
    <w:rsid w:val="00FF2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BC"/>
    <w:pPr>
      <w:ind w:left="720"/>
      <w:contextualSpacing/>
    </w:pPr>
  </w:style>
  <w:style w:type="character" w:customStyle="1" w:styleId="text">
    <w:name w:val="text"/>
    <w:basedOn w:val="DefaultParagraphFont"/>
    <w:rsid w:val="00F6685D"/>
  </w:style>
  <w:style w:type="paragraph" w:styleId="FootnoteText">
    <w:name w:val="footnote text"/>
    <w:basedOn w:val="Normal"/>
    <w:link w:val="FootnoteTextChar"/>
    <w:uiPriority w:val="99"/>
    <w:semiHidden/>
    <w:unhideWhenUsed/>
    <w:rsid w:val="00352D63"/>
    <w:rPr>
      <w:sz w:val="20"/>
      <w:szCs w:val="20"/>
    </w:rPr>
  </w:style>
  <w:style w:type="character" w:customStyle="1" w:styleId="FootnoteTextChar">
    <w:name w:val="Footnote Text Char"/>
    <w:basedOn w:val="DefaultParagraphFont"/>
    <w:link w:val="FootnoteText"/>
    <w:uiPriority w:val="99"/>
    <w:semiHidden/>
    <w:rsid w:val="00352D63"/>
    <w:rPr>
      <w:sz w:val="20"/>
      <w:szCs w:val="20"/>
    </w:rPr>
  </w:style>
  <w:style w:type="character" w:styleId="FootnoteReference">
    <w:name w:val="footnote reference"/>
    <w:basedOn w:val="DefaultParagraphFont"/>
    <w:uiPriority w:val="99"/>
    <w:semiHidden/>
    <w:unhideWhenUsed/>
    <w:rsid w:val="00352D63"/>
    <w:rPr>
      <w:vertAlign w:val="superscript"/>
    </w:rPr>
  </w:style>
  <w:style w:type="character" w:styleId="Hyperlink">
    <w:name w:val="Hyperlink"/>
    <w:basedOn w:val="DefaultParagraphFont"/>
    <w:uiPriority w:val="99"/>
    <w:unhideWhenUsed/>
    <w:rsid w:val="003A0267"/>
    <w:rPr>
      <w:color w:val="0000FF" w:themeColor="hyperlink"/>
      <w:u w:val="single"/>
    </w:rPr>
  </w:style>
  <w:style w:type="character" w:styleId="Emphasis">
    <w:name w:val="Emphasis"/>
    <w:basedOn w:val="DefaultParagraphFont"/>
    <w:uiPriority w:val="20"/>
    <w:qFormat/>
    <w:rsid w:val="008B4FE8"/>
    <w:rPr>
      <w:i/>
      <w:iCs/>
    </w:rPr>
  </w:style>
  <w:style w:type="character" w:styleId="CommentReference">
    <w:name w:val="annotation reference"/>
    <w:basedOn w:val="DefaultParagraphFont"/>
    <w:uiPriority w:val="99"/>
    <w:semiHidden/>
    <w:unhideWhenUsed/>
    <w:rsid w:val="003634E5"/>
    <w:rPr>
      <w:sz w:val="16"/>
      <w:szCs w:val="16"/>
    </w:rPr>
  </w:style>
  <w:style w:type="paragraph" w:styleId="CommentText">
    <w:name w:val="annotation text"/>
    <w:basedOn w:val="Normal"/>
    <w:link w:val="CommentTextChar"/>
    <w:uiPriority w:val="99"/>
    <w:semiHidden/>
    <w:unhideWhenUsed/>
    <w:rsid w:val="003634E5"/>
    <w:rPr>
      <w:sz w:val="20"/>
      <w:szCs w:val="20"/>
    </w:rPr>
  </w:style>
  <w:style w:type="character" w:customStyle="1" w:styleId="CommentTextChar">
    <w:name w:val="Comment Text Char"/>
    <w:basedOn w:val="DefaultParagraphFont"/>
    <w:link w:val="CommentText"/>
    <w:uiPriority w:val="99"/>
    <w:semiHidden/>
    <w:rsid w:val="003634E5"/>
    <w:rPr>
      <w:sz w:val="20"/>
      <w:szCs w:val="20"/>
    </w:rPr>
  </w:style>
  <w:style w:type="paragraph" w:styleId="CommentSubject">
    <w:name w:val="annotation subject"/>
    <w:basedOn w:val="CommentText"/>
    <w:next w:val="CommentText"/>
    <w:link w:val="CommentSubjectChar"/>
    <w:uiPriority w:val="99"/>
    <w:semiHidden/>
    <w:unhideWhenUsed/>
    <w:rsid w:val="003634E5"/>
    <w:rPr>
      <w:b/>
      <w:bCs/>
    </w:rPr>
  </w:style>
  <w:style w:type="character" w:customStyle="1" w:styleId="CommentSubjectChar">
    <w:name w:val="Comment Subject Char"/>
    <w:basedOn w:val="CommentTextChar"/>
    <w:link w:val="CommentSubject"/>
    <w:uiPriority w:val="99"/>
    <w:semiHidden/>
    <w:rsid w:val="003634E5"/>
    <w:rPr>
      <w:b/>
      <w:bCs/>
      <w:sz w:val="20"/>
      <w:szCs w:val="20"/>
    </w:rPr>
  </w:style>
  <w:style w:type="paragraph" w:styleId="BalloonText">
    <w:name w:val="Balloon Text"/>
    <w:basedOn w:val="Normal"/>
    <w:link w:val="BalloonTextChar"/>
    <w:uiPriority w:val="99"/>
    <w:semiHidden/>
    <w:unhideWhenUsed/>
    <w:rsid w:val="003634E5"/>
    <w:rPr>
      <w:rFonts w:ascii="Tahoma" w:hAnsi="Tahoma" w:cs="Tahoma"/>
      <w:sz w:val="16"/>
      <w:szCs w:val="16"/>
    </w:rPr>
  </w:style>
  <w:style w:type="character" w:customStyle="1" w:styleId="BalloonTextChar">
    <w:name w:val="Balloon Text Char"/>
    <w:basedOn w:val="DefaultParagraphFont"/>
    <w:link w:val="BalloonText"/>
    <w:uiPriority w:val="99"/>
    <w:semiHidden/>
    <w:rsid w:val="003634E5"/>
    <w:rPr>
      <w:rFonts w:ascii="Tahoma" w:hAnsi="Tahoma" w:cs="Tahoma"/>
      <w:sz w:val="16"/>
      <w:szCs w:val="16"/>
    </w:rPr>
  </w:style>
  <w:style w:type="character" w:customStyle="1" w:styleId="hi1">
    <w:name w:val="hi1"/>
    <w:basedOn w:val="DefaultParagraphFont"/>
    <w:rsid w:val="00DA1530"/>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BC"/>
    <w:pPr>
      <w:ind w:left="720"/>
      <w:contextualSpacing/>
    </w:pPr>
  </w:style>
  <w:style w:type="character" w:customStyle="1" w:styleId="text">
    <w:name w:val="text"/>
    <w:basedOn w:val="DefaultParagraphFont"/>
    <w:rsid w:val="00F6685D"/>
  </w:style>
</w:styles>
</file>

<file path=word/webSettings.xml><?xml version="1.0" encoding="utf-8"?>
<w:webSettings xmlns:r="http://schemas.openxmlformats.org/officeDocument/2006/relationships" xmlns:w="http://schemas.openxmlformats.org/wordprocessingml/2006/main">
  <w:divs>
    <w:div w:id="419906973">
      <w:bodyDiv w:val="1"/>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0"/>
          <w:marBottom w:val="0"/>
          <w:divBdr>
            <w:top w:val="none" w:sz="0" w:space="0" w:color="auto"/>
            <w:left w:val="none" w:sz="0" w:space="0" w:color="auto"/>
            <w:bottom w:val="none" w:sz="0" w:space="0" w:color="auto"/>
            <w:right w:val="none" w:sz="0" w:space="0" w:color="auto"/>
          </w:divBdr>
          <w:divsChild>
            <w:div w:id="330252858">
              <w:marLeft w:val="0"/>
              <w:marRight w:val="0"/>
              <w:marTop w:val="0"/>
              <w:marBottom w:val="0"/>
              <w:divBdr>
                <w:top w:val="none" w:sz="0" w:space="0" w:color="auto"/>
                <w:left w:val="none" w:sz="0" w:space="0" w:color="auto"/>
                <w:bottom w:val="none" w:sz="0" w:space="0" w:color="auto"/>
                <w:right w:val="none" w:sz="0" w:space="0" w:color="auto"/>
              </w:divBdr>
              <w:divsChild>
                <w:div w:id="1272787131">
                  <w:marLeft w:val="0"/>
                  <w:marRight w:val="0"/>
                  <w:marTop w:val="0"/>
                  <w:marBottom w:val="0"/>
                  <w:divBdr>
                    <w:top w:val="none" w:sz="0" w:space="0" w:color="auto"/>
                    <w:left w:val="none" w:sz="0" w:space="0" w:color="auto"/>
                    <w:bottom w:val="none" w:sz="0" w:space="0" w:color="auto"/>
                    <w:right w:val="none" w:sz="0" w:space="0" w:color="auto"/>
                  </w:divBdr>
                  <w:divsChild>
                    <w:div w:id="1892495946">
                      <w:marLeft w:val="0"/>
                      <w:marRight w:val="0"/>
                      <w:marTop w:val="0"/>
                      <w:marBottom w:val="0"/>
                      <w:divBdr>
                        <w:top w:val="none" w:sz="0" w:space="0" w:color="auto"/>
                        <w:left w:val="none" w:sz="0" w:space="0" w:color="auto"/>
                        <w:bottom w:val="none" w:sz="0" w:space="0" w:color="auto"/>
                        <w:right w:val="none" w:sz="0" w:space="0" w:color="auto"/>
                      </w:divBdr>
                      <w:divsChild>
                        <w:div w:id="471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value-intrinsic-extrins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2197C-9609-4AA7-B120-04A25012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13</Pages>
  <Words>6709</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44866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Byerly</dc:creator>
  <cp:lastModifiedBy>Ryan</cp:lastModifiedBy>
  <cp:revision>70</cp:revision>
  <cp:lastPrinted>2014-10-01T12:56:00Z</cp:lastPrinted>
  <dcterms:created xsi:type="dcterms:W3CDTF">2014-06-16T16:30:00Z</dcterms:created>
  <dcterms:modified xsi:type="dcterms:W3CDTF">2015-01-26T17:51:00Z</dcterms:modified>
</cp:coreProperties>
</file>