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A2" w:rsidRDefault="009C74A2">
      <w:pPr>
        <w:jc w:val="center"/>
      </w:pPr>
      <w:bookmarkStart w:id="0" w:name="_GoBack"/>
      <w:bookmarkEnd w:id="0"/>
    </w:p>
    <w:p w:rsidR="009C74A2" w:rsidRDefault="00700EAF">
      <w:r>
        <w:t>Abstract</w:t>
      </w:r>
    </w:p>
    <w:p w:rsidR="009C74A2" w:rsidRDefault="009C74A2"/>
    <w:p w:rsidR="009C74A2" w:rsidRDefault="009C74A2">
      <w:pPr>
        <w:jc w:val="both"/>
      </w:pPr>
    </w:p>
    <w:p w:rsidR="009C74A2" w:rsidRDefault="00700EAF">
      <w:pPr>
        <w:jc w:val="both"/>
      </w:pPr>
      <w:r>
        <w:rPr>
          <w:rFonts w:ascii="Times" w:hAnsi="Times" w:cs="Times"/>
        </w:rPr>
        <w:t xml:space="preserve">This article examines a passage from Alessandro Manzoni's </w:t>
      </w:r>
      <w:r>
        <w:rPr>
          <w:rFonts w:ascii="Times" w:hAnsi="Times" w:cs="Times"/>
          <w:i/>
        </w:rPr>
        <w:t xml:space="preserve">Fermo e Lucia </w:t>
      </w:r>
      <w:r>
        <w:rPr>
          <w:rFonts w:ascii="Times" w:hAnsi="Times" w:cs="Times"/>
        </w:rPr>
        <w:t>(1821–23),</w:t>
      </w:r>
      <w:r>
        <w:rPr>
          <w:rFonts w:ascii="Times" w:hAnsi="Times" w:cs="Times"/>
          <w:i/>
        </w:rPr>
        <w:t xml:space="preserve"> </w:t>
      </w:r>
      <w:r>
        <w:rPr>
          <w:rFonts w:ascii="Times" w:hAnsi="Times" w:cs="Times"/>
        </w:rPr>
        <w:t>the so-called  digression on ‘romanzi d’amore’, where Manzoni pondered the appropriateness of writing of love in novels. By analysing Manzoni’s argument closely, in particular his statement that the danger lies in letting the readers identify with the feel</w:t>
      </w:r>
      <w:r>
        <w:rPr>
          <w:rFonts w:ascii="Times" w:hAnsi="Times" w:cs="Times"/>
        </w:rPr>
        <w:t>ings of the character and therefore confusing their world with that of fiction, the article aims to underline Manzoni’s perspicacity in realising, first, that the dynamic of identification is at the heart of the novel and, secondly, that the new mode of re</w:t>
      </w:r>
      <w:r>
        <w:rPr>
          <w:rFonts w:ascii="Times" w:hAnsi="Times" w:cs="Times"/>
        </w:rPr>
        <w:t>ading introduced by the novel and based on empathic identification was going to throw into crisis the pedagogical and moralistic conception of art, of Platonic origin, in which he believed. Hence, the article looks at the digression on ‘romanzi d’amore’ as</w:t>
      </w:r>
      <w:r>
        <w:rPr>
          <w:rFonts w:ascii="Times" w:hAnsi="Times" w:cs="Times"/>
        </w:rPr>
        <w:t xml:space="preserve"> the first manifestation of Manzoni’s rejection of the novel as a genre; not simply a formulaic repetition of the leitmotif of the novel as a corruptive genre but the beginning of a meditation that anticipated by almost thirty years the impasse declared by</w:t>
      </w:r>
      <w:r>
        <w:rPr>
          <w:rFonts w:ascii="Times" w:hAnsi="Times" w:cs="Times"/>
        </w:rPr>
        <w:t xml:space="preserve"> Manzoni in the essay </w:t>
      </w:r>
      <w:r>
        <w:rPr>
          <w:rFonts w:ascii="Times" w:hAnsi="Times" w:cs="Times"/>
          <w:i/>
        </w:rPr>
        <w:t xml:space="preserve">Del romanzo storico </w:t>
      </w:r>
      <w:r>
        <w:rPr>
          <w:rFonts w:ascii="Times" w:hAnsi="Times" w:cs="Times"/>
        </w:rPr>
        <w:t xml:space="preserve">(1850): a reflection on the novel within the novel which makes Manzoni’s work – intended in its complexity from </w:t>
      </w:r>
      <w:r>
        <w:rPr>
          <w:rFonts w:ascii="Times" w:hAnsi="Times" w:cs="Times"/>
          <w:i/>
        </w:rPr>
        <w:t>Fermo e Lucia</w:t>
      </w:r>
      <w:r>
        <w:rPr>
          <w:rFonts w:ascii="Times" w:hAnsi="Times" w:cs="Times"/>
        </w:rPr>
        <w:t xml:space="preserve"> to </w:t>
      </w:r>
      <w:r>
        <w:rPr>
          <w:rFonts w:ascii="Times" w:hAnsi="Times" w:cs="Times"/>
          <w:i/>
        </w:rPr>
        <w:t>I promessi sposi</w:t>
      </w:r>
      <w:r>
        <w:rPr>
          <w:rFonts w:ascii="Times" w:hAnsi="Times" w:cs="Times"/>
        </w:rPr>
        <w:t xml:space="preserve"> – not only one of the best examples of self-reflexive novels but als</w:t>
      </w:r>
      <w:r>
        <w:rPr>
          <w:rFonts w:ascii="Times" w:hAnsi="Times" w:cs="Times"/>
        </w:rPr>
        <w:t>o an antinovel in the most radical sense of the word, that is a novel that disavows itself.</w:t>
      </w:r>
    </w:p>
    <w:p w:rsidR="009C74A2" w:rsidRDefault="009C74A2">
      <w:pPr>
        <w:jc w:val="both"/>
      </w:pPr>
    </w:p>
    <w:p w:rsidR="009C74A2" w:rsidRDefault="009C74A2">
      <w:pPr>
        <w:jc w:val="center"/>
      </w:pPr>
    </w:p>
    <w:p w:rsidR="009C74A2" w:rsidRDefault="009C74A2">
      <w:pPr>
        <w:jc w:val="center"/>
      </w:pPr>
    </w:p>
    <w:p w:rsidR="009C74A2" w:rsidRDefault="00700EAF">
      <w:pPr>
        <w:jc w:val="center"/>
      </w:pPr>
      <w:r>
        <w:rPr>
          <w:rFonts w:ascii="Times" w:hAnsi="Times" w:cs="Times"/>
        </w:rPr>
        <w:t>Olivia Santovetti (University of Leeds)</w:t>
      </w:r>
    </w:p>
    <w:p w:rsidR="009C74A2" w:rsidRDefault="009C74A2">
      <w:pPr>
        <w:jc w:val="both"/>
      </w:pPr>
    </w:p>
    <w:p w:rsidR="009C74A2" w:rsidRDefault="00700EAF">
      <w:pPr>
        <w:jc w:val="center"/>
      </w:pPr>
      <w:bookmarkStart w:id="1" w:name="__DdeLink__6290_687851569"/>
      <w:r>
        <w:rPr>
          <w:rFonts w:ascii="Times" w:hAnsi="Times" w:cs="Times"/>
          <w:b/>
        </w:rPr>
        <w:t>‘Far consentire l’animo di chi legge’: Manzoni, the novel and the issue of literary identification. Analysis of the digr</w:t>
      </w:r>
      <w:r>
        <w:rPr>
          <w:rFonts w:ascii="Times" w:hAnsi="Times" w:cs="Times"/>
          <w:b/>
        </w:rPr>
        <w:t>ession on ‘romanzi d’amore’ in</w:t>
      </w:r>
      <w:bookmarkEnd w:id="1"/>
      <w:r>
        <w:rPr>
          <w:rFonts w:ascii="Times" w:hAnsi="Times" w:cs="Times"/>
          <w:b/>
          <w:i/>
        </w:rPr>
        <w:t xml:space="preserve"> Fermo e Lucia</w:t>
      </w:r>
    </w:p>
    <w:p w:rsidR="009C74A2" w:rsidRDefault="009C74A2">
      <w:pPr>
        <w:jc w:val="both"/>
      </w:pPr>
    </w:p>
    <w:p w:rsidR="009C74A2" w:rsidRDefault="009C74A2">
      <w:pPr>
        <w:jc w:val="both"/>
      </w:pPr>
    </w:p>
    <w:p w:rsidR="009C74A2" w:rsidRDefault="009C74A2">
      <w:pPr>
        <w:jc w:val="center"/>
      </w:pPr>
    </w:p>
    <w:p w:rsidR="009C74A2" w:rsidRDefault="00700EAF">
      <w:pPr>
        <w:ind w:left="539" w:right="597"/>
        <w:jc w:val="center"/>
      </w:pPr>
      <w:r>
        <w:rPr>
          <w:rFonts w:ascii="Times" w:hAnsi="Times" w:cs="Times"/>
          <w:sz w:val="22"/>
        </w:rPr>
        <w:t>Digressione</w:t>
      </w:r>
    </w:p>
    <w:p w:rsidR="009C74A2" w:rsidRDefault="00700EAF">
      <w:pPr>
        <w:ind w:left="539" w:right="597"/>
        <w:jc w:val="center"/>
      </w:pPr>
      <w:r>
        <w:rPr>
          <w:rFonts w:ascii="Times" w:hAnsi="Times" w:cs="Times"/>
          <w:sz w:val="22"/>
        </w:rPr>
        <w:lastRenderedPageBreak/>
        <w:t xml:space="preserve"> La Signora</w:t>
      </w:r>
    </w:p>
    <w:p w:rsidR="009C74A2" w:rsidRDefault="009C74A2">
      <w:pPr>
        <w:ind w:left="539" w:right="597"/>
        <w:jc w:val="both"/>
      </w:pPr>
    </w:p>
    <w:p w:rsidR="009C74A2" w:rsidRDefault="00700EAF">
      <w:pPr>
        <w:ind w:left="539" w:right="597"/>
        <w:jc w:val="both"/>
      </w:pPr>
      <w:r>
        <w:rPr>
          <w:rFonts w:ascii="Times" w:hAnsi="Times" w:cs="Times"/>
          <w:sz w:val="22"/>
        </w:rPr>
        <w:t xml:space="preserve">Avendo posto in fronte a questo scritto il titolo di storia, e fatto creder così al lettore ch’egli troverebbe una serie continua di fatti, mi trovo in obbligo di avvertirlo qui, che </w:t>
      </w:r>
      <w:r>
        <w:rPr>
          <w:rFonts w:ascii="Times" w:hAnsi="Times" w:cs="Times"/>
          <w:sz w:val="22"/>
        </w:rPr>
        <w:t>la narrazione sarà sospesa alquanto da una discussione sopra principj; discussione la quale occuperà probabilmente un buon terzo di questo capitolo. Il lettore che lo sa potrà saltare alcune pagine per riprendere il filo della storia: e per me lo consiglio</w:t>
      </w:r>
      <w:r>
        <w:rPr>
          <w:rFonts w:ascii="Times" w:hAnsi="Times" w:cs="Times"/>
          <w:sz w:val="22"/>
        </w:rPr>
        <w:t xml:space="preserve"> di far così: giacché le parole che mi sento sulla punta della penna sono tali da annojarlo o anche farli venir la muffa al naso.</w:t>
      </w:r>
    </w:p>
    <w:p w:rsidR="009C74A2" w:rsidRDefault="00700EAF">
      <w:pPr>
        <w:ind w:left="539" w:right="597"/>
        <w:jc w:val="both"/>
      </w:pPr>
      <w:r>
        <w:rPr>
          <w:rFonts w:ascii="Times" w:hAnsi="Times" w:cs="Times"/>
          <w:sz w:val="22"/>
        </w:rPr>
        <w:tab/>
        <w:t>— I protagonisti di questa storia, — dic’egli, — sono due innamorati; promessi al punto di sposarsi, e quindi separati violen</w:t>
      </w:r>
      <w:r>
        <w:rPr>
          <w:rFonts w:ascii="Times" w:hAnsi="Times" w:cs="Times"/>
          <w:sz w:val="22"/>
        </w:rPr>
        <w:t>temente dalle circostanze condotte da una volontà perversa. La loro passione è quindi passata per molti stadj, e per quelli principalmente che le danno occasione di manifestarsi e di svolgersi nel modo più interessante. E intanto non si vede nulla di tutto</w:t>
      </w:r>
      <w:r>
        <w:rPr>
          <w:rFonts w:ascii="Times" w:hAnsi="Times" w:cs="Times"/>
          <w:sz w:val="22"/>
        </w:rPr>
        <w:t xml:space="preserve"> ciò: ho taciuto finora ma quando si arriva ad una separazione secca, digiuna, concisa come quella che si trova nella fine del capitolo passato, non posso lasciare di farvi una inchiesta: — Questa vostra storia non ricorda nulla di quello che gl’infelici g</w:t>
      </w:r>
      <w:r>
        <w:rPr>
          <w:rFonts w:ascii="Times" w:hAnsi="Times" w:cs="Times"/>
          <w:sz w:val="22"/>
        </w:rPr>
        <w:t>iovani hanno sentito, non descrive i principj, gli aumenti, le comunicazioni del loro affetto, insomma non li dimostra innamorati?</w:t>
      </w:r>
    </w:p>
    <w:p w:rsidR="009C74A2" w:rsidRDefault="00700EAF">
      <w:pPr>
        <w:numPr>
          <w:ilvl w:val="1"/>
          <w:numId w:val="2"/>
        </w:numPr>
        <w:ind w:left="539" w:right="597" w:firstLine="0"/>
        <w:jc w:val="both"/>
      </w:pPr>
      <w:r>
        <w:rPr>
          <w:rFonts w:ascii="Times" w:hAnsi="Times" w:cs="Times"/>
          <w:sz w:val="22"/>
        </w:rPr>
        <w:t>Perdonatemi: trabocca invece di queste cose, e deggio confessare che sono anzi la parte la più elaborata dell’opera: ma nel t</w:t>
      </w:r>
      <w:r>
        <w:rPr>
          <w:rFonts w:ascii="Times" w:hAnsi="Times" w:cs="Times"/>
          <w:sz w:val="22"/>
        </w:rPr>
        <w:t>rascrivere, e nel rifare, io salto tutti i passi di questo genere.</w:t>
      </w:r>
    </w:p>
    <w:p w:rsidR="009C74A2" w:rsidRDefault="00700EAF">
      <w:pPr>
        <w:numPr>
          <w:ilvl w:val="1"/>
          <w:numId w:val="2"/>
        </w:numPr>
        <w:ind w:left="539" w:right="597" w:firstLine="0"/>
        <w:jc w:val="both"/>
      </w:pPr>
      <w:r>
        <w:rPr>
          <w:rFonts w:ascii="Times" w:hAnsi="Times" w:cs="Times"/>
          <w:sz w:val="22"/>
        </w:rPr>
        <w:t>Bella idea! e perché, se v’aggrada?</w:t>
      </w:r>
    </w:p>
    <w:p w:rsidR="009C74A2" w:rsidRDefault="00700EAF">
      <w:pPr>
        <w:numPr>
          <w:ilvl w:val="1"/>
          <w:numId w:val="2"/>
        </w:numPr>
        <w:ind w:left="539" w:right="597" w:firstLine="0"/>
        <w:jc w:val="both"/>
      </w:pPr>
      <w:r>
        <w:rPr>
          <w:rFonts w:ascii="Times" w:hAnsi="Times" w:cs="Times"/>
          <w:sz w:val="22"/>
        </w:rPr>
        <w:t xml:space="preserve">Perché io sono del parere di coloro i quali dicono che non si deve scrivere d’amore in modo da far consentire l’animo di chi legge a questa passione. </w:t>
      </w:r>
    </w:p>
    <w:p w:rsidR="009C74A2" w:rsidRDefault="00700EAF">
      <w:pPr>
        <w:numPr>
          <w:ilvl w:val="1"/>
          <w:numId w:val="2"/>
        </w:numPr>
        <w:ind w:left="539" w:right="597" w:firstLine="0"/>
        <w:jc w:val="both"/>
      </w:pPr>
      <w:r>
        <w:rPr>
          <w:rFonts w:ascii="Times" w:hAnsi="Times" w:cs="Times"/>
          <w:sz w:val="22"/>
        </w:rPr>
        <w:t>Poffare! Nel secolo decimonono, ancora simili idee!</w:t>
      </w:r>
      <w:r>
        <w:rPr>
          <w:rStyle w:val="Endnoteanchor"/>
        </w:rPr>
        <w:endnoteReference w:id="1"/>
      </w:r>
    </w:p>
    <w:p w:rsidR="009C74A2" w:rsidRDefault="009C74A2">
      <w:pPr>
        <w:pageBreakBefore/>
        <w:jc w:val="both"/>
      </w:pPr>
    </w:p>
    <w:p w:rsidR="009C74A2" w:rsidRDefault="00700EAF">
      <w:pPr>
        <w:pageBreakBefore/>
        <w:jc w:val="both"/>
      </w:pPr>
      <w:r>
        <w:rPr>
          <w:rFonts w:ascii="Times" w:hAnsi="Times" w:cs="Times"/>
        </w:rPr>
        <w:t xml:space="preserve">These are the opening paragraphs of a much-discussed passage from </w:t>
      </w:r>
      <w:r>
        <w:rPr>
          <w:rFonts w:ascii="Times" w:hAnsi="Times" w:cs="Times"/>
          <w:i/>
        </w:rPr>
        <w:t>Fermo e Lucia</w:t>
      </w:r>
      <w:r>
        <w:rPr>
          <w:rFonts w:ascii="Times" w:hAnsi="Times" w:cs="Times"/>
        </w:rPr>
        <w:t xml:space="preserve"> in which Manzoni, staging a dialogue between the narrator and a fictitious interlocutor, pondered the appropriateness of s</w:t>
      </w:r>
      <w:r>
        <w:rPr>
          <w:rFonts w:ascii="Times" w:hAnsi="Times" w:cs="Times"/>
        </w:rPr>
        <w:t>peaking of love in novels</w:t>
      </w:r>
      <w:r>
        <w:rPr>
          <w:rFonts w:ascii="Times" w:hAnsi="Times" w:cs="Times"/>
          <w:i/>
        </w:rPr>
        <w:t>.</w:t>
      </w:r>
      <w:r>
        <w:rPr>
          <w:rFonts w:ascii="Times" w:hAnsi="Times" w:cs="Times"/>
        </w:rPr>
        <w:t xml:space="preserve"> This unpublished extract was first brought to the attention of the critics in 1886 by Ruggero Bonghi in his speech at the opening ceremony for the </w:t>
      </w:r>
      <w:r>
        <w:rPr>
          <w:rFonts w:ascii="Times" w:hAnsi="Times" w:cs="Times"/>
          <w:i/>
        </w:rPr>
        <w:t>Sala Manzoniana</w:t>
      </w:r>
      <w:r>
        <w:rPr>
          <w:rFonts w:ascii="Times" w:hAnsi="Times" w:cs="Times"/>
        </w:rPr>
        <w:t xml:space="preserve"> room in the Braidense Library in Milan.</w:t>
      </w:r>
      <w:r>
        <w:rPr>
          <w:rStyle w:val="Endnoteanchor"/>
        </w:rPr>
        <w:endnoteReference w:id="2"/>
      </w:r>
      <w:r>
        <w:rPr>
          <w:rFonts w:ascii="Times" w:hAnsi="Times" w:cs="Times"/>
        </w:rPr>
        <w:t xml:space="preserve"> A year later, in 1887, th</w:t>
      </w:r>
      <w:r>
        <w:rPr>
          <w:rFonts w:ascii="Times" w:hAnsi="Times" w:cs="Times"/>
        </w:rPr>
        <w:t>e topic was raised again by the writer Antonio Fogazzaro, who in a speech entitled ‘Un’opinione di Alessandro Manzoni’ criticised Manzoni’s refusal to speak of love.</w:t>
      </w:r>
      <w:r>
        <w:rPr>
          <w:rStyle w:val="Endnoteanchor"/>
        </w:rPr>
        <w:endnoteReference w:id="3"/>
      </w:r>
      <w:r>
        <w:rPr>
          <w:rFonts w:ascii="Times" w:hAnsi="Times" w:cs="Times"/>
        </w:rPr>
        <w:t xml:space="preserve"> The passage, often referred to as the digression on ‘romanzi d’amore’, has been a topic o</w:t>
      </w:r>
      <w:r>
        <w:rPr>
          <w:rFonts w:ascii="Times" w:hAnsi="Times" w:cs="Times"/>
        </w:rPr>
        <w:t>f discussion in Manzoni criticism. The first nineteenth-century critics speculated that Manzoni had actually described the love between his protagonists and had only at a later stage censured himself for moral and aesthetic reasons; they pondered the impli</w:t>
      </w:r>
      <w:r>
        <w:rPr>
          <w:rFonts w:ascii="Times" w:hAnsi="Times" w:cs="Times"/>
        </w:rPr>
        <w:t>cations which a less restrained style would have had on Manzoni’s novel (speculations dismissed as pointless by Croce in 1930).</w:t>
      </w:r>
      <w:r>
        <w:rPr>
          <w:rStyle w:val="Endnoteanchor"/>
        </w:rPr>
        <w:endnoteReference w:id="4"/>
      </w:r>
      <w:r>
        <w:rPr>
          <w:rFonts w:ascii="Times" w:hAnsi="Times" w:cs="Times"/>
          <w:vertAlign w:val="superscript"/>
        </w:rPr>
        <w:t xml:space="preserve"> </w:t>
      </w:r>
      <w:r>
        <w:rPr>
          <w:rFonts w:ascii="Times" w:hAnsi="Times" w:cs="Times"/>
        </w:rPr>
        <w:t>Contemporary critics, including Danelon, Parisi, D’Angelo, read instead the digression on ‘romanzi d’amore’ as Manzoni’s indict</w:t>
      </w:r>
      <w:r>
        <w:rPr>
          <w:rFonts w:ascii="Times" w:hAnsi="Times" w:cs="Times"/>
        </w:rPr>
        <w:t xml:space="preserve">ment of the ‘romanesque’, a polemic particularly prominent in </w:t>
      </w:r>
      <w:r>
        <w:rPr>
          <w:rFonts w:ascii="Times" w:hAnsi="Times" w:cs="Times"/>
          <w:i/>
        </w:rPr>
        <w:t>Fermo e Lucia</w:t>
      </w:r>
      <w:r>
        <w:rPr>
          <w:rFonts w:ascii="Times" w:hAnsi="Times" w:cs="Times"/>
        </w:rPr>
        <w:t>. My reading begins from these recent studies and looks at this passage as the first manifestation of Manzoni’s refusal of the novel as a genre. Hence, the ‘discussione sopra princi</w:t>
      </w:r>
      <w:r>
        <w:rPr>
          <w:rFonts w:ascii="Times" w:hAnsi="Times" w:cs="Times"/>
        </w:rPr>
        <w:t xml:space="preserve">pj’ of </w:t>
      </w:r>
      <w:r>
        <w:rPr>
          <w:rFonts w:ascii="Times" w:hAnsi="Times" w:cs="Times"/>
          <w:i/>
        </w:rPr>
        <w:t>Fermo e Lucia</w:t>
      </w:r>
      <w:r>
        <w:rPr>
          <w:rFonts w:ascii="Times" w:hAnsi="Times" w:cs="Times"/>
        </w:rPr>
        <w:t xml:space="preserve"> becomes a reflection on the novel that anticipated by almost thirty years the impasse declared by Manzoni in the essay </w:t>
      </w:r>
      <w:r>
        <w:rPr>
          <w:rFonts w:ascii="Times" w:hAnsi="Times" w:cs="Times"/>
          <w:i/>
        </w:rPr>
        <w:t xml:space="preserve">Del romanzo storico </w:t>
      </w:r>
      <w:r>
        <w:rPr>
          <w:rFonts w:ascii="Times" w:hAnsi="Times" w:cs="Times"/>
        </w:rPr>
        <w:t xml:space="preserve">(1850): a reflection on the novel within the novel which makes Manzoni’s work – intended in its </w:t>
      </w:r>
      <w:r>
        <w:rPr>
          <w:rFonts w:ascii="Times" w:hAnsi="Times" w:cs="Times"/>
        </w:rPr>
        <w:t xml:space="preserve">complexity from </w:t>
      </w:r>
      <w:r>
        <w:rPr>
          <w:rFonts w:ascii="Times" w:hAnsi="Times" w:cs="Times"/>
          <w:i/>
        </w:rPr>
        <w:t>Fermo e Lucia</w:t>
      </w:r>
      <w:r>
        <w:rPr>
          <w:rFonts w:ascii="Times" w:hAnsi="Times" w:cs="Times"/>
        </w:rPr>
        <w:t xml:space="preserve"> to </w:t>
      </w:r>
      <w:r>
        <w:rPr>
          <w:rFonts w:ascii="Times" w:hAnsi="Times" w:cs="Times"/>
          <w:i/>
        </w:rPr>
        <w:t>I promessi sposi</w:t>
      </w:r>
      <w:r>
        <w:rPr>
          <w:rFonts w:ascii="Times" w:hAnsi="Times" w:cs="Times"/>
        </w:rPr>
        <w:t xml:space="preserve"> – not only one of the best examples of self-reflexive novels but also an antinovel in the most radical sense of the word, that is a novel that disavows itself.</w:t>
      </w:r>
    </w:p>
    <w:p w:rsidR="009C74A2" w:rsidRDefault="009C74A2">
      <w:pPr>
        <w:jc w:val="both"/>
      </w:pPr>
    </w:p>
    <w:p w:rsidR="009C74A2" w:rsidRDefault="009C74A2">
      <w:pPr>
        <w:jc w:val="both"/>
      </w:pPr>
    </w:p>
    <w:p w:rsidR="009C74A2" w:rsidRDefault="00700EAF">
      <w:pPr>
        <w:jc w:val="both"/>
      </w:pPr>
      <w:r>
        <w:rPr>
          <w:rFonts w:ascii="Times" w:hAnsi="Times" w:cs="Times"/>
          <w:i/>
        </w:rPr>
        <w:t>The impasse</w:t>
      </w:r>
    </w:p>
    <w:p w:rsidR="009C74A2" w:rsidRDefault="00700EAF">
      <w:pPr>
        <w:pageBreakBefore/>
        <w:jc w:val="both"/>
      </w:pPr>
      <w:r>
        <w:rPr>
          <w:rFonts w:ascii="Times" w:hAnsi="Times" w:cs="Times"/>
        </w:rPr>
        <w:t xml:space="preserve">Many pages have been written to </w:t>
      </w:r>
      <w:r>
        <w:rPr>
          <w:rFonts w:ascii="Times" w:hAnsi="Times" w:cs="Times"/>
        </w:rPr>
        <w:t>explore what brought the founder of the Italian novel to rebuke the genre as a whole.</w:t>
      </w:r>
      <w:r>
        <w:rPr>
          <w:rStyle w:val="Endnoteanchor"/>
        </w:rPr>
        <w:endnoteReference w:id="5"/>
      </w:r>
      <w:r>
        <w:rPr>
          <w:rFonts w:ascii="Times" w:hAnsi="Times" w:cs="Times"/>
        </w:rPr>
        <w:t xml:space="preserve"> It was indeed unsettling that Manzoni – as Anna Banti put it – ‘condannò il genere senza appello, dopo averne fornito l’esempio più miracoloso’.</w:t>
      </w:r>
      <w:r>
        <w:rPr>
          <w:rStyle w:val="Endnoteanchor"/>
        </w:rPr>
        <w:endnoteReference w:id="6"/>
      </w:r>
      <w:r>
        <w:rPr>
          <w:rFonts w:ascii="Times" w:hAnsi="Times" w:cs="Times"/>
        </w:rPr>
        <w:t xml:space="preserve"> So unsettling that lite</w:t>
      </w:r>
      <w:r>
        <w:rPr>
          <w:rFonts w:ascii="Times" w:hAnsi="Times" w:cs="Times"/>
        </w:rPr>
        <w:t>rary critics had tried, argued D’Angelo, to minimize the radicality of Manzoni’s position.</w:t>
      </w:r>
      <w:r>
        <w:rPr>
          <w:rStyle w:val="Endnoteanchor"/>
        </w:rPr>
        <w:endnoteReference w:id="7"/>
      </w:r>
      <w:r>
        <w:rPr>
          <w:rFonts w:ascii="Times" w:hAnsi="Times" w:cs="Times"/>
        </w:rPr>
        <w:t xml:space="preserve"> The refusal of the historical novel, and more in general of any literary genre mixing fiction with reality, is famously elaborated in the essay </w:t>
      </w:r>
      <w:r>
        <w:rPr>
          <w:rFonts w:ascii="Times" w:hAnsi="Times" w:cs="Times"/>
          <w:i/>
        </w:rPr>
        <w:t>Del romanzo storico</w:t>
      </w:r>
      <w:r>
        <w:rPr>
          <w:rFonts w:ascii="Times" w:hAnsi="Times" w:cs="Times"/>
        </w:rPr>
        <w:t>.</w:t>
      </w:r>
      <w:r>
        <w:rPr>
          <w:rFonts w:ascii="Times" w:hAnsi="Times" w:cs="Times"/>
        </w:rPr>
        <w:t xml:space="preserve"> The essay was published in 1850 but it was the product of a long gestation that, as critics have reconstructed, started at least twenty years before.</w:t>
      </w:r>
      <w:r>
        <w:rPr>
          <w:rStyle w:val="Endnoteanchor"/>
        </w:rPr>
        <w:endnoteReference w:id="8"/>
      </w:r>
      <w:r>
        <w:rPr>
          <w:rFonts w:ascii="Times" w:hAnsi="Times" w:cs="Times"/>
        </w:rPr>
        <w:t xml:space="preserve"> We know from a letter that Manzoni wrote to his friend Gaetano Cattaneo in 1829, that he had begun writi</w:t>
      </w:r>
      <w:r>
        <w:rPr>
          <w:rFonts w:ascii="Times" w:hAnsi="Times" w:cs="Times"/>
        </w:rPr>
        <w:t xml:space="preserve">ng an essay in the form of a letter on the relationship between history and literary imagination, or ‘invention’, to use his own word, as a reply to the German review of </w:t>
      </w:r>
      <w:r>
        <w:rPr>
          <w:rFonts w:ascii="Times" w:hAnsi="Times" w:cs="Times"/>
          <w:i/>
        </w:rPr>
        <w:t>I promessi sposi</w:t>
      </w:r>
      <w:r>
        <w:rPr>
          <w:rFonts w:ascii="Times" w:hAnsi="Times" w:cs="Times"/>
        </w:rPr>
        <w:t xml:space="preserve"> written in 1827 supposedly by Goethe.</w:t>
      </w:r>
      <w:r>
        <w:rPr>
          <w:rStyle w:val="Endnoteanchor"/>
        </w:rPr>
        <w:endnoteReference w:id="9"/>
      </w:r>
      <w:r>
        <w:rPr>
          <w:rFonts w:ascii="Times" w:hAnsi="Times" w:cs="Times"/>
        </w:rPr>
        <w:t xml:space="preserve"> That this reflection would hav</w:t>
      </w:r>
      <w:r>
        <w:rPr>
          <w:rFonts w:ascii="Times" w:hAnsi="Times" w:cs="Times"/>
        </w:rPr>
        <w:t>e implications beyond the genre of the historical novel was also made clear in another letter written in the period to Niccolò Tommaseo, in which Manzoni anticipated quite drastically his disillusionment with literature and art in general.</w:t>
      </w:r>
      <w:r>
        <w:rPr>
          <w:rStyle w:val="Endnoteanchor"/>
        </w:rPr>
        <w:endnoteReference w:id="10"/>
      </w:r>
      <w:r>
        <w:rPr>
          <w:rFonts w:ascii="Times" w:hAnsi="Times" w:cs="Times"/>
        </w:rPr>
        <w:t xml:space="preserve"> Daniela Brogi argued that the genesis of Manzoni’s meditation on the relationship between history and invention should be dated back to an even earlier period so to include the years of the drafting of the novel (1823-26) and the years of the </w:t>
      </w:r>
      <w:r>
        <w:rPr>
          <w:rFonts w:ascii="Times" w:hAnsi="Times" w:cs="Times"/>
          <w:i/>
        </w:rPr>
        <w:t xml:space="preserve">Lettre à M. </w:t>
      </w:r>
      <w:r>
        <w:rPr>
          <w:rFonts w:ascii="Times" w:hAnsi="Times" w:cs="Times"/>
          <w:i/>
        </w:rPr>
        <w:t>Chauvet</w:t>
      </w:r>
      <w:r>
        <w:rPr>
          <w:rFonts w:ascii="Times" w:hAnsi="Times" w:cs="Times"/>
        </w:rPr>
        <w:t xml:space="preserve"> (1820-23).</w:t>
      </w:r>
      <w:r>
        <w:rPr>
          <w:rStyle w:val="Endnoteanchor"/>
        </w:rPr>
        <w:endnoteReference w:id="11"/>
      </w:r>
      <w:r>
        <w:rPr>
          <w:rFonts w:ascii="Times" w:hAnsi="Times" w:cs="Times"/>
        </w:rPr>
        <w:t xml:space="preserve"> My close reading of the digression of ‘romanzi d’amore’ aims to bring further evidence to this reconstruction. </w:t>
      </w:r>
    </w:p>
    <w:p w:rsidR="009C74A2" w:rsidRDefault="00700EAF">
      <w:pPr>
        <w:pageBreakBefore/>
        <w:jc w:val="both"/>
      </w:pPr>
      <w:r>
        <w:rPr>
          <w:rFonts w:ascii="Times" w:hAnsi="Times" w:cs="Times"/>
        </w:rPr>
        <w:tab/>
        <w:t xml:space="preserve">Manzoni’s position in </w:t>
      </w:r>
      <w:r>
        <w:rPr>
          <w:rFonts w:ascii="Times" w:hAnsi="Times" w:cs="Times"/>
          <w:i/>
        </w:rPr>
        <w:t>Del romanzo storico</w:t>
      </w:r>
      <w:r>
        <w:rPr>
          <w:rFonts w:ascii="Times" w:hAnsi="Times" w:cs="Times"/>
        </w:rPr>
        <w:t xml:space="preserve"> is well known: the historical novel, as all the ‘componimenti misti di storia e i</w:t>
      </w:r>
      <w:r>
        <w:rPr>
          <w:rFonts w:ascii="Times" w:hAnsi="Times" w:cs="Times"/>
        </w:rPr>
        <w:t>nvenzione’, is ‘un genere falso’, since it is undermined by a congenital flaw (‘vizio radicale’) for which ‘la storia’ and ‘la favola’, the real and the fictional, are combined together ‘senza che si possa né indicare in qual proporzione, in quali relazion</w:t>
      </w:r>
      <w:r>
        <w:rPr>
          <w:rFonts w:ascii="Times" w:hAnsi="Times" w:cs="Times"/>
        </w:rPr>
        <w:t>i ci devano entrare’. This ontological ambiguity makes the novel ‘intrinsecamente contraddittorio’ and inevitably deceitful.</w:t>
      </w:r>
      <w:r>
        <w:rPr>
          <w:rStyle w:val="Endnoteanchor"/>
        </w:rPr>
        <w:endnoteReference w:id="12"/>
      </w:r>
      <w:r>
        <w:rPr>
          <w:rFonts w:ascii="Times" w:hAnsi="Times" w:cs="Times"/>
        </w:rPr>
        <w:t xml:space="preserve"> What is interesting is that Manzoni’s discourse both in </w:t>
      </w:r>
      <w:r>
        <w:rPr>
          <w:rFonts w:ascii="Times" w:hAnsi="Times" w:cs="Times"/>
          <w:i/>
        </w:rPr>
        <w:t>Del romanzo storico</w:t>
      </w:r>
      <w:r>
        <w:rPr>
          <w:rFonts w:ascii="Times" w:hAnsi="Times" w:cs="Times"/>
        </w:rPr>
        <w:t xml:space="preserve"> and, we will see, in the digression on ‘romanzi d’amor</w:t>
      </w:r>
      <w:r>
        <w:rPr>
          <w:rFonts w:ascii="Times" w:hAnsi="Times" w:cs="Times"/>
        </w:rPr>
        <w:t>e’, pivoted around the reader’s perspective: ‘il romanzo storico contraffà e confonde […] la storia’ and in so doing deceives the reader and obstructs the process of knowledge;</w:t>
      </w:r>
      <w:r>
        <w:rPr>
          <w:rStyle w:val="Endnoteanchor"/>
        </w:rPr>
        <w:endnoteReference w:id="13"/>
      </w:r>
      <w:r>
        <w:rPr>
          <w:rFonts w:ascii="Times" w:hAnsi="Times" w:cs="Times"/>
        </w:rPr>
        <w:t xml:space="preserve"> knowledge as the appreciation of the ‘vero positivo’ which was Manzoni’s prima</w:t>
      </w:r>
      <w:r>
        <w:rPr>
          <w:rFonts w:ascii="Times" w:hAnsi="Times" w:cs="Times"/>
        </w:rPr>
        <w:t>ry concern and, according to his famous letter to D’Azeglio (the basis for his later essay on Romanticism), the aim of poetry and literature in general.</w:t>
      </w:r>
      <w:r>
        <w:rPr>
          <w:rStyle w:val="Endnoteanchor"/>
        </w:rPr>
        <w:endnoteReference w:id="14"/>
      </w:r>
      <w:r>
        <w:rPr>
          <w:rFonts w:ascii="Times" w:hAnsi="Times" w:cs="Times"/>
        </w:rPr>
        <w:t xml:space="preserve"> The reader of novels is directly called into question: s/he is no longer the reader/spectator Manzoni </w:t>
      </w:r>
      <w:r>
        <w:rPr>
          <w:rFonts w:ascii="Times" w:hAnsi="Times" w:cs="Times"/>
        </w:rPr>
        <w:t xml:space="preserve">had postulated many years before in the important theoretical piece, the ‘Prefazione al </w:t>
      </w:r>
      <w:r>
        <w:rPr>
          <w:rFonts w:ascii="Times" w:hAnsi="Times" w:cs="Times"/>
          <w:i/>
        </w:rPr>
        <w:t>Carmagnola’</w:t>
      </w:r>
      <w:r>
        <w:rPr>
          <w:rFonts w:ascii="Times" w:hAnsi="Times" w:cs="Times"/>
        </w:rPr>
        <w:t xml:space="preserve"> (1923), as a ‘mente estrinseca che contempla l’azione’, a reader/spectator that does not identify or involve herself/himself emotionally with the characters</w:t>
      </w:r>
      <w:r>
        <w:rPr>
          <w:rFonts w:ascii="Times" w:hAnsi="Times" w:cs="Times"/>
        </w:rPr>
        <w:t xml:space="preserve"> but follows the action from a critical distance;</w:t>
      </w:r>
      <w:r>
        <w:rPr>
          <w:rStyle w:val="Endnoteanchor"/>
        </w:rPr>
        <w:endnoteReference w:id="15"/>
      </w:r>
      <w:r>
        <w:rPr>
          <w:rFonts w:ascii="Times" w:hAnsi="Times" w:cs="Times"/>
        </w:rPr>
        <w:t xml:space="preserve"> instead, in </w:t>
      </w:r>
      <w:r>
        <w:rPr>
          <w:rFonts w:ascii="Times" w:hAnsi="Times" w:cs="Times"/>
          <w:i/>
        </w:rPr>
        <w:t xml:space="preserve">Del romanzo storico </w:t>
      </w:r>
      <w:r>
        <w:rPr>
          <w:rFonts w:ascii="Times" w:hAnsi="Times" w:cs="Times"/>
        </w:rPr>
        <w:t>the reader of novels is seen as a ‘mente soggiogata, portata via dall’arte’ that is unable to exercise her/his own critical judgement, because of being unable to distinguish</w:t>
      </w:r>
      <w:r>
        <w:rPr>
          <w:rFonts w:ascii="Times" w:hAnsi="Times" w:cs="Times"/>
        </w:rPr>
        <w:t xml:space="preserve"> between the real and the fictional, the ‘cose avvenute’ and ‘cose inventate’ as Manzoni says a few pages later.</w:t>
      </w:r>
      <w:r>
        <w:rPr>
          <w:rStyle w:val="Endnoteanchor"/>
        </w:rPr>
        <w:endnoteReference w:id="16"/>
      </w:r>
      <w:r>
        <w:rPr>
          <w:rFonts w:ascii="Times" w:hAnsi="Times" w:cs="Times"/>
        </w:rPr>
        <w:t xml:space="preserve"> Manzoni’s intuition about the congenital ambiguity of the novel and the effects on the readers is confirmed by the fact that, as noted by Stef</w:t>
      </w:r>
      <w:r>
        <w:rPr>
          <w:rFonts w:ascii="Times" w:hAnsi="Times" w:cs="Times"/>
        </w:rPr>
        <w:t>ano Calabrese, ‘i libri proibiti sino a Ottocento inoltrato non vengono classificati in base a criteri tematici bensì epistemologici: “proibite” sono le letture che adulterano un naturale equilibrio tra invenzione e realtà sino al caso limite di una chiast</w:t>
      </w:r>
      <w:r>
        <w:rPr>
          <w:rFonts w:ascii="Times" w:hAnsi="Times" w:cs="Times"/>
        </w:rPr>
        <w:t>ica confusion’.</w:t>
      </w:r>
      <w:r>
        <w:rPr>
          <w:rStyle w:val="Endnoteanchor"/>
        </w:rPr>
        <w:endnoteReference w:id="17"/>
      </w:r>
      <w:r>
        <w:rPr>
          <w:rFonts w:ascii="Times" w:hAnsi="Times" w:cs="Times"/>
        </w:rPr>
        <w:t xml:space="preserve"> By altering the equilibrium between reality and fiction the novel had conquered its first readers but also had motivated the first suspicions, generating the long-standing prejudice about the danger of reading novels which has always accom</w:t>
      </w:r>
      <w:r>
        <w:rPr>
          <w:rFonts w:ascii="Times" w:hAnsi="Times" w:cs="Times"/>
        </w:rPr>
        <w:t>panied the genre.</w:t>
      </w:r>
    </w:p>
    <w:p w:rsidR="009C74A2" w:rsidRDefault="00700EAF">
      <w:pPr>
        <w:pageBreakBefore/>
        <w:jc w:val="both"/>
      </w:pPr>
      <w:r>
        <w:rPr>
          <w:rFonts w:ascii="Times" w:hAnsi="Times" w:cs="Times"/>
        </w:rPr>
        <w:tab/>
        <w:t>Contemporary theory of the novel uses the same words as Manzoni to emphasise the novel’s intrinsic paradoxicality: Catherine Gallagher mentioned the ‘unique and paradoxical’ features of ‘novelistic fictionality’, for which ‘the novel [..</w:t>
      </w:r>
      <w:r>
        <w:rPr>
          <w:rFonts w:ascii="Times" w:hAnsi="Times" w:cs="Times"/>
        </w:rPr>
        <w:t>.] is said both to have discovered and to have obscured fiction’. By hiding fictionality ‘behind verisimilitude or realism’, by creating, through appropriate strategies – including the epistolary novel, the found manuscript, and many others – an invented r</w:t>
      </w:r>
      <w:r>
        <w:rPr>
          <w:rFonts w:ascii="Times" w:hAnsi="Times" w:cs="Times"/>
        </w:rPr>
        <w:t>eality perfectly similar to that of the reader, the novel ambiguously mixes reality with fiction and facilitates the reader’s identification.</w:t>
      </w:r>
      <w:r>
        <w:rPr>
          <w:rStyle w:val="Endnoteanchor"/>
        </w:rPr>
        <w:endnoteReference w:id="18"/>
      </w:r>
      <w:r>
        <w:rPr>
          <w:rFonts w:ascii="Times" w:hAnsi="Times" w:cs="Times"/>
        </w:rPr>
        <w:t xml:space="preserve"> Marthe Robert wrote of the novel’s ‘congenital vice’ which consisted ‘in pretending that it is not lying while si</w:t>
      </w:r>
      <w:r>
        <w:rPr>
          <w:rFonts w:ascii="Times" w:hAnsi="Times" w:cs="Times"/>
        </w:rPr>
        <w:t>multaneously consolidating the delusions it creates by wilfully exploiting its resemblance to reality’.</w:t>
      </w:r>
      <w:r>
        <w:rPr>
          <w:rStyle w:val="Endnoteanchor"/>
        </w:rPr>
        <w:endnoteReference w:id="19"/>
      </w:r>
      <w:r>
        <w:rPr>
          <w:rFonts w:ascii="Times" w:hAnsi="Times" w:cs="Times"/>
        </w:rPr>
        <w:t xml:space="preserve"> Similar words but different perspective: the paradox of the novel that Manzoni abhorred is considered by contemporary theorists to be the novel’s most </w:t>
      </w:r>
      <w:r>
        <w:rPr>
          <w:rFonts w:ascii="Times" w:hAnsi="Times" w:cs="Times"/>
        </w:rPr>
        <w:t>distinguishing and compelling feature and the reason for its ongoing success.</w:t>
      </w:r>
    </w:p>
    <w:p w:rsidR="009C74A2" w:rsidRDefault="00700EAF">
      <w:pPr>
        <w:pageBreakBefore/>
        <w:jc w:val="both"/>
      </w:pPr>
      <w:r>
        <w:rPr>
          <w:rFonts w:ascii="Times" w:hAnsi="Times" w:cs="Times"/>
        </w:rPr>
        <w:tab/>
        <w:t xml:space="preserve">When in 1821 Manzoni set out to write </w:t>
      </w:r>
      <w:r>
        <w:rPr>
          <w:rFonts w:ascii="Times" w:hAnsi="Times" w:cs="Times"/>
          <w:i/>
        </w:rPr>
        <w:t>Fermo e Lucia</w:t>
      </w:r>
      <w:r>
        <w:rPr>
          <w:rFonts w:ascii="Times" w:hAnsi="Times" w:cs="Times"/>
        </w:rPr>
        <w:t xml:space="preserve"> he was intrigued precisely by the capacity and flexibility of the novel to simulate and capture reality through verisimilitud</w:t>
      </w:r>
      <w:r>
        <w:rPr>
          <w:rFonts w:ascii="Times" w:hAnsi="Times" w:cs="Times"/>
        </w:rPr>
        <w:t>e. As he wrote to his friend Fauriel, he saw in the novel the possibility to achieve ‘una rappresentazione di una data società fatta attraverso vicende e caratteri così simili alla realtà che essa possa apparire una storia vera appena scoperta’.</w:t>
      </w:r>
      <w:r>
        <w:rPr>
          <w:rStyle w:val="Endnoteanchor"/>
        </w:rPr>
        <w:endnoteReference w:id="20"/>
      </w:r>
      <w:r>
        <w:rPr>
          <w:rFonts w:ascii="Times" w:hAnsi="Times" w:cs="Times"/>
        </w:rPr>
        <w:t xml:space="preserve"> Manzoni, </w:t>
      </w:r>
      <w:r>
        <w:rPr>
          <w:rFonts w:ascii="Times" w:hAnsi="Times" w:cs="Times"/>
        </w:rPr>
        <w:t xml:space="preserve">until then a poet and an author of tragedies, embraced with enthusiasm the new literary genre because he believed he had at last found the way to combine his main interests, poetry and history. The function of poetry, as the young Italian author advocated </w:t>
      </w:r>
      <w:r>
        <w:rPr>
          <w:rFonts w:ascii="Times" w:hAnsi="Times" w:cs="Times"/>
        </w:rPr>
        <w:t xml:space="preserve">in his </w:t>
      </w:r>
      <w:r>
        <w:rPr>
          <w:rFonts w:ascii="Times" w:hAnsi="Times" w:cs="Times"/>
          <w:i/>
        </w:rPr>
        <w:t>Lettre à M. Chauvet</w:t>
      </w:r>
      <w:r>
        <w:rPr>
          <w:rFonts w:ascii="Times" w:hAnsi="Times" w:cs="Times"/>
        </w:rPr>
        <w:t>, is that of giving voice to what ‘è passato sotto silenzio dalla storia’, that of completing history, revealing that which documents cannot: the passions, feelings, inner conflicts, and psychological reasons behind human actions:</w:t>
      </w:r>
      <w:r>
        <w:rPr>
          <w:rFonts w:ascii="Times" w:hAnsi="Times" w:cs="Times"/>
        </w:rPr>
        <w:t xml:space="preserve"> ‘manifestare ciò che gli uomini hanno sentito, voluto e sofferto, mediante ciò che hanno fatto, in questo consiste la poesia drammatica.’</w:t>
      </w:r>
      <w:r>
        <w:rPr>
          <w:rStyle w:val="Endnoteanchor"/>
        </w:rPr>
        <w:endnoteReference w:id="21"/>
      </w:r>
      <w:r>
        <w:rPr>
          <w:rFonts w:ascii="Times" w:hAnsi="Times" w:cs="Times"/>
        </w:rPr>
        <w:t xml:space="preserve"> This trust and enthusiasm did not last long: Manzoni was already tormented by doubts which he subsequently exposed i</w:t>
      </w:r>
      <w:r>
        <w:rPr>
          <w:rFonts w:ascii="Times" w:hAnsi="Times" w:cs="Times"/>
        </w:rPr>
        <w:t xml:space="preserve">n the essay </w:t>
      </w:r>
      <w:r>
        <w:rPr>
          <w:rFonts w:ascii="Times" w:hAnsi="Times" w:cs="Times"/>
          <w:i/>
        </w:rPr>
        <w:t>Del romanzo storico</w:t>
      </w:r>
      <w:r>
        <w:rPr>
          <w:rFonts w:ascii="Times" w:hAnsi="Times" w:cs="Times"/>
        </w:rPr>
        <w:t xml:space="preserve"> but which already consumed him when at work at his desk of the villa in Brusuglio where, immersed among the books and documents of the period, he was reconstructing the life and society of the seventeenth century.</w:t>
      </w:r>
      <w:r>
        <w:rPr>
          <w:rStyle w:val="Endnoteanchor"/>
        </w:rPr>
        <w:endnoteReference w:id="22"/>
      </w:r>
      <w:r>
        <w:rPr>
          <w:rFonts w:ascii="Times" w:hAnsi="Times" w:cs="Times"/>
        </w:rPr>
        <w:t xml:space="preserve"> This is e</w:t>
      </w:r>
      <w:r>
        <w:rPr>
          <w:rFonts w:ascii="Times" w:hAnsi="Times" w:cs="Times"/>
        </w:rPr>
        <w:t>xactly how I want to tackle Manzoni’s novel: as a novel imbued with these doubts and this reflection: a text at the same time in defence of and against the novel itself; in short a self-reflexive text par excellence.</w:t>
      </w:r>
    </w:p>
    <w:p w:rsidR="009C74A2" w:rsidRDefault="009C74A2">
      <w:pPr>
        <w:jc w:val="both"/>
      </w:pPr>
    </w:p>
    <w:p w:rsidR="009C74A2" w:rsidRDefault="00700EAF">
      <w:pPr>
        <w:jc w:val="both"/>
      </w:pPr>
      <w:r>
        <w:rPr>
          <w:rFonts w:ascii="Times" w:hAnsi="Times" w:cs="Times"/>
          <w:i/>
        </w:rPr>
        <w:t xml:space="preserve">Self-reflection from </w:t>
      </w:r>
      <w:r>
        <w:rPr>
          <w:rFonts w:ascii="Times" w:hAnsi="Times" w:cs="Times"/>
        </w:rPr>
        <w:t>Fermo e Lucia</w:t>
      </w:r>
      <w:r>
        <w:rPr>
          <w:rFonts w:ascii="Times" w:hAnsi="Times" w:cs="Times"/>
          <w:i/>
        </w:rPr>
        <w:t xml:space="preserve"> to </w:t>
      </w:r>
      <w:r>
        <w:rPr>
          <w:rFonts w:ascii="Times" w:hAnsi="Times" w:cs="Times"/>
        </w:rPr>
        <w:t>I promessi sposi</w:t>
      </w:r>
    </w:p>
    <w:p w:rsidR="009C74A2" w:rsidRDefault="00700EAF">
      <w:pPr>
        <w:pageBreakBefore/>
        <w:jc w:val="both"/>
      </w:pPr>
      <w:r>
        <w:rPr>
          <w:rFonts w:ascii="Times" w:hAnsi="Times" w:cs="Times"/>
        </w:rPr>
        <w:t>The first scholars to draw attention to the self-reflexive and metanarrative drive of Manzoni’s novel included Lanfranco Caretti (1971), Giovanni Macchia (1983), Giorgio Bàrberi Squarotti (1986) and Ezio Raimondi (1990).</w:t>
      </w:r>
      <w:r>
        <w:rPr>
          <w:rStyle w:val="Endnoteanchor"/>
        </w:rPr>
        <w:endnoteReference w:id="23"/>
      </w:r>
      <w:r>
        <w:rPr>
          <w:rFonts w:ascii="Times" w:hAnsi="Times" w:cs="Times"/>
        </w:rPr>
        <w:t xml:space="preserve"> The subsequent st</w:t>
      </w:r>
      <w:r>
        <w:rPr>
          <w:rFonts w:ascii="Times" w:hAnsi="Times" w:cs="Times"/>
        </w:rPr>
        <w:t>udies of Marco Arnaudo (2002), Marco Codebó (2007) and Massimiliano Mancini (2007) examined specific aspects which helped to complete the picture.</w:t>
      </w:r>
      <w:r>
        <w:rPr>
          <w:rStyle w:val="Endnoteanchor"/>
        </w:rPr>
        <w:endnoteReference w:id="24"/>
      </w:r>
      <w:r>
        <w:rPr>
          <w:rFonts w:ascii="Times" w:hAnsi="Times" w:cs="Times"/>
        </w:rPr>
        <w:t xml:space="preserve"> The first thing to note is that Manzoni’s metanarrative vocation shows itself in different ways in the first</w:t>
      </w:r>
      <w:r>
        <w:rPr>
          <w:rFonts w:ascii="Times" w:hAnsi="Times" w:cs="Times"/>
        </w:rPr>
        <w:t xml:space="preserve"> draft of the novel, </w:t>
      </w:r>
      <w:r>
        <w:rPr>
          <w:rFonts w:ascii="Times" w:hAnsi="Times" w:cs="Times"/>
          <w:i/>
        </w:rPr>
        <w:t>Fermo e Lucia</w:t>
      </w:r>
      <w:r>
        <w:rPr>
          <w:rFonts w:ascii="Times" w:hAnsi="Times" w:cs="Times"/>
        </w:rPr>
        <w:t xml:space="preserve">, and the final version, </w:t>
      </w:r>
      <w:r>
        <w:rPr>
          <w:rFonts w:ascii="Times" w:hAnsi="Times" w:cs="Times"/>
          <w:i/>
        </w:rPr>
        <w:t>I promessi sposi</w:t>
      </w:r>
      <w:r>
        <w:rPr>
          <w:rFonts w:ascii="Times" w:hAnsi="Times" w:cs="Times"/>
        </w:rPr>
        <w:t>. In</w:t>
      </w:r>
      <w:r>
        <w:rPr>
          <w:rFonts w:ascii="Times" w:hAnsi="Times" w:cs="Times"/>
          <w:i/>
        </w:rPr>
        <w:t xml:space="preserve"> Fermo e Lucia</w:t>
      </w:r>
      <w:r>
        <w:rPr>
          <w:rFonts w:ascii="Times" w:hAnsi="Times" w:cs="Times"/>
        </w:rPr>
        <w:t>, it has been pointed out by several critics, this reflection takes the form of metanarrative digressions in which the narrator discusses his methodology, makes co</w:t>
      </w:r>
      <w:r>
        <w:rPr>
          <w:rFonts w:ascii="Times" w:hAnsi="Times" w:cs="Times"/>
        </w:rPr>
        <w:t>mments on the act of narration and gives warnings to the reader.</w:t>
      </w:r>
      <w:r>
        <w:rPr>
          <w:rStyle w:val="Endnoteanchor"/>
        </w:rPr>
        <w:endnoteReference w:id="25"/>
      </w:r>
      <w:r>
        <w:rPr>
          <w:rFonts w:ascii="Times" w:hAnsi="Times" w:cs="Times"/>
        </w:rPr>
        <w:t xml:space="preserve"> The privileged areas for this meditation on the novel, ‘genere proscritto nella letteratura italiana’, are the first introduction, from which the famous quote above is taken; the digression </w:t>
      </w:r>
      <w:r>
        <w:rPr>
          <w:rFonts w:ascii="Times" w:hAnsi="Times" w:cs="Times"/>
        </w:rPr>
        <w:t>on ‘romanzi d’amore’ (chapter I, volume II) which I will analyse below; the digression on the state of literature in the seventeenth century after the description of Cardinal Federigo Borromeo (chapter XI, end of volume II) where Manzoni brings forward his</w:t>
      </w:r>
      <w:r>
        <w:rPr>
          <w:rFonts w:ascii="Times" w:hAnsi="Times" w:cs="Times"/>
        </w:rPr>
        <w:t xml:space="preserve"> polemic against purism and classicism and states his idea of the moral function of literature in society; and, finally, the description of Don Ferrante’s library (chapter IX, volume III): this description takes the form of a dialogue between Don Ferrante </w:t>
      </w:r>
      <w:r>
        <w:rPr>
          <w:rFonts w:ascii="Times" w:hAnsi="Times" w:cs="Times"/>
        </w:rPr>
        <w:t>and an imaginary interlocutor, a certain Signor Lucio and becomes an ironic survey of the knowledge and beliefs of its owner, who is depicted as the prototype of a seventeenth-century intellectual, full of airs as well as ignorance. Much smaller in size bu</w:t>
      </w:r>
      <w:r>
        <w:rPr>
          <w:rFonts w:ascii="Times" w:hAnsi="Times" w:cs="Times"/>
        </w:rPr>
        <w:t>t more frequent are the interpolations of the narrator, who, bantering and provoking the readers, involves them in a polemic against the ‘bella natura’, that is, an idealised and harmonic representation of reality.</w:t>
      </w:r>
      <w:r>
        <w:rPr>
          <w:rStyle w:val="Endnoteanchor"/>
        </w:rPr>
        <w:endnoteReference w:id="26"/>
      </w:r>
      <w:r>
        <w:rPr>
          <w:rFonts w:ascii="Times" w:hAnsi="Times" w:cs="Times"/>
        </w:rPr>
        <w:t xml:space="preserve"> This is a continuation of the polemic ag</w:t>
      </w:r>
      <w:r>
        <w:rPr>
          <w:rFonts w:ascii="Times" w:hAnsi="Times" w:cs="Times"/>
        </w:rPr>
        <w:t xml:space="preserve">ainst the classical rules (and the fictitious kinds of verisimilitude that had been produced) which Manzoni started while writing the tragedies and developed in the famous </w:t>
      </w:r>
      <w:r>
        <w:rPr>
          <w:rFonts w:ascii="Times" w:hAnsi="Times" w:cs="Times"/>
          <w:i/>
        </w:rPr>
        <w:t xml:space="preserve">Lettre à M. Chauvet. </w:t>
      </w:r>
      <w:r>
        <w:rPr>
          <w:rFonts w:ascii="Times" w:hAnsi="Times" w:cs="Times"/>
        </w:rPr>
        <w:t xml:space="preserve">Both in the </w:t>
      </w:r>
      <w:r>
        <w:rPr>
          <w:rFonts w:ascii="Times" w:hAnsi="Times" w:cs="Times"/>
          <w:i/>
        </w:rPr>
        <w:t>Lettre</w:t>
      </w:r>
      <w:r>
        <w:rPr>
          <w:rFonts w:ascii="Times" w:hAnsi="Times" w:cs="Times"/>
        </w:rPr>
        <w:t xml:space="preserve"> and in </w:t>
      </w:r>
      <w:r>
        <w:rPr>
          <w:rFonts w:ascii="Times" w:hAnsi="Times" w:cs="Times"/>
          <w:i/>
        </w:rPr>
        <w:t>Fermo e Lucia</w:t>
      </w:r>
      <w:r>
        <w:rPr>
          <w:rFonts w:ascii="Times" w:hAnsi="Times" w:cs="Times"/>
        </w:rPr>
        <w:t xml:space="preserve"> the polemic results in </w:t>
      </w:r>
      <w:r>
        <w:rPr>
          <w:rFonts w:ascii="Times" w:hAnsi="Times" w:cs="Times"/>
        </w:rPr>
        <w:t>a critique of the fictional – Manzoni uses the French word ‘romanesque’ –  made equal to the fictitious, the false, and the conventional.</w:t>
      </w:r>
      <w:r>
        <w:rPr>
          <w:rStyle w:val="Endnoteanchor"/>
        </w:rPr>
        <w:endnoteReference w:id="27"/>
      </w:r>
      <w:r>
        <w:rPr>
          <w:rFonts w:ascii="Times" w:hAnsi="Times" w:cs="Times"/>
        </w:rPr>
        <w:t xml:space="preserve">  </w:t>
      </w:r>
    </w:p>
    <w:p w:rsidR="009C74A2" w:rsidRDefault="00700EAF">
      <w:pPr>
        <w:pageBreakBefore/>
        <w:jc w:val="both"/>
      </w:pPr>
      <w:r>
        <w:rPr>
          <w:rFonts w:ascii="Times" w:hAnsi="Times" w:cs="Times"/>
        </w:rPr>
        <w:tab/>
        <w:t>These digressions – apart from the description of the library of Don Ferrante and the digression on seventeenth-ce</w:t>
      </w:r>
      <w:r>
        <w:rPr>
          <w:rFonts w:ascii="Times" w:hAnsi="Times" w:cs="Times"/>
        </w:rPr>
        <w:t xml:space="preserve">ntury culture – are suppressed in </w:t>
      </w:r>
      <w:r>
        <w:rPr>
          <w:rFonts w:ascii="Times" w:hAnsi="Times" w:cs="Times"/>
          <w:i/>
        </w:rPr>
        <w:t xml:space="preserve">I promessi sposi </w:t>
      </w:r>
      <w:r>
        <w:rPr>
          <w:rFonts w:ascii="Times" w:hAnsi="Times" w:cs="Times"/>
        </w:rPr>
        <w:t>and yet the knotty problem of the function of literature, the self-reflexive meditation, does not disappear but is instead absorbed more deeply into the narrative texture in the form of allusions and metan</w:t>
      </w:r>
      <w:r>
        <w:rPr>
          <w:rFonts w:ascii="Times" w:hAnsi="Times" w:cs="Times"/>
        </w:rPr>
        <w:t xml:space="preserve">arrative innuendos. As Muñiz Muñiz pointed out, the passage from </w:t>
      </w:r>
      <w:r>
        <w:rPr>
          <w:rFonts w:ascii="Times" w:hAnsi="Times" w:cs="Times"/>
          <w:i/>
        </w:rPr>
        <w:t>Fermo e Lucia</w:t>
      </w:r>
      <w:r>
        <w:rPr>
          <w:rFonts w:ascii="Times" w:hAnsi="Times" w:cs="Times"/>
        </w:rPr>
        <w:t xml:space="preserve"> to </w:t>
      </w:r>
      <w:r>
        <w:rPr>
          <w:rFonts w:ascii="Times" w:hAnsi="Times" w:cs="Times"/>
          <w:i/>
        </w:rPr>
        <w:t>I promessi sposi</w:t>
      </w:r>
      <w:r>
        <w:rPr>
          <w:rFonts w:ascii="Times" w:hAnsi="Times" w:cs="Times"/>
        </w:rPr>
        <w:t xml:space="preserve"> can be seen as a ‘processo di ridistribuzione (piuttosto che di eliminazione) della materia e della critica, in virtù del quale ciò che nell’abbozzo veniva d</w:t>
      </w:r>
      <w:r>
        <w:rPr>
          <w:rFonts w:ascii="Times" w:hAnsi="Times" w:cs="Times"/>
        </w:rPr>
        <w:t>ichiarato esplicito e diretto, viene diluito nella rappresentazione e reso obliquo’.</w:t>
      </w:r>
      <w:r>
        <w:rPr>
          <w:rStyle w:val="Endnoteanchor"/>
        </w:rPr>
        <w:endnoteReference w:id="28"/>
      </w:r>
      <w:r>
        <w:rPr>
          <w:rFonts w:ascii="Times" w:hAnsi="Times" w:cs="Times"/>
        </w:rPr>
        <w:t xml:space="preserve"> And indeed the function of literature and the role of the intellectuals are the subjects of some of the crucially important episodes, reworked and enlarged in the final v</w:t>
      </w:r>
      <w:r>
        <w:rPr>
          <w:rFonts w:ascii="Times" w:hAnsi="Times" w:cs="Times"/>
        </w:rPr>
        <w:t>ersion: the epistolary correspondence between Renzo and Agnese, and Renzo’s speech in the inn in Milan.</w:t>
      </w:r>
      <w:r>
        <w:rPr>
          <w:rStyle w:val="Endnoteanchor"/>
        </w:rPr>
        <w:endnoteReference w:id="29"/>
      </w:r>
      <w:r>
        <w:rPr>
          <w:rFonts w:ascii="Times" w:hAnsi="Times" w:cs="Times"/>
        </w:rPr>
        <w:t xml:space="preserve"> The epistolary correspondence between the two illiterate peasants becomes a metaphor for the literary process. The ‘letterato’, the literate man who ag</w:t>
      </w:r>
      <w:r>
        <w:rPr>
          <w:rFonts w:ascii="Times" w:hAnsi="Times" w:cs="Times"/>
        </w:rPr>
        <w:t>rees to be one of the intermediaries between the two, interprets and writes as best he can the thoughts of the other, and adds misunderstanding to the misunderstandings in the correspondence. The narrator himself draws attention to the parallels in the sit</w:t>
      </w:r>
      <w:r>
        <w:rPr>
          <w:rFonts w:ascii="Times" w:hAnsi="Times" w:cs="Times"/>
        </w:rPr>
        <w:t>uation by saying that this ‘accade anche a noi altri che scriviamo per la stampa’ and raises concern for the intrinsic ambiguity and imperfection of words.</w:t>
      </w:r>
      <w:r>
        <w:rPr>
          <w:rStyle w:val="Endnoteanchor"/>
        </w:rPr>
        <w:endnoteReference w:id="30"/>
      </w:r>
      <w:r>
        <w:rPr>
          <w:rFonts w:ascii="Times" w:hAnsi="Times" w:cs="Times"/>
        </w:rPr>
        <w:t xml:space="preserve"> Related to this passage, which is a reflection by the author on his function and reliability as a l</w:t>
      </w:r>
      <w:r>
        <w:rPr>
          <w:rFonts w:ascii="Times" w:hAnsi="Times" w:cs="Times"/>
        </w:rPr>
        <w:t xml:space="preserve">iterary intermediary, is the second episode mentioned above, Renzo’s speech against the written language as a form of power and oppression that the dominant class exercises over the lower classes: ‘Grande smania che hanno que’ signori d’adoprar la penna’; </w:t>
      </w:r>
      <w:r>
        <w:rPr>
          <w:rFonts w:ascii="Times" w:hAnsi="Times" w:cs="Times"/>
        </w:rPr>
        <w:t>as they hold the pen—the power—they use it to nail a poor man down: ‘le parole che dicon loro, volan via, e spariscono; le parole che dice un povero figliolo, stanno attenti bene, e presto presto le infilzan per aria, con quella penna, e te le inchiodano s</w:t>
      </w:r>
      <w:r>
        <w:rPr>
          <w:rFonts w:ascii="Times" w:hAnsi="Times" w:cs="Times"/>
        </w:rPr>
        <w:t>ulla carta, per servirsene, a tempo e a luogo.’</w:t>
      </w:r>
      <w:r>
        <w:rPr>
          <w:rStyle w:val="Endnoteanchor"/>
        </w:rPr>
        <w:endnoteReference w:id="31"/>
      </w:r>
      <w:r>
        <w:rPr>
          <w:rFonts w:ascii="Times" w:hAnsi="Times" w:cs="Times"/>
        </w:rPr>
        <w:t xml:space="preserve"> Raimondi’s masterly examination of this episode, which he renamed aptly ‘osteria della retorica’, disclosed the metaliterary implications and brought to the foreground the novelty of a narrator who ‘dialoga con se stesso ed esplora, conosce la propria ide</w:t>
      </w:r>
      <w:r>
        <w:rPr>
          <w:rFonts w:ascii="Times" w:hAnsi="Times" w:cs="Times"/>
        </w:rPr>
        <w:t>ntità e il senso del suo rapporto con l’ordine e il disordine del mondo’.</w:t>
      </w:r>
      <w:r>
        <w:rPr>
          <w:rStyle w:val="Endnoteanchor"/>
        </w:rPr>
        <w:endnoteReference w:id="32"/>
      </w:r>
      <w:r>
        <w:rPr>
          <w:rFonts w:ascii="Times" w:hAnsi="Times" w:cs="Times"/>
        </w:rPr>
        <w:t xml:space="preserve"> According to recent criticism, a self-reflexive drive is what characterises not only the episode of the inn but all the chapters which describe the riot in Milan.</w:t>
      </w:r>
      <w:r>
        <w:rPr>
          <w:rStyle w:val="Endnoteanchor"/>
        </w:rPr>
        <w:endnoteReference w:id="33"/>
      </w:r>
      <w:r>
        <w:rPr>
          <w:rFonts w:ascii="Times" w:hAnsi="Times" w:cs="Times"/>
        </w:rPr>
        <w:t xml:space="preserve"> Both Mancini and </w:t>
      </w:r>
      <w:r>
        <w:rPr>
          <w:rFonts w:ascii="Times" w:hAnsi="Times" w:cs="Times"/>
        </w:rPr>
        <w:t>Codebò see the ambiguous figure of the ‘notaio’ – the notary, the guarantor of the written text, here described as a ‘furbo matricolato’ – as a reflection, a mirror image of the writer who is aware of and ponders the fictionality and deception of the world</w:t>
      </w:r>
      <w:r>
        <w:rPr>
          <w:rFonts w:ascii="Times" w:hAnsi="Times" w:cs="Times"/>
        </w:rPr>
        <w:t xml:space="preserve"> he recreates in his ‘fogli bianchi’.</w:t>
      </w:r>
      <w:r>
        <w:rPr>
          <w:rStyle w:val="Endnoteanchor"/>
        </w:rPr>
        <w:endnoteReference w:id="34"/>
      </w:r>
      <w:r>
        <w:rPr>
          <w:rFonts w:ascii="Times" w:hAnsi="Times" w:cs="Times"/>
        </w:rPr>
        <w:t xml:space="preserve"> For Codebò, Manzoni’s attack on the credibility of the notary has ‘un effetto destabilizzante sulla pretesa del romanzo di affermarsi come discorso di verità’: the swindler notary with his forged documents casts doubt</w:t>
      </w:r>
      <w:r>
        <w:rPr>
          <w:rFonts w:ascii="Times" w:hAnsi="Times" w:cs="Times"/>
        </w:rPr>
        <w:t>s on the very possibility of a narration based on the positive truths of the documents, and consequently on the possibility of combining ‘cose avvenute’ and ‘cose inventate’; if the documents are invented the whole project of Manzoni’s historical novel cru</w:t>
      </w:r>
      <w:r>
        <w:rPr>
          <w:rFonts w:ascii="Times" w:hAnsi="Times" w:cs="Times"/>
        </w:rPr>
        <w:t>mbles.</w:t>
      </w:r>
      <w:r>
        <w:rPr>
          <w:rStyle w:val="Endnoteanchor"/>
        </w:rPr>
        <w:endnoteReference w:id="35"/>
      </w:r>
      <w:r>
        <w:rPr>
          <w:rFonts w:ascii="Times" w:hAnsi="Times" w:cs="Times"/>
        </w:rPr>
        <w:t xml:space="preserve"> This is confirmed by Mancini who sees these chapters as alluding ‘non solo alla dubbia fondabilità di un genere misto di storia e d’invenzione, ma a quello più generale e più radicalmente inquietante della scrittura letteraria, della significazione</w:t>
      </w:r>
      <w:r>
        <w:rPr>
          <w:rFonts w:ascii="Times" w:hAnsi="Times" w:cs="Times"/>
        </w:rPr>
        <w:t xml:space="preserve">, della </w:t>
      </w:r>
      <w:r>
        <w:rPr>
          <w:rFonts w:ascii="Times" w:hAnsi="Times" w:cs="Times"/>
          <w:i/>
        </w:rPr>
        <w:t>creazione</w:t>
      </w:r>
      <w:r>
        <w:rPr>
          <w:rFonts w:ascii="Times" w:hAnsi="Times" w:cs="Times"/>
        </w:rPr>
        <w:t xml:space="preserve"> di senso (che condurrà il Manzoni al silenzio poetico e alle tesi rosminiane del dialogo</w:t>
      </w:r>
      <w:r>
        <w:rPr>
          <w:rFonts w:ascii="Times" w:hAnsi="Times" w:cs="Times"/>
          <w:i/>
        </w:rPr>
        <w:t xml:space="preserve"> Dell’invenzione</w:t>
      </w:r>
      <w:r>
        <w:rPr>
          <w:rFonts w:ascii="Times" w:hAnsi="Times" w:cs="Times"/>
        </w:rPr>
        <w:t>)’.</w:t>
      </w:r>
      <w:r>
        <w:rPr>
          <w:rStyle w:val="Endnoteanchor"/>
        </w:rPr>
        <w:endnoteReference w:id="36"/>
      </w:r>
      <w:r>
        <w:rPr>
          <w:rFonts w:ascii="Times" w:hAnsi="Times" w:cs="Times"/>
        </w:rPr>
        <w:t xml:space="preserve"> A similar destabilizing effect, a similar attack on the core of the novel is that presented in the digression on ‘romanzi d’amore</w:t>
      </w:r>
      <w:r>
        <w:rPr>
          <w:rFonts w:ascii="Times" w:hAnsi="Times" w:cs="Times"/>
        </w:rPr>
        <w:t xml:space="preserve">’. Differently from the chapters on the Milanese riot the digression is suppressed in </w:t>
      </w:r>
      <w:r>
        <w:rPr>
          <w:rFonts w:ascii="Times" w:hAnsi="Times" w:cs="Times"/>
          <w:i/>
        </w:rPr>
        <w:t>I promessi sposi;</w:t>
      </w:r>
      <w:r>
        <w:rPr>
          <w:rFonts w:ascii="Times" w:hAnsi="Times" w:cs="Times"/>
        </w:rPr>
        <w:t xml:space="preserve"> not because  Manzoni’s doubts regarding the effects of the novel on the readers are resolved: in fact, it is the opposite: his silence, his omission ope</w:t>
      </w:r>
      <w:r>
        <w:rPr>
          <w:rFonts w:ascii="Times" w:hAnsi="Times" w:cs="Times"/>
        </w:rPr>
        <w:t>ns a black hole that expanded and eventually took over the whole novel.</w:t>
      </w:r>
    </w:p>
    <w:p w:rsidR="009C74A2" w:rsidRDefault="009C74A2">
      <w:pPr>
        <w:jc w:val="both"/>
      </w:pPr>
    </w:p>
    <w:p w:rsidR="009C74A2" w:rsidRDefault="00700EAF">
      <w:pPr>
        <w:jc w:val="both"/>
      </w:pPr>
      <w:r>
        <w:rPr>
          <w:rFonts w:ascii="Times" w:hAnsi="Times" w:cs="Times"/>
          <w:i/>
        </w:rPr>
        <w:t>Analysis of the digression on ‘romanzi d’amore’</w:t>
      </w:r>
    </w:p>
    <w:p w:rsidR="009C74A2" w:rsidRDefault="00700EAF">
      <w:pPr>
        <w:jc w:val="both"/>
      </w:pPr>
      <w:r>
        <w:rPr>
          <w:rFonts w:ascii="Times" w:hAnsi="Times" w:cs="Times"/>
        </w:rPr>
        <w:t>The digression takes the form of a staged ‘discussione sopra principj’ between the narrator and a fictitious interlocutor. The principl</w:t>
      </w:r>
      <w:r>
        <w:rPr>
          <w:rFonts w:ascii="Times" w:hAnsi="Times" w:cs="Times"/>
        </w:rPr>
        <w:t>es under examination relate to the language of passion and love, which seems to be lacking or deficient in the story, so much so – laments the interlocutor – that the two ‘promessi’ don’t look like they are in love, ‘innamorati’. Actually, replies the narr</w:t>
      </w:r>
      <w:r>
        <w:rPr>
          <w:rFonts w:ascii="Times" w:hAnsi="Times" w:cs="Times"/>
        </w:rPr>
        <w:t xml:space="preserve">ator, the story in the seventeenth-century manuscript where he found it overflows with love and passion; it has been his own deliberate choice to skip these passages while transcribing the story, because he shares the opinion of those who think – and this </w:t>
      </w:r>
      <w:r>
        <w:rPr>
          <w:rFonts w:ascii="Times" w:hAnsi="Times" w:cs="Times"/>
        </w:rPr>
        <w:t>is the crucial sentence – that ‘non si deve scrivere d’amore in modo da far consentire l’animo di chi legge a questa passione’.  What would happen –  urges the narrator – if the story was read by unsuitable readers, ‘per esempio [d’]una vergine non più ace</w:t>
      </w:r>
      <w:r>
        <w:rPr>
          <w:rFonts w:ascii="Times" w:hAnsi="Times" w:cs="Times"/>
        </w:rPr>
        <w:t>rba, più saggia che avvenente’ or ‘un giovane prete’ che há soffocato nei suoi gravi uffici questo sentimento?’ (p.173) After elaborating on the effects that reading, and the passion fuelled by reading, might have on the readers, the narrator calls into qu</w:t>
      </w:r>
      <w:r>
        <w:rPr>
          <w:rFonts w:ascii="Times" w:hAnsi="Times" w:cs="Times"/>
        </w:rPr>
        <w:t>estion the writers themselves by observing that it is ‘opera imprudente’ to stir the passion up (‘fomentando’) ‘con gli scritti’ (pp.173-4).</w:t>
      </w:r>
      <w:r>
        <w:rPr>
          <w:rFonts w:ascii="Times" w:hAnsi="Times" w:cs="Times"/>
          <w:vertAlign w:val="superscript"/>
        </w:rPr>
        <w:t xml:space="preserve"> </w:t>
      </w:r>
    </w:p>
    <w:p w:rsidR="009C74A2" w:rsidRDefault="00700EAF">
      <w:pPr>
        <w:pageBreakBefore/>
        <w:jc w:val="both"/>
      </w:pPr>
      <w:r>
        <w:rPr>
          <w:rFonts w:ascii="Times" w:hAnsi="Times" w:cs="Times"/>
        </w:rPr>
        <w:tab/>
        <w:t>It would be a mistake to liquidate Manzoni’s objections as merely or simply moralistic: he is the first to observ</w:t>
      </w:r>
      <w:r>
        <w:rPr>
          <w:rFonts w:ascii="Times" w:hAnsi="Times" w:cs="Times"/>
        </w:rPr>
        <w:t>e, behind the mask of the interlocutor, that ‘queste sono idee meschine pinzocheresche, claustrali, e peggio’ (p.174). Luciano Parisi commented that Manzoni’s reluctance ‘can be partially explained by the historical context of his literary activity: in the</w:t>
      </w:r>
      <w:r>
        <w:rPr>
          <w:rFonts w:ascii="Times" w:hAnsi="Times" w:cs="Times"/>
        </w:rPr>
        <w:t xml:space="preserve"> first half of the nineteenth century (and also later) there was a widespread opinion that novels could have a detrimental effect on the morals of their readers, in particular the young and women.’</w:t>
      </w:r>
      <w:r>
        <w:rPr>
          <w:rStyle w:val="Endnoteanchor"/>
        </w:rPr>
        <w:endnoteReference w:id="37"/>
      </w:r>
      <w:r>
        <w:rPr>
          <w:rFonts w:ascii="Times" w:hAnsi="Times" w:cs="Times"/>
        </w:rPr>
        <w:t xml:space="preserve"> Indeed, Manzoni was not the first to dwell on the pernici</w:t>
      </w:r>
      <w:r>
        <w:rPr>
          <w:rFonts w:ascii="Times" w:hAnsi="Times" w:cs="Times"/>
        </w:rPr>
        <w:t xml:space="preserve">ous effect of reading novels: the leitmotif of the novel as a fast route to corruption was already well established – and counted, among the many, on Rousseau’s famous declaration in the Preface to </w:t>
      </w:r>
      <w:r>
        <w:rPr>
          <w:rFonts w:ascii="Times" w:hAnsi="Times" w:cs="Times"/>
          <w:i/>
        </w:rPr>
        <w:t>La nouvelle Heloise</w:t>
      </w:r>
      <w:r>
        <w:rPr>
          <w:rFonts w:ascii="Times" w:hAnsi="Times" w:cs="Times"/>
        </w:rPr>
        <w:t xml:space="preserve"> (1761) that ‘Never did a chaste maiden</w:t>
      </w:r>
      <w:r>
        <w:rPr>
          <w:rFonts w:ascii="Times" w:hAnsi="Times" w:cs="Times"/>
        </w:rPr>
        <w:t xml:space="preserve"> read Novels’ (Rousseau’s novel was a sensation in the Europe of the eighteenth-century and indeed foregrounded the phenomenon of literary identification as corollary of novel reading).</w:t>
      </w:r>
      <w:r>
        <w:rPr>
          <w:rStyle w:val="Endnoteanchor"/>
        </w:rPr>
        <w:endnoteReference w:id="38"/>
      </w:r>
      <w:r>
        <w:rPr>
          <w:rFonts w:ascii="Times" w:hAnsi="Times" w:cs="Times"/>
        </w:rPr>
        <w:t xml:space="preserve"> Moreover, rather than simply reusing a cliché, Manzoni seemed genuine</w:t>
      </w:r>
      <w:r>
        <w:rPr>
          <w:rFonts w:ascii="Times" w:hAnsi="Times" w:cs="Times"/>
        </w:rPr>
        <w:t>ly aware of and concerned about the impact that his works may have on the readers. The attention to the reader is a leitmotiv in Manzoni’s meditation and emerges in all his important theoretical pieces: either when he spoke of the ‘spettatori’ in the ‘Pref</w:t>
      </w:r>
      <w:r>
        <w:rPr>
          <w:rFonts w:ascii="Times" w:hAnsi="Times" w:cs="Times"/>
        </w:rPr>
        <w:t xml:space="preserve">azione al </w:t>
      </w:r>
      <w:r>
        <w:rPr>
          <w:rFonts w:ascii="Times" w:hAnsi="Times" w:cs="Times"/>
          <w:i/>
        </w:rPr>
        <w:t>Carmagnola</w:t>
      </w:r>
      <w:r>
        <w:rPr>
          <w:rFonts w:ascii="Times" w:hAnsi="Times" w:cs="Times"/>
        </w:rPr>
        <w:t xml:space="preserve">’ (the reader/spectator as ‘mente estrinseca’) and of ‘pubblico’ in the </w:t>
      </w:r>
      <w:r>
        <w:rPr>
          <w:rFonts w:ascii="Times" w:hAnsi="Times" w:cs="Times"/>
          <w:i/>
        </w:rPr>
        <w:t>Lettre à M. Chauvet</w:t>
      </w:r>
      <w:r>
        <w:rPr>
          <w:rFonts w:ascii="Times" w:hAnsi="Times" w:cs="Times"/>
        </w:rPr>
        <w:t xml:space="preserve"> (a public that ‘si abbandona alle impressioni che un gran poeta sa suscitare’ and needed to be reminded by the critics of the power of illusion)</w:t>
      </w:r>
      <w:r>
        <w:rPr>
          <w:rFonts w:ascii="Times" w:hAnsi="Times" w:cs="Times"/>
        </w:rPr>
        <w:t xml:space="preserve"> or when he addressed specifically the readers of novels in</w:t>
      </w:r>
      <w:r>
        <w:rPr>
          <w:rFonts w:ascii="Times" w:hAnsi="Times" w:cs="Times"/>
          <w:i/>
        </w:rPr>
        <w:t xml:space="preserve"> Del romanzo storico</w:t>
      </w:r>
      <w:r>
        <w:rPr>
          <w:rFonts w:ascii="Times" w:hAnsi="Times" w:cs="Times"/>
        </w:rPr>
        <w:t xml:space="preserve"> (the reader as ‘mente soggiogata’).</w:t>
      </w:r>
      <w:r>
        <w:rPr>
          <w:rStyle w:val="Endnoteanchor"/>
        </w:rPr>
        <w:endnoteReference w:id="39"/>
      </w:r>
      <w:r>
        <w:rPr>
          <w:rFonts w:ascii="Times" w:hAnsi="Times" w:cs="Times"/>
        </w:rPr>
        <w:t xml:space="preserve"> In these pages Manzoni demonstrated that he was very aware of the fact that his ‘venticinque lettori’ – to use his ironic and famous saying</w:t>
      </w:r>
      <w:r>
        <w:rPr>
          <w:rFonts w:ascii="Times" w:hAnsi="Times" w:cs="Times"/>
        </w:rPr>
        <w:t xml:space="preserve"> from </w:t>
      </w:r>
      <w:r>
        <w:rPr>
          <w:rFonts w:ascii="Times" w:hAnsi="Times" w:cs="Times"/>
          <w:i/>
        </w:rPr>
        <w:t>I promessi sposi</w:t>
      </w:r>
      <w:r>
        <w:rPr>
          <w:rFonts w:ascii="Times" w:hAnsi="Times" w:cs="Times"/>
        </w:rPr>
        <w:t xml:space="preserve"> – were in fact a mixed and composite group, ‘non letterat[o], né illetterat[o]’ (as observed in the</w:t>
      </w:r>
      <w:r>
        <w:rPr>
          <w:rFonts w:ascii="Times" w:hAnsi="Times" w:cs="Times"/>
          <w:i/>
        </w:rPr>
        <w:t xml:space="preserve"> Lettera sul Romanticismo</w:t>
      </w:r>
      <w:r>
        <w:rPr>
          <w:rFonts w:ascii="Times" w:hAnsi="Times" w:cs="Times"/>
        </w:rPr>
        <w:t>): in short a public that might not be prepared for the influences of fiction.</w:t>
      </w:r>
      <w:r>
        <w:rPr>
          <w:rStyle w:val="Endnoteanchor"/>
        </w:rPr>
        <w:endnoteReference w:id="40"/>
      </w:r>
      <w:r>
        <w:rPr>
          <w:rFonts w:ascii="Times" w:hAnsi="Times" w:cs="Times"/>
        </w:rPr>
        <w:t xml:space="preserve"> His concerns were certainly f</w:t>
      </w:r>
      <w:r>
        <w:rPr>
          <w:rFonts w:ascii="Times" w:hAnsi="Times" w:cs="Times"/>
        </w:rPr>
        <w:t>ounded if we consider that the nineteenth-century readers of novels constituted ‘un pubblico scarsamente alfabetizzato’, easily prey, as Stefano Calabrese described in his survey, to pathologies of reading that had serious consequences.</w:t>
      </w:r>
      <w:r>
        <w:rPr>
          <w:rStyle w:val="Endnoteanchor"/>
        </w:rPr>
        <w:endnoteReference w:id="41"/>
      </w:r>
    </w:p>
    <w:p w:rsidR="009C74A2" w:rsidRDefault="00700EAF">
      <w:pPr>
        <w:jc w:val="both"/>
      </w:pPr>
      <w:r>
        <w:rPr>
          <w:rFonts w:ascii="Times" w:hAnsi="Times" w:cs="Times"/>
        </w:rPr>
        <w:tab/>
        <w:t xml:space="preserve">This concern for </w:t>
      </w:r>
      <w:r>
        <w:rPr>
          <w:rFonts w:ascii="Times" w:hAnsi="Times" w:cs="Times"/>
        </w:rPr>
        <w:t>the reader informs the whole digression on ‘romanzi d’amore’ and it is reinforced in the final paragraph where the narrator refuses categorically to rely on the love theme or any other sensational trick of the novel’s repertoire to attract readers; which p</w:t>
      </w:r>
      <w:r>
        <w:rPr>
          <w:rFonts w:ascii="Times" w:hAnsi="Times" w:cs="Times"/>
        </w:rPr>
        <w:t>uzzles his interlocutor: ‘Voi volete privarvi volontariamente dei mezzi più potenti di dilettare, di quei mezzi che anche in mano  della  mediocrità possono talvolta produrre un grande effetto?’ (p.177) Against the ‘dilettare’, the idea of literature as pl</w:t>
      </w:r>
      <w:r>
        <w:rPr>
          <w:rFonts w:ascii="Times" w:hAnsi="Times" w:cs="Times"/>
        </w:rPr>
        <w:t>easure, Manzoni’s narrator was keen to emphasise the moral function of literature: ‘se le lettere dovessero aver per fine di divertire quella classe d’uomini che non fa quasi altro che divertirsi, sarebbero la più frivola, la più servile, l’ultima delle pr</w:t>
      </w:r>
      <w:r>
        <w:rPr>
          <w:rFonts w:ascii="Times" w:hAnsi="Times" w:cs="Times"/>
        </w:rPr>
        <w:t>ofessioni’ (p.177). The concern for the reader is what brought Manzoni to reject all that is frivolous and hedonistic and refuse to represent the passion of love. Manzoni’s opinion here was rooted in the French moralist tradition. There was a long-standing</w:t>
      </w:r>
      <w:r>
        <w:rPr>
          <w:rFonts w:ascii="Times" w:hAnsi="Times" w:cs="Times"/>
        </w:rPr>
        <w:t xml:space="preserve"> polemic, mostly concerning theatre writing, on the role of passions which passed through Rousseau and dated back to the Jansenist treatises of Pierre Nicole (</w:t>
      </w:r>
      <w:r>
        <w:rPr>
          <w:rFonts w:ascii="Times" w:hAnsi="Times" w:cs="Times"/>
          <w:i/>
        </w:rPr>
        <w:t>Traité de la Comédie,</w:t>
      </w:r>
      <w:r>
        <w:rPr>
          <w:rFonts w:ascii="Times" w:hAnsi="Times" w:cs="Times"/>
        </w:rPr>
        <w:t xml:space="preserve"> 1664) and Jacques Bossuet (</w:t>
      </w:r>
      <w:r>
        <w:rPr>
          <w:rFonts w:ascii="Times" w:hAnsi="Times" w:cs="Times"/>
          <w:i/>
        </w:rPr>
        <w:t>Maximes et réflexions sur la comédie</w:t>
      </w:r>
      <w:r>
        <w:rPr>
          <w:rFonts w:ascii="Times" w:hAnsi="Times" w:cs="Times"/>
        </w:rPr>
        <w:t>, 1694) whic</w:t>
      </w:r>
      <w:r>
        <w:rPr>
          <w:rFonts w:ascii="Times" w:hAnsi="Times" w:cs="Times"/>
        </w:rPr>
        <w:t>h sanctioned the condemnation of theatre for stirring up unruly passions in the spectators.</w:t>
      </w:r>
      <w:r>
        <w:rPr>
          <w:rStyle w:val="Endnoteanchor"/>
        </w:rPr>
        <w:endnoteReference w:id="42"/>
      </w:r>
      <w:r>
        <w:rPr>
          <w:rFonts w:ascii="Times" w:hAnsi="Times" w:cs="Times"/>
        </w:rPr>
        <w:t xml:space="preserve"> Applied to the novel this discourse became a criticism of the sentimental novel.</w:t>
      </w:r>
      <w:r>
        <w:rPr>
          <w:rStyle w:val="Endnoteanchor"/>
        </w:rPr>
        <w:endnoteReference w:id="43"/>
      </w:r>
      <w:r>
        <w:rPr>
          <w:rFonts w:ascii="Times" w:hAnsi="Times" w:cs="Times"/>
        </w:rPr>
        <w:t xml:space="preserve"> The digression on ‘romanzi d’amore’, in which Manzoni dwelt on the role of passio</w:t>
      </w:r>
      <w:r>
        <w:rPr>
          <w:rFonts w:ascii="Times" w:hAnsi="Times" w:cs="Times"/>
        </w:rPr>
        <w:t>ns, was omitted in</w:t>
      </w:r>
      <w:r>
        <w:rPr>
          <w:rFonts w:ascii="Times" w:hAnsi="Times" w:cs="Times"/>
          <w:i/>
        </w:rPr>
        <w:t xml:space="preserve"> I promessi sposi,</w:t>
      </w:r>
      <w:r>
        <w:rPr>
          <w:rFonts w:ascii="Times" w:hAnsi="Times" w:cs="Times"/>
        </w:rPr>
        <w:t xml:space="preserve"> but Manzoni’s concern grew stronger and stronger so much as to arrive, as Danelon has demonstrated, to a systematic erosion of the passion of love: ‘nei </w:t>
      </w:r>
      <w:r>
        <w:rPr>
          <w:rFonts w:ascii="Times" w:hAnsi="Times" w:cs="Times"/>
          <w:i/>
        </w:rPr>
        <w:t xml:space="preserve">Promessi sposi </w:t>
      </w:r>
      <w:r>
        <w:rPr>
          <w:rFonts w:ascii="Times" w:hAnsi="Times" w:cs="Times"/>
        </w:rPr>
        <w:t>Manzoni si impegna a togliere di mezzo ogni più pic</w:t>
      </w:r>
      <w:r>
        <w:rPr>
          <w:rFonts w:ascii="Times" w:hAnsi="Times" w:cs="Times"/>
        </w:rPr>
        <w:t xml:space="preserve">colo spazio nel quale la passione avesse trovato voce nel primo getto narrativo del </w:t>
      </w:r>
      <w:r>
        <w:rPr>
          <w:rFonts w:ascii="Times" w:hAnsi="Times" w:cs="Times"/>
          <w:i/>
        </w:rPr>
        <w:t>Fermo e Lucia</w:t>
      </w:r>
      <w:r>
        <w:rPr>
          <w:rFonts w:ascii="Times" w:hAnsi="Times" w:cs="Times"/>
        </w:rPr>
        <w:t>’.</w:t>
      </w:r>
      <w:r>
        <w:rPr>
          <w:rStyle w:val="Endnoteanchor"/>
        </w:rPr>
        <w:endnoteReference w:id="44"/>
      </w:r>
      <w:r>
        <w:rPr>
          <w:rFonts w:ascii="Times" w:hAnsi="Times" w:cs="Times"/>
        </w:rPr>
        <w:t xml:space="preserve"> In fact, the term ‘passione’ – continues Danelon – ‘è quasi esclusivamente riservato (fatta eccezione per il primo scalpitante Renzo) a Rodrigo e Gertrude,</w:t>
      </w:r>
      <w:r>
        <w:rPr>
          <w:rFonts w:ascii="Times" w:hAnsi="Times" w:cs="Times"/>
        </w:rPr>
        <w:t xml:space="preserve"> e poi a Ludovico, a Egidio .... all’area eticamente negativa dei personaggi.’</w:t>
      </w:r>
      <w:r>
        <w:rPr>
          <w:rStyle w:val="Endnoteanchor"/>
        </w:rPr>
        <w:endnoteReference w:id="45"/>
      </w:r>
      <w:r>
        <w:rPr>
          <w:rFonts w:ascii="Times" w:hAnsi="Times" w:cs="Times"/>
        </w:rPr>
        <w:t xml:space="preserve"> The passion of love was a prelude on one side to the irrational element (and Manzoni abhorred the reader ‘istupidito nelle basse voglie, curvo all’istinto irrazionale’, p.483) </w:t>
      </w:r>
      <w:r>
        <w:rPr>
          <w:rFonts w:ascii="Times" w:hAnsi="Times" w:cs="Times"/>
        </w:rPr>
        <w:t>and on the other to the ‘romanesque’, that which is not based on facts but is purely fictional, invented through the imagination, something that in</w:t>
      </w:r>
      <w:r>
        <w:rPr>
          <w:rFonts w:ascii="Times" w:hAnsi="Times" w:cs="Times"/>
          <w:i/>
        </w:rPr>
        <w:t xml:space="preserve"> Fermo e Lucia</w:t>
      </w:r>
      <w:r>
        <w:rPr>
          <w:rFonts w:ascii="Times" w:hAnsi="Times" w:cs="Times"/>
        </w:rPr>
        <w:t xml:space="preserve"> was regarded as straightforwardly deceptive and false.</w:t>
      </w:r>
    </w:p>
    <w:p w:rsidR="009C74A2" w:rsidRDefault="00700EAF">
      <w:pPr>
        <w:jc w:val="both"/>
      </w:pPr>
      <w:r>
        <w:rPr>
          <w:rFonts w:ascii="Times" w:hAnsi="Times" w:cs="Times"/>
        </w:rPr>
        <w:tab/>
        <w:t>Therefore, on closer inspection, under</w:t>
      </w:r>
      <w:r>
        <w:rPr>
          <w:rFonts w:ascii="Times" w:hAnsi="Times" w:cs="Times"/>
        </w:rPr>
        <w:t xml:space="preserve"> attack was not only the sentimental novel, not only the historical novel as ‘genere misto’, but the novel in general as work of fiction. What, in fact, the digression on ‘romanzi d’amore’ makes clear is that the danger lies in ‘far consentire l’animo di c</w:t>
      </w:r>
      <w:r>
        <w:rPr>
          <w:rFonts w:ascii="Times" w:hAnsi="Times" w:cs="Times"/>
        </w:rPr>
        <w:t>hi legge’ to the passion of love, in letting the readers identify with the feeling of the character, confusing their world with that of fiction. Hence, ‘consentire’, feeling with, is the key act. In Manzoni’s ‘consentire’ there is evidently a reformulation</w:t>
      </w:r>
      <w:r>
        <w:rPr>
          <w:rFonts w:ascii="Times" w:hAnsi="Times" w:cs="Times"/>
        </w:rPr>
        <w:t xml:space="preserve"> of the leitmotiv of the novel as corruptive genre, exposed in Rousseau’s Preface to </w:t>
      </w:r>
      <w:r>
        <w:rPr>
          <w:rFonts w:ascii="Times" w:hAnsi="Times" w:cs="Times"/>
          <w:i/>
          <w:iCs/>
        </w:rPr>
        <w:t>La nouvelle Heloise</w:t>
      </w:r>
      <w:r>
        <w:rPr>
          <w:rFonts w:ascii="Times" w:hAnsi="Times" w:cs="Times"/>
        </w:rPr>
        <w:t>. But there is more: in ‘consentire’, the readers ‘feel with’ someone else, that is, they experience another reality from their own which means two thin</w:t>
      </w:r>
      <w:r>
        <w:rPr>
          <w:rFonts w:ascii="Times" w:hAnsi="Times" w:cs="Times"/>
        </w:rPr>
        <w:t>gs: one, that literary imagination implies always the creation of another reality, parallel but not identical to the readers’ own; secondly, that it is through the dynamic of identification that readers access – and become part of – the parallel world of f</w:t>
      </w:r>
      <w:r>
        <w:rPr>
          <w:rFonts w:ascii="Times" w:hAnsi="Times" w:cs="Times"/>
        </w:rPr>
        <w:t>iction. Manzoni here pondered the dangers in letting the readers be involved in the world of fiction: by focusing his attention on ‘consentire’ he exposed what just a few decades later was to be called the bovarystic tension underlying novelistic fictional</w:t>
      </w:r>
      <w:r>
        <w:rPr>
          <w:rFonts w:ascii="Times" w:hAnsi="Times" w:cs="Times"/>
        </w:rPr>
        <w:t>ity. Indeed a character in Manzoni’s novel who shows the symptoms of bovaryms is Geltrude. ‘Like an Emma Bovary avant la lettre, she hoped for a life corresponding to her fantasy world, a world of free romance’ noted Mary Ann McDonald Carolan.</w:t>
      </w:r>
      <w:r>
        <w:rPr>
          <w:rStyle w:val="Endnoteanchor"/>
        </w:rPr>
        <w:endnoteReference w:id="46"/>
      </w:r>
      <w:r>
        <w:rPr>
          <w:rFonts w:ascii="Times" w:hAnsi="Times" w:cs="Times"/>
        </w:rPr>
        <w:t xml:space="preserve"> The young G</w:t>
      </w:r>
      <w:r>
        <w:rPr>
          <w:rFonts w:ascii="Times" w:hAnsi="Times" w:cs="Times"/>
        </w:rPr>
        <w:t>eltrude had nothing, other than the pleasures of the imagination (‘vagare nel mondo ideale’, p.198) to relieve her from the oppressive reality: ‘Non restava a Geltrude la triste e funesta consolazione dei sogni splendidi della fantasia: perché questi sogni</w:t>
      </w:r>
      <w:r>
        <w:rPr>
          <w:rFonts w:ascii="Times" w:hAnsi="Times" w:cs="Times"/>
        </w:rPr>
        <w:t xml:space="preserve"> erano tanto in opposizione col suo stato reale’ (p.208). But, differently from Emma Bovary, no reading was available to trigger Geltrude’s imagination: the relief, the freedom, the pleasure that readers can experience, through identification, in the paral</w:t>
      </w:r>
      <w:r>
        <w:rPr>
          <w:rFonts w:ascii="Times" w:hAnsi="Times" w:cs="Times"/>
        </w:rPr>
        <w:t xml:space="preserve">lel world created by fiction is totally and deliberately absent in Manzoni. It is interesting to note that ‘delimitare il più possibile l’alienazione letteraria’, and giving it only a negative connotation is also, according to Marco Arnaudo, Manzoni’s aim </w:t>
      </w:r>
      <w:r>
        <w:rPr>
          <w:rFonts w:ascii="Times" w:hAnsi="Times" w:cs="Times"/>
        </w:rPr>
        <w:t>in the episode of Don Ferrante’s library (Don Ferrante, the mockery of the literary man, closed in his study, lost in his books, which filled his head with false ideas and estranged him from reality, is indeed the other and most prominent bovaristic charac</w:t>
      </w:r>
      <w:r>
        <w:rPr>
          <w:rFonts w:ascii="Times" w:hAnsi="Times" w:cs="Times"/>
        </w:rPr>
        <w:t>ter). Arnaudo’s enlightening comparison between Don Quixote’s and Don Ferrante’s libraries reveals that ‘la letteratura e la cultura libresca in genere rivestono il ruolo negativo di potenziale svistamento dalle attività civili, e senza mai assumere le con</w:t>
      </w:r>
      <w:r>
        <w:rPr>
          <w:rFonts w:ascii="Times" w:hAnsi="Times" w:cs="Times"/>
        </w:rPr>
        <w:t>notazioni di un elemento d’influenza generale (né il fascino segreto) che possedevano in Cervantes’.</w:t>
      </w:r>
      <w:r>
        <w:rPr>
          <w:rStyle w:val="Endnoteanchor"/>
        </w:rPr>
        <w:endnoteReference w:id="47"/>
      </w:r>
      <w:r>
        <w:rPr>
          <w:rFonts w:ascii="Times" w:hAnsi="Times" w:cs="Times"/>
        </w:rPr>
        <w:t xml:space="preserve"> Manzoni omitted the love scenes, toned down the ‘romanesque’ and ultimately denied any function to literary identification (which is only conceived in the</w:t>
      </w:r>
      <w:r>
        <w:rPr>
          <w:rFonts w:ascii="Times" w:hAnsi="Times" w:cs="Times"/>
        </w:rPr>
        <w:t xml:space="preserve"> negative terms of alienation). </w:t>
      </w:r>
    </w:p>
    <w:p w:rsidR="009C74A2" w:rsidRDefault="00700EAF">
      <w:pPr>
        <w:jc w:val="both"/>
      </w:pPr>
      <w:r>
        <w:rPr>
          <w:rFonts w:ascii="Times" w:hAnsi="Times" w:cs="Times"/>
        </w:rPr>
        <w:tab/>
        <w:t xml:space="preserve">Today, instead, ‘l’estetica dell’immedesimazione’, writes Guido Mazzoni in his recent </w:t>
      </w:r>
      <w:r>
        <w:rPr>
          <w:rFonts w:ascii="Times" w:hAnsi="Times" w:cs="Times"/>
          <w:i/>
        </w:rPr>
        <w:t>Teoria del romanzo</w:t>
      </w:r>
      <w:r>
        <w:rPr>
          <w:rFonts w:ascii="Times" w:hAnsi="Times" w:cs="Times"/>
        </w:rPr>
        <w:t>, ‘sembra un presupposto ovvio del romanzo’; in elaborating his point Mazzoni quotes a passage from the Turkish noveli</w:t>
      </w:r>
      <w:r>
        <w:rPr>
          <w:rFonts w:ascii="Times" w:hAnsi="Times" w:cs="Times"/>
        </w:rPr>
        <w:t>st Orhan Pamuk: ‘La vera forza del romanzo sta nell’identificazione dell’autore con il personaggio da lui creato, un’identificazione talmente intensa che gli impedisce di pronunciare giudizi morali. L’arte del romanzo si fonda sulla capacità unica degli es</w:t>
      </w:r>
      <w:r>
        <w:rPr>
          <w:rFonts w:ascii="Times" w:hAnsi="Times" w:cs="Times"/>
        </w:rPr>
        <w:t>seri umani di identificarsi con l’Altro.’</w:t>
      </w:r>
      <w:r>
        <w:rPr>
          <w:rStyle w:val="Endnoteanchor"/>
        </w:rPr>
        <w:endnoteReference w:id="48"/>
      </w:r>
      <w:r>
        <w:rPr>
          <w:rFonts w:ascii="Times" w:hAnsi="Times" w:cs="Times"/>
        </w:rPr>
        <w:t xml:space="preserve"> Literary identification has not only been singled out by contemporary critics and writers, but is becoming a stimulating research topic among philosophers and narrative theorists, particularly in the developing an</w:t>
      </w:r>
      <w:r>
        <w:rPr>
          <w:rFonts w:ascii="Times" w:hAnsi="Times" w:cs="Times"/>
        </w:rPr>
        <w:t xml:space="preserve">d interdisciplinary field of cognitive studies. The American philosopher Martha Nussbaum’s </w:t>
      </w:r>
      <w:r>
        <w:rPr>
          <w:rFonts w:ascii="Times" w:hAnsi="Times" w:cs="Times"/>
          <w:i/>
        </w:rPr>
        <w:t>Poetic Justice</w:t>
      </w:r>
      <w:r>
        <w:rPr>
          <w:rFonts w:ascii="Times" w:hAnsi="Times" w:cs="Times"/>
        </w:rPr>
        <w:t xml:space="preserve"> (1995) and </w:t>
      </w:r>
      <w:r>
        <w:rPr>
          <w:rFonts w:ascii="Times" w:hAnsi="Times" w:cs="Times"/>
          <w:i/>
        </w:rPr>
        <w:t>Cultivating Humanities</w:t>
      </w:r>
      <w:r>
        <w:rPr>
          <w:rFonts w:ascii="Times" w:hAnsi="Times" w:cs="Times"/>
        </w:rPr>
        <w:t xml:space="preserve"> (1997) present novel reading as a requirement for a just society: by reading and identifying with the characters we develop our moral imagination, we expand our empathy to unknown others and as such we become better world citizens. Suzanne Keen, in her re</w:t>
      </w:r>
      <w:r>
        <w:rPr>
          <w:rFonts w:ascii="Times" w:hAnsi="Times" w:cs="Times"/>
        </w:rPr>
        <w:t xml:space="preserve">cent study </w:t>
      </w:r>
      <w:r>
        <w:rPr>
          <w:rFonts w:ascii="Times" w:hAnsi="Times" w:cs="Times"/>
          <w:i/>
        </w:rPr>
        <w:t>Empathy and the Novel</w:t>
      </w:r>
      <w:r>
        <w:rPr>
          <w:rFonts w:ascii="Times" w:hAnsi="Times" w:cs="Times"/>
        </w:rPr>
        <w:t xml:space="preserve"> (2007), does not take for granted the salutary effects of novel reading, that is the idea that ‘empathy for fictional characters necessarily translates into […] “nicer” human behaviour’, but sets out to explore ‘the questio</w:t>
      </w:r>
      <w:r>
        <w:rPr>
          <w:rFonts w:ascii="Times" w:hAnsi="Times" w:cs="Times"/>
        </w:rPr>
        <w:t>n of what a habit of novel reading does to the moral imagination of the immersed reader’.</w:t>
      </w:r>
      <w:r>
        <w:rPr>
          <w:rStyle w:val="Endnoteanchor"/>
        </w:rPr>
        <w:endnoteReference w:id="49"/>
      </w:r>
      <w:r>
        <w:rPr>
          <w:rFonts w:ascii="Times" w:hAnsi="Times" w:cs="Times"/>
        </w:rPr>
        <w:t xml:space="preserve"> Keen devotes several pages to distinguishing between ‘feeling for’, sympathy, and ‘feeling with’, empathy, and focuses her research on unveiling the privileged but c</w:t>
      </w:r>
      <w:r>
        <w:rPr>
          <w:rFonts w:ascii="Times" w:hAnsi="Times" w:cs="Times"/>
        </w:rPr>
        <w:t>ontroversial relationship between empathy and the reading of novels.</w:t>
      </w:r>
    </w:p>
    <w:p w:rsidR="009C74A2" w:rsidRDefault="00700EAF">
      <w:pPr>
        <w:jc w:val="both"/>
      </w:pPr>
      <w:r>
        <w:rPr>
          <w:rFonts w:ascii="Times" w:hAnsi="Times" w:cs="Times"/>
        </w:rPr>
        <w:tab/>
        <w:t>In the digression on ‘romanzi d’amore’, Manzoni rejects not only, or not simply, the passion of love but the very same phenomenon of identification which today we accept as the ‘presuppo</w:t>
      </w:r>
      <w:r>
        <w:rPr>
          <w:rFonts w:ascii="Times" w:hAnsi="Times" w:cs="Times"/>
        </w:rPr>
        <w:t>sto ovvio del romanzo’. What identification highlights is the dynamic at the base of literary invention, which is the creation of a parallel world, the fictional, which is not simply the mirror of the real but one which has its own truth, not right nor wro</w:t>
      </w:r>
      <w:r>
        <w:rPr>
          <w:rFonts w:ascii="Times" w:hAnsi="Times" w:cs="Times"/>
        </w:rPr>
        <w:t>ng according to its degree of realistic similarity, but believable or not believable according to its own internal coherency. Manzoni cannot legitimise a fictional world independent from the real, which means to say that he cannot legitimise literary inven</w:t>
      </w:r>
      <w:r>
        <w:rPr>
          <w:rFonts w:ascii="Times" w:hAnsi="Times" w:cs="Times"/>
        </w:rPr>
        <w:t xml:space="preserve">tion </w:t>
      </w:r>
      <w:r>
        <w:rPr>
          <w:rFonts w:ascii="Times" w:hAnsi="Times" w:cs="Times"/>
          <w:i/>
        </w:rPr>
        <w:t>tout court</w:t>
      </w:r>
      <w:r>
        <w:rPr>
          <w:rFonts w:ascii="Times" w:hAnsi="Times" w:cs="Times"/>
        </w:rPr>
        <w:t>: as D’Angelo put it, ‘al fondo dei problemi di Manzoni sta [...] la sua incapacità di riconoscere i diritti della creazione poetica, il suo bisogno di legittimarla appoggiandola alla storia, la paura di addentrarsi nel libero campo dell’imm</w:t>
      </w:r>
      <w:r>
        <w:rPr>
          <w:rFonts w:ascii="Times" w:hAnsi="Times" w:cs="Times"/>
        </w:rPr>
        <w:t>aginazione.’</w:t>
      </w:r>
      <w:r>
        <w:rPr>
          <w:rStyle w:val="Endnoteanchor"/>
        </w:rPr>
        <w:endnoteReference w:id="50"/>
      </w:r>
      <w:r>
        <w:rPr>
          <w:rFonts w:ascii="Times" w:hAnsi="Times" w:cs="Times"/>
        </w:rPr>
        <w:t xml:space="preserve"> Without the support of history, literary invention for Manzoni became equivalent to fiction and therefore intrinsically false. Hence, the condemnation of the novel. The fact that the digression appears within </w:t>
      </w:r>
      <w:r>
        <w:rPr>
          <w:rFonts w:ascii="Times" w:hAnsi="Times" w:cs="Times"/>
          <w:i/>
        </w:rPr>
        <w:t>Fermo e Lucia</w:t>
      </w:r>
      <w:r>
        <w:rPr>
          <w:rFonts w:ascii="Times" w:hAnsi="Times" w:cs="Times"/>
        </w:rPr>
        <w:t xml:space="preserve"> confirms both the s</w:t>
      </w:r>
      <w:r>
        <w:rPr>
          <w:rFonts w:ascii="Times" w:hAnsi="Times" w:cs="Times"/>
        </w:rPr>
        <w:t>elf-reflexive character of the novel and the fact that this meditation ran parallel to Manzoni’s experimentation with the genre. The fact that Manzoni’s argumentation focused on the mechanism of identification, is another proof of the radicality and at the</w:t>
      </w:r>
      <w:r>
        <w:rPr>
          <w:rFonts w:ascii="Times" w:hAnsi="Times" w:cs="Times"/>
        </w:rPr>
        <w:t xml:space="preserve"> same time coherency of Manzoni’s position: in Manzoni we see embodied that pedagogical and moralistic conception of art, of Platonic origin, which predominated until the nineteenth century, according to which art, or mimesis to use Plato’s terminology, wa</w:t>
      </w:r>
      <w:r>
        <w:rPr>
          <w:rFonts w:ascii="Times" w:hAnsi="Times" w:cs="Times"/>
        </w:rPr>
        <w:t>s meant to reflect – not create – a reality and diffuse useful knowledge and virtuous patterns of behaviour. By introducing a new mode of reading based on empathic identification, the novel set itself on ambiguous ground. As underlined by the writer Pamuk,</w:t>
      </w:r>
      <w:r>
        <w:rPr>
          <w:rFonts w:ascii="Times" w:hAnsi="Times" w:cs="Times"/>
        </w:rPr>
        <w:t xml:space="preserve"> the intense identification triggered by the novel is what resets or neutralises moral judgement. The work of art no longer provides examples of virtue, the </w:t>
      </w:r>
      <w:r>
        <w:rPr>
          <w:rFonts w:ascii="Times" w:hAnsi="Times" w:cs="Times"/>
          <w:i/>
          <w:iCs/>
        </w:rPr>
        <w:t>exempla</w:t>
      </w:r>
      <w:r>
        <w:rPr>
          <w:rFonts w:ascii="Times" w:hAnsi="Times" w:cs="Times"/>
        </w:rPr>
        <w:t>, nor simply mirrors reality but it stands on its own ground and obeys its internal logic. I</w:t>
      </w:r>
      <w:r>
        <w:rPr>
          <w:rFonts w:ascii="Times" w:hAnsi="Times" w:cs="Times"/>
        </w:rPr>
        <w:t>t is this change of parameters, explains Mazzoni in his study on the novel, that freed literature from its pedagogical and moralistic function and introduced a new modality of reading (from allegorical reading to empathic reading) which is enacted by the n</w:t>
      </w:r>
      <w:r>
        <w:rPr>
          <w:rFonts w:ascii="Times" w:hAnsi="Times" w:cs="Times"/>
        </w:rPr>
        <w:t>ovel and which characterises the passage to modernity.</w:t>
      </w:r>
      <w:r>
        <w:rPr>
          <w:rStyle w:val="Endnoteanchor"/>
        </w:rPr>
        <w:endnoteReference w:id="51"/>
      </w:r>
      <w:r>
        <w:rPr>
          <w:rFonts w:ascii="Times" w:hAnsi="Times" w:cs="Times"/>
        </w:rPr>
        <w:t xml:space="preserve"> Manzoni’s dilemma reflects the troubled passage from the Romantic conception of art, based on its pedagogic and moralistic function, to the decadent conception of </w:t>
      </w:r>
      <w:r>
        <w:rPr>
          <w:rFonts w:ascii="Times" w:hAnsi="Times" w:cs="Times"/>
          <w:i/>
        </w:rPr>
        <w:t>l’art pour l’art</w:t>
      </w:r>
      <w:r>
        <w:rPr>
          <w:rFonts w:ascii="Times" w:hAnsi="Times" w:cs="Times"/>
        </w:rPr>
        <w:t xml:space="preserve"> which claimed the au</w:t>
      </w:r>
      <w:r>
        <w:rPr>
          <w:rFonts w:ascii="Times" w:hAnsi="Times" w:cs="Times"/>
        </w:rPr>
        <w:t xml:space="preserve">tonomy of the artistic sphere. Manzoni rejected emphatic reading, opposed the legitimacy of literary invention and consequently, and very coherently, abandoned the novel. We have to credit Manzoni for the clarity with which he spelled out the terms of the </w:t>
      </w:r>
      <w:r>
        <w:rPr>
          <w:rFonts w:ascii="Times" w:hAnsi="Times" w:cs="Times"/>
        </w:rPr>
        <w:t>question and for his coherency – more coherent in fact than several subsequent nineteenth-century Italian novelists who kept moving undecidedly between these two contrasting conceptions of art, most of them re-enacting inside their novels Manzoni’s dilemma</w:t>
      </w:r>
      <w:r>
        <w:rPr>
          <w:rFonts w:ascii="Times" w:hAnsi="Times" w:cs="Times"/>
        </w:rPr>
        <w:t xml:space="preserve"> and pondering, through their Bovarystic characters, the immorality of the novel and its dangerous effects on the readers.</w:t>
      </w:r>
    </w:p>
    <w:p w:rsidR="009C74A2" w:rsidRDefault="009C74A2">
      <w:pPr>
        <w:jc w:val="both"/>
      </w:pPr>
    </w:p>
    <w:p w:rsidR="009C74A2" w:rsidRDefault="00700EAF">
      <w:pPr>
        <w:jc w:val="both"/>
      </w:pPr>
      <w:r>
        <w:rPr>
          <w:rFonts w:ascii="Times" w:hAnsi="Times" w:cs="Times"/>
        </w:rPr>
        <w:t>Postil. The digression on ‘romanzi d’amore’ starts with a disquisition on the lack of love between the two lover protagonists. Howev</w:t>
      </w:r>
      <w:r>
        <w:rPr>
          <w:rFonts w:ascii="Times" w:hAnsi="Times" w:cs="Times"/>
        </w:rPr>
        <w:t>er, the digression is there to serve as a preface to the story of Geltrude, a small novel within the novel, in fact, the most ‘romanesque’ story of Manzoni’s novel. No character of Manzoni’s story has attracted so much critical attention as that of Geltrud</w:t>
      </w:r>
      <w:r>
        <w:rPr>
          <w:rFonts w:ascii="Times" w:hAnsi="Times" w:cs="Times"/>
        </w:rPr>
        <w:t>e.</w:t>
      </w:r>
      <w:r>
        <w:rPr>
          <w:rStyle w:val="Endnoteanchor"/>
        </w:rPr>
        <w:endnoteReference w:id="52"/>
      </w:r>
      <w:r>
        <w:rPr>
          <w:rFonts w:ascii="Times" w:hAnsi="Times" w:cs="Times"/>
        </w:rPr>
        <w:t xml:space="preserve"> And yet her story is successful for exactly the opposite reasons intended by Manzoni. Instead of embodying the felicitous combination of ‘cose avvenute’ (the real story of the Sister Virginia Maria, born Marianna de Leyva y Marino, who became involved </w:t>
      </w:r>
      <w:r>
        <w:rPr>
          <w:rFonts w:ascii="Times" w:hAnsi="Times" w:cs="Times"/>
        </w:rPr>
        <w:t xml:space="preserve">in a scandal which took place in Monza at the beginning of the seventeenth century) and ‘cose inventate’ (the attempts on the part of the poet to complete the gaps in the documents, in this case the chronicle </w:t>
      </w:r>
      <w:r>
        <w:rPr>
          <w:rFonts w:ascii="Times" w:hAnsi="Times" w:cs="Times"/>
          <w:i/>
        </w:rPr>
        <w:t>Historiae Patriae</w:t>
      </w:r>
      <w:r>
        <w:rPr>
          <w:rFonts w:ascii="Times" w:hAnsi="Times" w:cs="Times"/>
        </w:rPr>
        <w:t xml:space="preserve"> by Giuseppe Ripamonti), the s</w:t>
      </w:r>
      <w:r>
        <w:rPr>
          <w:rFonts w:ascii="Times" w:hAnsi="Times" w:cs="Times"/>
        </w:rPr>
        <w:t>tory gets the attention of the readers – actually it is one of the most gripping of the entire novel – not because the invention is legitimised by history, but rather because Manzoni’s invention, his fictional reconstruction, is so believable, so persuasiv</w:t>
      </w:r>
      <w:r>
        <w:rPr>
          <w:rFonts w:ascii="Times" w:hAnsi="Times" w:cs="Times"/>
        </w:rPr>
        <w:t>e, so vivid, in short so real for the readers. But the truth of Geltrude’s story does not depend on the degree of faithfulness to the real life story of Sister Virginia Maria, but rather on the fact that the world that Manzoni recreated is so emotively ent</w:t>
      </w:r>
      <w:r>
        <w:rPr>
          <w:rFonts w:ascii="Times" w:hAnsi="Times" w:cs="Times"/>
        </w:rPr>
        <w:t>hralling for the readers as to make them ‘consentire’ to the harrowing nightmare which is Geltrude’s childhood and forced vocation, to let them experience the silencing of a voice, the suppression of a desire. It is not the real, historical source which ma</w:t>
      </w:r>
      <w:r>
        <w:rPr>
          <w:rFonts w:ascii="Times" w:hAnsi="Times" w:cs="Times"/>
        </w:rPr>
        <w:t>kes the story true but rather the ‘rinnovamento del mondo reale’, the ‘aumento di vitalità’ which, in the remarkable words of Elsa Morante, encapsulates the ‘verità poetica’ of a work of art:</w:t>
      </w:r>
      <w:r>
        <w:rPr>
          <w:rStyle w:val="Endnoteanchor"/>
        </w:rPr>
        <w:endnoteReference w:id="53"/>
      </w:r>
      <w:r>
        <w:rPr>
          <w:rFonts w:ascii="Times" w:hAnsi="Times" w:cs="Times"/>
        </w:rPr>
        <w:t xml:space="preserve"> ‘al romanziere (come ad ogni altro artista) non basta l’esperie</w:t>
      </w:r>
      <w:r>
        <w:rPr>
          <w:rFonts w:ascii="Times" w:hAnsi="Times" w:cs="Times"/>
        </w:rPr>
        <w:t>nza contingente della propria avventura. La sua esplorazione deve tramutarsi in un valore per il mondo: la realtà corruttibile dev’essere tramutata, da lui, in una verità poetica incorruttibile. Questa è l’unica ragione dell’arte: e questo è il suo necessa</w:t>
      </w:r>
      <w:r>
        <w:rPr>
          <w:rFonts w:ascii="Times" w:hAnsi="Times" w:cs="Times"/>
        </w:rPr>
        <w:t>rio realismo.’</w:t>
      </w:r>
      <w:r>
        <w:rPr>
          <w:rStyle w:val="Endnoteanchor"/>
        </w:rPr>
        <w:endnoteReference w:id="54"/>
      </w:r>
    </w:p>
    <w:p w:rsidR="009C74A2" w:rsidRDefault="009C74A2">
      <w:pPr>
        <w:jc w:val="both"/>
      </w:pPr>
    </w:p>
    <w:p w:rsidR="009C74A2" w:rsidRDefault="009C74A2">
      <w:pPr>
        <w:jc w:val="both"/>
      </w:pPr>
    </w:p>
    <w:p w:rsidR="009C74A2" w:rsidRDefault="009C74A2">
      <w:pPr>
        <w:jc w:val="both"/>
      </w:pPr>
    </w:p>
    <w:p w:rsidR="009C74A2" w:rsidRDefault="00700EAF">
      <w:pPr>
        <w:jc w:val="both"/>
      </w:pPr>
      <w:r>
        <w:rPr>
          <w:b/>
        </w:rPr>
        <w:t>Notes</w:t>
      </w:r>
    </w:p>
    <w:sectPr w:rsidR="009C74A2">
      <w:endnotePr>
        <w:numFmt w:val="decimal"/>
      </w:endnotePr>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A2" w:rsidRDefault="00700EAF">
      <w:r>
        <w:separator/>
      </w:r>
    </w:p>
  </w:endnote>
  <w:endnote w:type="continuationSeparator" w:id="0">
    <w:p w:rsidR="009C74A2" w:rsidRDefault="00700EAF">
      <w:r>
        <w:continuationSeparator/>
      </w:r>
    </w:p>
  </w:endnote>
  <w:endnote w:id="1">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Alessandro Manzoni, </w:t>
      </w:r>
      <w:r>
        <w:rPr>
          <w:rFonts w:cs="Times New Roman"/>
          <w:i/>
          <w:iCs/>
          <w:lang w:val="en-US"/>
        </w:rPr>
        <w:t>Fermo e Lucia</w:t>
      </w:r>
      <w:r>
        <w:rPr>
          <w:rFonts w:cs="Times New Roman"/>
          <w:lang w:val="en-US"/>
        </w:rPr>
        <w:t xml:space="preserve">, a cura di Salvatore Silvano Nigro (Milan: Mondadori, 2002), pp.171-2. </w:t>
      </w:r>
      <w:r>
        <w:rPr>
          <w:rFonts w:cs="Georgia"/>
          <w:lang w:val="en-US"/>
        </w:rPr>
        <w:t xml:space="preserve">All further citations will be from this edition </w:t>
      </w:r>
      <w:r>
        <w:rPr>
          <w:rFonts w:cs="Georgia"/>
          <w:lang w:val="en-US"/>
        </w:rPr>
        <w:t>in the form of a page number in the main body of the text.</w:t>
      </w:r>
    </w:p>
  </w:endnote>
  <w:endnote w:id="2">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It was only in 1905 that a collection of passages from </w:t>
      </w:r>
      <w:r>
        <w:rPr>
          <w:rFonts w:cs="Times New Roman"/>
          <w:i/>
          <w:lang w:val="en-US"/>
        </w:rPr>
        <w:t>Fermo e Lucia</w:t>
      </w:r>
      <w:r>
        <w:rPr>
          <w:rFonts w:cs="Times New Roman"/>
          <w:lang w:val="en-US"/>
        </w:rPr>
        <w:t xml:space="preserve"> was published: as </w:t>
      </w:r>
      <w:r>
        <w:rPr>
          <w:rFonts w:cs="Times New Roman"/>
          <w:i/>
          <w:iCs/>
          <w:lang w:val="en-US"/>
        </w:rPr>
        <w:t xml:space="preserve">Brani inediti dei ‘Promessi </w:t>
      </w:r>
      <w:r>
        <w:rPr>
          <w:rFonts w:cs="Times New Roman"/>
          <w:lang w:val="en-US"/>
        </w:rPr>
        <w:t> </w:t>
      </w:r>
      <w:r>
        <w:rPr>
          <w:rFonts w:cs="Times New Roman"/>
          <w:i/>
          <w:iCs/>
          <w:lang w:val="en-US"/>
        </w:rPr>
        <w:t>sposi’</w:t>
      </w:r>
      <w:r>
        <w:rPr>
          <w:rFonts w:cs="Times New Roman"/>
          <w:iCs/>
          <w:lang w:val="en-US"/>
        </w:rPr>
        <w:t>,</w:t>
      </w:r>
      <w:r>
        <w:rPr>
          <w:rFonts w:cs="Times New Roman"/>
          <w:i/>
          <w:iCs/>
          <w:lang w:val="en-US"/>
        </w:rPr>
        <w:t xml:space="preserve"> </w:t>
      </w:r>
      <w:r>
        <w:rPr>
          <w:rFonts w:cs="Times New Roman"/>
          <w:lang w:val="en-US"/>
        </w:rPr>
        <w:t>edited by Giovanni Sforza (Milan: Hoepli, 1905). The integral edition</w:t>
      </w:r>
      <w:r>
        <w:rPr>
          <w:rFonts w:cs="Times New Roman"/>
          <w:lang w:val="en-US"/>
        </w:rPr>
        <w:t xml:space="preserve"> of the first version of Manzoni’s novel was edited by Giuseppe Lesca and published with a title taken from the second draft: </w:t>
      </w:r>
      <w:r>
        <w:rPr>
          <w:rFonts w:cs="Times New Roman"/>
          <w:i/>
          <w:iCs/>
          <w:lang w:val="en-US"/>
        </w:rPr>
        <w:t xml:space="preserve">Gli Sposi Promessi </w:t>
      </w:r>
      <w:r>
        <w:rPr>
          <w:rFonts w:cs="Times New Roman"/>
          <w:lang w:val="en-US"/>
        </w:rPr>
        <w:t xml:space="preserve">(Naples: Francesco Perella, 1916). In 1954 as part of the complete works of Manzoni the critical edition of </w:t>
      </w:r>
      <w:r>
        <w:rPr>
          <w:rFonts w:cs="Times New Roman"/>
          <w:i/>
          <w:iCs/>
          <w:lang w:val="en-US"/>
        </w:rPr>
        <w:t>Fer</w:t>
      </w:r>
      <w:r>
        <w:rPr>
          <w:rFonts w:cs="Times New Roman"/>
          <w:i/>
          <w:iCs/>
          <w:lang w:val="en-US"/>
        </w:rPr>
        <w:t xml:space="preserve">mo e Lucia </w:t>
      </w:r>
      <w:r>
        <w:rPr>
          <w:rFonts w:cs="Times New Roman"/>
          <w:lang w:val="en-US"/>
        </w:rPr>
        <w:t xml:space="preserve">was published: </w:t>
      </w:r>
      <w:r>
        <w:rPr>
          <w:rFonts w:cs="Times New Roman"/>
          <w:i/>
          <w:iCs/>
          <w:lang w:val="en-US"/>
        </w:rPr>
        <w:t>Tutte le opere</w:t>
      </w:r>
      <w:r>
        <w:rPr>
          <w:rFonts w:cs="Times New Roman"/>
          <w:lang w:val="en-US"/>
        </w:rPr>
        <w:t xml:space="preserve">, ed. by Alberto Chiari and Fausto Ghisalberti (Milan: Mondadori, 1954), second volume of the series. Finally, in 2002 Salvatore S. Nigro edited the most complete critical edition for the Meridiani collection: </w:t>
      </w:r>
      <w:r>
        <w:rPr>
          <w:rFonts w:cs="Times New Roman"/>
          <w:i/>
          <w:iCs/>
          <w:lang w:val="en-US"/>
        </w:rPr>
        <w:t xml:space="preserve">Fermo </w:t>
      </w:r>
      <w:r>
        <w:rPr>
          <w:rFonts w:cs="Times New Roman"/>
          <w:i/>
          <w:iCs/>
          <w:lang w:val="en-US"/>
        </w:rPr>
        <w:t>e Lucia</w:t>
      </w:r>
      <w:r>
        <w:rPr>
          <w:rFonts w:cs="Times New Roman"/>
          <w:lang w:val="en-US"/>
        </w:rPr>
        <w:t xml:space="preserve">, ed. by Salvatore S. Nigro (Milan: Mondadori, 2002). </w:t>
      </w:r>
    </w:p>
  </w:endnote>
  <w:endnote w:id="3">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Fogazzaro defended the theme of love provided that the passion represented was that of spiritual love, a ‘sublime unità ideale di due esseri umani [...] che dona una felicità eccelsa, superiore a tutte le altre puramente terrestri, simile, benché inferiore</w:t>
      </w:r>
      <w:r>
        <w:rPr>
          <w:rFonts w:cs="Times New Roman"/>
          <w:lang w:val="en-US"/>
        </w:rPr>
        <w:t xml:space="preserve">, a quella che l’uomo può trovare nel suo contatto interno con Dio’ (Antonio Fogazzaro, </w:t>
      </w:r>
      <w:r>
        <w:rPr>
          <w:rFonts w:cs="Times New Roman"/>
          <w:i/>
          <w:iCs/>
          <w:lang w:val="en-US"/>
        </w:rPr>
        <w:t>Scritti di teoria e critica letteraria</w:t>
      </w:r>
      <w:r>
        <w:rPr>
          <w:rFonts w:cs="Times New Roman"/>
          <w:lang w:val="en-US"/>
        </w:rPr>
        <w:t xml:space="preserve">, ed. by Elena Landoni (Milan: Edizioni di teoria e storia letteraria, 1983), p.114). </w:t>
      </w:r>
    </w:p>
  </w:endnote>
  <w:endnote w:id="4">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According to Atene the first critics wh</w:t>
      </w:r>
      <w:r>
        <w:rPr>
          <w:rFonts w:cs="Times New Roman"/>
          <w:lang w:val="en-US"/>
        </w:rPr>
        <w:t>o analysed Manzoni’s extract on ‘romanzi d’amore’ are: Bonghi (1886), Fogazzaro (1887), Avancini (1898), D’Ancona and Bacci (1902), Reiner (1905), Momigliano (1907), Zumbini (1908), Pellizzari (1914), D’Ovidio (1928), and Croce (1930). See Paolo Atene, ‘L’</w:t>
      </w:r>
      <w:r>
        <w:rPr>
          <w:rFonts w:cs="Times New Roman"/>
          <w:lang w:val="en-US"/>
        </w:rPr>
        <w:t xml:space="preserve">opinione manzoniana sull’amore nella letteratura’, </w:t>
      </w:r>
      <w:r>
        <w:rPr>
          <w:rFonts w:cs="Times New Roman"/>
          <w:i/>
          <w:iCs/>
          <w:lang w:val="en-US"/>
        </w:rPr>
        <w:t>Convivium. Rivista bimestrale di lettere, filosofia e storia</w:t>
      </w:r>
      <w:r>
        <w:rPr>
          <w:rFonts w:cs="Times New Roman"/>
          <w:lang w:val="en-US"/>
        </w:rPr>
        <w:t xml:space="preserve">, 5 (1933), 273-280. </w:t>
      </w:r>
    </w:p>
  </w:endnote>
  <w:endnote w:id="5">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Among the monographs devoted to this issue see: Paolo D’Angelo, </w:t>
      </w:r>
      <w:r>
        <w:rPr>
          <w:rFonts w:cs="Times New Roman"/>
          <w:i/>
          <w:iCs/>
          <w:lang w:val="en-US"/>
        </w:rPr>
        <w:t>Le nevrosi di Manzoni. Quando la storia uccise la poesi</w:t>
      </w:r>
      <w:r>
        <w:rPr>
          <w:rFonts w:cs="Times New Roman"/>
          <w:i/>
          <w:iCs/>
          <w:lang w:val="en-US"/>
        </w:rPr>
        <w:t xml:space="preserve">a </w:t>
      </w:r>
      <w:r>
        <w:rPr>
          <w:rFonts w:cs="Times New Roman"/>
          <w:lang w:val="en-US"/>
        </w:rPr>
        <w:t xml:space="preserve">(Bologna: il Mulino, 2013); Daniel Brogi, </w:t>
      </w:r>
      <w:r>
        <w:rPr>
          <w:rFonts w:cs="Times New Roman"/>
          <w:i/>
          <w:iCs/>
          <w:lang w:val="en-US"/>
        </w:rPr>
        <w:t>Il «genere proscritto». Manzoni e la scelta del romanzo</w:t>
      </w:r>
      <w:r>
        <w:rPr>
          <w:rFonts w:cs="Times New Roman"/>
          <w:lang w:val="en-US"/>
        </w:rPr>
        <w:t xml:space="preserve"> (Ghezzano (PI): Istituti Editoriali e Poligrafici Internazionali, 2005); Giorgio Bárberi Squarotti, </w:t>
      </w:r>
      <w:r>
        <w:rPr>
          <w:rFonts w:cs="Times New Roman"/>
          <w:i/>
          <w:iCs/>
          <w:lang w:val="en-US"/>
        </w:rPr>
        <w:t xml:space="preserve">Manzoni: le delusioni della letteratura </w:t>
      </w:r>
      <w:r>
        <w:rPr>
          <w:rFonts w:cs="Times New Roman"/>
          <w:lang w:val="en-US"/>
        </w:rPr>
        <w:t>(Rovito, CS: Mar</w:t>
      </w:r>
      <w:r>
        <w:rPr>
          <w:rFonts w:cs="Times New Roman"/>
          <w:lang w:val="en-US"/>
        </w:rPr>
        <w:t xml:space="preserve">ra Editore, 1988); Gino Tellini, </w:t>
      </w:r>
      <w:r>
        <w:rPr>
          <w:rFonts w:cs="Times New Roman"/>
          <w:i/>
          <w:iCs/>
          <w:lang w:val="en-US"/>
        </w:rPr>
        <w:t xml:space="preserve">Manzoni, la storia e il romanzo </w:t>
      </w:r>
      <w:r>
        <w:rPr>
          <w:rFonts w:cs="Times New Roman"/>
          <w:lang w:val="en-US"/>
        </w:rPr>
        <w:t>(Rome: Salerno, 1979). Among the articles: Luigi Weber, ‘Il discorso “Del romanzo storico” e il dialogo “Dell’invenzione”: un crocevia, non un approdo’</w:t>
      </w:r>
      <w:r>
        <w:rPr>
          <w:rFonts w:cs="Times New Roman"/>
          <w:i/>
          <w:iCs/>
          <w:lang w:val="en-US"/>
        </w:rPr>
        <w:t xml:space="preserve">, La Modernità letteraria, </w:t>
      </w:r>
      <w:r>
        <w:rPr>
          <w:rFonts w:cs="Times New Roman"/>
          <w:lang w:val="en-US"/>
        </w:rPr>
        <w:t>7 (2014), 55-</w:t>
      </w:r>
      <w:r>
        <w:rPr>
          <w:rFonts w:cs="Times New Roman"/>
          <w:lang w:val="en-US"/>
        </w:rPr>
        <w:t xml:space="preserve">65; Daniela Brogi, ‘Sul rapporto storia/finzione nella poetica manzoniana, </w:t>
      </w:r>
      <w:r>
        <w:rPr>
          <w:rFonts w:cs="Times New Roman"/>
          <w:i/>
          <w:iCs/>
          <w:lang w:val="en-US"/>
        </w:rPr>
        <w:t>Otto/Novecento</w:t>
      </w:r>
      <w:r>
        <w:rPr>
          <w:rFonts w:cs="Times New Roman"/>
          <w:lang w:val="en-US"/>
        </w:rPr>
        <w:t xml:space="preserve">, 23 (1999), 117-27; Marinella Colummi Camerino, ‘Manzoni teorico del romanzo’, </w:t>
      </w:r>
      <w:r>
        <w:rPr>
          <w:rFonts w:cs="Times New Roman"/>
          <w:i/>
          <w:iCs/>
          <w:lang w:val="en-US"/>
        </w:rPr>
        <w:t>Nuova rivista di letteratura italiana</w:t>
      </w:r>
      <w:r>
        <w:rPr>
          <w:rFonts w:cs="Times New Roman"/>
          <w:lang w:val="en-US"/>
        </w:rPr>
        <w:t>, 1 (1998), 403-35; Cesare Segre, ‘Alessandro Manz</w:t>
      </w:r>
      <w:r>
        <w:rPr>
          <w:rFonts w:cs="Times New Roman"/>
          <w:lang w:val="en-US"/>
        </w:rPr>
        <w:t xml:space="preserve">oni: il continuum storico, l’intreccio e il destinatario’, in </w:t>
      </w:r>
      <w:r>
        <w:rPr>
          <w:rFonts w:cs="Times New Roman"/>
          <w:i/>
          <w:iCs/>
          <w:lang w:val="en-US"/>
        </w:rPr>
        <w:t xml:space="preserve">Notizie dalla crisi </w:t>
      </w:r>
      <w:r>
        <w:rPr>
          <w:rFonts w:cs="Times New Roman"/>
          <w:lang w:val="en-US"/>
        </w:rPr>
        <w:t xml:space="preserve">(Turin: Einaudi, 1993), pp.144-75; Franco Suitner, ‘Perché Manzoni scrisse un solo romanzo?’, </w:t>
      </w:r>
      <w:r>
        <w:rPr>
          <w:rFonts w:cs="Times New Roman"/>
          <w:i/>
          <w:iCs/>
          <w:lang w:val="en-US"/>
        </w:rPr>
        <w:t xml:space="preserve">Revue des Etudes Italiennes, </w:t>
      </w:r>
      <w:r>
        <w:rPr>
          <w:rFonts w:cs="Times New Roman"/>
          <w:lang w:val="en-US"/>
        </w:rPr>
        <w:t>32 (1986), 142-47; Fernando Di Mieri, ‘Problemi del</w:t>
      </w:r>
      <w:r>
        <w:rPr>
          <w:rFonts w:cs="Times New Roman"/>
          <w:lang w:val="en-US"/>
        </w:rPr>
        <w:t xml:space="preserve">la seconda estetica manzoniana’, </w:t>
      </w:r>
      <w:r>
        <w:rPr>
          <w:rFonts w:cs="Times New Roman"/>
          <w:i/>
          <w:lang w:val="en-US"/>
        </w:rPr>
        <w:t>Rivista di studi italiani</w:t>
      </w:r>
      <w:r>
        <w:rPr>
          <w:rFonts w:cs="Times New Roman"/>
          <w:lang w:val="en-US"/>
        </w:rPr>
        <w:t xml:space="preserve">, 3 (1985), 11-23; Sandra L. Bermann, ‘Manzoni’s Essay “On the Historical Novel”: a Rhetorical Question’, </w:t>
      </w:r>
      <w:r>
        <w:rPr>
          <w:rFonts w:cs="Times New Roman"/>
          <w:i/>
          <w:iCs/>
          <w:lang w:val="en-US"/>
        </w:rPr>
        <w:t xml:space="preserve">Canadian Review of Comparative Literature, </w:t>
      </w:r>
      <w:r>
        <w:rPr>
          <w:rFonts w:cs="Times New Roman"/>
          <w:lang w:val="en-US"/>
        </w:rPr>
        <w:t>10 (1983), 41-53; Pietro M. Viola, ‘Il discorso m</w:t>
      </w:r>
      <w:r>
        <w:rPr>
          <w:rFonts w:cs="Times New Roman"/>
          <w:lang w:val="en-US"/>
        </w:rPr>
        <w:t xml:space="preserve">anzoniano </w:t>
      </w:r>
      <w:r>
        <w:rPr>
          <w:rFonts w:cs="Times New Roman"/>
          <w:i/>
          <w:iCs/>
          <w:lang w:val="en-US"/>
        </w:rPr>
        <w:t xml:space="preserve">Del romanzo storico’, Convivium </w:t>
      </w:r>
      <w:r>
        <w:rPr>
          <w:rFonts w:cs="Times New Roman"/>
          <w:lang w:val="en-US"/>
        </w:rPr>
        <w:t xml:space="preserve">36 (1968), 665-731. </w:t>
      </w:r>
    </w:p>
  </w:endnote>
  <w:endnote w:id="6">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Anna Banti, ‘Romanzo e romanzo storico’, </w:t>
      </w:r>
      <w:r>
        <w:rPr>
          <w:rFonts w:cs="Times New Roman"/>
          <w:i/>
          <w:iCs/>
          <w:lang w:val="en-US"/>
        </w:rPr>
        <w:t>Paragone Letteratura</w:t>
      </w:r>
      <w:r>
        <w:rPr>
          <w:rFonts w:cs="Times New Roman"/>
          <w:lang w:val="en-US"/>
        </w:rPr>
        <w:t xml:space="preserve">, 20 (1951), 3-7. </w:t>
      </w:r>
    </w:p>
  </w:endnote>
  <w:endnote w:id="7">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D’Angelo, </w:t>
      </w:r>
      <w:r>
        <w:rPr>
          <w:rFonts w:cs="Times New Roman"/>
          <w:i/>
          <w:iCs/>
          <w:lang w:val="en-US"/>
        </w:rPr>
        <w:t xml:space="preserve">Le nevrosi di Manzoni, </w:t>
      </w:r>
      <w:r>
        <w:rPr>
          <w:rFonts w:cs="Times New Roman"/>
          <w:lang w:val="en-US"/>
        </w:rPr>
        <w:t>p.145: ‘[G]li studiosi di letteratura [...] si sono dati da fare per neg</w:t>
      </w:r>
      <w:r>
        <w:rPr>
          <w:rFonts w:cs="Times New Roman"/>
          <w:lang w:val="en-US"/>
        </w:rPr>
        <w:t>are l’evidenza, e  sostenere che la condanna di Manzoni non è assoluta, ma riguarda solo certi tipi di componimenti, è la critica ad alcune tendenze della poesia che egli non ritiene più valide, ma in nessun modo un verdetto negativo sull’arte nel suo comp</w:t>
      </w:r>
      <w:r>
        <w:rPr>
          <w:rFonts w:cs="Times New Roman"/>
          <w:lang w:val="en-US"/>
        </w:rPr>
        <w:t xml:space="preserve">lesso. [...] Le pagine del </w:t>
      </w:r>
      <w:r>
        <w:rPr>
          <w:rFonts w:cs="Times New Roman"/>
          <w:i/>
          <w:iCs/>
          <w:lang w:val="en-US"/>
        </w:rPr>
        <w:t xml:space="preserve">Romanzo storico, </w:t>
      </w:r>
      <w:r>
        <w:rPr>
          <w:rFonts w:cs="Times New Roman"/>
          <w:lang w:val="en-US"/>
        </w:rPr>
        <w:t xml:space="preserve">e altri documenti persino più espliciti nel riportare le prese di posizione di Manzoni contro la poesia e l’arte in genere, hanno suscitato una schiera di minimizzatori.’ </w:t>
      </w:r>
    </w:p>
  </w:endnote>
  <w:endnote w:id="8">
    <w:p w:rsidR="009C74A2" w:rsidRDefault="00700EAF">
      <w:pPr>
        <w:jc w:val="both"/>
      </w:pPr>
      <w:r>
        <w:rPr>
          <w:rStyle w:val="EndnoteReference"/>
          <w:rFonts w:cs="Times New Roman"/>
        </w:rPr>
        <w:endnoteRef/>
      </w:r>
      <w:r>
        <w:rPr>
          <w:rStyle w:val="EndnoteReference"/>
          <w:rFonts w:cs="Times New Roman"/>
        </w:rPr>
        <w:tab/>
      </w:r>
      <w:r>
        <w:rPr>
          <w:rFonts w:cs="Times New Roman"/>
        </w:rPr>
        <w:t xml:space="preserve"> </w:t>
      </w:r>
      <w:r>
        <w:rPr>
          <w:rFonts w:cs="Times New Roman"/>
          <w:lang w:val="en-US"/>
        </w:rPr>
        <w:t>For a reconstruction of the genesis o</w:t>
      </w:r>
      <w:r>
        <w:rPr>
          <w:rFonts w:cs="Times New Roman"/>
          <w:lang w:val="en-US"/>
        </w:rPr>
        <w:t xml:space="preserve">f </w:t>
      </w:r>
      <w:r>
        <w:rPr>
          <w:rFonts w:cs="Times New Roman"/>
          <w:i/>
          <w:iCs/>
          <w:lang w:val="en-US"/>
        </w:rPr>
        <w:t xml:space="preserve">Del romanzo storico </w:t>
      </w:r>
      <w:r>
        <w:rPr>
          <w:rFonts w:cs="Times New Roman"/>
          <w:lang w:val="en-US"/>
        </w:rPr>
        <w:t xml:space="preserve">see D’Angelo’s chapter ‘Dov’era l’arte, la storia’ (pp.121-32) in </w:t>
      </w:r>
      <w:r>
        <w:rPr>
          <w:rFonts w:cs="Times New Roman"/>
          <w:i/>
          <w:iCs/>
          <w:lang w:val="en-US"/>
        </w:rPr>
        <w:t>Le nevrosi di Manzon</w:t>
      </w:r>
      <w:r>
        <w:rPr>
          <w:rFonts w:cs="Times New Roman"/>
          <w:lang w:val="en-US"/>
        </w:rPr>
        <w:t>i. Colummi Camerini (‘Manzoni teorico del romanzo’, p.418) spoke of a ‘lunga gestazione polarizzata da due fasi di scrittura, il 1828-29 e il 1848-4</w:t>
      </w:r>
      <w:r>
        <w:rPr>
          <w:rFonts w:cs="Times New Roman"/>
          <w:lang w:val="en-US"/>
        </w:rPr>
        <w:t xml:space="preserve">9’; whereas Suitner (‘Perché Manzoni scrisse un solo romanzo?’, p.147) suggested that ‘la diffidenza di Manzoni verso il “romanzesco” è precocemente attestata, soprattutto alcuni brani della </w:t>
      </w:r>
      <w:r>
        <w:rPr>
          <w:rFonts w:cs="Times New Roman"/>
          <w:i/>
          <w:iCs/>
          <w:lang w:val="en-US"/>
        </w:rPr>
        <w:t>Lettre à M. Chauvet’</w:t>
      </w:r>
      <w:r>
        <w:rPr>
          <w:rFonts w:cs="Times New Roman"/>
          <w:lang w:val="en-US"/>
        </w:rPr>
        <w:t>.</w:t>
      </w:r>
    </w:p>
  </w:endnote>
  <w:endnote w:id="9">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Alessandro Manzoni, </w:t>
      </w:r>
      <w:r>
        <w:rPr>
          <w:rFonts w:cs="Times New Roman"/>
          <w:i/>
          <w:iCs/>
          <w:lang w:val="en-US"/>
        </w:rPr>
        <w:t>Del romanzo storico</w:t>
      </w:r>
      <w:r>
        <w:rPr>
          <w:rFonts w:cs="Times New Roman"/>
          <w:i/>
          <w:iCs/>
          <w:lang w:val="en-US"/>
        </w:rPr>
        <w:t xml:space="preserve">, </w:t>
      </w:r>
      <w:r>
        <w:rPr>
          <w:rFonts w:cs="Times New Roman"/>
          <w:lang w:val="en-US"/>
        </w:rPr>
        <w:t xml:space="preserve">in </w:t>
      </w:r>
      <w:r>
        <w:rPr>
          <w:rFonts w:cs="Times New Roman"/>
          <w:i/>
          <w:iCs/>
          <w:lang w:val="en-US"/>
        </w:rPr>
        <w:t>Scritti di teoria letteraria</w:t>
      </w:r>
      <w:r>
        <w:rPr>
          <w:rFonts w:cs="Times New Roman"/>
          <w:lang w:val="en-US"/>
        </w:rPr>
        <w:t xml:space="preserve">, ed. by Adelaide Sozzi Casanova with an introduction by Cesare Segre (Milan: Rizzoli, 1990), p.223. </w:t>
      </w:r>
    </w:p>
  </w:endnote>
  <w:endnote w:id="10">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Alessandro Manzoni, ‘A Niccolò Tommaseo’, 13 August 1833, in </w:t>
      </w:r>
      <w:r>
        <w:rPr>
          <w:rFonts w:cs="Times New Roman"/>
          <w:i/>
          <w:iCs/>
          <w:lang w:val="en-US"/>
        </w:rPr>
        <w:t xml:space="preserve">Tutte le </w:t>
      </w:r>
      <w:r>
        <w:rPr>
          <w:rFonts w:cs="Times New Roman"/>
          <w:i/>
          <w:lang w:val="en-US"/>
        </w:rPr>
        <w:t>le</w:t>
      </w:r>
      <w:r>
        <w:rPr>
          <w:rFonts w:cs="Times New Roman"/>
          <w:i/>
          <w:iCs/>
          <w:lang w:val="en-US"/>
        </w:rPr>
        <w:t>ttere</w:t>
      </w:r>
      <w:r>
        <w:rPr>
          <w:rFonts w:cs="Times New Roman"/>
          <w:lang w:val="en-US"/>
        </w:rPr>
        <w:t>, ed. by Cesare Arieti, vol. 2 (Milan: Adelphi, 1986), pp.14-15: ‘Ma debbo confessare schiettamente che, da quelle pubblicazioni in poi, le mie idee sono andate oltre assai nella buona o nella cattiva strada in cui io era entrato; e che, se quella poté par</w:t>
      </w:r>
      <w:r>
        <w:rPr>
          <w:rFonts w:cs="Times New Roman"/>
          <w:lang w:val="en-US"/>
        </w:rPr>
        <w:t xml:space="preserve">er licenza, le mie opinioni attuali, in questo particolare, tendono affatto all’anarchia, per non dire alla distruzione dell’arte medesima.’ </w:t>
      </w:r>
    </w:p>
  </w:endnote>
  <w:endnote w:id="11">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Brogi, ‘Sul rapporto storia/finzione’, p.118</w:t>
      </w:r>
      <w:r>
        <w:rPr>
          <w:rFonts w:cs="Times New Roman"/>
          <w:i/>
          <w:iCs/>
          <w:lang w:val="en-US"/>
        </w:rPr>
        <w:t xml:space="preserve">: </w:t>
      </w:r>
      <w:r>
        <w:rPr>
          <w:rFonts w:cs="Times New Roman"/>
          <w:lang w:val="en-US"/>
        </w:rPr>
        <w:t>‘I movimenti del pensiero e della scrittura manzoniana attorno a</w:t>
      </w:r>
      <w:r>
        <w:rPr>
          <w:rFonts w:cs="Times New Roman"/>
          <w:lang w:val="en-US"/>
        </w:rPr>
        <w:t xml:space="preserve">lla polarità storia/invenzione si fissano come è noto in tre esperienze principali: la </w:t>
      </w:r>
      <w:r>
        <w:rPr>
          <w:rFonts w:cs="Times New Roman"/>
          <w:i/>
          <w:iCs/>
          <w:lang w:val="en-US"/>
        </w:rPr>
        <w:t xml:space="preserve">Lettre </w:t>
      </w:r>
      <w:r>
        <w:rPr>
          <w:rFonts w:cs="Times New Roman"/>
          <w:lang w:val="en-US"/>
        </w:rPr>
        <w:t xml:space="preserve">allo Chauvet (1820-23), </w:t>
      </w:r>
      <w:r>
        <w:rPr>
          <w:rFonts w:cs="Times New Roman"/>
          <w:i/>
          <w:iCs/>
          <w:lang w:val="en-US"/>
        </w:rPr>
        <w:t xml:space="preserve">I promessi sposi </w:t>
      </w:r>
      <w:r>
        <w:rPr>
          <w:rFonts w:cs="Times New Roman"/>
          <w:lang w:val="en-US"/>
        </w:rPr>
        <w:t xml:space="preserve">e il trattato </w:t>
      </w:r>
      <w:r>
        <w:rPr>
          <w:rFonts w:cs="Times New Roman"/>
          <w:i/>
          <w:iCs/>
          <w:lang w:val="en-US"/>
        </w:rPr>
        <w:t xml:space="preserve">Del romanzo storico </w:t>
      </w:r>
      <w:r>
        <w:rPr>
          <w:rFonts w:cs="Times New Roman"/>
          <w:lang w:val="en-US"/>
        </w:rPr>
        <w:t xml:space="preserve">(ultimato nel 1831 e pubblicato nel 1850.’ See also Daniela Brogi, </w:t>
      </w:r>
      <w:r>
        <w:rPr>
          <w:rFonts w:cs="Times New Roman"/>
          <w:i/>
          <w:iCs/>
          <w:lang w:val="en-US"/>
        </w:rPr>
        <w:t>Il genere proscritto</w:t>
      </w:r>
      <w:r>
        <w:rPr>
          <w:rFonts w:cs="Times New Roman"/>
          <w:i/>
          <w:iCs/>
          <w:lang w:val="en-US"/>
        </w:rPr>
        <w:t xml:space="preserve">. Manzoni e la scelta del romanzo </w:t>
      </w:r>
      <w:r>
        <w:rPr>
          <w:rFonts w:cs="Times New Roman"/>
          <w:lang w:val="en-US"/>
        </w:rPr>
        <w:t xml:space="preserve">(Pisa: Giardini, 2005), pp.224-34. </w:t>
      </w:r>
    </w:p>
  </w:endnote>
  <w:endnote w:id="12">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Manzoni, </w:t>
      </w:r>
      <w:r>
        <w:rPr>
          <w:rFonts w:cs="Times New Roman"/>
          <w:i/>
          <w:iCs/>
          <w:lang w:val="en-US"/>
        </w:rPr>
        <w:t xml:space="preserve">Del romanzo storico, </w:t>
      </w:r>
      <w:r>
        <w:rPr>
          <w:rFonts w:cs="Times New Roman"/>
          <w:lang w:val="en-US"/>
        </w:rPr>
        <w:t xml:space="preserve">in </w:t>
      </w:r>
      <w:r>
        <w:rPr>
          <w:rFonts w:cs="Times New Roman"/>
          <w:i/>
          <w:iCs/>
          <w:lang w:val="en-US"/>
        </w:rPr>
        <w:t>Scritti di teoria letteraria</w:t>
      </w:r>
      <w:r>
        <w:rPr>
          <w:rFonts w:cs="Times New Roman"/>
          <w:lang w:val="en-US"/>
        </w:rPr>
        <w:t xml:space="preserve">, p.210. </w:t>
      </w:r>
    </w:p>
  </w:endnote>
  <w:endnote w:id="13">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Manzoni, </w:t>
      </w:r>
      <w:r>
        <w:rPr>
          <w:rFonts w:cs="Times New Roman"/>
          <w:i/>
          <w:iCs/>
          <w:lang w:val="en-US"/>
        </w:rPr>
        <w:t xml:space="preserve">Del romanzo storico, </w:t>
      </w:r>
      <w:r>
        <w:rPr>
          <w:rFonts w:cs="Times New Roman"/>
          <w:lang w:val="en-US"/>
        </w:rPr>
        <w:t xml:space="preserve">in </w:t>
      </w:r>
      <w:r>
        <w:rPr>
          <w:rFonts w:cs="Times New Roman"/>
          <w:i/>
          <w:iCs/>
          <w:lang w:val="en-US"/>
        </w:rPr>
        <w:t>Scritti di teoria letteraria</w:t>
      </w:r>
      <w:r>
        <w:rPr>
          <w:rFonts w:cs="Times New Roman"/>
          <w:lang w:val="en-US"/>
        </w:rPr>
        <w:t>, p.210. But see also p.199: ‘Posto ciò, quand</w:t>
      </w:r>
      <w:r>
        <w:rPr>
          <w:rFonts w:cs="Times New Roman"/>
          <w:lang w:val="en-US"/>
        </w:rPr>
        <w:t>o mai il  confondere è stato un mezzo di far conoscere? Conoscere è credere; e per poter credere, quando ciò che mi viene rappresentato so che non è tutto ugualmente vero, bisogna appunto ch’io possa distinguere. E che? volete farmi conoscere delle realtà,</w:t>
      </w:r>
      <w:r>
        <w:rPr>
          <w:rFonts w:cs="Times New Roman"/>
          <w:lang w:val="en-US"/>
        </w:rPr>
        <w:t xml:space="preserve"> e non mi date il mezzo di riconoscerle per realtà? Perché mai avete voluto che queste realtà avessero una parte estesa e principale nel vostro componimento? perché quel titolo di storico, attaccatoci per distintivo, e insieme per allettamento?’ </w:t>
      </w:r>
    </w:p>
  </w:endnote>
  <w:endnote w:id="14">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Manzo</w:t>
      </w:r>
      <w:r>
        <w:rPr>
          <w:rFonts w:cs="Times New Roman"/>
          <w:lang w:val="en-US"/>
        </w:rPr>
        <w:t xml:space="preserve">ni, ‘A Cesare Taparelli D’Azeglio’, 22 September 1823 in </w:t>
      </w:r>
      <w:r>
        <w:rPr>
          <w:rFonts w:cs="Times New Roman"/>
          <w:i/>
          <w:iCs/>
          <w:lang w:val="en-US"/>
        </w:rPr>
        <w:t>Tutte le lettere</w:t>
      </w:r>
      <w:r>
        <w:rPr>
          <w:rFonts w:cs="Times New Roman"/>
          <w:lang w:val="en-US"/>
        </w:rPr>
        <w:t xml:space="preserve">, vol. 1, p.338: ‘Mi limiterò ad esporle quello che a me sembra il principio generale a cui si possono ridurre tutti i sentimenti particolari sul positivo romantico. Il principio, di </w:t>
      </w:r>
      <w:r>
        <w:rPr>
          <w:rFonts w:cs="Times New Roman"/>
          <w:lang w:val="en-US"/>
        </w:rPr>
        <w:t>necessità tanto più indeterminato quanto più esteso, mi sembra poter essere questo: che la poesia e la letteratura in genere debba proporsi l’utile per iscopo, il vero per soggetto e l’interessante per mezzo’.</w:t>
      </w:r>
    </w:p>
  </w:endnote>
  <w:endnote w:id="15">
    <w:p w:rsidR="009C74A2" w:rsidRDefault="00700EAF">
      <w:pPr>
        <w:pStyle w:val="EndnoteText"/>
        <w:jc w:val="both"/>
      </w:pPr>
      <w:r>
        <w:rPr>
          <w:rStyle w:val="EndnoteReference"/>
          <w:rFonts w:cs="Times New Roman"/>
        </w:rPr>
        <w:endnoteRef/>
      </w:r>
      <w:r>
        <w:rPr>
          <w:rStyle w:val="EndnoteReference"/>
          <w:rFonts w:cs="Times New Roman"/>
        </w:rPr>
        <w:tab/>
      </w:r>
      <w:r>
        <w:rPr>
          <w:rFonts w:cs="Times New Roman"/>
        </w:rPr>
        <w:t xml:space="preserve"> </w:t>
      </w:r>
      <w:r>
        <w:rPr>
          <w:rFonts w:cs="Times New Roman"/>
          <w:lang w:val="en-US"/>
        </w:rPr>
        <w:t xml:space="preserve">Manzoni, ‘Prefazione al </w:t>
      </w:r>
      <w:r>
        <w:rPr>
          <w:rFonts w:cs="Times New Roman"/>
          <w:i/>
          <w:iCs/>
          <w:lang w:val="en-US"/>
        </w:rPr>
        <w:t>Carmagnola</w:t>
      </w:r>
      <w:r>
        <w:rPr>
          <w:rFonts w:cs="Times New Roman"/>
          <w:lang w:val="en-US"/>
        </w:rPr>
        <w:t xml:space="preserve">’, </w:t>
      </w:r>
      <w:r>
        <w:rPr>
          <w:rFonts w:cs="Times New Roman"/>
          <w:i/>
          <w:lang w:val="en-US"/>
        </w:rPr>
        <w:t xml:space="preserve">in </w:t>
      </w:r>
      <w:r>
        <w:rPr>
          <w:rFonts w:cs="Times New Roman"/>
          <w:i/>
          <w:lang w:val="en-US"/>
        </w:rPr>
        <w:t>Scritti di teoria letteraria</w:t>
      </w:r>
      <w:r>
        <w:rPr>
          <w:rFonts w:cs="Times New Roman"/>
          <w:lang w:val="en-US"/>
        </w:rPr>
        <w:t>, p.42.</w:t>
      </w:r>
    </w:p>
  </w:endnote>
  <w:endnote w:id="16">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Manzoni, </w:t>
      </w:r>
      <w:r>
        <w:rPr>
          <w:rFonts w:cs="Times New Roman"/>
          <w:i/>
          <w:iCs/>
          <w:lang w:val="en-US"/>
        </w:rPr>
        <w:t>Del romanzo storico</w:t>
      </w:r>
      <w:r>
        <w:rPr>
          <w:rFonts w:cs="Times New Roman"/>
          <w:lang w:val="en-US"/>
        </w:rPr>
        <w:t xml:space="preserve">, in in </w:t>
      </w:r>
      <w:r>
        <w:rPr>
          <w:rFonts w:cs="Times New Roman"/>
          <w:i/>
          <w:iCs/>
          <w:lang w:val="en-US"/>
        </w:rPr>
        <w:t xml:space="preserve">Scritti di teoria letteraria, </w:t>
      </w:r>
      <w:r>
        <w:rPr>
          <w:rFonts w:cs="Times New Roman"/>
          <w:lang w:val="en-US"/>
        </w:rPr>
        <w:t xml:space="preserve">p.202 and p.206.  </w:t>
      </w:r>
    </w:p>
  </w:endnote>
  <w:endnote w:id="17">
    <w:p w:rsidR="009C74A2" w:rsidRDefault="00700EAF">
      <w:pPr>
        <w:pStyle w:val="Endnote"/>
        <w:jc w:val="both"/>
      </w:pPr>
      <w:r>
        <w:rPr>
          <w:sz w:val="24"/>
          <w:szCs w:val="24"/>
          <w:vertAlign w:val="superscript"/>
        </w:rPr>
        <w:endnoteRef/>
      </w:r>
      <w:r>
        <w:rPr>
          <w:sz w:val="24"/>
          <w:szCs w:val="24"/>
          <w:vertAlign w:val="superscript"/>
        </w:rPr>
        <w:tab/>
      </w:r>
      <w:r>
        <w:rPr>
          <w:sz w:val="24"/>
          <w:szCs w:val="24"/>
        </w:rPr>
        <w:tab/>
        <w:t xml:space="preserve">Stefano Calabrese, </w:t>
      </w:r>
      <w:r>
        <w:rPr>
          <w:rFonts w:cs="Times New Roman"/>
          <w:sz w:val="24"/>
          <w:szCs w:val="24"/>
          <w:lang w:val="en-US"/>
        </w:rPr>
        <w:t>‘</w:t>
      </w:r>
      <w:r>
        <w:rPr>
          <w:rFonts w:cs="Times New Roman"/>
          <w:i/>
          <w:iCs/>
          <w:sz w:val="24"/>
          <w:szCs w:val="24"/>
          <w:lang w:val="en-US"/>
        </w:rPr>
        <w:t>W</w:t>
      </w:r>
      <w:r>
        <w:rPr>
          <w:rFonts w:cs="Times New Roman"/>
          <w:i/>
          <w:iCs/>
          <w:color w:val="262626"/>
          <w:sz w:val="24"/>
          <w:szCs w:val="24"/>
          <w:lang w:val="en-US"/>
        </w:rPr>
        <w:t xml:space="preserve">ertherfieber, </w:t>
      </w:r>
      <w:r>
        <w:rPr>
          <w:rFonts w:cs="Times New Roman"/>
          <w:color w:val="262626"/>
          <w:sz w:val="24"/>
          <w:szCs w:val="24"/>
          <w:lang w:val="en-US"/>
        </w:rPr>
        <w:t xml:space="preserve">bovarismo e altre patologie della lettura romanzesca’, in </w:t>
      </w:r>
      <w:r>
        <w:rPr>
          <w:rFonts w:cs="Times New Roman"/>
          <w:i/>
          <w:iCs/>
          <w:color w:val="262626"/>
          <w:sz w:val="24"/>
          <w:szCs w:val="24"/>
          <w:lang w:val="en-US"/>
        </w:rPr>
        <w:t xml:space="preserve">Il romanzo, </w:t>
      </w:r>
      <w:r>
        <w:rPr>
          <w:rFonts w:cs="Times New Roman"/>
          <w:color w:val="262626"/>
          <w:sz w:val="24"/>
          <w:szCs w:val="24"/>
          <w:lang w:val="en-US"/>
        </w:rPr>
        <w:t>ed. by Franco Moretti</w:t>
      </w:r>
      <w:r>
        <w:rPr>
          <w:rFonts w:ascii="Times" w:hAnsi="Times" w:cs="Times New Roman"/>
          <w:color w:val="262626"/>
          <w:sz w:val="24"/>
          <w:szCs w:val="24"/>
          <w:lang w:val="en-US"/>
        </w:rPr>
        <w:t>,</w:t>
      </w:r>
      <w:r>
        <w:rPr>
          <w:rFonts w:ascii="Times" w:eastAsia="Arial" w:hAnsi="Times" w:cs="Arial"/>
          <w:color w:val="000000"/>
          <w:sz w:val="24"/>
          <w:szCs w:val="24"/>
          <w:lang w:val="en-US"/>
        </w:rPr>
        <w:t xml:space="preserve"> 5 vols (Turin: Einaudi, 2001-2003), vol. 1, </w:t>
      </w:r>
      <w:r>
        <w:rPr>
          <w:rFonts w:ascii="Times" w:eastAsia="Arial" w:hAnsi="Times" w:cs="Arial"/>
          <w:i/>
          <w:iCs/>
          <w:color w:val="000000"/>
          <w:sz w:val="24"/>
          <w:szCs w:val="24"/>
          <w:lang w:val="en-US"/>
        </w:rPr>
        <w:t>La cultura del romanzo,</w:t>
      </w:r>
      <w:r>
        <w:rPr>
          <w:rFonts w:ascii="Times" w:eastAsia="Arial" w:hAnsi="Times" w:cs="Arial"/>
          <w:color w:val="000000"/>
          <w:sz w:val="24"/>
          <w:szCs w:val="24"/>
          <w:lang w:val="en-US"/>
        </w:rPr>
        <w:t xml:space="preserve"> pp.567-598 (p. 569).</w:t>
      </w:r>
    </w:p>
  </w:endnote>
  <w:endnote w:id="18">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Catherine Gallagher, ‘The Rise of Fictionality’ in </w:t>
      </w:r>
      <w:r>
        <w:rPr>
          <w:rFonts w:cs="Times New Roman"/>
          <w:i/>
          <w:iCs/>
          <w:lang w:val="en-US"/>
        </w:rPr>
        <w:t>The Novel</w:t>
      </w:r>
      <w:r>
        <w:rPr>
          <w:rFonts w:cs="Times New Roman"/>
          <w:lang w:val="en-US"/>
        </w:rPr>
        <w:t>, ed. by Franco Moretti, 2 vols. (Princeton, NJ;  Woodstock: Princeton University Press), vol. 1, pp.3</w:t>
      </w:r>
      <w:r>
        <w:rPr>
          <w:rFonts w:cs="Times New Roman"/>
          <w:lang w:val="en-US"/>
        </w:rPr>
        <w:t xml:space="preserve">36-63 (p.337). </w:t>
      </w:r>
    </w:p>
  </w:endnote>
  <w:endnote w:id="19">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Marthe Robert, </w:t>
      </w:r>
      <w:r>
        <w:rPr>
          <w:rFonts w:cs="Times New Roman"/>
          <w:i/>
          <w:iCs/>
          <w:lang w:val="en-US"/>
        </w:rPr>
        <w:t xml:space="preserve">Origins of the Novel </w:t>
      </w:r>
      <w:r>
        <w:rPr>
          <w:rFonts w:cs="Times New Roman"/>
          <w:iCs/>
          <w:lang w:val="en-US"/>
        </w:rPr>
        <w:t>(</w:t>
      </w:r>
      <w:r>
        <w:rPr>
          <w:rFonts w:cs="Times New Roman"/>
          <w:lang w:val="en-US"/>
        </w:rPr>
        <w:t xml:space="preserve">Brighton: Harvester, 1980), p.15. </w:t>
      </w:r>
    </w:p>
  </w:endnote>
  <w:endnote w:id="20">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Manzoni, ‘Letter to Claude Fauriel’, 3 November 1821, in </w:t>
      </w:r>
      <w:r>
        <w:rPr>
          <w:rFonts w:cs="Times New Roman"/>
          <w:i/>
          <w:iCs/>
          <w:lang w:val="en-US"/>
        </w:rPr>
        <w:t>Scritti di teoria letteraria</w:t>
      </w:r>
      <w:r>
        <w:rPr>
          <w:rFonts w:cs="Times New Roman"/>
          <w:lang w:val="en-US"/>
        </w:rPr>
        <w:t xml:space="preserve">, p.298. For the original French  version of the letter see Manzoni, </w:t>
      </w:r>
      <w:r>
        <w:rPr>
          <w:rFonts w:cs="Times New Roman"/>
          <w:i/>
          <w:iCs/>
          <w:lang w:val="en-US"/>
        </w:rPr>
        <w:t xml:space="preserve">Tutte </w:t>
      </w:r>
      <w:r>
        <w:rPr>
          <w:rFonts w:cs="Times New Roman"/>
          <w:i/>
          <w:iCs/>
          <w:lang w:val="en-US"/>
        </w:rPr>
        <w:t>le lettere</w:t>
      </w:r>
      <w:r>
        <w:rPr>
          <w:rFonts w:cs="Times New Roman"/>
          <w:lang w:val="en-US"/>
        </w:rPr>
        <w:t xml:space="preserve">, pp.244-45. </w:t>
      </w:r>
    </w:p>
  </w:endnote>
  <w:endnote w:id="21">
    <w:p w:rsidR="009C74A2" w:rsidRDefault="00700EAF">
      <w:pPr>
        <w:jc w:val="both"/>
      </w:pPr>
      <w:r>
        <w:rPr>
          <w:rStyle w:val="EndnoteReference"/>
          <w:rFonts w:cs="Times New Roman"/>
        </w:rPr>
        <w:endnoteRef/>
      </w:r>
      <w:r>
        <w:rPr>
          <w:rStyle w:val="EndnoteReference"/>
          <w:rFonts w:cs="Times New Roman"/>
        </w:rPr>
        <w:tab/>
      </w:r>
      <w:r>
        <w:rPr>
          <w:rFonts w:cs="Times New Roman"/>
        </w:rPr>
        <w:t xml:space="preserve"> </w:t>
      </w:r>
      <w:r>
        <w:rPr>
          <w:rFonts w:cs="Times New Roman"/>
          <w:lang w:val="en-US"/>
        </w:rPr>
        <w:t xml:space="preserve">Manzoni, </w:t>
      </w:r>
      <w:r>
        <w:rPr>
          <w:rFonts w:cs="Times New Roman"/>
          <w:i/>
          <w:iCs/>
          <w:lang w:val="en-US"/>
        </w:rPr>
        <w:t>Lettera a Monsieur Chauvet sull’unita di tempo e di luogo nella tragedia</w:t>
      </w:r>
      <w:r>
        <w:rPr>
          <w:rFonts w:cs="Times New Roman"/>
          <w:lang w:val="en-US"/>
        </w:rPr>
        <w:t xml:space="preserve">, in </w:t>
      </w:r>
      <w:r>
        <w:rPr>
          <w:rFonts w:cs="Times New Roman"/>
          <w:i/>
          <w:iCs/>
          <w:lang w:val="en-US"/>
        </w:rPr>
        <w:t xml:space="preserve">Scritti di teoria letteraria, </w:t>
      </w:r>
      <w:r>
        <w:rPr>
          <w:rFonts w:cs="Times New Roman"/>
          <w:lang w:val="en-US"/>
        </w:rPr>
        <w:t> </w:t>
      </w:r>
      <w:r>
        <w:rPr>
          <w:rFonts w:cs="Times New Roman"/>
          <w:lang w:val="en-US"/>
        </w:rPr>
        <w:t>pp.59-153 (pp.111-12): ‘Ma, obietterà qualcuno, se si toglie al poeta ciò che lo distingue dallo storico, cioè i</w:t>
      </w:r>
      <w:r>
        <w:rPr>
          <w:rFonts w:cs="Times New Roman"/>
          <w:lang w:val="en-US"/>
        </w:rPr>
        <w:t>l diritto di inventare fatti, cosa gli resta? Cosa gli resta? la poesia; sì, la poesia. Perché, in sostanza, cosa ci dà la storia? avvenimenti noti, per così dire, solo esteriormente; ciò che gli uomini hanno fatto; ma ciò che hanno pensato, i sentimenti c</w:t>
      </w:r>
      <w:r>
        <w:rPr>
          <w:rFonts w:cs="Times New Roman"/>
          <w:lang w:val="en-US"/>
        </w:rPr>
        <w:t>he hanno accompagnato le loro deliberazioni e i loro progetti, i loro successi e insuccessi, i discorsi con i quali hanno fatto e cercato di far prevalere le loro passioni e le loro volontà su altre passioni e altre volontà, con i quali hanno espresso la l</w:t>
      </w:r>
      <w:r>
        <w:rPr>
          <w:rFonts w:cs="Times New Roman"/>
          <w:lang w:val="en-US"/>
        </w:rPr>
        <w:t>oro collera, effuso la loro tristezza, con i quali in una parola, hanno manifestato la loro individualità, tutto ciò, tranne pochissimo, è passato sotto silenzio dalla storia, e tutto ciò forma il dominio della poesia. Eh! sarebbe ingenuo temere che manchi</w:t>
      </w:r>
      <w:r>
        <w:rPr>
          <w:rFonts w:cs="Times New Roman"/>
          <w:lang w:val="en-US"/>
        </w:rPr>
        <w:t xml:space="preserve"> ad essa l’occasione di creare, nel senso più serio, forse il solo serio, di questa parola! Ogni segreto dell’anima umana si svela, tutto ciò che genera i grandi avvenimenti, tutto ciò che caratterizza i grandi destini, si rivela alle immaginazioni dotate </w:t>
      </w:r>
      <w:r>
        <w:rPr>
          <w:rFonts w:cs="Times New Roman"/>
          <w:lang w:val="en-US"/>
        </w:rPr>
        <w:t>d’una sufficiente forza di simpatia. Tutto ciò che la volontà umana ha di forte o di misterioso, e la sventura di religioso e di profondo, il poeta può indovinarlo; o,per meglio dire,scorgerlo,afferrarlo e esprimerlo.[...] Manifestare ciò che gli uomini ha</w:t>
      </w:r>
      <w:r>
        <w:rPr>
          <w:rFonts w:cs="Times New Roman"/>
          <w:lang w:val="en-US"/>
        </w:rPr>
        <w:t>nno sentito, voluto e sofferto, mediante ciò che hanno fatto, in questo consiste la poesia drammatica; creare fatti per adattarvi dei sentimenti, è il grande compito dei romanzi, dalla Signora di Scudéry ai nostri giorni.’</w:t>
      </w:r>
    </w:p>
  </w:endnote>
  <w:endnote w:id="22">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Manzoni’s doubts in fact were</w:t>
      </w:r>
      <w:r>
        <w:rPr>
          <w:rFonts w:cs="Times New Roman"/>
          <w:lang w:val="en-US"/>
        </w:rPr>
        <w:t xml:space="preserve"> already in the </w:t>
      </w:r>
      <w:r>
        <w:rPr>
          <w:rFonts w:cs="Times New Roman"/>
          <w:i/>
          <w:iCs/>
          <w:lang w:val="en-US"/>
        </w:rPr>
        <w:t xml:space="preserve">Lettra a M. Chauvet </w:t>
      </w:r>
      <w:r>
        <w:rPr>
          <w:rFonts w:cs="Times New Roman"/>
          <w:lang w:val="en-US"/>
        </w:rPr>
        <w:t>when he warned against the danger of ‘invenzione’  and of the ‘romanzesco’, which here as well as i</w:t>
      </w:r>
      <w:r>
        <w:rPr>
          <w:rFonts w:cs="Times New Roman"/>
          <w:i/>
          <w:iCs/>
          <w:lang w:val="en-US"/>
        </w:rPr>
        <w:t xml:space="preserve">n Fermo e Lucia </w:t>
      </w:r>
      <w:r>
        <w:rPr>
          <w:rFonts w:cs="Times New Roman"/>
          <w:lang w:val="en-US"/>
        </w:rPr>
        <w:t>is presented as synonym of false and fictitious: ‘i romanzieri [...] a forza d’inventare storie, situazio</w:t>
      </w:r>
      <w:r>
        <w:rPr>
          <w:rFonts w:cs="Times New Roman"/>
          <w:lang w:val="en-US"/>
        </w:rPr>
        <w:t>ni nuove, pericoli inaspettatati, contrasti singolari di passioni e di interessi, hanno finito con il creare una natura umana che non assomiglia in niente a quella che avevano sotto gli occhi, o, per meglio dire, a quella che non hanno saputo vedere. E ciò</w:t>
      </w:r>
      <w:r>
        <w:rPr>
          <w:rFonts w:cs="Times New Roman"/>
          <w:lang w:val="en-US"/>
        </w:rPr>
        <w:t xml:space="preserve"> si è verificato così chiaramente che l’epiteto di romanzesco è stato consacrato per designare generalmente, a proposito di sentimenti e costumi, questo genere particolare di falsità, questo tono fittizio, questi tratti convenzionali che distinguono i pers</w:t>
      </w:r>
      <w:r>
        <w:rPr>
          <w:rFonts w:cs="Times New Roman"/>
          <w:lang w:val="en-US"/>
        </w:rPr>
        <w:t xml:space="preserve">onaggi da romanzo.’  </w:t>
      </w:r>
    </w:p>
  </w:endnote>
  <w:endnote w:id="23">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Lanfranco Caretti, ‘Romanzo di un romanzo’, in Alessandro Manzoni, </w:t>
      </w:r>
      <w:r>
        <w:rPr>
          <w:rFonts w:cs="Times New Roman"/>
          <w:i/>
          <w:iCs/>
          <w:lang w:val="en-US"/>
        </w:rPr>
        <w:t xml:space="preserve">Fermo e Lucia </w:t>
      </w:r>
      <w:r>
        <w:rPr>
          <w:rFonts w:cs="Times New Roman"/>
          <w:lang w:val="en-US"/>
        </w:rPr>
        <w:t xml:space="preserve">(Turin: Einaudi, 1971), pp.ix–xxviii; Giovanni Macchia, ‘Nascita e morte della digressione. Da </w:t>
      </w:r>
      <w:r>
        <w:rPr>
          <w:rFonts w:cs="Times New Roman"/>
          <w:i/>
          <w:iCs/>
          <w:lang w:val="en-US"/>
        </w:rPr>
        <w:t xml:space="preserve">Fermo e Lucia </w:t>
      </w:r>
      <w:r>
        <w:rPr>
          <w:rFonts w:cs="Times New Roman"/>
          <w:lang w:val="en-US"/>
        </w:rPr>
        <w:t xml:space="preserve">alla </w:t>
      </w:r>
      <w:r>
        <w:rPr>
          <w:rFonts w:cs="Times New Roman"/>
          <w:i/>
          <w:iCs/>
          <w:lang w:val="en-US"/>
        </w:rPr>
        <w:t>Storia della colonna infame</w:t>
      </w:r>
      <w:r>
        <w:rPr>
          <w:rFonts w:cs="Times New Roman"/>
          <w:lang w:val="en-US"/>
        </w:rPr>
        <w:t xml:space="preserve">’, in </w:t>
      </w:r>
      <w:r>
        <w:rPr>
          <w:rFonts w:cs="Times New Roman"/>
          <w:i/>
          <w:iCs/>
          <w:lang w:val="en-US"/>
        </w:rPr>
        <w:t xml:space="preserve">Tra Don Giovanni e Don Rodrigo. Scenari secenteschi </w:t>
      </w:r>
      <w:r>
        <w:rPr>
          <w:rFonts w:cs="Times New Roman"/>
          <w:lang w:val="en-US"/>
        </w:rPr>
        <w:t xml:space="preserve">(Milan: Adelphi, 1983), pp.21–55; Giorgio Bàrberi Squarotti, ‘La metaletteratura nel </w:t>
      </w:r>
      <w:r>
        <w:rPr>
          <w:rFonts w:cs="Times New Roman"/>
          <w:i/>
          <w:iCs/>
          <w:lang w:val="en-US"/>
        </w:rPr>
        <w:t>Fermo e Lucia</w:t>
      </w:r>
      <w:r>
        <w:rPr>
          <w:rFonts w:cs="Times New Roman"/>
          <w:lang w:val="en-US"/>
        </w:rPr>
        <w:t xml:space="preserve">’, in </w:t>
      </w:r>
      <w:r>
        <w:rPr>
          <w:rFonts w:cs="Times New Roman"/>
          <w:i/>
          <w:iCs/>
          <w:lang w:val="en-US"/>
        </w:rPr>
        <w:t>‘Fermo e Lucia’. Il primo romanzo del Manzoni. Atti XIII Congresso Nazionale Studi Manzoniani. Lecco</w:t>
      </w:r>
      <w:r>
        <w:rPr>
          <w:rFonts w:cs="Times New Roman"/>
          <w:i/>
          <w:iCs/>
          <w:lang w:val="en-US"/>
        </w:rPr>
        <w:t xml:space="preserve"> 11–15 settembre 1985</w:t>
      </w:r>
      <w:r>
        <w:rPr>
          <w:rFonts w:cs="Times New Roman"/>
          <w:lang w:val="en-US"/>
        </w:rPr>
        <w:t xml:space="preserve">, ed. by Umberto Colombo (Azzate: Otto/Novecento, 1986), pp.139–82; Ezio Raimondi, </w:t>
      </w:r>
      <w:r>
        <w:rPr>
          <w:rFonts w:cs="Times New Roman"/>
          <w:i/>
          <w:iCs/>
          <w:lang w:val="en-US"/>
        </w:rPr>
        <w:t xml:space="preserve">La dissimulazione romanzesca. Antropologia manzoniana </w:t>
      </w:r>
      <w:r>
        <w:rPr>
          <w:rFonts w:cs="Times New Roman"/>
          <w:lang w:val="en-US"/>
        </w:rPr>
        <w:t xml:space="preserve">(Bologna: il Mulino, 1990). </w:t>
      </w:r>
    </w:p>
  </w:endnote>
  <w:endnote w:id="24">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Marco Arnaudo, ‘Biblioteche, bibliofilia e alienazione letteraria</w:t>
      </w:r>
      <w:r>
        <w:rPr>
          <w:rFonts w:cs="Times New Roman"/>
          <w:lang w:val="en-US"/>
        </w:rPr>
        <w:t xml:space="preserve"> nel ‘Don Quijote’ e nei ‘Promessi sposi’, in </w:t>
      </w:r>
      <w:r>
        <w:rPr>
          <w:rFonts w:cs="Times New Roman"/>
          <w:i/>
          <w:iCs/>
          <w:lang w:val="en-US"/>
        </w:rPr>
        <w:t>Strumenti Critici</w:t>
      </w:r>
      <w:r>
        <w:rPr>
          <w:rFonts w:cs="Times New Roman"/>
          <w:lang w:val="en-US"/>
        </w:rPr>
        <w:t xml:space="preserve">, 1 [98] (2002), 75-105; Marco Codebò, ‘Scomodi compagni di banco: Scrittori e notai fra Boccaccio e Manzoni’, </w:t>
      </w:r>
      <w:r>
        <w:rPr>
          <w:rFonts w:cs="Times New Roman"/>
          <w:i/>
          <w:iCs/>
          <w:lang w:val="en-US"/>
        </w:rPr>
        <w:t>Italica</w:t>
      </w:r>
      <w:r>
        <w:rPr>
          <w:rFonts w:cs="Times New Roman"/>
          <w:iCs/>
          <w:lang w:val="en-US"/>
        </w:rPr>
        <w:t xml:space="preserve"> 84</w:t>
      </w:r>
      <w:r>
        <w:rPr>
          <w:rFonts w:cs="Times New Roman"/>
          <w:i/>
          <w:iCs/>
          <w:lang w:val="en-US"/>
        </w:rPr>
        <w:t xml:space="preserve"> </w:t>
      </w:r>
      <w:r>
        <w:rPr>
          <w:rFonts w:cs="Times New Roman"/>
          <w:iCs/>
          <w:lang w:val="en-US"/>
        </w:rPr>
        <w:t>(</w:t>
      </w:r>
      <w:r>
        <w:rPr>
          <w:rFonts w:cs="Times New Roman"/>
          <w:lang w:val="en-US"/>
        </w:rPr>
        <w:t xml:space="preserve">2007), 187-98; Massimiliano Mancini, ‘Scrittura del tumulto e tumulto </w:t>
      </w:r>
      <w:r>
        <w:rPr>
          <w:rFonts w:cs="Times New Roman"/>
          <w:lang w:val="en-US"/>
        </w:rPr>
        <w:t xml:space="preserve">della scrittu[r]a: Aspetti metanarrativi e metalinguistici in Promessi sposi XI-XVI’, in </w:t>
      </w:r>
      <w:r>
        <w:rPr>
          <w:rFonts w:cs="Times New Roman"/>
          <w:i/>
          <w:iCs/>
          <w:lang w:val="en-US"/>
        </w:rPr>
        <w:t xml:space="preserve">Italica </w:t>
      </w:r>
      <w:r>
        <w:rPr>
          <w:rFonts w:cs="Times New Roman"/>
          <w:iCs/>
          <w:lang w:val="en-US"/>
        </w:rPr>
        <w:t>84</w:t>
      </w:r>
      <w:r>
        <w:rPr>
          <w:rFonts w:cs="Times New Roman"/>
          <w:i/>
          <w:iCs/>
          <w:lang w:val="en-US"/>
        </w:rPr>
        <w:t xml:space="preserve"> </w:t>
      </w:r>
      <w:r>
        <w:rPr>
          <w:rFonts w:cs="Times New Roman"/>
          <w:iCs/>
          <w:lang w:val="en-US"/>
        </w:rPr>
        <w:t>(</w:t>
      </w:r>
      <w:r>
        <w:rPr>
          <w:rFonts w:cs="Times New Roman"/>
          <w:lang w:val="en-US"/>
        </w:rPr>
        <w:t>2007), 708-22. But see also Olivia Santovetti</w:t>
      </w:r>
      <w:r>
        <w:rPr>
          <w:rFonts w:cs="Times New Roman"/>
          <w:i/>
          <w:iCs/>
          <w:lang w:val="en-US"/>
        </w:rPr>
        <w:t xml:space="preserve">, </w:t>
      </w:r>
      <w:r>
        <w:rPr>
          <w:rFonts w:cs="Times New Roman"/>
          <w:lang w:val="en-US"/>
        </w:rPr>
        <w:t xml:space="preserve">‘Alessandro Manzoni and the Art of Digression’ in </w:t>
      </w:r>
      <w:r>
        <w:rPr>
          <w:rFonts w:cs="Times New Roman"/>
          <w:i/>
          <w:iCs/>
          <w:lang w:val="en-US"/>
        </w:rPr>
        <w:t xml:space="preserve">Digression. A Narrative Strategy in the Italian Novel </w:t>
      </w:r>
      <w:r>
        <w:rPr>
          <w:rFonts w:cs="Times New Roman"/>
          <w:lang w:val="en-US"/>
        </w:rPr>
        <w:t>(Oxf</w:t>
      </w:r>
      <w:r>
        <w:rPr>
          <w:rFonts w:cs="Times New Roman"/>
          <w:lang w:val="en-US"/>
        </w:rPr>
        <w:t xml:space="preserve">ord-Bern: Peter Lang, 2007), pp.29-68. </w:t>
      </w:r>
    </w:p>
  </w:endnote>
  <w:endnote w:id="25">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For an overview of the critics’ positions on the transition from </w:t>
      </w:r>
      <w:r>
        <w:rPr>
          <w:rFonts w:cs="Times New Roman"/>
          <w:i/>
          <w:iCs/>
          <w:lang w:val="en-US"/>
        </w:rPr>
        <w:t xml:space="preserve">Fermo e Lucia </w:t>
      </w:r>
      <w:r>
        <w:rPr>
          <w:rFonts w:cs="Times New Roman"/>
          <w:lang w:val="en-US"/>
        </w:rPr>
        <w:t xml:space="preserve">to </w:t>
      </w:r>
      <w:r>
        <w:rPr>
          <w:rFonts w:cs="Times New Roman"/>
          <w:i/>
          <w:iCs/>
          <w:lang w:val="en-US"/>
        </w:rPr>
        <w:t xml:space="preserve">I promessi sposi </w:t>
      </w:r>
      <w:r>
        <w:rPr>
          <w:rFonts w:cs="Times New Roman"/>
          <w:lang w:val="en-US"/>
        </w:rPr>
        <w:t>see Olivia Santovetti</w:t>
      </w:r>
      <w:r>
        <w:rPr>
          <w:rFonts w:cs="Times New Roman"/>
          <w:i/>
          <w:iCs/>
          <w:lang w:val="en-US"/>
        </w:rPr>
        <w:t>, ‘</w:t>
      </w:r>
      <w:r>
        <w:rPr>
          <w:rFonts w:cs="Times New Roman"/>
          <w:lang w:val="en-US"/>
        </w:rPr>
        <w:t xml:space="preserve">From </w:t>
      </w:r>
      <w:r>
        <w:rPr>
          <w:rFonts w:cs="Times New Roman"/>
          <w:i/>
          <w:iCs/>
          <w:lang w:val="en-US"/>
        </w:rPr>
        <w:t xml:space="preserve">Fermo e Lucia </w:t>
      </w:r>
      <w:r>
        <w:rPr>
          <w:rFonts w:cs="Times New Roman"/>
          <w:lang w:val="en-US"/>
        </w:rPr>
        <w:t xml:space="preserve">to </w:t>
      </w:r>
      <w:r>
        <w:rPr>
          <w:rFonts w:cs="Times New Roman"/>
          <w:i/>
          <w:iCs/>
          <w:lang w:val="en-US"/>
        </w:rPr>
        <w:t xml:space="preserve">I promessi sposi’ </w:t>
      </w:r>
      <w:r>
        <w:rPr>
          <w:rFonts w:cs="Times New Roman"/>
          <w:lang w:val="en-US"/>
        </w:rPr>
        <w:t xml:space="preserve">in </w:t>
      </w:r>
      <w:r>
        <w:rPr>
          <w:rFonts w:cs="Times New Roman"/>
          <w:i/>
          <w:iCs/>
          <w:lang w:val="en-US"/>
        </w:rPr>
        <w:t>Digression</w:t>
      </w:r>
      <w:r>
        <w:rPr>
          <w:rFonts w:cs="Times New Roman"/>
          <w:lang w:val="en-US"/>
        </w:rPr>
        <w:t>, pp.37-40. The diminuition of the s</w:t>
      </w:r>
      <w:r>
        <w:rPr>
          <w:rFonts w:cs="Times New Roman"/>
          <w:lang w:val="en-US"/>
        </w:rPr>
        <w:t xml:space="preserve">elf-reflexive digressions in </w:t>
      </w:r>
      <w:r>
        <w:rPr>
          <w:rFonts w:cs="Times New Roman"/>
          <w:i/>
          <w:iCs/>
          <w:lang w:val="en-US"/>
        </w:rPr>
        <w:t xml:space="preserve">I promessi sposi </w:t>
      </w:r>
      <w:r>
        <w:rPr>
          <w:rFonts w:cs="Times New Roman"/>
          <w:lang w:val="en-US"/>
        </w:rPr>
        <w:t xml:space="preserve">is evaluated in ‘Introducing the narrator’s comments on the narration and opening a dialogue with the reader’ in the same volume at pp.57-62. </w:t>
      </w:r>
    </w:p>
  </w:endnote>
  <w:endnote w:id="26">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‘Se noi inventassimo ora una storia a bel diletto, ricordevoli </w:t>
      </w:r>
      <w:r>
        <w:rPr>
          <w:rFonts w:cs="Times New Roman"/>
          <w:lang w:val="en-US"/>
        </w:rPr>
        <w:t>dell’acuto e profondo precetto del Venosino, ci guarderemmo bene dal riunire due immagini così disparate come quelle che si associavano nella mente di Fermo; ma noi trascriviamo una storia veridica; e le cose reali non sono ordinate con quella scelta, né t</w:t>
      </w:r>
      <w:r>
        <w:rPr>
          <w:rFonts w:cs="Times New Roman"/>
          <w:lang w:val="en-US"/>
        </w:rPr>
        <w:t>emperate con quella armonia che sono proprie del buongusto; la natura, e la bella natura, sono due cose diverse.’ (pp.582-83)</w:t>
      </w:r>
    </w:p>
  </w:endnote>
  <w:endnote w:id="27">
    <w:p w:rsidR="009C74A2" w:rsidRDefault="00700EAF">
      <w:pPr>
        <w:pStyle w:val="EndnoteText"/>
        <w:jc w:val="both"/>
      </w:pPr>
      <w:r>
        <w:rPr>
          <w:rStyle w:val="EndnoteReference"/>
          <w:rFonts w:cs="Times New Roman"/>
        </w:rPr>
        <w:endnoteRef/>
      </w:r>
      <w:r>
        <w:rPr>
          <w:rStyle w:val="EndnoteReference"/>
          <w:rFonts w:cs="Times New Roman"/>
        </w:rPr>
        <w:tab/>
      </w:r>
      <w:r>
        <w:rPr>
          <w:rFonts w:cs="Times New Roman"/>
        </w:rPr>
        <w:t xml:space="preserve"> </w:t>
      </w:r>
      <w:r>
        <w:rPr>
          <w:rFonts w:cs="Times New Roman"/>
          <w:lang w:val="en-US"/>
        </w:rPr>
        <w:t xml:space="preserve">Manzoni, </w:t>
      </w:r>
      <w:r>
        <w:rPr>
          <w:rFonts w:cs="Times New Roman"/>
          <w:i/>
          <w:iCs/>
          <w:lang w:val="en-US"/>
        </w:rPr>
        <w:t>Scritti di teoria letteraria</w:t>
      </w:r>
      <w:r>
        <w:rPr>
          <w:rFonts w:cs="Times New Roman"/>
          <w:lang w:val="en-US"/>
        </w:rPr>
        <w:t>, pp.120-21: ‘i romanzieri [...] a forza d’inventare storie, situazioni nuove, pericoli in</w:t>
      </w:r>
      <w:r>
        <w:rPr>
          <w:rFonts w:cs="Times New Roman"/>
          <w:lang w:val="en-US"/>
        </w:rPr>
        <w:t>aspettatati, contrasti eccezionali di passioni e di interessi, hanno finito col creare una natura umana che non somiglia in niente a quella che avevano sotto gli occhi, o, per meglio dire, a quella che non hanno saputa vedere. E di conseguenza l’epiteto di</w:t>
      </w:r>
      <w:r>
        <w:rPr>
          <w:rFonts w:cs="Times New Roman"/>
          <w:lang w:val="en-US"/>
        </w:rPr>
        <w:t xml:space="preserve"> romanzesco [</w:t>
      </w:r>
      <w:r>
        <w:rPr>
          <w:rFonts w:cs="Times New Roman"/>
          <w:i/>
          <w:iCs/>
          <w:lang w:val="en-US"/>
        </w:rPr>
        <w:t>romanzesque</w:t>
      </w:r>
      <w:r>
        <w:rPr>
          <w:rFonts w:cs="Times New Roman"/>
          <w:lang w:val="en-US"/>
        </w:rPr>
        <w:t>] è stato designato ad indicare generalmente, per quel che riguarda i sentimenti e costumi, quel tipo particolare di falsità, quel tono artificioso, quei tratti convenzionali che contraddistinguono i personaggi dei romanzo.’</w:t>
      </w:r>
    </w:p>
  </w:endnote>
  <w:endnote w:id="28">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Mar</w:t>
      </w:r>
      <w:r>
        <w:rPr>
          <w:rFonts w:cs="Times New Roman"/>
          <w:lang w:val="en-US"/>
        </w:rPr>
        <w:t xml:space="preserve">ia de las Nieves Muñiz Muñiz, ‘Manzoni e la Spagna: revisione di un vecchio problema’, </w:t>
      </w:r>
      <w:r>
        <w:rPr>
          <w:rFonts w:cs="Times New Roman"/>
          <w:i/>
          <w:iCs/>
          <w:lang w:val="en-US"/>
        </w:rPr>
        <w:t>Problemi</w:t>
      </w:r>
      <w:r>
        <w:rPr>
          <w:rFonts w:cs="Times New Roman"/>
          <w:lang w:val="en-US"/>
        </w:rPr>
        <w:t xml:space="preserve">, Ancora per Manzoni, 75 (1986), 4–27; now collected in abridged form in Elena Sala Di Felice, (ed.) </w:t>
      </w:r>
      <w:r>
        <w:rPr>
          <w:rFonts w:cs="Times New Roman"/>
          <w:i/>
          <w:iCs/>
          <w:lang w:val="en-US"/>
        </w:rPr>
        <w:t xml:space="preserve">Il punto su Manzoni </w:t>
      </w:r>
      <w:r>
        <w:rPr>
          <w:rFonts w:cs="Times New Roman"/>
          <w:lang w:val="en-US"/>
        </w:rPr>
        <w:t>(Rome-Bari: Laterza, 1989), pp.158–162 (</w:t>
      </w:r>
      <w:r>
        <w:rPr>
          <w:rFonts w:cs="Times New Roman"/>
          <w:lang w:val="en-US"/>
        </w:rPr>
        <w:t xml:space="preserve">p.159). </w:t>
      </w:r>
    </w:p>
  </w:endnote>
  <w:endnote w:id="29">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For a close reading of these two episodes, particularly focused on the problematic relationship between orality and writing and writing as a form of oppression of the illiterate classes, see Verina R. Jones’s articles: ‘Illiteracy and Literacy</w:t>
      </w:r>
      <w:r>
        <w:rPr>
          <w:rFonts w:cs="Times New Roman"/>
          <w:lang w:val="en-US"/>
        </w:rPr>
        <w:t xml:space="preserve"> in </w:t>
      </w:r>
      <w:r>
        <w:rPr>
          <w:rFonts w:cs="Times New Roman"/>
          <w:i/>
          <w:iCs/>
          <w:lang w:val="en-US"/>
        </w:rPr>
        <w:t>I promessi sposi</w:t>
      </w:r>
      <w:r>
        <w:rPr>
          <w:rFonts w:cs="Times New Roman"/>
          <w:lang w:val="en-US"/>
        </w:rPr>
        <w:t xml:space="preserve">’ in </w:t>
      </w:r>
      <w:r>
        <w:rPr>
          <w:rFonts w:cs="Times New Roman"/>
          <w:i/>
          <w:iCs/>
          <w:lang w:val="en-US"/>
        </w:rPr>
        <w:t>Rivista di Letteratura Italiana</w:t>
      </w:r>
      <w:r>
        <w:rPr>
          <w:rFonts w:cs="Times New Roman"/>
          <w:lang w:val="en-US"/>
        </w:rPr>
        <w:t>, I (1983), 527-52 and ‘</w:t>
      </w:r>
      <w:r>
        <w:rPr>
          <w:rFonts w:cs="Times New Roman"/>
          <w:i/>
          <w:iCs/>
          <w:lang w:val="en-US"/>
        </w:rPr>
        <w:t>I promessi sposi</w:t>
      </w:r>
      <w:r>
        <w:rPr>
          <w:rFonts w:cs="Times New Roman"/>
          <w:lang w:val="en-US"/>
        </w:rPr>
        <w:t xml:space="preserve">: the Sources of Literacy’ in </w:t>
      </w:r>
      <w:r>
        <w:rPr>
          <w:rFonts w:cs="Times New Roman"/>
          <w:i/>
          <w:iCs/>
          <w:lang w:val="en-US"/>
        </w:rPr>
        <w:t xml:space="preserve">Rivista di Letteratura Italiana </w:t>
      </w:r>
      <w:r>
        <w:rPr>
          <w:rFonts w:cs="Times New Roman"/>
          <w:lang w:val="en-US"/>
        </w:rPr>
        <w:t xml:space="preserve">, 3 (1985), 335-63. </w:t>
      </w:r>
    </w:p>
  </w:endnote>
  <w:endnote w:id="30">
    <w:p w:rsidR="009C74A2" w:rsidRDefault="00700EAF">
      <w:pPr>
        <w:pStyle w:val="EndnoteText"/>
        <w:jc w:val="both"/>
      </w:pPr>
      <w:r>
        <w:rPr>
          <w:rStyle w:val="EndnoteReference"/>
          <w:rFonts w:cs="Times New Roman"/>
        </w:rPr>
        <w:endnoteRef/>
      </w:r>
      <w:r>
        <w:rPr>
          <w:rStyle w:val="EndnoteReference"/>
          <w:rFonts w:cs="Times New Roman"/>
        </w:rPr>
        <w:tab/>
      </w:r>
      <w:r>
        <w:rPr>
          <w:rFonts w:cs="Times New Roman"/>
        </w:rPr>
        <w:t xml:space="preserve"> </w:t>
      </w:r>
      <w:r>
        <w:rPr>
          <w:rFonts w:cs="Times New Roman"/>
          <w:lang w:val="en-US"/>
        </w:rPr>
        <w:t xml:space="preserve">Manzoni, </w:t>
      </w:r>
      <w:r>
        <w:rPr>
          <w:rFonts w:cs="Times New Roman"/>
          <w:i/>
          <w:iCs/>
          <w:lang w:val="en-US"/>
        </w:rPr>
        <w:t>I promessi sposi</w:t>
      </w:r>
      <w:r>
        <w:rPr>
          <w:rFonts w:cs="Times New Roman"/>
          <w:lang w:val="en-US"/>
        </w:rPr>
        <w:t xml:space="preserve">, ed. by Alberto Chiari and Fausto Ghisalberti </w:t>
      </w:r>
      <w:r>
        <w:rPr>
          <w:rFonts w:cs="Times New Roman"/>
          <w:lang w:val="en-US"/>
        </w:rPr>
        <w:t>(Milan: Mondadori, 1954), p.464, XXVII.</w:t>
      </w:r>
    </w:p>
  </w:endnote>
  <w:endnote w:id="31">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Manzoni, </w:t>
      </w:r>
      <w:r>
        <w:rPr>
          <w:rFonts w:cs="Times New Roman"/>
          <w:i/>
          <w:iCs/>
          <w:lang w:val="en-US"/>
        </w:rPr>
        <w:t>I promessi sposi</w:t>
      </w:r>
      <w:r>
        <w:rPr>
          <w:rFonts w:cs="Times New Roman"/>
          <w:b/>
          <w:bCs/>
          <w:lang w:val="en-US"/>
        </w:rPr>
        <w:t xml:space="preserve">, </w:t>
      </w:r>
      <w:r>
        <w:rPr>
          <w:rFonts w:cs="Times New Roman"/>
          <w:lang w:val="en-US"/>
        </w:rPr>
        <w:t xml:space="preserve">p.250, XIV.  </w:t>
      </w:r>
    </w:p>
  </w:endnote>
  <w:endnote w:id="32">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Ezio Raimondi, ‘L’osteria della retorica’, in </w:t>
      </w:r>
      <w:r>
        <w:rPr>
          <w:rFonts w:cs="Times New Roman"/>
          <w:i/>
          <w:iCs/>
          <w:lang w:val="en-US"/>
        </w:rPr>
        <w:t xml:space="preserve">La dissimulazione romanzesca. Antropologia manzoniana </w:t>
      </w:r>
      <w:r>
        <w:rPr>
          <w:rFonts w:cs="Times New Roman"/>
          <w:lang w:val="en-US"/>
        </w:rPr>
        <w:t>(Bologna: il  Mulino, 1990), pp.81-110. Another important reading o</w:t>
      </w:r>
      <w:r>
        <w:rPr>
          <w:rFonts w:cs="Times New Roman"/>
          <w:lang w:val="en-US"/>
        </w:rPr>
        <w:t xml:space="preserve">f this episode that should be here mentioned is that of Giorgio Bàrberi Squarotti in ‘La città terrena’ in </w:t>
      </w:r>
      <w:r>
        <w:rPr>
          <w:rFonts w:cs="Times New Roman"/>
          <w:i/>
          <w:iCs/>
          <w:lang w:val="en-US"/>
        </w:rPr>
        <w:t xml:space="preserve">Il romanzo contro la storia </w:t>
      </w:r>
      <w:r>
        <w:rPr>
          <w:rFonts w:cs="Times New Roman"/>
          <w:lang w:val="en-US"/>
        </w:rPr>
        <w:t xml:space="preserve">(Milan: Vita e Pensiero, 1980), pp.202- 11. </w:t>
      </w:r>
    </w:p>
  </w:endnote>
  <w:endnote w:id="33">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Mancini, ‘Scrittura del tumulto’, p.709: ‘Ma ‘l’istanza metanarrativa e </w:t>
      </w:r>
      <w:r>
        <w:rPr>
          <w:rFonts w:cs="Times New Roman"/>
          <w:lang w:val="en-US"/>
        </w:rPr>
        <w:t>metaletteraria è attiva, col suo gioco di allusioni e di ammiccamenti, è attiva anche fuori dell’osteria della retorica, lungo tutto il racconto dell’avventura di Renzo in mezzo ai tumulti di San Martino.’</w:t>
      </w:r>
    </w:p>
  </w:endnote>
  <w:endnote w:id="34">
    <w:p w:rsidR="009C74A2" w:rsidRDefault="00700EAF">
      <w:pPr>
        <w:pStyle w:val="EndnoteText"/>
        <w:jc w:val="both"/>
      </w:pPr>
      <w:r>
        <w:rPr>
          <w:rStyle w:val="EndnoteReference"/>
          <w:rFonts w:cs="Times New Roman"/>
        </w:rPr>
        <w:endnoteRef/>
      </w:r>
      <w:r>
        <w:rPr>
          <w:rStyle w:val="EndnoteReference"/>
          <w:rFonts w:cs="Times New Roman"/>
        </w:rPr>
        <w:tab/>
      </w:r>
      <w:r>
        <w:rPr>
          <w:rFonts w:cs="Times New Roman"/>
          <w:lang w:val="en-US"/>
        </w:rPr>
        <w:t xml:space="preserve"> Manzoni, </w:t>
      </w:r>
      <w:r>
        <w:rPr>
          <w:rFonts w:cs="Times New Roman"/>
          <w:i/>
          <w:iCs/>
          <w:lang w:val="en-US"/>
        </w:rPr>
        <w:t>I promessi sposi</w:t>
      </w:r>
      <w:r>
        <w:rPr>
          <w:rFonts w:cs="Times New Roman"/>
          <w:lang w:val="en-US"/>
        </w:rPr>
        <w:t>, p.271 and p.277.</w:t>
      </w:r>
    </w:p>
  </w:endnote>
  <w:endnote w:id="35">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Codebò, ‘Scomodi compagni di banco’, p.192. See also p.193: ‘Situazione paradossale , nella quale il romanzo,  mentre da una parte fonda sulle carte d’archivio la propria rivendicazione di verità, dall’altra insinua che nel cuore  delle procedure di auten</w:t>
      </w:r>
      <w:r>
        <w:rPr>
          <w:rFonts w:cs="Times New Roman"/>
          <w:lang w:val="en-US"/>
        </w:rPr>
        <w:t xml:space="preserve">ticazione del documento scritto possa annidarsi la menzogna.’ </w:t>
      </w:r>
    </w:p>
  </w:endnote>
  <w:endnote w:id="36">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Mancini, ‘Scrittura del tumulto’, p.716. </w:t>
      </w:r>
    </w:p>
  </w:endnote>
  <w:endnote w:id="37">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Luciano Parisi, ‘Alessandro Manzoni’s </w:t>
      </w:r>
      <w:r>
        <w:rPr>
          <w:rFonts w:cs="Times New Roman"/>
          <w:i/>
          <w:iCs/>
          <w:lang w:val="en-US"/>
        </w:rPr>
        <w:t xml:space="preserve">I promessi sposi: </w:t>
      </w:r>
      <w:r>
        <w:rPr>
          <w:rFonts w:cs="Times New Roman"/>
          <w:lang w:val="en-US"/>
        </w:rPr>
        <w:t xml:space="preserve">A Chaste Novel and an Erotic Palimpsest’, </w:t>
      </w:r>
      <w:r>
        <w:rPr>
          <w:rFonts w:cs="Times New Roman"/>
          <w:i/>
          <w:iCs/>
          <w:lang w:val="en-US"/>
        </w:rPr>
        <w:t xml:space="preserve">The Modern </w:t>
      </w:r>
      <w:r>
        <w:rPr>
          <w:rFonts w:cs="Times New Roman"/>
          <w:lang w:val="en-US"/>
        </w:rPr>
        <w:t> </w:t>
      </w:r>
      <w:r>
        <w:rPr>
          <w:rFonts w:cs="Times New Roman"/>
          <w:i/>
          <w:iCs/>
          <w:lang w:val="en-US"/>
        </w:rPr>
        <w:t xml:space="preserve">Language Review </w:t>
      </w:r>
      <w:r>
        <w:rPr>
          <w:rFonts w:cs="Times New Roman"/>
          <w:lang w:val="en-US"/>
        </w:rPr>
        <w:t>, 103 (2008), 424</w:t>
      </w:r>
      <w:r>
        <w:rPr>
          <w:rFonts w:cs="Times New Roman"/>
          <w:lang w:val="en-US"/>
        </w:rPr>
        <w:t xml:space="preserve">-37 (p.425). </w:t>
      </w:r>
    </w:p>
  </w:endnote>
  <w:endnote w:id="38">
    <w:p w:rsidR="009C74A2" w:rsidRDefault="00700EAF">
      <w:pPr>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Jean-Jacques Rousseau, </w:t>
      </w:r>
      <w:r>
        <w:rPr>
          <w:rFonts w:cs="Times New Roman"/>
          <w:i/>
          <w:iCs/>
          <w:lang w:val="en-US"/>
        </w:rPr>
        <w:t xml:space="preserve">Julie, or the new Heloise. Letters of two lovers who live in a small town at the foot of the </w:t>
      </w:r>
      <w:r>
        <w:rPr>
          <w:rFonts w:cs="Times New Roman"/>
          <w:lang w:val="en-US"/>
        </w:rPr>
        <w:t> </w:t>
      </w:r>
      <w:r>
        <w:rPr>
          <w:rFonts w:cs="Times New Roman"/>
          <w:i/>
          <w:iCs/>
          <w:lang w:val="en-US"/>
        </w:rPr>
        <w:t xml:space="preserve">Alps, </w:t>
      </w:r>
      <w:r>
        <w:rPr>
          <w:rFonts w:cs="Times New Roman"/>
          <w:lang w:val="en-US"/>
        </w:rPr>
        <w:t>translated and annotated by Philip Stewart and Jean Vaché (Hanover [NH]: Dartmouth College: University Press of New</w:t>
      </w:r>
      <w:r>
        <w:rPr>
          <w:rFonts w:cs="Times New Roman"/>
          <w:lang w:val="en-US"/>
        </w:rPr>
        <w:t xml:space="preserve"> England, 1997), pp. 3-4: ‘Never did a chaste maiden read Novels; and I have affixed to this one a sufficiently clear title so that upon opening it anyone would know what to expect. She who, despite this title, dares to read a single page of it, is a maide</w:t>
      </w:r>
      <w:r>
        <w:rPr>
          <w:rFonts w:cs="Times New Roman"/>
          <w:lang w:val="en-US"/>
        </w:rPr>
        <w:t xml:space="preserve">n undone.’ </w:t>
      </w:r>
    </w:p>
  </w:endnote>
  <w:endnote w:id="39">
    <w:p w:rsidR="009C74A2" w:rsidRDefault="00700EAF">
      <w:pPr>
        <w:pStyle w:val="EndnoteText"/>
        <w:pageBreakBefore/>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Manzoni, </w:t>
      </w:r>
      <w:r>
        <w:rPr>
          <w:rFonts w:cs="Times New Roman"/>
          <w:i/>
          <w:iCs/>
          <w:lang w:val="en-US"/>
        </w:rPr>
        <w:t>Scritti di teoria letteraria</w:t>
      </w:r>
      <w:r>
        <w:rPr>
          <w:rFonts w:cs="Times New Roman"/>
          <w:lang w:val="en-US"/>
        </w:rPr>
        <w:t xml:space="preserve">: ‘Prefazione al </w:t>
      </w:r>
      <w:r>
        <w:rPr>
          <w:rFonts w:cs="Times New Roman"/>
          <w:i/>
          <w:iCs/>
          <w:lang w:val="en-US"/>
        </w:rPr>
        <w:t>Carmagnola</w:t>
      </w:r>
      <w:r>
        <w:rPr>
          <w:rFonts w:cs="Times New Roman"/>
          <w:lang w:val="en-US"/>
        </w:rPr>
        <w:t xml:space="preserve">’, p.42, </w:t>
      </w:r>
      <w:r>
        <w:rPr>
          <w:rFonts w:cs="Times New Roman"/>
          <w:i/>
          <w:iCs/>
          <w:lang w:val="en-US"/>
        </w:rPr>
        <w:t>Lettre a M. Chauvet</w:t>
      </w:r>
      <w:r>
        <w:rPr>
          <w:rFonts w:cs="Times New Roman"/>
          <w:lang w:val="en-US"/>
        </w:rPr>
        <w:t xml:space="preserve">, p. 102 and </w:t>
      </w:r>
      <w:r>
        <w:rPr>
          <w:rFonts w:cs="Times New Roman"/>
          <w:i/>
          <w:iCs/>
          <w:lang w:val="en-US"/>
        </w:rPr>
        <w:t>Del romanzo storico</w:t>
      </w:r>
      <w:r>
        <w:rPr>
          <w:rFonts w:cs="Times New Roman"/>
          <w:lang w:val="en-US"/>
        </w:rPr>
        <w:t xml:space="preserve">, p.202. On the importance of the reader in Manzoni see also Cesare Segre, </w:t>
      </w:r>
      <w:r>
        <w:rPr>
          <w:rFonts w:cs="Times New Roman"/>
          <w:b/>
          <w:bCs/>
          <w:lang w:val="en-US"/>
        </w:rPr>
        <w:t>‘</w:t>
      </w:r>
      <w:r>
        <w:rPr>
          <w:rFonts w:cs="Times New Roman"/>
          <w:lang w:val="en-US"/>
        </w:rPr>
        <w:t xml:space="preserve">Alessandro Manzoni: il continuum storico, l’intreccio e il destinatario’, in </w:t>
      </w:r>
      <w:r>
        <w:rPr>
          <w:rFonts w:cs="Times New Roman"/>
          <w:i/>
          <w:iCs/>
          <w:lang w:val="en-US"/>
        </w:rPr>
        <w:t xml:space="preserve">Notizie dalla crisi </w:t>
      </w:r>
      <w:r>
        <w:rPr>
          <w:rFonts w:cs="Times New Roman"/>
          <w:lang w:val="en-US"/>
        </w:rPr>
        <w:t xml:space="preserve">(Turin: Einaudi, 1993), pp.144-75. Manzoni’s observations on the reader in </w:t>
      </w:r>
      <w:r>
        <w:rPr>
          <w:rFonts w:cs="Times New Roman"/>
          <w:i/>
          <w:iCs/>
          <w:lang w:val="en-US"/>
        </w:rPr>
        <w:t xml:space="preserve">Del romanzo storico </w:t>
      </w:r>
      <w:r>
        <w:rPr>
          <w:rFonts w:cs="Times New Roman"/>
          <w:lang w:val="en-US"/>
        </w:rPr>
        <w:t>are examined by Giorgio Bárberi Squarotti, ‘Manzoni o l’impotenz</w:t>
      </w:r>
      <w:r>
        <w:rPr>
          <w:rFonts w:cs="Times New Roman"/>
          <w:lang w:val="en-US"/>
        </w:rPr>
        <w:t xml:space="preserve">a della letteratura’ in </w:t>
      </w:r>
      <w:r>
        <w:rPr>
          <w:rFonts w:cs="Times New Roman"/>
          <w:i/>
          <w:iCs/>
          <w:lang w:val="en-US"/>
        </w:rPr>
        <w:t xml:space="preserve">Manzoni: le delusioni della letteratura </w:t>
      </w:r>
      <w:r>
        <w:rPr>
          <w:rFonts w:cs="Times New Roman"/>
          <w:lang w:val="en-US"/>
        </w:rPr>
        <w:t>(Rovito, CS: Marra Editore, 1988), pp.157-71.</w:t>
      </w:r>
    </w:p>
  </w:endnote>
  <w:endnote w:id="40">
    <w:p w:rsidR="009C74A2" w:rsidRDefault="00700EAF">
      <w:pPr>
        <w:pageBreakBefore/>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Manzoni, ‘Sul Romanticismo. Lettera al Marchese Cesare d’Azeglio’, in </w:t>
      </w:r>
      <w:r>
        <w:rPr>
          <w:rFonts w:cs="Times New Roman"/>
          <w:i/>
          <w:iCs/>
          <w:lang w:val="en-US"/>
        </w:rPr>
        <w:t>Scritti di teoria letteraria</w:t>
      </w:r>
      <w:r>
        <w:rPr>
          <w:rFonts w:cs="Times New Roman"/>
          <w:lang w:val="en-US"/>
        </w:rPr>
        <w:t xml:space="preserve">, pp.159-91 (p.184). </w:t>
      </w:r>
    </w:p>
  </w:endnote>
  <w:endnote w:id="41">
    <w:p w:rsidR="009C74A2" w:rsidRDefault="00700EAF">
      <w:pPr>
        <w:pageBreakBefore/>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Calabrese, ‘</w:t>
      </w:r>
      <w:r>
        <w:rPr>
          <w:rFonts w:cs="Times New Roman"/>
          <w:i/>
          <w:iCs/>
          <w:lang w:val="en-US"/>
        </w:rPr>
        <w:t>W</w:t>
      </w:r>
      <w:r>
        <w:rPr>
          <w:rFonts w:cs="Times New Roman"/>
          <w:i/>
          <w:iCs/>
          <w:color w:val="262626"/>
          <w:lang w:val="en-US"/>
        </w:rPr>
        <w:t xml:space="preserve">ertherfieber, </w:t>
      </w:r>
      <w:r>
        <w:rPr>
          <w:rFonts w:cs="Times New Roman"/>
          <w:color w:val="262626"/>
          <w:lang w:val="en-US"/>
        </w:rPr>
        <w:t xml:space="preserve">bovarismo e altre patologie della lettura romanzesca’ in Moretti, </w:t>
      </w:r>
      <w:r>
        <w:rPr>
          <w:rFonts w:cs="Times New Roman"/>
          <w:i/>
          <w:iCs/>
          <w:color w:val="262626"/>
          <w:lang w:val="en-US"/>
        </w:rPr>
        <w:t>Il romanzo.</w:t>
      </w:r>
    </w:p>
  </w:endnote>
  <w:endnote w:id="42">
    <w:p w:rsidR="009C74A2" w:rsidRDefault="00700EAF">
      <w:pPr>
        <w:pageBreakBefore/>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The influence of the French moralists on Manzoni is examined by D’Angelo, ‘Avvelenatori pubblici’ in </w:t>
      </w:r>
      <w:r>
        <w:rPr>
          <w:rFonts w:cs="Times New Roman"/>
          <w:i/>
          <w:iCs/>
          <w:lang w:val="en-US"/>
        </w:rPr>
        <w:t xml:space="preserve">Le nevrosi di </w:t>
      </w:r>
      <w:r>
        <w:rPr>
          <w:rFonts w:cs="Times New Roman"/>
          <w:lang w:val="en-US"/>
        </w:rPr>
        <w:t> </w:t>
      </w:r>
      <w:r>
        <w:rPr>
          <w:rFonts w:cs="Times New Roman"/>
          <w:i/>
          <w:iCs/>
          <w:lang w:val="en-US"/>
        </w:rPr>
        <w:t>Manzoni</w:t>
      </w:r>
      <w:r>
        <w:rPr>
          <w:rFonts w:cs="Times New Roman"/>
          <w:lang w:val="en-US"/>
        </w:rPr>
        <w:t>, pp.169-82; but see also Parisi, ‘Al</w:t>
      </w:r>
      <w:r>
        <w:rPr>
          <w:rFonts w:cs="Times New Roman"/>
          <w:lang w:val="en-US"/>
        </w:rPr>
        <w:t xml:space="preserve">essandro Manzoni’s I promessi sposi’, pp.426-27. </w:t>
      </w:r>
    </w:p>
  </w:endnote>
  <w:endnote w:id="43">
    <w:p w:rsidR="009C74A2" w:rsidRDefault="00700EAF">
      <w:pPr>
        <w:pageBreakBefore/>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Fogazzaro argued that behind Manzoni’s digression on ‘romanzi d’amore’ there is ‘la condanna, totale o parziale, di  quasi tutte le opere più famose che l′ ingegno umano ha prodotte nel campo della lett</w:t>
      </w:r>
      <w:r>
        <w:rPr>
          <w:rFonts w:cs="Times New Roman"/>
          <w:lang w:val="en-US"/>
        </w:rPr>
        <w:t>eratura, di tante pagine, di tanti libri che a noi parevano consacrati da una bellezza immortale, che hanno rapito la nostra fantasia giovanile, che ci ristorano e ci esaltano ancora nell′età matura, sovente meglio intesi e meglio ammirati’ (Fogazzaro, ‘Un</w:t>
      </w:r>
      <w:r>
        <w:rPr>
          <w:rFonts w:cs="Times New Roman"/>
          <w:lang w:val="en-US"/>
        </w:rPr>
        <w:t xml:space="preserve">’opinione di Alessandro Manzoni’, </w:t>
      </w:r>
      <w:r>
        <w:rPr>
          <w:rFonts w:cs="Times New Roman"/>
          <w:i/>
          <w:iCs/>
          <w:lang w:val="en-US"/>
        </w:rPr>
        <w:t xml:space="preserve">Scritti di teoria, </w:t>
      </w:r>
      <w:r>
        <w:rPr>
          <w:rFonts w:cs="Times New Roman"/>
          <w:lang w:val="en-US"/>
        </w:rPr>
        <w:t xml:space="preserve">p.105). </w:t>
      </w:r>
    </w:p>
  </w:endnote>
  <w:endnote w:id="44">
    <w:p w:rsidR="009C74A2" w:rsidRDefault="00700EAF">
      <w:pPr>
        <w:pageBreakBefore/>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Danelon, “Se l’avessi a raccontare vi seccherebbe a morte”, p.246. </w:t>
      </w:r>
    </w:p>
  </w:endnote>
  <w:endnote w:id="45">
    <w:p w:rsidR="009C74A2" w:rsidRDefault="00700EAF">
      <w:pPr>
        <w:pStyle w:val="EndnoteText"/>
        <w:pageBreakBefore/>
        <w:jc w:val="both"/>
      </w:pPr>
      <w:r>
        <w:rPr>
          <w:rStyle w:val="EndnoteReference"/>
          <w:rFonts w:cs="Times New Roman"/>
        </w:rPr>
        <w:endnoteRef/>
      </w:r>
      <w:r>
        <w:rPr>
          <w:rStyle w:val="EndnoteReference"/>
          <w:rFonts w:cs="Times New Roman"/>
        </w:rPr>
        <w:tab/>
      </w:r>
      <w:r>
        <w:rPr>
          <w:rFonts w:cs="Times New Roman"/>
        </w:rPr>
        <w:t xml:space="preserve"> </w:t>
      </w:r>
      <w:r>
        <w:rPr>
          <w:rFonts w:cs="Times New Roman"/>
          <w:lang w:val="en-US"/>
        </w:rPr>
        <w:t>Danelon, “Se l’avessi a raccontare vi seccherebbe a morte”, p.249.</w:t>
      </w:r>
    </w:p>
  </w:endnote>
  <w:endnote w:id="46">
    <w:p w:rsidR="009C74A2" w:rsidRDefault="00700EAF">
      <w:pPr>
        <w:pageBreakBefore/>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Mary Ann McDonald Carolan, ‘La monaca di Monza: </w:t>
      </w:r>
      <w:r>
        <w:rPr>
          <w:rFonts w:cs="Times New Roman"/>
          <w:lang w:val="en-US"/>
        </w:rPr>
        <w:t>Manzoni’s Bad Girl and the Repudiation of the Imagination’,  </w:t>
      </w:r>
      <w:r>
        <w:rPr>
          <w:rFonts w:cs="Times New Roman"/>
          <w:i/>
          <w:iCs/>
          <w:lang w:val="en-US"/>
        </w:rPr>
        <w:t xml:space="preserve">Rivista di Studi Italiani </w:t>
      </w:r>
      <w:r>
        <w:rPr>
          <w:rFonts w:cs="Times New Roman"/>
          <w:iCs/>
          <w:lang w:val="en-US"/>
        </w:rPr>
        <w:t>19</w:t>
      </w:r>
      <w:r>
        <w:rPr>
          <w:rFonts w:cs="Times New Roman"/>
          <w:i/>
          <w:iCs/>
          <w:lang w:val="en-US"/>
        </w:rPr>
        <w:t xml:space="preserve"> </w:t>
      </w:r>
      <w:r>
        <w:rPr>
          <w:rFonts w:cs="Times New Roman"/>
          <w:iCs/>
          <w:lang w:val="en-US"/>
        </w:rPr>
        <w:t>(</w:t>
      </w:r>
      <w:r>
        <w:rPr>
          <w:rFonts w:cs="Times New Roman"/>
          <w:lang w:val="en-US"/>
        </w:rPr>
        <w:t xml:space="preserve">2001), 65-85 (p.71). </w:t>
      </w:r>
    </w:p>
  </w:endnote>
  <w:endnote w:id="47">
    <w:p w:rsidR="009C74A2" w:rsidRDefault="00700EAF">
      <w:pPr>
        <w:pageBreakBefore/>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Marco Arnaudo, ‘Biblioteche, bibliofilia e alienazione letteraria nel “Don Quijote” e nei “Promessi sposi”’, </w:t>
      </w:r>
      <w:r>
        <w:rPr>
          <w:rFonts w:cs="Times New Roman"/>
          <w:i/>
          <w:iCs/>
          <w:lang w:val="en-US"/>
        </w:rPr>
        <w:t xml:space="preserve">Strumenti critici, </w:t>
      </w:r>
      <w:r>
        <w:rPr>
          <w:rFonts w:cs="Times New Roman"/>
          <w:lang w:val="en-US"/>
        </w:rPr>
        <w:t>17 ([98]) (</w:t>
      </w:r>
      <w:r>
        <w:rPr>
          <w:rFonts w:cs="Times New Roman"/>
          <w:lang w:val="en-US"/>
        </w:rPr>
        <w:t xml:space="preserve">2002), 75-105 (p.96). </w:t>
      </w:r>
    </w:p>
  </w:endnote>
  <w:endnote w:id="48">
    <w:p w:rsidR="009C74A2" w:rsidRDefault="00700EAF">
      <w:pPr>
        <w:pageBreakBefore/>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Guido Mazzoni, </w:t>
      </w:r>
      <w:r>
        <w:rPr>
          <w:rFonts w:cs="Times New Roman"/>
          <w:i/>
          <w:iCs/>
          <w:lang w:val="en-US"/>
        </w:rPr>
        <w:t>Teoria del romanzo (</w:t>
      </w:r>
      <w:r>
        <w:rPr>
          <w:rFonts w:cs="Times New Roman"/>
          <w:lang w:val="en-US"/>
        </w:rPr>
        <w:t xml:space="preserve">Bologna: il Mulino, 2011), p.208. The Orhan Pamuk quote is taken from an interview with the writer by P. Holdengraper, </w:t>
      </w:r>
      <w:r>
        <w:rPr>
          <w:rFonts w:cs="Times New Roman"/>
          <w:i/>
          <w:iCs/>
          <w:lang w:val="en-US"/>
        </w:rPr>
        <w:t>il Corriere della Sera</w:t>
      </w:r>
      <w:r>
        <w:rPr>
          <w:rFonts w:cs="Times New Roman"/>
          <w:lang w:val="en-US"/>
        </w:rPr>
        <w:t xml:space="preserve">, 16 October 2007. </w:t>
      </w:r>
    </w:p>
  </w:endnote>
  <w:endnote w:id="49">
    <w:p w:rsidR="009C74A2" w:rsidRDefault="00700EAF">
      <w:pPr>
        <w:pageBreakBefore/>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Suzanne Keen, </w:t>
      </w:r>
      <w:r>
        <w:rPr>
          <w:rFonts w:cs="Times New Roman"/>
          <w:i/>
          <w:iCs/>
          <w:lang w:val="en-US"/>
        </w:rPr>
        <w:t xml:space="preserve">Empathy and the Novel </w:t>
      </w:r>
      <w:r>
        <w:rPr>
          <w:rFonts w:cs="Times New Roman"/>
          <w:lang w:val="en-US"/>
        </w:rPr>
        <w:t>(Oxford: Oxford University Press, 2007), p.xxv</w:t>
      </w:r>
      <w:r>
        <w:rPr>
          <w:rFonts w:cs="Times New Roman"/>
          <w:i/>
          <w:iCs/>
          <w:lang w:val="en-US"/>
        </w:rPr>
        <w:t xml:space="preserve">. </w:t>
      </w:r>
      <w:r>
        <w:rPr>
          <w:rFonts w:cs="Times New Roman"/>
          <w:lang w:val="en-US"/>
        </w:rPr>
        <w:t>Other cognitive literary studies include: Lisa Zunshine</w:t>
      </w:r>
      <w:r>
        <w:rPr>
          <w:rFonts w:cs="Times New Roman"/>
          <w:i/>
          <w:iCs/>
          <w:lang w:val="en-US"/>
        </w:rPr>
        <w:t xml:space="preserve">, Why We Read Fiction: Theory of Mind and the Novel (Theory and Interpretation of </w:t>
      </w:r>
      <w:r>
        <w:rPr>
          <w:rFonts w:cs="Times New Roman"/>
          <w:lang w:val="en-US"/>
        </w:rPr>
        <w:t> </w:t>
      </w:r>
      <w:r>
        <w:rPr>
          <w:rFonts w:cs="Times New Roman"/>
          <w:i/>
          <w:iCs/>
          <w:lang w:val="en-US"/>
        </w:rPr>
        <w:t>Narrative)</w:t>
      </w:r>
      <w:r>
        <w:rPr>
          <w:rFonts w:cs="Times New Roman"/>
          <w:lang w:val="en-US"/>
        </w:rPr>
        <w:t>, (Columbus, OH: Ohio State University</w:t>
      </w:r>
      <w:r>
        <w:rPr>
          <w:rFonts w:cs="Times New Roman"/>
          <w:lang w:val="en-US"/>
        </w:rPr>
        <w:t xml:space="preserve"> Press, 2006), Keith Oatley, </w:t>
      </w:r>
      <w:r>
        <w:rPr>
          <w:rFonts w:cs="Times New Roman"/>
          <w:i/>
          <w:iCs/>
          <w:lang w:val="en-US"/>
        </w:rPr>
        <w:t>Such Stuff as Dreams: The Psychology of Fiction</w:t>
      </w:r>
      <w:r>
        <w:rPr>
          <w:rFonts w:cs="Times New Roman"/>
          <w:lang w:val="en-US"/>
        </w:rPr>
        <w:t xml:space="preserve">, Wiley-Blackwell (Chichester ; Malden, MA: Wiley-Blackwell, 2011) and Blakey Vermeule, </w:t>
      </w:r>
      <w:r>
        <w:rPr>
          <w:rFonts w:cs="Times New Roman"/>
          <w:i/>
          <w:iCs/>
          <w:lang w:val="en-US"/>
        </w:rPr>
        <w:t xml:space="preserve">Why Do We Care about Literary Characters </w:t>
      </w:r>
      <w:r>
        <w:rPr>
          <w:rFonts w:cs="Times New Roman"/>
          <w:lang w:val="en-US"/>
        </w:rPr>
        <w:t xml:space="preserve">(Baltimore: Johns Hopkins University Press, 2011). </w:t>
      </w:r>
    </w:p>
  </w:endnote>
  <w:endnote w:id="50">
    <w:p w:rsidR="009C74A2" w:rsidRDefault="00700EAF">
      <w:pPr>
        <w:pageBreakBefore/>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D’Angelo, </w:t>
      </w:r>
      <w:r>
        <w:rPr>
          <w:rFonts w:cs="Times New Roman"/>
          <w:i/>
          <w:iCs/>
          <w:lang w:val="en-US"/>
        </w:rPr>
        <w:t>Le nevrosi di Manzoni</w:t>
      </w:r>
      <w:r>
        <w:rPr>
          <w:rFonts w:cs="Times New Roman"/>
          <w:lang w:val="en-US"/>
        </w:rPr>
        <w:t xml:space="preserve">, p.71. </w:t>
      </w:r>
    </w:p>
  </w:endnote>
  <w:endnote w:id="51">
    <w:p w:rsidR="009C74A2" w:rsidRDefault="00700EAF">
      <w:pPr>
        <w:pageBreakBefore/>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Mazzoni, </w:t>
      </w:r>
      <w:r>
        <w:rPr>
          <w:rFonts w:cs="Times New Roman"/>
          <w:i/>
          <w:iCs/>
          <w:lang w:val="en-US"/>
        </w:rPr>
        <w:t>Teoria del romanzo</w:t>
      </w:r>
      <w:r>
        <w:rPr>
          <w:rFonts w:cs="Times New Roman"/>
          <w:lang w:val="en-US"/>
        </w:rPr>
        <w:t>, 201: ‘La concezione pedagogica dell’arte difesa dal platonismo estetico cristiano  generava due famiglie di precetti: i primi diffondevano una morale normativa attraverso la gius</w:t>
      </w:r>
      <w:r>
        <w:rPr>
          <w:rFonts w:cs="Times New Roman"/>
          <w:lang w:val="en-US"/>
        </w:rPr>
        <w:t xml:space="preserve">tizia poetica e la creazione di eroi esemplari; i secondi diffondevano </w:t>
      </w:r>
      <w:r>
        <w:rPr>
          <w:rFonts w:cs="Times New Roman"/>
          <w:i/>
          <w:iCs/>
          <w:lang w:val="en-US"/>
        </w:rPr>
        <w:t>phronesis</w:t>
      </w:r>
      <w:r>
        <w:rPr>
          <w:rFonts w:cs="Times New Roman"/>
          <w:lang w:val="en-US"/>
        </w:rPr>
        <w:t>, saggezza pratica delle cose umane.’ On the pedagogical and moralistic conception of art see in particular Mazzoni’s sections on ‘Il platonismo estetico’ (pp.123- 33), ‘Morali</w:t>
      </w:r>
      <w:r>
        <w:rPr>
          <w:rFonts w:cs="Times New Roman"/>
          <w:lang w:val="en-US"/>
        </w:rPr>
        <w:t xml:space="preserve">smo e allegoria’ (pp.133-37), and ‘Apparati moralistici, giustizia poetica, eroi esemplari’ (pp.137-44). </w:t>
      </w:r>
    </w:p>
  </w:endnote>
  <w:endnote w:id="52">
    <w:p w:rsidR="009C74A2" w:rsidRDefault="00700EAF">
      <w:pPr>
        <w:pageBreakBefore/>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Among the many scholarly contributions on the character of Geltrude/Gertude see: Pier Angelo Perotti, ‘Note sulla Gertrude manzoniana’, </w:t>
      </w:r>
      <w:r>
        <w:rPr>
          <w:rFonts w:cs="Times New Roman"/>
          <w:i/>
          <w:iCs/>
          <w:lang w:val="en-US"/>
        </w:rPr>
        <w:t>Critica le</w:t>
      </w:r>
      <w:r>
        <w:rPr>
          <w:rFonts w:cs="Times New Roman"/>
          <w:i/>
          <w:iCs/>
          <w:lang w:val="en-US"/>
        </w:rPr>
        <w:t>tteraria</w:t>
      </w:r>
      <w:r>
        <w:rPr>
          <w:rFonts w:cs="Times New Roman"/>
          <w:lang w:val="en-US"/>
        </w:rPr>
        <w:t xml:space="preserve">, 151 (2011), 270-88; Daniela Brogi, ‘Il racconto di un terrore confuso. Gertrude (da “I promessi sposi”), </w:t>
      </w:r>
      <w:r>
        <w:rPr>
          <w:rFonts w:cs="Times New Roman"/>
          <w:i/>
          <w:iCs/>
          <w:lang w:val="en-US"/>
        </w:rPr>
        <w:t>Allegoria</w:t>
      </w:r>
      <w:r>
        <w:rPr>
          <w:rFonts w:cs="Times New Roman"/>
          <w:lang w:val="en-US"/>
        </w:rPr>
        <w:t xml:space="preserve"> 60 (2009), 105-21; Federica Pedriali, ‘Onnipotenziali e monacati: Manzoni, Verga, Gadda’, in </w:t>
      </w:r>
      <w:r>
        <w:rPr>
          <w:rFonts w:cs="Times New Roman"/>
          <w:i/>
          <w:iCs/>
          <w:lang w:val="en-US"/>
        </w:rPr>
        <w:t>Creating with Transvestism: from Berto</w:t>
      </w:r>
      <w:r>
        <w:rPr>
          <w:rFonts w:cs="Times New Roman"/>
          <w:i/>
          <w:iCs/>
          <w:lang w:val="en-US"/>
        </w:rPr>
        <w:t>lucci to Boccaccio</w:t>
      </w:r>
      <w:r>
        <w:rPr>
          <w:rFonts w:cs="Times New Roman"/>
          <w:lang w:val="en-US"/>
        </w:rPr>
        <w:t xml:space="preserve">, ed. by Federica Pedriali and Rossella Riccobono (Longo: Ravenna, 2007), pp.87-97; Mary Ann McDonald Carolan, ‘La monaca di Monza: Manzoni’s Bad Girl and the Repudiation of the Imagination’, </w:t>
      </w:r>
      <w:r>
        <w:rPr>
          <w:rFonts w:cs="Times New Roman"/>
          <w:i/>
          <w:iCs/>
          <w:lang w:val="en-US"/>
        </w:rPr>
        <w:t xml:space="preserve">Rivista di Studi Italiani </w:t>
      </w:r>
      <w:r>
        <w:rPr>
          <w:rFonts w:cs="Times New Roman"/>
          <w:iCs/>
          <w:lang w:val="en-US"/>
        </w:rPr>
        <w:t>19 (</w:t>
      </w:r>
      <w:r>
        <w:rPr>
          <w:rFonts w:cs="Times New Roman"/>
          <w:lang w:val="en-US"/>
        </w:rPr>
        <w:t>2001), 65- 85; V</w:t>
      </w:r>
      <w:r>
        <w:rPr>
          <w:rFonts w:cs="Times New Roman"/>
          <w:lang w:val="en-US"/>
        </w:rPr>
        <w:t xml:space="preserve">erina R. Jones, ‘Manzoni’s Dark Ladies’, </w:t>
      </w:r>
      <w:r>
        <w:rPr>
          <w:rFonts w:cs="Times New Roman"/>
          <w:i/>
          <w:iCs/>
          <w:lang w:val="en-US"/>
        </w:rPr>
        <w:t xml:space="preserve">Romance Studies, </w:t>
      </w:r>
      <w:r>
        <w:rPr>
          <w:rFonts w:cs="Times New Roman"/>
          <w:lang w:val="en-US"/>
        </w:rPr>
        <w:t xml:space="preserve">19 (1991), 37-52; Umberto Colombo, ‘La Geltrude manzoniana’, in </w:t>
      </w:r>
      <w:r>
        <w:rPr>
          <w:rFonts w:cs="Times New Roman"/>
          <w:i/>
          <w:iCs/>
          <w:lang w:val="en-US"/>
        </w:rPr>
        <w:t>Vita e processo di suor Virginia Maria de Leyva monaca di Monza</w:t>
      </w:r>
      <w:r>
        <w:rPr>
          <w:rFonts w:cs="Times New Roman"/>
          <w:lang w:val="en-US"/>
        </w:rPr>
        <w:t>, ed. by Umberto Colombo (Milan: Garzanti, 1985), pp. 769-869; Omar Cal</w:t>
      </w:r>
      <w:r>
        <w:rPr>
          <w:rFonts w:cs="Times New Roman"/>
          <w:lang w:val="en-US"/>
        </w:rPr>
        <w:t xml:space="preserve">abrese, ‘L’iconologiua della monaca di Monza’, in </w:t>
      </w:r>
      <w:r>
        <w:rPr>
          <w:rFonts w:cs="Times New Roman"/>
          <w:i/>
          <w:iCs/>
          <w:lang w:val="en-US"/>
        </w:rPr>
        <w:t xml:space="preserve">Leggere i Promessi sposi, </w:t>
      </w:r>
      <w:r>
        <w:rPr>
          <w:rFonts w:cs="Times New Roman"/>
          <w:lang w:val="en-US"/>
        </w:rPr>
        <w:t xml:space="preserve">ed. by Giovanni Manetti (Milan: Bompiani, 1989), pp. 299-312; Paolo Colussi, </w:t>
      </w:r>
      <w:r>
        <w:rPr>
          <w:rFonts w:cs="Times New Roman"/>
          <w:i/>
          <w:iCs/>
          <w:lang w:val="en-US"/>
        </w:rPr>
        <w:t xml:space="preserve">La vera storia della monaca di </w:t>
      </w:r>
      <w:r>
        <w:rPr>
          <w:rFonts w:cs="Times New Roman"/>
          <w:lang w:val="en-US"/>
        </w:rPr>
        <w:t xml:space="preserve">Monza (Mario Mazzucchelli, La </w:t>
      </w:r>
      <w:r>
        <w:rPr>
          <w:rFonts w:cs="Times New Roman"/>
          <w:i/>
          <w:iCs/>
          <w:lang w:val="en-US"/>
        </w:rPr>
        <w:t xml:space="preserve">monaca di Monza </w:t>
      </w:r>
      <w:r>
        <w:rPr>
          <w:rFonts w:cs="Times New Roman"/>
          <w:lang w:val="en-US"/>
        </w:rPr>
        <w:t>(Milan: Dall’Oglio editore</w:t>
      </w:r>
      <w:r>
        <w:rPr>
          <w:rFonts w:cs="Times New Roman"/>
          <w:lang w:val="en-US"/>
        </w:rPr>
        <w:t xml:space="preserve">, 1962). </w:t>
      </w:r>
    </w:p>
  </w:endnote>
  <w:endnote w:id="53">
    <w:p w:rsidR="009C74A2" w:rsidRDefault="00700EAF">
      <w:pPr>
        <w:pageBreakBefore/>
        <w:tabs>
          <w:tab w:val="left" w:pos="220"/>
        </w:tabs>
        <w:jc w:val="both"/>
      </w:pPr>
      <w:r>
        <w:rPr>
          <w:rStyle w:val="EndnoteReference"/>
          <w:rFonts w:cs="Times New Roman"/>
        </w:rPr>
        <w:endnoteRef/>
      </w:r>
      <w:r>
        <w:rPr>
          <w:rStyle w:val="EndnoteReference"/>
          <w:rFonts w:cs="Times New Roman"/>
        </w:rPr>
        <w:tab/>
      </w:r>
      <w:r>
        <w:rPr>
          <w:rStyle w:val="EndnoteReference"/>
          <w:rFonts w:cs="Times New Roman"/>
        </w:rPr>
        <w:tab/>
      </w:r>
      <w:r>
        <w:rPr>
          <w:rFonts w:cs="Times New Roman"/>
        </w:rPr>
        <w:t xml:space="preserve"> </w:t>
      </w:r>
      <w:r>
        <w:rPr>
          <w:rFonts w:cs="Times New Roman"/>
          <w:lang w:val="en-US"/>
        </w:rPr>
        <w:t xml:space="preserve">Elsa Morante, ‘Sul romanzo’ in </w:t>
      </w:r>
      <w:r>
        <w:rPr>
          <w:rFonts w:cs="Times New Roman"/>
          <w:i/>
          <w:iCs/>
          <w:lang w:val="en-US"/>
        </w:rPr>
        <w:t>Pro o contro la bomba atomica e altri scritt</w:t>
      </w:r>
      <w:r>
        <w:rPr>
          <w:rFonts w:cs="Times New Roman"/>
          <w:lang w:val="en-US"/>
        </w:rPr>
        <w:t xml:space="preserve">i (Milan: Aldephi, 1987), pp.43-73 (p.72). </w:t>
      </w:r>
    </w:p>
  </w:endnote>
  <w:endnote w:id="54">
    <w:p w:rsidR="009C74A2" w:rsidRDefault="00700EAF">
      <w:pPr>
        <w:pStyle w:val="EndnoteText"/>
        <w:pageBreakBefore/>
        <w:jc w:val="both"/>
      </w:pPr>
      <w:r>
        <w:rPr>
          <w:rStyle w:val="EndnoteReference"/>
          <w:rFonts w:cs="Times New Roman"/>
        </w:rPr>
        <w:endnoteRef/>
      </w:r>
      <w:r>
        <w:rPr>
          <w:rStyle w:val="EndnoteReference"/>
          <w:rFonts w:cs="Times New Roman"/>
        </w:rPr>
        <w:tab/>
      </w:r>
      <w:r>
        <w:rPr>
          <w:rFonts w:cs="Times New Roman"/>
        </w:rPr>
        <w:t xml:space="preserve"> </w:t>
      </w:r>
      <w:r>
        <w:rPr>
          <w:rFonts w:cs="Times New Roman"/>
          <w:lang w:val="en-US"/>
        </w:rPr>
        <w:t>Morante, ‘Sul romanzo’, pp.49-50.</w:t>
      </w:r>
      <w:r w:rsidR="009C74A2">
        <w:br w:type="page"/>
      </w:r>
      <w:r w:rsidR="009C74A2">
        <w:br w:type="page"/>
      </w:r>
    </w:p>
    <w:p w:rsidR="009C74A2" w:rsidRDefault="00700EAF">
      <w:pPr>
        <w:jc w:val="both"/>
      </w:pPr>
      <w:r>
        <w:rPr>
          <w:rFonts w:ascii="Times" w:hAnsi="Times" w:cs="Times"/>
        </w:rPr>
        <w:tab/>
        <w:t>Biography</w:t>
      </w:r>
    </w:p>
    <w:p w:rsidR="009C74A2" w:rsidRDefault="009C74A2"/>
    <w:p w:rsidR="009C74A2" w:rsidRDefault="00700EAF">
      <w:pPr>
        <w:jc w:val="both"/>
      </w:pPr>
      <w:r>
        <w:rPr>
          <w:rFonts w:ascii="Times" w:hAnsi="Times" w:cs="Times"/>
          <w:lang w:val="en-US"/>
        </w:rPr>
        <w:tab/>
        <w:t>Olivia Santovetti is Lecturer in It</w:t>
      </w:r>
      <w:r>
        <w:rPr>
          <w:rFonts w:ascii="Times" w:hAnsi="Times" w:cs="Times"/>
          <w:lang w:val="en-US"/>
        </w:rPr>
        <w:t>alian Literature at the University of Leeds. She has published on Manzoni, Tarchetti, Dossi, Neera, De Roberto, Pirandello, Gadda and Calvino. Her monograph,</w:t>
      </w:r>
      <w:r>
        <w:rPr>
          <w:rFonts w:ascii="Times" w:hAnsi="Times" w:cs="Times"/>
          <w:i/>
          <w:iCs/>
          <w:lang w:val="en-US"/>
        </w:rPr>
        <w:t xml:space="preserve"> Digression: A Narrative Strategy in the Italian Novel </w:t>
      </w:r>
      <w:r>
        <w:rPr>
          <w:rFonts w:ascii="Times" w:hAnsi="Times" w:cs="Times"/>
          <w:lang w:val="en-US"/>
        </w:rPr>
        <w:t>(Bern: Lang, 2007), examined the workings of</w:t>
      </w:r>
      <w:r>
        <w:rPr>
          <w:rFonts w:ascii="Times" w:hAnsi="Times" w:cs="Times"/>
          <w:lang w:val="en-US"/>
        </w:rPr>
        <w:t xml:space="preserve"> digression in Italian literature from the birth of the modern novel to the era of post-modernist experimentation. She has also published on Laurence Sterne and edited and translated selections of his </w:t>
      </w:r>
      <w:r>
        <w:rPr>
          <w:rFonts w:ascii="Times" w:hAnsi="Times" w:cs="Times"/>
          <w:i/>
          <w:iCs/>
          <w:lang w:val="en-US"/>
        </w:rPr>
        <w:t>Sermons</w:t>
      </w:r>
      <w:r>
        <w:rPr>
          <w:rFonts w:ascii="Times" w:hAnsi="Times" w:cs="Times"/>
          <w:lang w:val="en-US"/>
        </w:rPr>
        <w:t xml:space="preserve"> for Signorelli (1994) and for Mondadori (forthcoming).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80"/>
    <w:family w:val="auto"/>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roid Sans">
    <w:altName w:val="Times New Roman"/>
    <w:panose1 w:val="00000000000000000000"/>
    <w:charset w:val="00"/>
    <w:family w:val="roman"/>
    <w:notTrueType/>
    <w:pitch w:val="default"/>
  </w:font>
  <w:font w:name="DejaVu Sans">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DejaVu Sans Condensed">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OpenSymbol;Arial Unicode MS">
    <w:panose1 w:val="00000000000000000000"/>
    <w:charset w:val="00"/>
    <w:family w:val="roman"/>
    <w:notTrueType/>
    <w:pitch w:val="default"/>
  </w:font>
  <w:font w:name="Albany;Arial">
    <w:panose1 w:val="00000000000000000000"/>
    <w:charset w:val="00"/>
    <w:family w:val="roman"/>
    <w:notTrueType/>
    <w:pitch w:val="default"/>
  </w:font>
  <w:font w:name="Thorndale;Times New Roman">
    <w:panose1 w:val="00000000000000000000"/>
    <w:charset w:val="00"/>
    <w:family w:val="roman"/>
    <w:notTrueType/>
    <w:pitch w:val="default"/>
  </w:font>
  <w:font w:name="Bitstream Vera Sans;Times New R">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 Pro W3">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ont300">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itstream Vera Sans">
    <w:panose1 w:val="00000000000000000000"/>
    <w:charset w:val="00"/>
    <w:family w:val="roman"/>
    <w:notTrueType/>
    <w:pitch w:val="default"/>
  </w:font>
  <w:font w:name="Times;Times New Roman">
    <w:panose1 w:val="00000000000000000000"/>
    <w:charset w:val="00"/>
    <w:family w:val="roman"/>
    <w:notTrueType/>
    <w:pitch w:val="default"/>
  </w:font>
  <w:font w:name="DejaVu Sans Mono">
    <w:panose1 w:val="00000000000000000000"/>
    <w:charset w:val="00"/>
    <w:family w:val="roman"/>
    <w:notTrueType/>
    <w:pitch w:val="default"/>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0EAF">
      <w:pPr>
        <w:spacing w:after="0" w:line="240" w:lineRule="auto"/>
      </w:pPr>
      <w:r>
        <w:separator/>
      </w:r>
    </w:p>
  </w:footnote>
  <w:footnote w:type="continuationSeparator" w:id="0">
    <w:p w:rsidR="00000000" w:rsidRDefault="00700E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F09D2"/>
    <w:multiLevelType w:val="multilevel"/>
    <w:tmpl w:val="BC769B7C"/>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OpenSymbol" w:hAnsi="Open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OpenSymbol" w:hAnsi="Open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65943AA9"/>
    <w:multiLevelType w:val="multilevel"/>
    <w:tmpl w:val="6C7EB738"/>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A2"/>
    <w:rsid w:val="00700EAF"/>
    <w:rsid w:val="009C7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20"/>
      </w:tabs>
      <w:suppressAutoHyphens/>
    </w:pPr>
    <w:rPr>
      <w:rFonts w:ascii="Times New Roman" w:eastAsia="Droid Sans" w:hAnsi="Times New Roman" w:cs="DejaVu Sans"/>
      <w:color w:val="00000A"/>
      <w:sz w:val="24"/>
      <w:szCs w:val="24"/>
      <w:lang w:eastAsia="ja-JP"/>
    </w:rPr>
  </w:style>
  <w:style w:type="paragraph" w:styleId="Heading1">
    <w:name w:val="heading 1"/>
    <w:basedOn w:val="Normal"/>
    <w:next w:val="Textbody"/>
    <w:pPr>
      <w:spacing w:before="238" w:after="119"/>
      <w:outlineLvl w:val="0"/>
    </w:pPr>
  </w:style>
  <w:style w:type="paragraph" w:styleId="Heading2">
    <w:name w:val="heading 2"/>
    <w:basedOn w:val="Normal"/>
    <w:next w:val="Textbody"/>
    <w:pPr>
      <w:numPr>
        <w:ilvl w:val="1"/>
        <w:numId w:val="1"/>
      </w:numPr>
      <w:spacing w:before="238" w:after="119"/>
      <w:outlineLvl w:val="1"/>
    </w:pPr>
  </w:style>
  <w:style w:type="paragraph" w:styleId="Heading3">
    <w:name w:val="heading 3"/>
    <w:basedOn w:val="Heading"/>
    <w:next w:val="Textbody"/>
    <w:pPr>
      <w:numPr>
        <w:ilvl w:val="2"/>
        <w:numId w:val="1"/>
      </w:numPr>
      <w:outlineLvl w:val="2"/>
    </w:pPr>
    <w:rPr>
      <w:b/>
      <w:bCs/>
    </w:rPr>
  </w:style>
  <w:style w:type="paragraph" w:styleId="Heading4">
    <w:name w:val="heading 4"/>
    <w:basedOn w:val="Heading"/>
    <w:next w:val="Textbody"/>
    <w:pPr>
      <w:numPr>
        <w:ilvl w:val="3"/>
        <w:numId w:val="1"/>
      </w:numPr>
      <w:outlineLvl w:val="3"/>
    </w:pPr>
    <w:rPr>
      <w:b/>
      <w:bCs/>
      <w:i/>
      <w:iCs/>
      <w:sz w:val="24"/>
      <w:szCs w:val="24"/>
    </w:rPr>
  </w:style>
  <w:style w:type="paragraph" w:styleId="Heading5">
    <w:name w:val="heading 5"/>
    <w:basedOn w:val="Heading"/>
    <w:next w:val="Textbody"/>
    <w:pPr>
      <w:numPr>
        <w:ilvl w:val="4"/>
        <w:numId w:val="1"/>
      </w:numPr>
      <w:outlineLvl w:val="4"/>
    </w:pPr>
    <w:rPr>
      <w:b/>
      <w:bCs/>
      <w:sz w:val="24"/>
      <w:szCs w:val="24"/>
    </w:rPr>
  </w:style>
  <w:style w:type="paragraph" w:styleId="Heading6">
    <w:name w:val="heading 6"/>
    <w:basedOn w:val="Heading"/>
    <w:next w:val="Textbody"/>
    <w:pPr>
      <w:numPr>
        <w:ilvl w:val="5"/>
        <w:numId w:val="1"/>
      </w:numPr>
      <w:outlineLvl w:val="5"/>
    </w:pPr>
    <w:rPr>
      <w:b/>
      <w:bCs/>
      <w:sz w:val="21"/>
      <w:szCs w:val="21"/>
    </w:rPr>
  </w:style>
  <w:style w:type="paragraph" w:styleId="Heading7">
    <w:name w:val="heading 7"/>
    <w:basedOn w:val="Heading"/>
    <w:next w:val="Textbody"/>
    <w:pPr>
      <w:numPr>
        <w:ilvl w:val="6"/>
        <w:numId w:val="1"/>
      </w:numPr>
      <w:outlineLvl w:val="6"/>
    </w:pPr>
    <w:rPr>
      <w:b/>
      <w:bCs/>
      <w:sz w:val="21"/>
      <w:szCs w:val="21"/>
    </w:rPr>
  </w:style>
  <w:style w:type="paragraph" w:styleId="Heading8">
    <w:name w:val="heading 8"/>
    <w:basedOn w:val="Heading"/>
    <w:next w:val="Textbody"/>
    <w:pPr>
      <w:numPr>
        <w:ilvl w:val="7"/>
        <w:numId w:val="1"/>
      </w:numPr>
      <w:outlineLvl w:val="7"/>
    </w:pPr>
    <w:rPr>
      <w:b/>
      <w:bCs/>
      <w:sz w:val="21"/>
      <w:szCs w:val="21"/>
    </w:rPr>
  </w:style>
  <w:style w:type="paragraph" w:styleId="Heading9">
    <w:name w:val="heading 9"/>
    <w:basedOn w:val="Heading"/>
    <w:next w:val="Textbody"/>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Char">
    <w:name w:val="Endnote Text Char"/>
    <w:basedOn w:val="DefaultParagraphFont"/>
  </w:style>
  <w:style w:type="character" w:styleId="EndnoteReference">
    <w:name w:val="endnote reference"/>
    <w:basedOn w:val="DefaultParagraphFont"/>
    <w:rPr>
      <w:vertAlign w:val="superscript"/>
    </w:r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Bullets">
    <w:name w:val="Bullets"/>
    <w:rPr>
      <w:rFonts w:ascii="OpenSymbol" w:eastAsia="OpenSymbol" w:hAnsi="OpenSymbol" w:cs="OpenSymbol"/>
    </w:rPr>
  </w:style>
  <w:style w:type="character" w:customStyle="1" w:styleId="ListLabel1">
    <w:name w:val="ListLabel 1"/>
    <w:rPr>
      <w:rFonts w:cs="OpenSymbol"/>
    </w:rPr>
  </w:style>
  <w:style w:type="character" w:customStyle="1" w:styleId="ListLabel2">
    <w:name w:val="ListLabel 2"/>
    <w:rPr>
      <w:rFonts w:cs="OpenSymbol"/>
    </w:rPr>
  </w:style>
  <w:style w:type="character" w:customStyle="1" w:styleId="EndnoteCharacters">
    <w:name w:val="Endnote Characters"/>
  </w:style>
  <w:style w:type="character" w:customStyle="1" w:styleId="FootnoteCharacters">
    <w:name w:val="Footnote Characters"/>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212"/>
    </w:pPr>
  </w:style>
  <w:style w:type="paragraph" w:styleId="List">
    <w:name w:val="List"/>
    <w:basedOn w:val="Textbody"/>
  </w:style>
  <w:style w:type="paragraph" w:styleId="Caption">
    <w:name w:val="caption"/>
    <w:pPr>
      <w:widowControl w:val="0"/>
      <w:tabs>
        <w:tab w:val="left" w:pos="720"/>
      </w:tabs>
      <w:suppressAutoHyphens/>
      <w:spacing w:before="374" w:after="374"/>
    </w:pPr>
    <w:rPr>
      <w:rFonts w:ascii="DejaVu Sans Condensed" w:eastAsia="DejaVu Sans Condensed" w:hAnsi="DejaVu Sans Condensed" w:cs="DejaVu Sans Condensed"/>
      <w:i/>
      <w:iCs/>
      <w:color w:val="00000A"/>
      <w:sz w:val="24"/>
      <w:szCs w:val="24"/>
      <w:lang w:eastAsia="ja-JP"/>
    </w:rPr>
  </w:style>
  <w:style w:type="paragraph" w:customStyle="1" w:styleId="Index">
    <w:name w:val="Index"/>
    <w:basedOn w:val="Normal"/>
    <w:pPr>
      <w:suppressLineNumbers/>
    </w:pPr>
  </w:style>
  <w:style w:type="paragraph" w:styleId="EndnoteText">
    <w:name w:val="endnote text"/>
    <w:basedOn w:val="Normal"/>
  </w:style>
  <w:style w:type="paragraph" w:customStyle="1" w:styleId="Endnote">
    <w:name w:val="Endnote"/>
    <w:basedOn w:val="Normal"/>
    <w:pPr>
      <w:suppressLineNumbers/>
      <w:ind w:left="339" w:hanging="339"/>
    </w:pPr>
    <w:rPr>
      <w:sz w:val="20"/>
      <w:szCs w:val="20"/>
    </w:r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Firstlineindent">
    <w:name w:val="First line indent"/>
    <w:basedOn w:val="Textbody"/>
    <w:pPr>
      <w:spacing w:after="0"/>
      <w:ind w:firstLine="283"/>
    </w:pPr>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2040"/>
        <w:tab w:val="left" w:pos="2067"/>
        <w:tab w:val="left" w:pos="2775"/>
        <w:tab w:val="left" w:pos="3482"/>
        <w:tab w:val="left" w:pos="4190"/>
        <w:tab w:val="left" w:pos="4897"/>
        <w:tab w:val="left" w:pos="5605"/>
        <w:tab w:val="left" w:pos="6312"/>
        <w:tab w:val="left" w:pos="7020"/>
        <w:tab w:val="left" w:pos="7727"/>
        <w:tab w:val="left" w:pos="8435"/>
        <w:tab w:val="left" w:pos="9142"/>
        <w:tab w:val="left" w:pos="9849"/>
        <w:tab w:val="left" w:pos="10557"/>
        <w:tab w:val="left" w:pos="11265"/>
        <w:tab w:val="left" w:pos="11972"/>
        <w:tab w:val="left" w:pos="12680"/>
        <w:tab w:val="left" w:pos="13387"/>
        <w:tab w:val="left" w:pos="14095"/>
        <w:tab w:val="left" w:pos="14802"/>
        <w:tab w:val="left" w:pos="15510"/>
      </w:tabs>
      <w:suppressAutoHyphens/>
      <w:spacing w:line="216" w:lineRule="auto"/>
      <w:ind w:left="680"/>
    </w:pPr>
    <w:rPr>
      <w:rFonts w:ascii="Lucida Sans Unicode" w:eastAsia="Lucida Sans Unicode" w:hAnsi="Lucida Sans Unicode" w:cs="Lucida Sans Unicode"/>
      <w:color w:val="000000"/>
      <w:sz w:val="36"/>
      <w:szCs w:val="36"/>
      <w:lang w:eastAsia="ja-JP"/>
    </w:rPr>
  </w:style>
  <w:style w:type="paragraph" w:customStyle="1" w:styleId="DefaultLTGliederung2">
    <w:name w:val="Default~LT~Gliederung 2"/>
    <w:basedOn w:val="DefaultLTGliederung1"/>
    <w:pPr>
      <w:tabs>
        <w:tab w:val="clear" w:pos="2775"/>
        <w:tab w:val="clear" w:pos="3482"/>
        <w:tab w:val="clear" w:pos="4190"/>
        <w:tab w:val="clear" w:pos="4897"/>
        <w:tab w:val="clear" w:pos="5605"/>
        <w:tab w:val="clear" w:pos="6312"/>
        <w:tab w:val="clear" w:pos="7020"/>
        <w:tab w:val="clear" w:pos="7727"/>
        <w:tab w:val="clear" w:pos="8435"/>
        <w:tab w:val="clear" w:pos="9142"/>
        <w:tab w:val="clear" w:pos="9849"/>
        <w:tab w:val="clear" w:pos="10557"/>
        <w:tab w:val="clear" w:pos="11265"/>
        <w:tab w:val="clear" w:pos="11972"/>
        <w:tab w:val="clear" w:pos="12680"/>
        <w:tab w:val="clear" w:pos="13387"/>
        <w:tab w:val="clear" w:pos="14095"/>
        <w:tab w:val="clear" w:pos="14802"/>
        <w:tab w:val="clear" w:pos="15510"/>
        <w:tab w:val="left" w:pos="2718"/>
        <w:tab w:val="left" w:pos="2773"/>
        <w:tab w:val="left" w:pos="3480"/>
        <w:tab w:val="left" w:pos="4187"/>
        <w:tab w:val="left" w:pos="4895"/>
        <w:tab w:val="left" w:pos="5603"/>
        <w:tab w:val="left" w:pos="6310"/>
        <w:tab w:val="left" w:pos="7018"/>
        <w:tab w:val="left" w:pos="7725"/>
        <w:tab w:val="left" w:pos="8433"/>
        <w:tab w:val="left" w:pos="9140"/>
        <w:tab w:val="left" w:pos="9848"/>
        <w:tab w:val="left" w:pos="10555"/>
        <w:tab w:val="left" w:pos="11263"/>
        <w:tab w:val="left" w:pos="11970"/>
        <w:tab w:val="left" w:pos="12678"/>
        <w:tab w:val="left" w:pos="13385"/>
        <w:tab w:val="left" w:pos="14093"/>
        <w:tab w:val="left" w:pos="14800"/>
        <w:tab w:val="left" w:pos="15508"/>
        <w:tab w:val="left" w:pos="16215"/>
      </w:tabs>
      <w:ind w:left="1359"/>
    </w:pPr>
    <w:rPr>
      <w:sz w:val="56"/>
      <w:szCs w:val="56"/>
    </w:rPr>
  </w:style>
  <w:style w:type="paragraph" w:customStyle="1" w:styleId="DefaultLTGliederung3">
    <w:name w:val="Default~LT~Gliederung 3"/>
    <w:basedOn w:val="DefaultLTGliederung2"/>
    <w:pPr>
      <w:tabs>
        <w:tab w:val="clear" w:pos="4187"/>
        <w:tab w:val="clear" w:pos="4895"/>
        <w:tab w:val="clear" w:pos="6310"/>
        <w:tab w:val="clear" w:pos="7725"/>
        <w:tab w:val="clear" w:pos="9140"/>
        <w:tab w:val="clear" w:pos="10555"/>
        <w:tab w:val="clear" w:pos="14800"/>
        <w:tab w:val="clear" w:pos="16215"/>
        <w:tab w:val="left" w:pos="4080"/>
        <w:tab w:val="left" w:pos="4162"/>
        <w:tab w:val="left" w:pos="4870"/>
        <w:tab w:val="left" w:pos="5577"/>
        <w:tab w:val="left" w:pos="6285"/>
        <w:tab w:val="left" w:pos="6992"/>
        <w:tab w:val="left" w:pos="7700"/>
        <w:tab w:val="left" w:pos="8407"/>
        <w:tab w:val="left" w:pos="9115"/>
        <w:tab w:val="left" w:pos="9822"/>
        <w:tab w:val="left" w:pos="10530"/>
        <w:tab w:val="left" w:pos="11237"/>
        <w:tab w:val="left" w:pos="12652"/>
        <w:tab w:val="left" w:pos="14067"/>
        <w:tab w:val="left" w:pos="14775"/>
        <w:tab w:val="left" w:pos="15482"/>
        <w:tab w:val="left" w:pos="16190"/>
        <w:tab w:val="left" w:pos="16897"/>
        <w:tab w:val="left" w:pos="17605"/>
      </w:tabs>
      <w:ind w:left="2040"/>
    </w:pPr>
    <w:rPr>
      <w:sz w:val="48"/>
      <w:szCs w:val="48"/>
    </w:rPr>
  </w:style>
  <w:style w:type="paragraph" w:customStyle="1" w:styleId="DefaultLTGliederung4">
    <w:name w:val="Default~LT~Gliederung 4"/>
    <w:basedOn w:val="DefaultLTGliederung3"/>
    <w:pPr>
      <w:tabs>
        <w:tab w:val="left" w:pos="5440"/>
        <w:tab w:val="left" w:pos="6964"/>
        <w:tab w:val="left" w:pos="12625"/>
        <w:tab w:val="left" w:pos="14040"/>
        <w:tab w:val="left" w:pos="18992"/>
      </w:tabs>
      <w:ind w:left="2720"/>
    </w:pPr>
    <w:rPr>
      <w:sz w:val="40"/>
      <w:szCs w:val="40"/>
    </w:rPr>
  </w:style>
  <w:style w:type="paragraph" w:customStyle="1" w:styleId="DefaultLTGliederung5">
    <w:name w:val="Default~LT~Gliederung 5"/>
    <w:basedOn w:val="DefaultLTGliederung4"/>
    <w:pPr>
      <w:tabs>
        <w:tab w:val="left" w:pos="6800"/>
        <w:tab w:val="left" w:pos="7645"/>
        <w:tab w:val="left" w:pos="16134"/>
        <w:tab w:val="left" w:pos="20380"/>
      </w:tabs>
      <w:ind w:left="340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jc w:val="center"/>
    </w:pPr>
    <w:rPr>
      <w:rFonts w:ascii="Lucida Sans Unicode" w:eastAsia="Lucida Sans Unicode" w:hAnsi="Lucida Sans Unicode" w:cs="Lucida Sans Unicode"/>
      <w:color w:val="333333"/>
      <w:sz w:val="38"/>
      <w:szCs w:val="38"/>
      <w:lang w:eastAsia="ja-JP"/>
    </w:rPr>
  </w:style>
  <w:style w:type="paragraph" w:customStyle="1" w:styleId="DefaultLTUntertitel">
    <w:name w:val="Default~LT~Untertitel"/>
    <w:pPr>
      <w:widowControl w:val="0"/>
      <w:tabs>
        <w:tab w:val="left" w:pos="510"/>
        <w:tab w:val="left" w:pos="1047"/>
        <w:tab w:val="left" w:pos="1755"/>
        <w:tab w:val="left" w:pos="2462"/>
        <w:tab w:val="left" w:pos="3169"/>
        <w:tab w:val="left" w:pos="3877"/>
        <w:tab w:val="left" w:pos="4585"/>
        <w:tab w:val="left" w:pos="5292"/>
        <w:tab w:val="left" w:pos="6000"/>
        <w:tab w:val="left" w:pos="6707"/>
        <w:tab w:val="left" w:pos="7415"/>
        <w:tab w:val="left" w:pos="8122"/>
        <w:tab w:val="left" w:pos="8830"/>
        <w:tab w:val="left" w:pos="9537"/>
        <w:tab w:val="left" w:pos="10245"/>
        <w:tab w:val="left" w:pos="10952"/>
        <w:tab w:val="left" w:pos="11660"/>
        <w:tab w:val="left" w:pos="12367"/>
        <w:tab w:val="left" w:pos="13075"/>
        <w:tab w:val="left" w:pos="13782"/>
        <w:tab w:val="left" w:pos="14490"/>
      </w:tabs>
      <w:suppressAutoHyphens/>
      <w:spacing w:line="216" w:lineRule="auto"/>
      <w:ind w:left="170"/>
      <w:jc w:val="center"/>
    </w:pPr>
    <w:rPr>
      <w:rFonts w:ascii="Lucida Sans Unicode" w:eastAsia="Lucida Sans Unicode" w:hAnsi="Lucida Sans Unicode" w:cs="Lucida Sans Unicode"/>
      <w:color w:val="000000"/>
      <w:sz w:val="36"/>
      <w:szCs w:val="36"/>
      <w:lang w:eastAsia="ja-JP"/>
    </w:rPr>
  </w:style>
  <w:style w:type="paragraph" w:customStyle="1" w:styleId="DefaultLTNotizen">
    <w:name w:val="Default~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after="0" w:line="200" w:lineRule="atLeast"/>
    </w:pPr>
    <w:rPr>
      <w:rFonts w:ascii="DejaVu Sans Condensed" w:eastAsia="DejaVu Sans Condensed" w:hAnsi="DejaVu Sans Condensed" w:cs="DejaVu Sans Condensed"/>
      <w:color w:val="000000"/>
      <w:sz w:val="24"/>
      <w:szCs w:val="24"/>
      <w:lang w:eastAsia="ja-JP"/>
    </w:rPr>
  </w:style>
  <w:style w:type="paragraph" w:customStyle="1" w:styleId="DefaultLTHintergrundobjekte">
    <w:name w:val="Default~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rFonts w:ascii="Lucida Sans Unicode" w:eastAsia="Lucida Sans Unicode" w:hAnsi="Lucida Sans Unicode" w:cs="Lucida Sans Unicode"/>
      <w:color w:val="000000"/>
      <w:sz w:val="36"/>
      <w:szCs w:val="36"/>
      <w:lang w:eastAsia="ja-JP"/>
    </w:rPr>
  </w:style>
  <w:style w:type="paragraph" w:customStyle="1" w:styleId="DefaultLTHintergrund">
    <w:name w:val="Default~LT~Hintergrund"/>
    <w:pPr>
      <w:widowControl w:val="0"/>
      <w:tabs>
        <w:tab w:val="left" w:pos="720"/>
      </w:tabs>
      <w:suppressAutoHyphens/>
      <w:jc w:val="center"/>
    </w:pPr>
    <w:rPr>
      <w:rFonts w:ascii="Times New Roman" w:eastAsia="Droid Sans" w:hAnsi="Times New Roman" w:cs="DejaVu Sans"/>
      <w:color w:val="00000A"/>
      <w:sz w:val="24"/>
      <w:szCs w:val="24"/>
      <w:lang w:eastAsia="ja-JP"/>
    </w:rPr>
  </w:style>
  <w:style w:type="paragraph" w:customStyle="1" w:styleId="default">
    <w:name w:val="default"/>
    <w:pPr>
      <w:widowControl w:val="0"/>
      <w:tabs>
        <w:tab w:val="left" w:pos="720"/>
      </w:tabs>
      <w:suppressAutoHyphens/>
      <w:spacing w:line="200" w:lineRule="atLeast"/>
    </w:pPr>
    <w:rPr>
      <w:rFonts w:ascii="DejaVu Sans" w:eastAsia="DejaVu Sans" w:hAnsi="DejaVu Sans" w:cs="DejaVu Sans"/>
      <w:color w:val="00000A"/>
      <w:sz w:val="36"/>
      <w:szCs w:val="36"/>
      <w:lang w:eastAsia="ja-JP"/>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pPr>
      <w:jc w:val="center"/>
    </w:pPr>
    <w:rPr>
      <w:b/>
      <w:bCs/>
      <w:sz w:val="36"/>
      <w:szCs w:val="36"/>
    </w:rPr>
  </w:style>
  <w:style w:type="paragraph" w:styleId="Subtitle">
    <w:name w:val="Subtitle"/>
    <w:basedOn w:val="Heading"/>
    <w:next w:val="Textbody"/>
    <w:pPr>
      <w:jc w:val="center"/>
    </w:pPr>
    <w:rPr>
      <w:i/>
      <w:iCs/>
    </w:rPr>
  </w:style>
  <w:style w:type="paragraph" w:customStyle="1" w:styleId="Backgroundobjects">
    <w:name w:val="Background objects"/>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rFonts w:ascii="Lucida Sans Unicode" w:eastAsia="Lucida Sans Unicode" w:hAnsi="Lucida Sans Unicode" w:cs="Lucida Sans Unicode"/>
      <w:color w:val="000000"/>
      <w:sz w:val="36"/>
      <w:szCs w:val="36"/>
      <w:lang w:eastAsia="ja-JP"/>
    </w:rPr>
  </w:style>
  <w:style w:type="paragraph" w:customStyle="1" w:styleId="Background">
    <w:name w:val="Background"/>
    <w:pPr>
      <w:widowControl w:val="0"/>
      <w:tabs>
        <w:tab w:val="left" w:pos="720"/>
      </w:tabs>
      <w:suppressAutoHyphens/>
      <w:jc w:val="center"/>
    </w:pPr>
    <w:rPr>
      <w:rFonts w:ascii="Times New Roman" w:eastAsia="Droid Sans" w:hAnsi="Times New Roman" w:cs="DejaVu Sans"/>
      <w:color w:val="00000A"/>
      <w:sz w:val="24"/>
      <w:szCs w:val="24"/>
      <w:lang w:eastAsia="ja-JP"/>
    </w:rPr>
  </w:style>
  <w:style w:type="paragraph" w:customStyle="1" w:styleId="Notes">
    <w:name w:val="Notes"/>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after="0" w:line="200" w:lineRule="atLeast"/>
    </w:pPr>
    <w:rPr>
      <w:rFonts w:ascii="DejaVu Sans Condensed" w:eastAsia="DejaVu Sans Condensed" w:hAnsi="DejaVu Sans Condensed" w:cs="DejaVu Sans Condensed"/>
      <w:color w:val="000000"/>
      <w:sz w:val="24"/>
      <w:szCs w:val="24"/>
      <w:lang w:eastAsia="ja-JP"/>
    </w:rPr>
  </w:style>
  <w:style w:type="paragraph" w:customStyle="1" w:styleId="Outline1">
    <w:name w:val="Outline 1"/>
    <w:pPr>
      <w:widowControl w:val="0"/>
      <w:tabs>
        <w:tab w:val="left" w:pos="2040"/>
        <w:tab w:val="left" w:pos="2067"/>
        <w:tab w:val="left" w:pos="2775"/>
        <w:tab w:val="left" w:pos="3482"/>
        <w:tab w:val="left" w:pos="4190"/>
        <w:tab w:val="left" w:pos="4897"/>
        <w:tab w:val="left" w:pos="5605"/>
        <w:tab w:val="left" w:pos="6312"/>
        <w:tab w:val="left" w:pos="7020"/>
        <w:tab w:val="left" w:pos="7727"/>
        <w:tab w:val="left" w:pos="8435"/>
        <w:tab w:val="left" w:pos="9142"/>
        <w:tab w:val="left" w:pos="9849"/>
        <w:tab w:val="left" w:pos="10557"/>
        <w:tab w:val="left" w:pos="11265"/>
        <w:tab w:val="left" w:pos="11972"/>
        <w:tab w:val="left" w:pos="12680"/>
        <w:tab w:val="left" w:pos="13387"/>
        <w:tab w:val="left" w:pos="14095"/>
        <w:tab w:val="left" w:pos="14802"/>
        <w:tab w:val="left" w:pos="15510"/>
      </w:tabs>
      <w:suppressAutoHyphens/>
      <w:spacing w:line="216" w:lineRule="auto"/>
      <w:ind w:left="680"/>
    </w:pPr>
    <w:rPr>
      <w:rFonts w:ascii="Lucida Sans Unicode" w:eastAsia="Lucida Sans Unicode" w:hAnsi="Lucida Sans Unicode" w:cs="Lucida Sans Unicode"/>
      <w:color w:val="000000"/>
      <w:sz w:val="36"/>
      <w:szCs w:val="36"/>
      <w:lang w:eastAsia="ja-JP"/>
    </w:rPr>
  </w:style>
  <w:style w:type="paragraph" w:customStyle="1" w:styleId="Outline2">
    <w:name w:val="Outline 2"/>
    <w:basedOn w:val="Outline1"/>
    <w:pPr>
      <w:tabs>
        <w:tab w:val="clear" w:pos="2775"/>
        <w:tab w:val="clear" w:pos="3482"/>
        <w:tab w:val="clear" w:pos="4190"/>
        <w:tab w:val="clear" w:pos="4897"/>
        <w:tab w:val="clear" w:pos="5605"/>
        <w:tab w:val="clear" w:pos="6312"/>
        <w:tab w:val="clear" w:pos="7020"/>
        <w:tab w:val="clear" w:pos="7727"/>
        <w:tab w:val="clear" w:pos="8435"/>
        <w:tab w:val="clear" w:pos="9142"/>
        <w:tab w:val="clear" w:pos="9849"/>
        <w:tab w:val="clear" w:pos="10557"/>
        <w:tab w:val="clear" w:pos="11265"/>
        <w:tab w:val="clear" w:pos="11972"/>
        <w:tab w:val="clear" w:pos="12680"/>
        <w:tab w:val="clear" w:pos="13387"/>
        <w:tab w:val="clear" w:pos="14095"/>
        <w:tab w:val="clear" w:pos="14802"/>
        <w:tab w:val="clear" w:pos="15510"/>
        <w:tab w:val="left" w:pos="2718"/>
        <w:tab w:val="left" w:pos="2773"/>
        <w:tab w:val="left" w:pos="3480"/>
        <w:tab w:val="left" w:pos="4187"/>
        <w:tab w:val="left" w:pos="4895"/>
        <w:tab w:val="left" w:pos="5603"/>
        <w:tab w:val="left" w:pos="6310"/>
        <w:tab w:val="left" w:pos="7018"/>
        <w:tab w:val="left" w:pos="7725"/>
        <w:tab w:val="left" w:pos="8433"/>
        <w:tab w:val="left" w:pos="9140"/>
        <w:tab w:val="left" w:pos="9848"/>
        <w:tab w:val="left" w:pos="10555"/>
        <w:tab w:val="left" w:pos="11263"/>
        <w:tab w:val="left" w:pos="11970"/>
        <w:tab w:val="left" w:pos="12678"/>
        <w:tab w:val="left" w:pos="13385"/>
        <w:tab w:val="left" w:pos="14093"/>
        <w:tab w:val="left" w:pos="14800"/>
        <w:tab w:val="left" w:pos="15508"/>
        <w:tab w:val="left" w:pos="16215"/>
      </w:tabs>
      <w:ind w:left="1359"/>
    </w:pPr>
    <w:rPr>
      <w:sz w:val="56"/>
      <w:szCs w:val="56"/>
    </w:rPr>
  </w:style>
  <w:style w:type="paragraph" w:customStyle="1" w:styleId="Outline3">
    <w:name w:val="Outline 3"/>
    <w:basedOn w:val="Outline2"/>
    <w:pPr>
      <w:tabs>
        <w:tab w:val="clear" w:pos="4187"/>
        <w:tab w:val="clear" w:pos="4895"/>
        <w:tab w:val="clear" w:pos="6310"/>
        <w:tab w:val="clear" w:pos="7725"/>
        <w:tab w:val="clear" w:pos="9140"/>
        <w:tab w:val="clear" w:pos="10555"/>
        <w:tab w:val="clear" w:pos="14800"/>
        <w:tab w:val="clear" w:pos="16215"/>
        <w:tab w:val="left" w:pos="4080"/>
        <w:tab w:val="left" w:pos="4162"/>
        <w:tab w:val="left" w:pos="4870"/>
        <w:tab w:val="left" w:pos="5577"/>
        <w:tab w:val="left" w:pos="6285"/>
        <w:tab w:val="left" w:pos="6992"/>
        <w:tab w:val="left" w:pos="7700"/>
        <w:tab w:val="left" w:pos="8407"/>
        <w:tab w:val="left" w:pos="9115"/>
        <w:tab w:val="left" w:pos="9822"/>
        <w:tab w:val="left" w:pos="10530"/>
        <w:tab w:val="left" w:pos="11237"/>
        <w:tab w:val="left" w:pos="12652"/>
        <w:tab w:val="left" w:pos="14067"/>
        <w:tab w:val="left" w:pos="14775"/>
        <w:tab w:val="left" w:pos="15482"/>
        <w:tab w:val="left" w:pos="16190"/>
        <w:tab w:val="left" w:pos="16897"/>
        <w:tab w:val="left" w:pos="17605"/>
      </w:tabs>
      <w:ind w:left="2040"/>
    </w:pPr>
    <w:rPr>
      <w:sz w:val="48"/>
      <w:szCs w:val="48"/>
    </w:rPr>
  </w:style>
  <w:style w:type="paragraph" w:customStyle="1" w:styleId="Outline4">
    <w:name w:val="Outline 4"/>
    <w:basedOn w:val="Outline3"/>
    <w:pPr>
      <w:tabs>
        <w:tab w:val="left" w:pos="5440"/>
        <w:tab w:val="left" w:pos="6964"/>
        <w:tab w:val="left" w:pos="12625"/>
        <w:tab w:val="left" w:pos="14040"/>
        <w:tab w:val="left" w:pos="18992"/>
      </w:tabs>
      <w:ind w:left="2720"/>
    </w:pPr>
    <w:rPr>
      <w:sz w:val="40"/>
      <w:szCs w:val="40"/>
    </w:rPr>
  </w:style>
  <w:style w:type="paragraph" w:customStyle="1" w:styleId="Outline5">
    <w:name w:val="Outline 5"/>
    <w:basedOn w:val="Outline4"/>
    <w:pPr>
      <w:tabs>
        <w:tab w:val="left" w:pos="6800"/>
        <w:tab w:val="left" w:pos="7645"/>
        <w:tab w:val="left" w:pos="16134"/>
        <w:tab w:val="left" w:pos="20380"/>
      </w:tabs>
      <w:ind w:left="340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styleId="NormalIndent">
    <w:name w:val="Normal Indent"/>
    <w:pPr>
      <w:widowControl w:val="0"/>
      <w:tabs>
        <w:tab w:val="left" w:pos="720"/>
      </w:tabs>
      <w:suppressAutoHyphens/>
      <w:ind w:firstLine="801"/>
    </w:pPr>
    <w:rPr>
      <w:rFonts w:ascii="Times New Roman" w:eastAsia="Droid Sans" w:hAnsi="Times New Roman" w:cs="DejaVu Sans"/>
      <w:color w:val="00000A"/>
      <w:sz w:val="24"/>
      <w:szCs w:val="24"/>
      <w:lang w:eastAsia="ja-JP"/>
    </w:rPr>
  </w:style>
  <w:style w:type="paragraph" w:customStyle="1" w:styleId="NormalIndent1">
    <w:name w:val="Normal Indent1"/>
    <w:pPr>
      <w:widowControl w:val="0"/>
      <w:tabs>
        <w:tab w:val="left" w:pos="720"/>
      </w:tabs>
      <w:suppressAutoHyphens/>
      <w:spacing w:line="459" w:lineRule="atLeast"/>
      <w:ind w:firstLine="801"/>
    </w:pPr>
    <w:rPr>
      <w:rFonts w:ascii="Times New Roman" w:eastAsia="Times New Roman" w:hAnsi="Times New Roman" w:cs="Times New Roman"/>
      <w:color w:val="00000A"/>
      <w:sz w:val="24"/>
      <w:szCs w:val="24"/>
      <w:lang w:eastAsia="ja-JP"/>
    </w:rPr>
  </w:style>
  <w:style w:type="paragraph" w:customStyle="1" w:styleId="DisplayQuote">
    <w:name w:val="Display Quote"/>
    <w:pPr>
      <w:widowControl w:val="0"/>
      <w:tabs>
        <w:tab w:val="left" w:pos="3123"/>
      </w:tabs>
      <w:suppressAutoHyphens/>
      <w:spacing w:line="388" w:lineRule="atLeast"/>
      <w:ind w:left="801"/>
    </w:pPr>
    <w:rPr>
      <w:rFonts w:ascii="Times New Roman" w:eastAsia="Times New Roman" w:hAnsi="Times New Roman" w:cs="Times New Roman"/>
      <w:color w:val="00000A"/>
      <w:sz w:val="24"/>
      <w:szCs w:val="24"/>
      <w:lang w:eastAsia="ja-JP"/>
    </w:rPr>
  </w:style>
  <w:style w:type="paragraph" w:customStyle="1" w:styleId="DisplayQuoteIndent">
    <w:name w:val="Display Quote Indent"/>
    <w:pPr>
      <w:widowControl w:val="0"/>
      <w:tabs>
        <w:tab w:val="left" w:pos="3123"/>
      </w:tabs>
      <w:suppressAutoHyphens/>
      <w:spacing w:line="388" w:lineRule="atLeast"/>
      <w:ind w:left="801" w:firstLine="400"/>
    </w:pPr>
    <w:rPr>
      <w:rFonts w:ascii="Times New Roman" w:eastAsia="Times New Roman" w:hAnsi="Times New Roman" w:cs="Times New Roman"/>
      <w:color w:val="00000A"/>
      <w:sz w:val="24"/>
      <w:szCs w:val="24"/>
      <w:lang w:eastAsia="ja-JP"/>
    </w:rPr>
  </w:style>
  <w:style w:type="paragraph" w:customStyle="1" w:styleId="DisplayQuotefromPlay">
    <w:name w:val="Display Quote from Play"/>
    <w:pPr>
      <w:widowControl w:val="0"/>
      <w:tabs>
        <w:tab w:val="left" w:pos="4323"/>
      </w:tabs>
      <w:suppressAutoHyphens/>
      <w:spacing w:line="388" w:lineRule="atLeast"/>
      <w:ind w:left="1201" w:hanging="400"/>
    </w:pPr>
    <w:rPr>
      <w:rFonts w:ascii="Times New Roman" w:eastAsia="Times New Roman" w:hAnsi="Times New Roman" w:cs="Times New Roman"/>
      <w:color w:val="00000A"/>
      <w:sz w:val="18"/>
      <w:szCs w:val="18"/>
      <w:lang w:eastAsia="ja-JP"/>
    </w:rPr>
  </w:style>
  <w:style w:type="paragraph" w:customStyle="1" w:styleId="BulletSymbols">
    <w:name w:val="Bullet Symbols"/>
    <w:pPr>
      <w:widowControl w:val="0"/>
      <w:tabs>
        <w:tab w:val="left" w:pos="720"/>
      </w:tabs>
      <w:suppressAutoHyphens/>
    </w:pPr>
    <w:rPr>
      <w:rFonts w:ascii="OpenSymbol;Arial Unicode MS" w:eastAsia="OpenSymbol;Arial Unicode MS" w:hAnsi="OpenSymbol;Arial Unicode MS" w:cs="OpenSymbol;Arial Unicode MS"/>
      <w:color w:val="00000A"/>
      <w:sz w:val="24"/>
      <w:szCs w:val="24"/>
      <w:lang w:eastAsia="ja-JP"/>
    </w:rPr>
  </w:style>
  <w:style w:type="paragraph" w:customStyle="1" w:styleId="Calvino2OpenLTGliederung1">
    <w:name w:val="Calvino_2_Open~LT~Gliederung 1"/>
    <w:pPr>
      <w:widowControl w:val="0"/>
      <w:tabs>
        <w:tab w:val="left" w:pos="720"/>
      </w:tabs>
      <w:suppressAutoHyphens/>
    </w:pPr>
    <w:rPr>
      <w:rFonts w:ascii="Albany;Arial" w:eastAsia="Albany;Arial" w:hAnsi="Albany;Arial" w:cs="Albany;Arial"/>
      <w:color w:val="00000A"/>
      <w:sz w:val="36"/>
      <w:szCs w:val="36"/>
      <w:lang w:eastAsia="ja-JP"/>
    </w:rPr>
  </w:style>
  <w:style w:type="paragraph" w:customStyle="1" w:styleId="Internetlink">
    <w:name w:val="Internet link"/>
    <w:pPr>
      <w:widowControl w:val="0"/>
      <w:tabs>
        <w:tab w:val="left" w:pos="720"/>
      </w:tabs>
      <w:suppressAutoHyphens/>
    </w:pPr>
    <w:rPr>
      <w:rFonts w:ascii="Times New Roman" w:eastAsia="Droid Sans" w:hAnsi="Times New Roman" w:cs="DejaVu Sans"/>
      <w:color w:val="000080"/>
      <w:sz w:val="24"/>
      <w:szCs w:val="24"/>
      <w:u w:val="single"/>
      <w:lang w:eastAsia="ja-JP"/>
    </w:rPr>
  </w:style>
  <w:style w:type="paragraph" w:customStyle="1" w:styleId="DefaultParagraphFont1">
    <w:name w:val="Default Paragraph Font1"/>
    <w:pPr>
      <w:widowControl w:val="0"/>
      <w:tabs>
        <w:tab w:val="left" w:pos="720"/>
      </w:tabs>
      <w:suppressAutoHyphens/>
    </w:pPr>
    <w:rPr>
      <w:rFonts w:ascii="Times New Roman" w:eastAsia="Droid Sans" w:hAnsi="Times New Roman" w:cs="DejaVu Sans"/>
      <w:color w:val="00000A"/>
      <w:sz w:val="24"/>
      <w:szCs w:val="24"/>
      <w:lang w:eastAsia="ja-JP"/>
    </w:rPr>
  </w:style>
  <w:style w:type="paragraph" w:customStyle="1" w:styleId="Absatz-Standardschriftart">
    <w:name w:val="Absatz-Standardschriftart"/>
    <w:pPr>
      <w:widowControl w:val="0"/>
      <w:tabs>
        <w:tab w:val="left" w:pos="720"/>
      </w:tabs>
      <w:suppressAutoHyphens/>
    </w:pPr>
    <w:rPr>
      <w:rFonts w:ascii="Times New Roman" w:eastAsia="Droid Sans" w:hAnsi="Times New Roman" w:cs="DejaVu Sans"/>
      <w:color w:val="00000A"/>
      <w:sz w:val="24"/>
      <w:szCs w:val="24"/>
      <w:lang w:eastAsia="ja-JP"/>
    </w:rPr>
  </w:style>
  <w:style w:type="paragraph" w:customStyle="1" w:styleId="Quotations">
    <w:name w:val="Quotations"/>
    <w:basedOn w:val="Normal"/>
    <w:pPr>
      <w:spacing w:after="283"/>
      <w:ind w:left="567" w:right="567"/>
    </w:pPr>
  </w:style>
  <w:style w:type="paragraph" w:customStyle="1" w:styleId="Bullets0">
    <w:name w:val="Bullets"/>
    <w:pPr>
      <w:widowControl w:val="0"/>
      <w:tabs>
        <w:tab w:val="left" w:pos="720"/>
      </w:tabs>
      <w:suppressAutoHyphens/>
    </w:pPr>
    <w:rPr>
      <w:rFonts w:ascii="OpenSymbol;Arial Unicode MS" w:eastAsia="OpenSymbol;Arial Unicode MS" w:hAnsi="OpenSymbol;Arial Unicode MS" w:cs="OpenSymbol;Arial Unicode MS"/>
      <w:color w:val="00000A"/>
      <w:sz w:val="24"/>
      <w:szCs w:val="24"/>
      <w:lang w:eastAsia="ja-JP"/>
    </w:rPr>
  </w:style>
  <w:style w:type="paragraph" w:customStyle="1" w:styleId="InternetLink0">
    <w:name w:val="Internet Link"/>
    <w:pPr>
      <w:widowControl w:val="0"/>
      <w:tabs>
        <w:tab w:val="left" w:pos="720"/>
      </w:tabs>
      <w:suppressAutoHyphens/>
    </w:pPr>
    <w:rPr>
      <w:rFonts w:ascii="Times New Roman" w:eastAsia="Droid Sans" w:hAnsi="Times New Roman" w:cs="DejaVu Sans"/>
      <w:color w:val="000080"/>
      <w:sz w:val="24"/>
      <w:szCs w:val="24"/>
      <w:u w:val="single"/>
      <w:lang w:eastAsia="ja-JP"/>
    </w:rPr>
  </w:style>
  <w:style w:type="paragraph" w:customStyle="1" w:styleId="NumberingSymbols">
    <w:name w:val="Numbering Symbols"/>
    <w:pPr>
      <w:widowControl w:val="0"/>
      <w:tabs>
        <w:tab w:val="left" w:pos="720"/>
      </w:tabs>
      <w:suppressAutoHyphens/>
    </w:pPr>
    <w:rPr>
      <w:rFonts w:ascii="Times New Roman" w:eastAsia="Droid Sans" w:hAnsi="Times New Roman" w:cs="DejaVu Sans"/>
      <w:color w:val="00000A"/>
      <w:sz w:val="24"/>
      <w:szCs w:val="24"/>
      <w:lang w:eastAsia="ja-JP"/>
    </w:rPr>
  </w:style>
  <w:style w:type="paragraph" w:customStyle="1" w:styleId="WW-Absatz-Standardschriftart11">
    <w:name w:val="WW-Absatz-Standardschriftart11"/>
    <w:pPr>
      <w:widowControl w:val="0"/>
      <w:tabs>
        <w:tab w:val="left" w:pos="720"/>
      </w:tabs>
      <w:suppressAutoHyphens/>
    </w:pPr>
    <w:rPr>
      <w:rFonts w:ascii="Times New Roman" w:eastAsia="Droid Sans" w:hAnsi="Times New Roman" w:cs="DejaVu Sans"/>
      <w:color w:val="00000A"/>
      <w:sz w:val="24"/>
      <w:szCs w:val="24"/>
      <w:lang w:eastAsia="ja-JP"/>
    </w:rPr>
  </w:style>
  <w:style w:type="paragraph" w:customStyle="1" w:styleId="WW-Absatz-Standardschriftart1">
    <w:name w:val="WW-Absatz-Standardschriftart1"/>
    <w:pPr>
      <w:widowControl w:val="0"/>
      <w:tabs>
        <w:tab w:val="left" w:pos="720"/>
      </w:tabs>
      <w:suppressAutoHyphens/>
    </w:pPr>
    <w:rPr>
      <w:rFonts w:ascii="Times New Roman" w:eastAsia="Droid Sans" w:hAnsi="Times New Roman" w:cs="DejaVu Sans"/>
      <w:color w:val="00000A"/>
      <w:sz w:val="24"/>
      <w:szCs w:val="24"/>
      <w:lang w:eastAsia="ja-JP"/>
    </w:rPr>
  </w:style>
  <w:style w:type="paragraph" w:customStyle="1" w:styleId="WW8Num1z0">
    <w:name w:val="WW8Num1z0"/>
    <w:pPr>
      <w:widowControl w:val="0"/>
      <w:tabs>
        <w:tab w:val="left" w:pos="720"/>
      </w:tabs>
      <w:suppressAutoHyphens/>
    </w:pPr>
    <w:rPr>
      <w:rFonts w:ascii="OpenSymbol;Arial Unicode MS" w:eastAsia="OpenSymbol;Arial Unicode MS" w:hAnsi="OpenSymbol;Arial Unicode MS" w:cs="OpenSymbol;Arial Unicode MS"/>
      <w:color w:val="00000A"/>
      <w:sz w:val="24"/>
      <w:szCs w:val="24"/>
      <w:lang w:eastAsia="ja-JP"/>
    </w:rPr>
  </w:style>
  <w:style w:type="paragraph" w:customStyle="1" w:styleId="WW-Absatz-Standardschriftart">
    <w:name w:val="WW-Absatz-Standardschriftart"/>
    <w:pPr>
      <w:widowControl w:val="0"/>
      <w:tabs>
        <w:tab w:val="left" w:pos="720"/>
      </w:tabs>
      <w:suppressAutoHyphens/>
    </w:pPr>
    <w:rPr>
      <w:rFonts w:ascii="Times New Roman" w:eastAsia="Droid Sans" w:hAnsi="Times New Roman" w:cs="DejaVu Sans"/>
      <w:color w:val="00000A"/>
      <w:sz w:val="24"/>
      <w:szCs w:val="24"/>
      <w:lang w:eastAsia="ja-JP"/>
    </w:rPr>
  </w:style>
  <w:style w:type="paragraph" w:customStyle="1" w:styleId="WW8Num2z0">
    <w:name w:val="WW8Num2z0"/>
    <w:pPr>
      <w:widowControl w:val="0"/>
      <w:tabs>
        <w:tab w:val="left" w:pos="720"/>
      </w:tabs>
      <w:suppressAutoHyphens/>
    </w:pPr>
    <w:rPr>
      <w:rFonts w:ascii="OpenSymbol;Arial Unicode MS" w:eastAsia="OpenSymbol;Arial Unicode MS" w:hAnsi="OpenSymbol;Arial Unicode MS" w:cs="OpenSymbol;Arial Unicode MS"/>
      <w:color w:val="00000A"/>
      <w:sz w:val="24"/>
      <w:szCs w:val="24"/>
      <w:lang w:eastAsia="ja-JP"/>
    </w:rPr>
  </w:style>
  <w:style w:type="paragraph" w:customStyle="1" w:styleId="WW-Calvino2OpenLTHintergrund1234">
    <w:name w:val="WW-Calvino_2_Open~LT~Hintergrund1234"/>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Calvino2OpenLTHintergrundobjekte1234">
    <w:name w:val="WW-Calvino_2_Open~LT~Hintergrundobjekte1234"/>
    <w:pPr>
      <w:widowControl w:val="0"/>
      <w:tabs>
        <w:tab w:val="left" w:pos="720"/>
      </w:tabs>
      <w:suppressAutoHyphens/>
    </w:pPr>
    <w:rPr>
      <w:rFonts w:ascii="Thorndale;Times New Roman" w:eastAsia="Thorndale;Times New Roman" w:hAnsi="Thorndale;Times New Roman" w:cs="Thorndale;Times New Roman"/>
      <w:color w:val="00000A"/>
      <w:sz w:val="24"/>
      <w:szCs w:val="24"/>
      <w:lang w:eastAsia="ja-JP"/>
    </w:rPr>
  </w:style>
  <w:style w:type="paragraph" w:customStyle="1" w:styleId="WW-Calvino2OpenLTNotizen1234">
    <w:name w:val="WW-Calvino_2_Open~LT~Notizen1234"/>
    <w:pPr>
      <w:widowControl w:val="0"/>
      <w:tabs>
        <w:tab w:val="left" w:pos="720"/>
      </w:tabs>
      <w:suppressAutoHyphens/>
    </w:pPr>
    <w:rPr>
      <w:rFonts w:ascii="Thorndale;Times New Roman" w:eastAsia="Thorndale;Times New Roman" w:hAnsi="Thorndale;Times New Roman" w:cs="Thorndale;Times New Roman"/>
      <w:color w:val="000000"/>
      <w:sz w:val="48"/>
      <w:szCs w:val="48"/>
      <w:lang w:eastAsia="ja-JP"/>
    </w:rPr>
  </w:style>
  <w:style w:type="paragraph" w:customStyle="1" w:styleId="WW-Calvino2OpenLTUntertitel1234">
    <w:name w:val="WW-Calvino_2_Open~LT~Untertitel1234"/>
    <w:pPr>
      <w:widowControl w:val="0"/>
      <w:tabs>
        <w:tab w:val="left" w:pos="720"/>
      </w:tabs>
      <w:suppressAutoHyphens/>
      <w:ind w:hanging="600"/>
      <w:jc w:val="center"/>
    </w:pPr>
    <w:rPr>
      <w:rFonts w:ascii="Thorndale;Times New Roman" w:eastAsia="Thorndale;Times New Roman" w:hAnsi="Thorndale;Times New Roman" w:cs="Thorndale;Times New Roman"/>
      <w:color w:val="000000"/>
      <w:sz w:val="64"/>
      <w:szCs w:val="64"/>
      <w:lang w:eastAsia="ja-JP"/>
    </w:rPr>
  </w:style>
  <w:style w:type="paragraph" w:customStyle="1" w:styleId="WW-Calvino2OpenLTTitel1234">
    <w:name w:val="WW-Calvino_2_Open~LT~Titel1234"/>
    <w:pPr>
      <w:widowControl w:val="0"/>
      <w:tabs>
        <w:tab w:val="left" w:pos="720"/>
      </w:tabs>
      <w:suppressAutoHyphens/>
      <w:jc w:val="center"/>
    </w:pPr>
    <w:rPr>
      <w:rFonts w:ascii="Arial" w:eastAsia="Arial" w:hAnsi="Arial" w:cs="Arial"/>
      <w:b/>
      <w:bCs/>
      <w:color w:val="333333"/>
      <w:sz w:val="38"/>
      <w:szCs w:val="38"/>
      <w:lang w:eastAsia="ja-JP"/>
    </w:rPr>
  </w:style>
  <w:style w:type="paragraph" w:customStyle="1" w:styleId="WW-Calvino2OpenLTGliederung91234">
    <w:name w:val="WW-Calvino_2_Open~LT~Gliederung 91234"/>
    <w:pPr>
      <w:widowControl w:val="0"/>
      <w:tabs>
        <w:tab w:val="left" w:pos="720"/>
      </w:tabs>
      <w:suppressAutoHyphens/>
      <w:ind w:hanging="600"/>
    </w:pPr>
    <w:rPr>
      <w:rFonts w:ascii="Albany;Arial" w:eastAsia="Albany;Arial" w:hAnsi="Albany;Arial" w:cs="Albany;Arial"/>
      <w:color w:val="000000"/>
      <w:sz w:val="48"/>
      <w:szCs w:val="48"/>
      <w:lang w:eastAsia="ja-JP"/>
    </w:rPr>
  </w:style>
  <w:style w:type="paragraph" w:customStyle="1" w:styleId="WW-Calvino2OpenLTGliederung81234">
    <w:name w:val="WW-Calvino_2_Open~LT~Gliederung 81234"/>
    <w:pPr>
      <w:widowControl w:val="0"/>
      <w:tabs>
        <w:tab w:val="left" w:pos="720"/>
      </w:tabs>
      <w:suppressAutoHyphens/>
      <w:ind w:hanging="600"/>
    </w:pPr>
    <w:rPr>
      <w:rFonts w:ascii="Albany;Arial" w:eastAsia="Albany;Arial" w:hAnsi="Albany;Arial" w:cs="Albany;Arial"/>
      <w:color w:val="000000"/>
      <w:sz w:val="48"/>
      <w:szCs w:val="48"/>
      <w:lang w:eastAsia="ja-JP"/>
    </w:rPr>
  </w:style>
  <w:style w:type="paragraph" w:customStyle="1" w:styleId="WW-Calvino2OpenLTGliederung71234">
    <w:name w:val="WW-Calvino_2_Open~LT~Gliederung 71234"/>
    <w:pPr>
      <w:widowControl w:val="0"/>
      <w:tabs>
        <w:tab w:val="left" w:pos="720"/>
      </w:tabs>
      <w:suppressAutoHyphens/>
      <w:ind w:hanging="600"/>
    </w:pPr>
    <w:rPr>
      <w:rFonts w:ascii="Albany;Arial" w:eastAsia="Albany;Arial" w:hAnsi="Albany;Arial" w:cs="Albany;Arial"/>
      <w:color w:val="000000"/>
      <w:sz w:val="48"/>
      <w:szCs w:val="48"/>
      <w:lang w:eastAsia="ja-JP"/>
    </w:rPr>
  </w:style>
  <w:style w:type="paragraph" w:customStyle="1" w:styleId="WW-Calvino2OpenLTGliederung61234">
    <w:name w:val="WW-Calvino_2_Open~LT~Gliederung 61234"/>
    <w:pPr>
      <w:widowControl w:val="0"/>
      <w:tabs>
        <w:tab w:val="left" w:pos="720"/>
      </w:tabs>
      <w:suppressAutoHyphens/>
      <w:ind w:hanging="600"/>
    </w:pPr>
    <w:rPr>
      <w:rFonts w:ascii="Albany;Arial" w:eastAsia="Albany;Arial" w:hAnsi="Albany;Arial" w:cs="Albany;Arial"/>
      <w:color w:val="000000"/>
      <w:sz w:val="48"/>
      <w:szCs w:val="48"/>
      <w:lang w:eastAsia="ja-JP"/>
    </w:rPr>
  </w:style>
  <w:style w:type="paragraph" w:customStyle="1" w:styleId="WW-Calvino2OpenLTGliederung51234">
    <w:name w:val="WW-Calvino_2_Open~LT~Gliederung 51234"/>
    <w:pPr>
      <w:widowControl w:val="0"/>
      <w:tabs>
        <w:tab w:val="left" w:pos="720"/>
      </w:tabs>
      <w:suppressAutoHyphens/>
      <w:ind w:hanging="600"/>
    </w:pPr>
    <w:rPr>
      <w:rFonts w:ascii="Albany;Arial" w:eastAsia="Albany;Arial" w:hAnsi="Albany;Arial" w:cs="Albany;Arial"/>
      <w:color w:val="000000"/>
      <w:sz w:val="48"/>
      <w:szCs w:val="48"/>
      <w:lang w:eastAsia="ja-JP"/>
    </w:rPr>
  </w:style>
  <w:style w:type="paragraph" w:customStyle="1" w:styleId="WW-Calvino2OpenLTGliederung41234">
    <w:name w:val="WW-Calvino_2_Open~LT~Gliederung 41234"/>
    <w:pPr>
      <w:widowControl w:val="0"/>
      <w:tabs>
        <w:tab w:val="left" w:pos="720"/>
      </w:tabs>
      <w:suppressAutoHyphens/>
      <w:ind w:hanging="600"/>
    </w:pPr>
    <w:rPr>
      <w:rFonts w:ascii="Albany;Arial" w:eastAsia="Albany;Arial" w:hAnsi="Albany;Arial" w:cs="Albany;Arial"/>
      <w:color w:val="000000"/>
      <w:sz w:val="48"/>
      <w:szCs w:val="48"/>
      <w:lang w:eastAsia="ja-JP"/>
    </w:rPr>
  </w:style>
  <w:style w:type="paragraph" w:customStyle="1" w:styleId="WW-Calvino2OpenLTGliederung31234">
    <w:name w:val="WW-Calvino_2_Open~LT~Gliederung 31234"/>
    <w:pPr>
      <w:widowControl w:val="0"/>
      <w:tabs>
        <w:tab w:val="left" w:pos="720"/>
      </w:tabs>
      <w:suppressAutoHyphens/>
      <w:ind w:hanging="600"/>
    </w:pPr>
    <w:rPr>
      <w:rFonts w:ascii="Albany;Arial" w:eastAsia="Albany;Arial" w:hAnsi="Albany;Arial" w:cs="Albany;Arial"/>
      <w:color w:val="000000"/>
      <w:sz w:val="48"/>
      <w:szCs w:val="48"/>
      <w:lang w:eastAsia="ja-JP"/>
    </w:rPr>
  </w:style>
  <w:style w:type="paragraph" w:customStyle="1" w:styleId="WW-Calvino2OpenLTGliederung21234">
    <w:name w:val="WW-Calvino_2_Open~LT~Gliederung 21234"/>
    <w:pPr>
      <w:widowControl w:val="0"/>
      <w:tabs>
        <w:tab w:val="left" w:pos="720"/>
      </w:tabs>
      <w:suppressAutoHyphens/>
      <w:ind w:hanging="799"/>
    </w:pPr>
    <w:rPr>
      <w:rFonts w:ascii="Albany;Arial" w:eastAsia="Albany;Arial" w:hAnsi="Albany;Arial" w:cs="Albany;Arial"/>
      <w:color w:val="000000"/>
      <w:sz w:val="48"/>
      <w:szCs w:val="48"/>
      <w:lang w:eastAsia="ja-JP"/>
    </w:rPr>
  </w:style>
  <w:style w:type="paragraph" w:customStyle="1" w:styleId="WW-Calvino2OpenLTGliederung11234">
    <w:name w:val="WW-Calvino_2_Open~LT~Gliederung 11234"/>
    <w:pPr>
      <w:widowControl w:val="0"/>
      <w:tabs>
        <w:tab w:val="left" w:pos="720"/>
      </w:tabs>
      <w:suppressAutoHyphens/>
    </w:pPr>
    <w:rPr>
      <w:rFonts w:ascii="Albany;Arial" w:eastAsia="Albany;Arial" w:hAnsi="Albany;Arial" w:cs="Albany;Arial"/>
      <w:color w:val="000000"/>
      <w:sz w:val="48"/>
      <w:szCs w:val="48"/>
      <w:lang w:eastAsia="ja-JP"/>
    </w:rPr>
  </w:style>
  <w:style w:type="paragraph" w:customStyle="1" w:styleId="BlankSlideLTHintergrund">
    <w:name w:val="Blank Slide~LT~Hintergrund"/>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BlankSlideLTHintergrundobjekte">
    <w:name w:val="Blank Slide~LT~Hintergrundobjekte"/>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BlankSlideLTNotizen">
    <w:name w:val="Blank Slide~LT~Notizen"/>
    <w:pPr>
      <w:widowControl w:val="0"/>
      <w:tabs>
        <w:tab w:val="left" w:pos="2520"/>
      </w:tabs>
      <w:suppressAutoHyphens/>
      <w:ind w:left="600" w:hanging="600"/>
    </w:pPr>
    <w:rPr>
      <w:rFonts w:ascii="DejaVu Sans" w:eastAsia="DejaVu Sans" w:hAnsi="DejaVu Sans" w:cs="DejaVu Sans"/>
      <w:color w:val="00000A"/>
      <w:sz w:val="60"/>
      <w:szCs w:val="60"/>
      <w:lang w:eastAsia="ja-JP"/>
    </w:rPr>
  </w:style>
  <w:style w:type="paragraph" w:customStyle="1" w:styleId="BlankSlideLTUntertitel">
    <w:name w:val="Blank Slide~LT~Untertitel"/>
    <w:pPr>
      <w:widowControl w:val="0"/>
      <w:tabs>
        <w:tab w:val="left" w:pos="720"/>
      </w:tabs>
      <w:suppressAutoHyphens/>
      <w:jc w:val="center"/>
    </w:pPr>
    <w:rPr>
      <w:rFonts w:ascii="DejaVu Sans" w:eastAsia="DejaVu Sans" w:hAnsi="DejaVu Sans" w:cs="DejaVu Sans"/>
      <w:color w:val="00000A"/>
      <w:sz w:val="64"/>
      <w:szCs w:val="64"/>
      <w:lang w:eastAsia="ja-JP"/>
    </w:rPr>
  </w:style>
  <w:style w:type="paragraph" w:customStyle="1" w:styleId="BlankSlideLTTitel">
    <w:name w:val="Blank Slide~LT~Titel"/>
    <w:pPr>
      <w:widowControl w:val="0"/>
      <w:tabs>
        <w:tab w:val="left" w:pos="720"/>
      </w:tabs>
      <w:suppressAutoHyphens/>
      <w:jc w:val="center"/>
    </w:pPr>
    <w:rPr>
      <w:rFonts w:ascii="DejaVu Sans" w:eastAsia="DejaVu Sans" w:hAnsi="DejaVu Sans" w:cs="DejaVu Sans"/>
      <w:color w:val="00000A"/>
      <w:sz w:val="88"/>
      <w:szCs w:val="88"/>
      <w:lang w:eastAsia="ja-JP"/>
    </w:rPr>
  </w:style>
  <w:style w:type="paragraph" w:customStyle="1" w:styleId="BlankSlideLTGliederung9">
    <w:name w:val="Blank Slide~LT~Gliederung 9"/>
    <w:pPr>
      <w:widowControl w:val="0"/>
      <w:tabs>
        <w:tab w:val="left" w:pos="720"/>
      </w:tabs>
      <w:suppressAutoHyphens/>
      <w:spacing w:after="76"/>
    </w:pPr>
    <w:rPr>
      <w:rFonts w:ascii="DejaVu Sans" w:eastAsia="DejaVu Sans" w:hAnsi="DejaVu Sans" w:cs="DejaVu Sans"/>
      <w:color w:val="00000A"/>
      <w:sz w:val="40"/>
      <w:szCs w:val="40"/>
      <w:lang w:eastAsia="ja-JP"/>
    </w:rPr>
  </w:style>
  <w:style w:type="paragraph" w:customStyle="1" w:styleId="BlankSlideLTGliederung8">
    <w:name w:val="Blank Slide~LT~Gliederung 8"/>
    <w:pPr>
      <w:widowControl w:val="0"/>
      <w:tabs>
        <w:tab w:val="left" w:pos="720"/>
      </w:tabs>
      <w:suppressAutoHyphens/>
      <w:spacing w:after="76"/>
    </w:pPr>
    <w:rPr>
      <w:rFonts w:ascii="DejaVu Sans" w:eastAsia="DejaVu Sans" w:hAnsi="DejaVu Sans" w:cs="DejaVu Sans"/>
      <w:color w:val="00000A"/>
      <w:sz w:val="40"/>
      <w:szCs w:val="40"/>
      <w:lang w:eastAsia="ja-JP"/>
    </w:rPr>
  </w:style>
  <w:style w:type="paragraph" w:customStyle="1" w:styleId="BlankSlideLTGliederung7">
    <w:name w:val="Blank Slide~LT~Gliederung 7"/>
    <w:pPr>
      <w:widowControl w:val="0"/>
      <w:tabs>
        <w:tab w:val="left" w:pos="720"/>
      </w:tabs>
      <w:suppressAutoHyphens/>
      <w:spacing w:after="76"/>
    </w:pPr>
    <w:rPr>
      <w:rFonts w:ascii="DejaVu Sans" w:eastAsia="DejaVu Sans" w:hAnsi="DejaVu Sans" w:cs="DejaVu Sans"/>
      <w:color w:val="00000A"/>
      <w:sz w:val="40"/>
      <w:szCs w:val="40"/>
      <w:lang w:eastAsia="ja-JP"/>
    </w:rPr>
  </w:style>
  <w:style w:type="paragraph" w:customStyle="1" w:styleId="BlankSlideLTGliederung6">
    <w:name w:val="Blank Slide~LT~Gliederung 6"/>
    <w:pPr>
      <w:widowControl w:val="0"/>
      <w:tabs>
        <w:tab w:val="left" w:pos="720"/>
      </w:tabs>
      <w:suppressAutoHyphens/>
      <w:spacing w:after="76"/>
    </w:pPr>
    <w:rPr>
      <w:rFonts w:ascii="DejaVu Sans" w:eastAsia="DejaVu Sans" w:hAnsi="DejaVu Sans" w:cs="DejaVu Sans"/>
      <w:color w:val="00000A"/>
      <w:sz w:val="40"/>
      <w:szCs w:val="40"/>
      <w:lang w:eastAsia="ja-JP"/>
    </w:rPr>
  </w:style>
  <w:style w:type="paragraph" w:customStyle="1" w:styleId="BlankSlideLTGliederung5">
    <w:name w:val="Blank Slide~LT~Gliederung 5"/>
    <w:pPr>
      <w:widowControl w:val="0"/>
      <w:tabs>
        <w:tab w:val="left" w:pos="720"/>
      </w:tabs>
      <w:suppressAutoHyphens/>
      <w:spacing w:after="76"/>
    </w:pPr>
    <w:rPr>
      <w:rFonts w:ascii="DejaVu Sans" w:eastAsia="DejaVu Sans" w:hAnsi="DejaVu Sans" w:cs="DejaVu Sans"/>
      <w:color w:val="00000A"/>
      <w:sz w:val="40"/>
      <w:szCs w:val="40"/>
      <w:lang w:eastAsia="ja-JP"/>
    </w:rPr>
  </w:style>
  <w:style w:type="paragraph" w:customStyle="1" w:styleId="BlankSlideLTGliederung4">
    <w:name w:val="Blank Slide~LT~Gliederung 4"/>
    <w:pPr>
      <w:widowControl w:val="0"/>
      <w:tabs>
        <w:tab w:val="left" w:pos="720"/>
      </w:tabs>
      <w:suppressAutoHyphens/>
      <w:spacing w:after="152"/>
    </w:pPr>
    <w:rPr>
      <w:rFonts w:ascii="DejaVu Sans" w:eastAsia="DejaVu Sans" w:hAnsi="DejaVu Sans" w:cs="DejaVu Sans"/>
      <w:color w:val="00000A"/>
      <w:sz w:val="40"/>
      <w:szCs w:val="40"/>
      <w:lang w:eastAsia="ja-JP"/>
    </w:rPr>
  </w:style>
  <w:style w:type="paragraph" w:customStyle="1" w:styleId="BlankSlideLTGliederung3">
    <w:name w:val="Blank Slide~LT~Gliederung 3"/>
    <w:pPr>
      <w:widowControl w:val="0"/>
      <w:tabs>
        <w:tab w:val="left" w:pos="720"/>
      </w:tabs>
      <w:suppressAutoHyphens/>
      <w:spacing w:after="228"/>
    </w:pPr>
    <w:rPr>
      <w:rFonts w:ascii="DejaVu Sans" w:eastAsia="DejaVu Sans" w:hAnsi="DejaVu Sans" w:cs="DejaVu Sans"/>
      <w:color w:val="00000A"/>
      <w:sz w:val="48"/>
      <w:szCs w:val="48"/>
      <w:lang w:eastAsia="ja-JP"/>
    </w:rPr>
  </w:style>
  <w:style w:type="paragraph" w:customStyle="1" w:styleId="BlankSlideLTGliederung2">
    <w:name w:val="Blank Slide~LT~Gliederung 2"/>
    <w:pPr>
      <w:widowControl w:val="0"/>
      <w:tabs>
        <w:tab w:val="left" w:pos="720"/>
      </w:tabs>
      <w:suppressAutoHyphens/>
      <w:spacing w:after="303"/>
    </w:pPr>
    <w:rPr>
      <w:rFonts w:ascii="DejaVu Sans" w:eastAsia="DejaVu Sans" w:hAnsi="DejaVu Sans" w:cs="DejaVu Sans"/>
      <w:color w:val="00000A"/>
      <w:sz w:val="56"/>
      <w:szCs w:val="56"/>
      <w:lang w:eastAsia="ja-JP"/>
    </w:rPr>
  </w:style>
  <w:style w:type="paragraph" w:customStyle="1" w:styleId="BlankSlideLTGliederung1">
    <w:name w:val="Blank Slide~LT~Gliederung 1"/>
    <w:pPr>
      <w:widowControl w:val="0"/>
      <w:tabs>
        <w:tab w:val="left" w:pos="720"/>
      </w:tabs>
      <w:suppressAutoHyphens/>
      <w:spacing w:after="379"/>
    </w:pPr>
    <w:rPr>
      <w:rFonts w:ascii="DejaVu Sans" w:eastAsia="DejaVu Sans" w:hAnsi="DejaVu Sans" w:cs="DejaVu Sans"/>
      <w:color w:val="00000A"/>
      <w:sz w:val="64"/>
      <w:szCs w:val="64"/>
      <w:lang w:eastAsia="ja-JP"/>
    </w:rPr>
  </w:style>
  <w:style w:type="paragraph" w:customStyle="1" w:styleId="WW-Heading111">
    <w:name w:val="WW-Heading111"/>
    <w:pPr>
      <w:widowControl w:val="0"/>
      <w:tabs>
        <w:tab w:val="left" w:pos="720"/>
      </w:tabs>
      <w:suppressAutoHyphens/>
      <w:spacing w:before="1307" w:after="653"/>
    </w:pPr>
    <w:rPr>
      <w:rFonts w:ascii="Droid Sans" w:eastAsia="Droid Sans" w:hAnsi="Droid Sans" w:cs="Droid Sans"/>
      <w:color w:val="00000A"/>
      <w:sz w:val="24"/>
      <w:szCs w:val="24"/>
      <w:lang w:eastAsia="ja-JP"/>
    </w:rPr>
  </w:style>
  <w:style w:type="paragraph" w:customStyle="1" w:styleId="WW-Calvino2OpenLTGliederung1123">
    <w:name w:val="WW-Calvino_2_Open~LT~Gliederung 1123"/>
    <w:pPr>
      <w:widowControl w:val="0"/>
      <w:tabs>
        <w:tab w:val="left" w:pos="720"/>
      </w:tabs>
      <w:suppressAutoHyphens/>
    </w:pPr>
    <w:rPr>
      <w:rFonts w:ascii="Albany;Arial" w:eastAsia="Albany;Arial" w:hAnsi="Albany;Arial" w:cs="Albany;Arial"/>
      <w:color w:val="000000"/>
      <w:sz w:val="48"/>
      <w:szCs w:val="48"/>
      <w:lang w:eastAsia="ja-JP"/>
    </w:rPr>
  </w:style>
  <w:style w:type="paragraph" w:customStyle="1" w:styleId="WW-Calvino2OpenLTGliederung2123">
    <w:name w:val="WW-Calvino_2_Open~LT~Gliederung 2123"/>
    <w:pPr>
      <w:widowControl w:val="0"/>
      <w:tabs>
        <w:tab w:val="left" w:pos="720"/>
      </w:tabs>
      <w:suppressAutoHyphens/>
      <w:ind w:hanging="1409"/>
    </w:pPr>
    <w:rPr>
      <w:rFonts w:ascii="Albany;Arial" w:eastAsia="Albany;Arial" w:hAnsi="Albany;Arial" w:cs="Albany;Arial"/>
      <w:color w:val="000000"/>
      <w:sz w:val="48"/>
      <w:szCs w:val="48"/>
      <w:lang w:eastAsia="ja-JP"/>
    </w:rPr>
  </w:style>
  <w:style w:type="paragraph" w:customStyle="1" w:styleId="WW-Calvino2OpenLTGliederung3123">
    <w:name w:val="WW-Calvino_2_Open~LT~Gliederung 3123"/>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4123">
    <w:name w:val="WW-Calvino_2_Open~LT~Gliederung 4123"/>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5123">
    <w:name w:val="WW-Calvino_2_Open~LT~Gliederung 5123"/>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6123">
    <w:name w:val="WW-Calvino_2_Open~LT~Gliederung 6123"/>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7123">
    <w:name w:val="WW-Calvino_2_Open~LT~Gliederung 7123"/>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8123">
    <w:name w:val="WW-Calvino_2_Open~LT~Gliederung 8123"/>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9123">
    <w:name w:val="WW-Calvino_2_Open~LT~Gliederung 9123"/>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Titel123">
    <w:name w:val="WW-Calvino_2_Open~LT~Titel123"/>
    <w:pPr>
      <w:widowControl w:val="0"/>
      <w:tabs>
        <w:tab w:val="left" w:pos="720"/>
      </w:tabs>
      <w:suppressAutoHyphens/>
      <w:jc w:val="center"/>
    </w:pPr>
    <w:rPr>
      <w:rFonts w:ascii="Arial" w:eastAsia="Arial" w:hAnsi="Arial" w:cs="Arial"/>
      <w:b/>
      <w:bCs/>
      <w:color w:val="333333"/>
      <w:sz w:val="38"/>
      <w:szCs w:val="38"/>
      <w:lang w:eastAsia="ja-JP"/>
    </w:rPr>
  </w:style>
  <w:style w:type="paragraph" w:customStyle="1" w:styleId="WW-Calvino2OpenLTUntertitel123">
    <w:name w:val="WW-Calvino_2_Open~LT~Untertitel123"/>
    <w:pPr>
      <w:widowControl w:val="0"/>
      <w:tabs>
        <w:tab w:val="left" w:pos="720"/>
      </w:tabs>
      <w:suppressAutoHyphens/>
      <w:ind w:hanging="1058"/>
      <w:jc w:val="center"/>
    </w:pPr>
    <w:rPr>
      <w:rFonts w:ascii="Thorndale;Times New Roman" w:eastAsia="Thorndale;Times New Roman" w:hAnsi="Thorndale;Times New Roman" w:cs="Thorndale;Times New Roman"/>
      <w:color w:val="000000"/>
      <w:sz w:val="64"/>
      <w:szCs w:val="64"/>
      <w:lang w:eastAsia="ja-JP"/>
    </w:rPr>
  </w:style>
  <w:style w:type="paragraph" w:customStyle="1" w:styleId="WW-Calvino2OpenLTNotizen123">
    <w:name w:val="WW-Calvino_2_Open~LT~Notizen123"/>
    <w:pPr>
      <w:widowControl w:val="0"/>
      <w:tabs>
        <w:tab w:val="left" w:pos="720"/>
      </w:tabs>
      <w:suppressAutoHyphens/>
    </w:pPr>
    <w:rPr>
      <w:rFonts w:ascii="Thorndale;Times New Roman" w:eastAsia="Thorndale;Times New Roman" w:hAnsi="Thorndale;Times New Roman" w:cs="Thorndale;Times New Roman"/>
      <w:color w:val="000000"/>
      <w:sz w:val="48"/>
      <w:szCs w:val="48"/>
      <w:lang w:eastAsia="ja-JP"/>
    </w:rPr>
  </w:style>
  <w:style w:type="paragraph" w:customStyle="1" w:styleId="WW-Calvino2OpenLTHintergrundobjekte123">
    <w:name w:val="WW-Calvino_2_Open~LT~Hintergrundobjekte123"/>
    <w:pPr>
      <w:widowControl w:val="0"/>
      <w:tabs>
        <w:tab w:val="left" w:pos="720"/>
      </w:tabs>
      <w:suppressAutoHyphens/>
    </w:pPr>
    <w:rPr>
      <w:rFonts w:ascii="Thorndale;Times New Roman" w:eastAsia="Thorndale;Times New Roman" w:hAnsi="Thorndale;Times New Roman" w:cs="Thorndale;Times New Roman"/>
      <w:color w:val="00000A"/>
      <w:sz w:val="24"/>
      <w:szCs w:val="24"/>
      <w:lang w:eastAsia="ja-JP"/>
    </w:rPr>
  </w:style>
  <w:style w:type="paragraph" w:customStyle="1" w:styleId="WW-Calvino2OpenLTHintergrund123">
    <w:name w:val="WW-Calvino_2_Open~LT~Hintergrund123"/>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Heading123">
    <w:name w:val="WW-Heading123"/>
    <w:pPr>
      <w:widowControl w:val="0"/>
      <w:tabs>
        <w:tab w:val="left" w:pos="720"/>
      </w:tabs>
      <w:suppressAutoHyphens/>
      <w:spacing w:before="741" w:after="370"/>
    </w:pPr>
    <w:rPr>
      <w:rFonts w:ascii="Droid Sans" w:eastAsia="Droid Sans" w:hAnsi="Droid Sans" w:cs="Droid Sans"/>
      <w:color w:val="00000A"/>
      <w:sz w:val="24"/>
      <w:szCs w:val="24"/>
      <w:lang w:eastAsia="ja-JP"/>
    </w:rPr>
  </w:style>
  <w:style w:type="paragraph" w:customStyle="1" w:styleId="WW-Calvino2OpenLTGliederung112">
    <w:name w:val="WW-Calvino_2_Open~LT~Gliederung 112"/>
    <w:pPr>
      <w:widowControl w:val="0"/>
      <w:tabs>
        <w:tab w:val="left" w:pos="720"/>
      </w:tabs>
      <w:suppressAutoHyphens/>
    </w:pPr>
    <w:rPr>
      <w:rFonts w:ascii="Albany;Arial" w:eastAsia="Albany;Arial" w:hAnsi="Albany;Arial" w:cs="Albany;Arial"/>
      <w:color w:val="000000"/>
      <w:sz w:val="48"/>
      <w:szCs w:val="48"/>
      <w:lang w:eastAsia="ja-JP"/>
    </w:rPr>
  </w:style>
  <w:style w:type="paragraph" w:customStyle="1" w:styleId="WW-Calvino2OpenLTGliederung212">
    <w:name w:val="WW-Calvino_2_Open~LT~Gliederung 212"/>
    <w:pPr>
      <w:widowControl w:val="0"/>
      <w:tabs>
        <w:tab w:val="left" w:pos="720"/>
      </w:tabs>
      <w:suppressAutoHyphens/>
      <w:ind w:hanging="1409"/>
    </w:pPr>
    <w:rPr>
      <w:rFonts w:ascii="Albany;Arial" w:eastAsia="Albany;Arial" w:hAnsi="Albany;Arial" w:cs="Albany;Arial"/>
      <w:color w:val="000000"/>
      <w:sz w:val="48"/>
      <w:szCs w:val="48"/>
      <w:lang w:eastAsia="ja-JP"/>
    </w:rPr>
  </w:style>
  <w:style w:type="paragraph" w:customStyle="1" w:styleId="WW-Calvino2OpenLTGliederung312">
    <w:name w:val="WW-Calvino_2_Open~LT~Gliederung 312"/>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412">
    <w:name w:val="WW-Calvino_2_Open~LT~Gliederung 412"/>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512">
    <w:name w:val="WW-Calvino_2_Open~LT~Gliederung 512"/>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612">
    <w:name w:val="WW-Calvino_2_Open~LT~Gliederung 612"/>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712">
    <w:name w:val="WW-Calvino_2_Open~LT~Gliederung 712"/>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812">
    <w:name w:val="WW-Calvino_2_Open~LT~Gliederung 812"/>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912">
    <w:name w:val="WW-Calvino_2_Open~LT~Gliederung 912"/>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Titel12">
    <w:name w:val="WW-Calvino_2_Open~LT~Titel12"/>
    <w:pPr>
      <w:widowControl w:val="0"/>
      <w:tabs>
        <w:tab w:val="left" w:pos="720"/>
      </w:tabs>
      <w:suppressAutoHyphens/>
      <w:jc w:val="center"/>
    </w:pPr>
    <w:rPr>
      <w:rFonts w:ascii="Arial" w:eastAsia="Arial" w:hAnsi="Arial" w:cs="Arial"/>
      <w:b/>
      <w:bCs/>
      <w:color w:val="333333"/>
      <w:sz w:val="38"/>
      <w:szCs w:val="38"/>
      <w:lang w:eastAsia="ja-JP"/>
    </w:rPr>
  </w:style>
  <w:style w:type="paragraph" w:customStyle="1" w:styleId="WW-Calvino2OpenLTUntertitel12">
    <w:name w:val="WW-Calvino_2_Open~LT~Untertitel12"/>
    <w:pPr>
      <w:widowControl w:val="0"/>
      <w:tabs>
        <w:tab w:val="left" w:pos="720"/>
      </w:tabs>
      <w:suppressAutoHyphens/>
      <w:ind w:hanging="1058"/>
      <w:jc w:val="center"/>
    </w:pPr>
    <w:rPr>
      <w:rFonts w:ascii="Thorndale;Times New Roman" w:eastAsia="Thorndale;Times New Roman" w:hAnsi="Thorndale;Times New Roman" w:cs="Thorndale;Times New Roman"/>
      <w:color w:val="000000"/>
      <w:sz w:val="64"/>
      <w:szCs w:val="64"/>
      <w:lang w:eastAsia="ja-JP"/>
    </w:rPr>
  </w:style>
  <w:style w:type="paragraph" w:customStyle="1" w:styleId="WW-Calvino2OpenLTNotizen12">
    <w:name w:val="WW-Calvino_2_Open~LT~Notizen12"/>
    <w:pPr>
      <w:widowControl w:val="0"/>
      <w:tabs>
        <w:tab w:val="left" w:pos="720"/>
      </w:tabs>
      <w:suppressAutoHyphens/>
    </w:pPr>
    <w:rPr>
      <w:rFonts w:ascii="Thorndale;Times New Roman" w:eastAsia="Thorndale;Times New Roman" w:hAnsi="Thorndale;Times New Roman" w:cs="Thorndale;Times New Roman"/>
      <w:color w:val="000000"/>
      <w:sz w:val="48"/>
      <w:szCs w:val="48"/>
      <w:lang w:eastAsia="ja-JP"/>
    </w:rPr>
  </w:style>
  <w:style w:type="paragraph" w:customStyle="1" w:styleId="WW-Calvino2OpenLTHintergrundobjekte12">
    <w:name w:val="WW-Calvino_2_Open~LT~Hintergrundobjekte12"/>
    <w:pPr>
      <w:widowControl w:val="0"/>
      <w:tabs>
        <w:tab w:val="left" w:pos="720"/>
      </w:tabs>
      <w:suppressAutoHyphens/>
    </w:pPr>
    <w:rPr>
      <w:rFonts w:ascii="Thorndale;Times New Roman" w:eastAsia="Thorndale;Times New Roman" w:hAnsi="Thorndale;Times New Roman" w:cs="Thorndale;Times New Roman"/>
      <w:color w:val="00000A"/>
      <w:sz w:val="24"/>
      <w:szCs w:val="24"/>
      <w:lang w:eastAsia="ja-JP"/>
    </w:rPr>
  </w:style>
  <w:style w:type="paragraph" w:customStyle="1" w:styleId="WW-Calvino2OpenLTHintergrund12">
    <w:name w:val="WW-Calvino_2_Open~LT~Hintergrund12"/>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Heading12">
    <w:name w:val="WW-Heading12"/>
    <w:pPr>
      <w:widowControl w:val="0"/>
      <w:tabs>
        <w:tab w:val="left" w:pos="720"/>
      </w:tabs>
      <w:suppressAutoHyphens/>
      <w:spacing w:before="741" w:after="370"/>
    </w:pPr>
    <w:rPr>
      <w:rFonts w:ascii="Droid Sans" w:eastAsia="Droid Sans" w:hAnsi="Droid Sans" w:cs="Droid Sans"/>
      <w:color w:val="00000A"/>
      <w:sz w:val="24"/>
      <w:szCs w:val="24"/>
      <w:lang w:eastAsia="ja-JP"/>
    </w:rPr>
  </w:style>
  <w:style w:type="paragraph" w:customStyle="1" w:styleId="WW-Calvino2OpenLTGliederung11">
    <w:name w:val="WW-Calvino_2_Open~LT~Gliederung 11"/>
    <w:pPr>
      <w:widowControl w:val="0"/>
      <w:tabs>
        <w:tab w:val="left" w:pos="720"/>
      </w:tabs>
      <w:suppressAutoHyphens/>
    </w:pPr>
    <w:rPr>
      <w:rFonts w:ascii="Albany;Arial" w:eastAsia="Albany;Arial" w:hAnsi="Albany;Arial" w:cs="Albany;Arial"/>
      <w:color w:val="000000"/>
      <w:sz w:val="48"/>
      <w:szCs w:val="48"/>
      <w:lang w:eastAsia="ja-JP"/>
    </w:rPr>
  </w:style>
  <w:style w:type="paragraph" w:customStyle="1" w:styleId="WW-Calvino2OpenLTGliederung21">
    <w:name w:val="WW-Calvino_2_Open~LT~Gliederung 21"/>
    <w:pPr>
      <w:widowControl w:val="0"/>
      <w:tabs>
        <w:tab w:val="left" w:pos="720"/>
      </w:tabs>
      <w:suppressAutoHyphens/>
      <w:ind w:hanging="1409"/>
    </w:pPr>
    <w:rPr>
      <w:rFonts w:ascii="Albany;Arial" w:eastAsia="Albany;Arial" w:hAnsi="Albany;Arial" w:cs="Albany;Arial"/>
      <w:color w:val="000000"/>
      <w:sz w:val="48"/>
      <w:szCs w:val="48"/>
      <w:lang w:eastAsia="ja-JP"/>
    </w:rPr>
  </w:style>
  <w:style w:type="paragraph" w:customStyle="1" w:styleId="WW-Calvino2OpenLTGliederung31">
    <w:name w:val="WW-Calvino_2_Open~LT~Gliederung 31"/>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41">
    <w:name w:val="WW-Calvino_2_Open~LT~Gliederung 41"/>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51">
    <w:name w:val="WW-Calvino_2_Open~LT~Gliederung 51"/>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61">
    <w:name w:val="WW-Calvino_2_Open~LT~Gliederung 61"/>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71">
    <w:name w:val="WW-Calvino_2_Open~LT~Gliederung 71"/>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81">
    <w:name w:val="WW-Calvino_2_Open~LT~Gliederung 81"/>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91">
    <w:name w:val="WW-Calvino_2_Open~LT~Gliederung 91"/>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Titel1">
    <w:name w:val="WW-Calvino_2_Open~LT~Titel1"/>
    <w:pPr>
      <w:widowControl w:val="0"/>
      <w:tabs>
        <w:tab w:val="left" w:pos="720"/>
      </w:tabs>
      <w:suppressAutoHyphens/>
      <w:jc w:val="center"/>
    </w:pPr>
    <w:rPr>
      <w:rFonts w:ascii="Arial" w:eastAsia="Arial" w:hAnsi="Arial" w:cs="Arial"/>
      <w:b/>
      <w:bCs/>
      <w:color w:val="333333"/>
      <w:sz w:val="38"/>
      <w:szCs w:val="38"/>
      <w:lang w:eastAsia="ja-JP"/>
    </w:rPr>
  </w:style>
  <w:style w:type="paragraph" w:customStyle="1" w:styleId="WW-Calvino2OpenLTUntertitel1">
    <w:name w:val="WW-Calvino_2_Open~LT~Untertitel1"/>
    <w:pPr>
      <w:widowControl w:val="0"/>
      <w:tabs>
        <w:tab w:val="left" w:pos="720"/>
      </w:tabs>
      <w:suppressAutoHyphens/>
      <w:ind w:hanging="1058"/>
      <w:jc w:val="center"/>
    </w:pPr>
    <w:rPr>
      <w:rFonts w:ascii="Thorndale;Times New Roman" w:eastAsia="Thorndale;Times New Roman" w:hAnsi="Thorndale;Times New Roman" w:cs="Thorndale;Times New Roman"/>
      <w:color w:val="000000"/>
      <w:sz w:val="64"/>
      <w:szCs w:val="64"/>
      <w:lang w:eastAsia="ja-JP"/>
    </w:rPr>
  </w:style>
  <w:style w:type="paragraph" w:customStyle="1" w:styleId="WW-Calvino2OpenLTNotizen1">
    <w:name w:val="WW-Calvino_2_Open~LT~Notizen1"/>
    <w:pPr>
      <w:widowControl w:val="0"/>
      <w:tabs>
        <w:tab w:val="left" w:pos="720"/>
      </w:tabs>
      <w:suppressAutoHyphens/>
    </w:pPr>
    <w:rPr>
      <w:rFonts w:ascii="Thorndale;Times New Roman" w:eastAsia="Thorndale;Times New Roman" w:hAnsi="Thorndale;Times New Roman" w:cs="Thorndale;Times New Roman"/>
      <w:color w:val="000000"/>
      <w:sz w:val="48"/>
      <w:szCs w:val="48"/>
      <w:lang w:eastAsia="ja-JP"/>
    </w:rPr>
  </w:style>
  <w:style w:type="paragraph" w:customStyle="1" w:styleId="WW-Calvino2OpenLTHintergrundobjekte1">
    <w:name w:val="WW-Calvino_2_Open~LT~Hintergrundobjekte1"/>
    <w:pPr>
      <w:widowControl w:val="0"/>
      <w:tabs>
        <w:tab w:val="left" w:pos="720"/>
      </w:tabs>
      <w:suppressAutoHyphens/>
    </w:pPr>
    <w:rPr>
      <w:rFonts w:ascii="Thorndale;Times New Roman" w:eastAsia="Thorndale;Times New Roman" w:hAnsi="Thorndale;Times New Roman" w:cs="Thorndale;Times New Roman"/>
      <w:color w:val="00000A"/>
      <w:sz w:val="24"/>
      <w:szCs w:val="24"/>
      <w:lang w:eastAsia="ja-JP"/>
    </w:rPr>
  </w:style>
  <w:style w:type="paragraph" w:customStyle="1" w:styleId="WW-Calvino2OpenLTHintergrund1">
    <w:name w:val="WW-Calvino_2_Open~LT~Hintergrund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TImesNewROman">
    <w:name w:val="TImes New ROman"/>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TImesNewRoman0">
    <w:name w:val="TImes New Roman"/>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Testofumetto">
    <w:name w:val="Testo fumetto"/>
    <w:pPr>
      <w:widowControl w:val="0"/>
      <w:tabs>
        <w:tab w:val="left" w:pos="720"/>
      </w:tabs>
      <w:suppressAutoHyphens/>
    </w:pPr>
    <w:rPr>
      <w:rFonts w:ascii="Times New Roman" w:eastAsia="Times New Roman" w:hAnsi="Times New Roman" w:cs="Times New Roman"/>
      <w:color w:val="00000A"/>
      <w:sz w:val="16"/>
      <w:szCs w:val="16"/>
      <w:lang w:eastAsia="ja-JP"/>
    </w:rPr>
  </w:style>
  <w:style w:type="paragraph" w:customStyle="1" w:styleId="Framecontents">
    <w:name w:val="Frame contents"/>
    <w:basedOn w:val="Textbody"/>
  </w:style>
  <w:style w:type="paragraph" w:customStyle="1" w:styleId="Rientronormale">
    <w:name w:val="Rientro normale"/>
    <w:pPr>
      <w:widowControl w:val="0"/>
      <w:tabs>
        <w:tab w:val="left" w:pos="720"/>
      </w:tabs>
      <w:suppressAutoHyphens/>
      <w:ind w:firstLine="1413"/>
    </w:pPr>
    <w:rPr>
      <w:rFonts w:ascii="Times New Roman" w:eastAsia="Times New Roman" w:hAnsi="Times New Roman" w:cs="Times New Roman"/>
      <w:color w:val="00000A"/>
      <w:sz w:val="20"/>
      <w:szCs w:val="20"/>
      <w:lang w:eastAsia="ja-JP"/>
    </w:rPr>
  </w:style>
  <w:style w:type="paragraph" w:customStyle="1" w:styleId="WW8Num2z1">
    <w:name w:val="WW8Num2z1"/>
    <w:pPr>
      <w:widowControl w:val="0"/>
      <w:tabs>
        <w:tab w:val="left" w:pos="720"/>
      </w:tabs>
      <w:suppressAutoHyphens/>
    </w:pPr>
    <w:rPr>
      <w:rFonts w:ascii="OpenSymbol;Arial Unicode MS" w:eastAsia="OpenSymbol;Arial Unicode MS" w:hAnsi="OpenSymbol;Arial Unicode MS" w:cs="OpenSymbol;Arial Unicode MS"/>
      <w:color w:val="00000A"/>
      <w:sz w:val="24"/>
      <w:szCs w:val="24"/>
      <w:lang w:eastAsia="ja-JP"/>
    </w:rPr>
  </w:style>
  <w:style w:type="paragraph" w:customStyle="1" w:styleId="WW-Absatz-Standardschriftart11111111111111111">
    <w:name w:val="WW-Absatz-Standardschriftart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11">
    <w:name w:val="WW-Absatz-Standardschriftart1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111">
    <w:name w:val="WW-Absatz-Standardschriftart11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1111">
    <w:name w:val="WW-Absatz-Standardschriftart111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11111">
    <w:name w:val="WW-Absatz-Standardschriftart1111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111111">
    <w:name w:val="WW-Absatz-Standardschriftart11111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1111111">
    <w:name w:val="WW-Absatz-Standardschriftart111111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11111111">
    <w:name w:val="WW-Absatz-Standardschriftart1111111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111111111">
    <w:name w:val="WW-Absatz-Standardschriftart11111111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1111111111">
    <w:name w:val="WW-Absatz-Standardschriftart111111111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Caratterepredefinitoparagrafo">
    <w:name w:val="Carattere predefinito paragrafo"/>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PageNumber1">
    <w:name w:val="Page Number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Heading11">
    <w:name w:val="WW-Heading11"/>
    <w:pPr>
      <w:widowControl w:val="0"/>
      <w:tabs>
        <w:tab w:val="left" w:pos="720"/>
      </w:tabs>
      <w:suppressAutoHyphens/>
      <w:spacing w:before="741" w:after="370"/>
    </w:pPr>
    <w:rPr>
      <w:rFonts w:ascii="Droid Sans" w:eastAsia="Droid Sans" w:hAnsi="Droid Sans" w:cs="Droid Sans"/>
      <w:color w:val="00000A"/>
      <w:sz w:val="24"/>
      <w:szCs w:val="24"/>
      <w:lang w:eastAsia="ja-JP"/>
    </w:rPr>
  </w:style>
  <w:style w:type="paragraph" w:customStyle="1" w:styleId="WW-Calvino2OpenLTGliederung1">
    <w:name w:val="WW-Calvino_2_Open~LT~Gliederung 1"/>
    <w:pPr>
      <w:widowControl w:val="0"/>
      <w:tabs>
        <w:tab w:val="left" w:pos="720"/>
      </w:tabs>
      <w:suppressAutoHyphens/>
    </w:pPr>
    <w:rPr>
      <w:rFonts w:ascii="Albany;Arial" w:eastAsia="Albany;Arial" w:hAnsi="Albany;Arial" w:cs="Albany;Arial"/>
      <w:color w:val="000000"/>
      <w:sz w:val="48"/>
      <w:szCs w:val="48"/>
      <w:lang w:eastAsia="ja-JP"/>
    </w:rPr>
  </w:style>
  <w:style w:type="paragraph" w:customStyle="1" w:styleId="WW-Calvino2OpenLTGliederung2">
    <w:name w:val="WW-Calvino_2_Open~LT~Gliederung 2"/>
    <w:pPr>
      <w:widowControl w:val="0"/>
      <w:tabs>
        <w:tab w:val="left" w:pos="720"/>
      </w:tabs>
      <w:suppressAutoHyphens/>
      <w:ind w:hanging="1409"/>
    </w:pPr>
    <w:rPr>
      <w:rFonts w:ascii="Albany;Arial" w:eastAsia="Albany;Arial" w:hAnsi="Albany;Arial" w:cs="Albany;Arial"/>
      <w:color w:val="000000"/>
      <w:sz w:val="48"/>
      <w:szCs w:val="48"/>
      <w:lang w:eastAsia="ja-JP"/>
    </w:rPr>
  </w:style>
  <w:style w:type="paragraph" w:customStyle="1" w:styleId="WW-Calvino2OpenLTGliederung3">
    <w:name w:val="WW-Calvino_2_Open~LT~Gliederung 3"/>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4">
    <w:name w:val="WW-Calvino_2_Open~LT~Gliederung 4"/>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5">
    <w:name w:val="WW-Calvino_2_Open~LT~Gliederung 5"/>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6">
    <w:name w:val="WW-Calvino_2_Open~LT~Gliederung 6"/>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7">
    <w:name w:val="WW-Calvino_2_Open~LT~Gliederung 7"/>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8">
    <w:name w:val="WW-Calvino_2_Open~LT~Gliederung 8"/>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9">
    <w:name w:val="WW-Calvino_2_Open~LT~Gliederung 9"/>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Titel">
    <w:name w:val="WW-Calvino_2_Open~LT~Titel"/>
    <w:pPr>
      <w:widowControl w:val="0"/>
      <w:tabs>
        <w:tab w:val="left" w:pos="720"/>
      </w:tabs>
      <w:suppressAutoHyphens/>
      <w:jc w:val="center"/>
    </w:pPr>
    <w:rPr>
      <w:rFonts w:ascii="Arial" w:eastAsia="Arial" w:hAnsi="Arial" w:cs="Arial"/>
      <w:b/>
      <w:bCs/>
      <w:color w:val="333333"/>
      <w:sz w:val="38"/>
      <w:szCs w:val="38"/>
      <w:lang w:eastAsia="ja-JP"/>
    </w:rPr>
  </w:style>
  <w:style w:type="paragraph" w:customStyle="1" w:styleId="WW-Calvino2OpenLTUntertitel">
    <w:name w:val="WW-Calvino_2_Open~LT~Untertitel"/>
    <w:pPr>
      <w:widowControl w:val="0"/>
      <w:tabs>
        <w:tab w:val="left" w:pos="720"/>
      </w:tabs>
      <w:suppressAutoHyphens/>
      <w:ind w:hanging="1058"/>
      <w:jc w:val="center"/>
    </w:pPr>
    <w:rPr>
      <w:rFonts w:ascii="Thorndale;Times New Roman" w:eastAsia="Thorndale;Times New Roman" w:hAnsi="Thorndale;Times New Roman" w:cs="Thorndale;Times New Roman"/>
      <w:color w:val="000000"/>
      <w:sz w:val="64"/>
      <w:szCs w:val="64"/>
      <w:lang w:eastAsia="ja-JP"/>
    </w:rPr>
  </w:style>
  <w:style w:type="paragraph" w:customStyle="1" w:styleId="WW-Calvino2OpenLTNotizen">
    <w:name w:val="WW-Calvino_2_Open~LT~Notizen"/>
    <w:pPr>
      <w:widowControl w:val="0"/>
      <w:tabs>
        <w:tab w:val="left" w:pos="720"/>
      </w:tabs>
      <w:suppressAutoHyphens/>
    </w:pPr>
    <w:rPr>
      <w:rFonts w:ascii="Thorndale;Times New Roman" w:eastAsia="Thorndale;Times New Roman" w:hAnsi="Thorndale;Times New Roman" w:cs="Thorndale;Times New Roman"/>
      <w:color w:val="000000"/>
      <w:sz w:val="48"/>
      <w:szCs w:val="48"/>
      <w:lang w:eastAsia="ja-JP"/>
    </w:rPr>
  </w:style>
  <w:style w:type="paragraph" w:customStyle="1" w:styleId="WW-Calvino2OpenLTHintergrundobjekte">
    <w:name w:val="WW-Calvino_2_Open~LT~Hintergrundobjekte"/>
    <w:pPr>
      <w:widowControl w:val="0"/>
      <w:tabs>
        <w:tab w:val="left" w:pos="720"/>
      </w:tabs>
      <w:suppressAutoHyphens/>
    </w:pPr>
    <w:rPr>
      <w:rFonts w:ascii="Thorndale;Times New Roman" w:eastAsia="Thorndale;Times New Roman" w:hAnsi="Thorndale;Times New Roman" w:cs="Thorndale;Times New Roman"/>
      <w:color w:val="00000A"/>
      <w:sz w:val="24"/>
      <w:szCs w:val="24"/>
      <w:lang w:eastAsia="ja-JP"/>
    </w:rPr>
  </w:style>
  <w:style w:type="paragraph" w:customStyle="1" w:styleId="WW-Calvino2OpenLTHintergrund">
    <w:name w:val="WW-Calvino_2_Open~LT~Hintergrund"/>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Textbodyindent">
    <w:name w:val="Text body indent"/>
    <w:basedOn w:val="Textbody"/>
    <w:pPr>
      <w:tabs>
        <w:tab w:val="left" w:pos="1003"/>
      </w:tabs>
      <w:spacing w:after="0"/>
      <w:ind w:left="283" w:firstLine="880"/>
    </w:pPr>
    <w:rPr>
      <w:rFonts w:ascii="Bitstream Vera Sans;Times New R" w:eastAsia="Bitstream Vera Sans;Times New R" w:hAnsi="Bitstream Vera Sans;Times New R" w:cs="Bitstream Vera Sans;Times New R"/>
    </w:rPr>
  </w:style>
  <w:style w:type="paragraph" w:customStyle="1" w:styleId="ListContents">
    <w:name w:val="List Contents"/>
    <w:basedOn w:val="Normal"/>
    <w:pPr>
      <w:ind w:left="567"/>
    </w:pPr>
  </w:style>
  <w:style w:type="paragraph" w:customStyle="1" w:styleId="WW-Title1">
    <w:name w:val="WW-Title1"/>
    <w:pPr>
      <w:widowControl w:val="0"/>
      <w:tabs>
        <w:tab w:val="left" w:pos="-31680"/>
        <w:tab w:val="left" w:pos="-30316"/>
        <w:tab w:val="left" w:pos="-28117"/>
        <w:tab w:val="left" w:pos="-25914"/>
        <w:tab w:val="left" w:pos="-23714"/>
        <w:tab w:val="left" w:pos="-21511"/>
        <w:tab w:val="left" w:pos="0"/>
        <w:tab w:val="left" w:pos="2200"/>
        <w:tab w:val="left" w:pos="4399"/>
        <w:tab w:val="left" w:pos="6602"/>
        <w:tab w:val="left" w:pos="8805"/>
        <w:tab w:val="left" w:pos="11005"/>
        <w:tab w:val="left" w:pos="13208"/>
        <w:tab w:val="left" w:pos="15408"/>
        <w:tab w:val="left" w:pos="17611"/>
        <w:tab w:val="left" w:pos="19810"/>
        <w:tab w:val="left" w:pos="22013"/>
        <w:tab w:val="left" w:pos="24213"/>
        <w:tab w:val="left" w:pos="26414"/>
        <w:tab w:val="left" w:pos="28614"/>
        <w:tab w:val="left" w:pos="30817"/>
      </w:tabs>
      <w:suppressAutoHyphens/>
      <w:spacing w:line="216" w:lineRule="auto"/>
      <w:jc w:val="center"/>
    </w:pPr>
    <w:rPr>
      <w:rFonts w:ascii="Lucida Sans Unicode" w:eastAsia="Lucida Sans Unicode" w:hAnsi="Lucida Sans Unicode" w:cs="Lucida Sans Unicode"/>
      <w:color w:val="333333"/>
      <w:sz w:val="38"/>
      <w:szCs w:val="38"/>
      <w:lang w:eastAsia="ja-JP"/>
    </w:rPr>
  </w:style>
  <w:style w:type="paragraph" w:customStyle="1" w:styleId="WW-Title12">
    <w:name w:val="WW-Title12"/>
    <w:pPr>
      <w:widowControl w:val="0"/>
      <w:tabs>
        <w:tab w:val="left" w:pos="-31680"/>
        <w:tab w:val="left" w:pos="-30316"/>
        <w:tab w:val="left" w:pos="-28117"/>
        <w:tab w:val="left" w:pos="-25914"/>
        <w:tab w:val="left" w:pos="-23714"/>
        <w:tab w:val="left" w:pos="-21511"/>
        <w:tab w:val="left" w:pos="0"/>
        <w:tab w:val="left" w:pos="2200"/>
        <w:tab w:val="left" w:pos="4399"/>
        <w:tab w:val="left" w:pos="6602"/>
        <w:tab w:val="left" w:pos="8805"/>
        <w:tab w:val="left" w:pos="11005"/>
        <w:tab w:val="left" w:pos="13208"/>
        <w:tab w:val="left" w:pos="15408"/>
        <w:tab w:val="left" w:pos="17611"/>
        <w:tab w:val="left" w:pos="19810"/>
        <w:tab w:val="left" w:pos="22013"/>
        <w:tab w:val="left" w:pos="24213"/>
        <w:tab w:val="left" w:pos="26414"/>
        <w:tab w:val="left" w:pos="28614"/>
        <w:tab w:val="left" w:pos="30817"/>
      </w:tabs>
      <w:suppressAutoHyphens/>
      <w:spacing w:line="216" w:lineRule="auto"/>
      <w:jc w:val="center"/>
    </w:pPr>
    <w:rPr>
      <w:rFonts w:ascii="Lucida Sans Unicode" w:eastAsia="Lucida Sans Unicode" w:hAnsi="Lucida Sans Unicode" w:cs="Lucida Sans Unicode"/>
      <w:color w:val="333333"/>
      <w:sz w:val="38"/>
      <w:szCs w:val="38"/>
      <w:lang w:eastAsia="ja-JP"/>
    </w:rPr>
  </w:style>
  <w:style w:type="paragraph" w:styleId="FootnoteText">
    <w:name w:val="footnote text"/>
    <w:pPr>
      <w:widowControl w:val="0"/>
      <w:tabs>
        <w:tab w:val="left" w:pos="720"/>
      </w:tabs>
      <w:suppressAutoHyphens/>
    </w:pPr>
    <w:rPr>
      <w:rFonts w:ascii="Bitstream Vera Sans;Times New R" w:eastAsia="Bitstream Vera Sans;Times New R" w:hAnsi="Bitstream Vera Sans;Times New R" w:cs="Bitstream Vera Sans;Times New R"/>
      <w:color w:val="00000A"/>
      <w:sz w:val="24"/>
      <w:szCs w:val="24"/>
      <w:lang w:eastAsia="ja-JP"/>
    </w:rPr>
  </w:style>
  <w:style w:type="paragraph" w:customStyle="1" w:styleId="WW-Title123">
    <w:name w:val="WW-Title123"/>
    <w:pPr>
      <w:widowControl w:val="0"/>
      <w:tabs>
        <w:tab w:val="left" w:pos="-31680"/>
        <w:tab w:val="left" w:pos="-30316"/>
        <w:tab w:val="left" w:pos="-28117"/>
        <w:tab w:val="left" w:pos="-25914"/>
        <w:tab w:val="left" w:pos="-23714"/>
        <w:tab w:val="left" w:pos="-21511"/>
        <w:tab w:val="left" w:pos="0"/>
        <w:tab w:val="left" w:pos="2200"/>
        <w:tab w:val="left" w:pos="4399"/>
        <w:tab w:val="left" w:pos="6602"/>
        <w:tab w:val="left" w:pos="8805"/>
        <w:tab w:val="left" w:pos="11005"/>
        <w:tab w:val="left" w:pos="13208"/>
        <w:tab w:val="left" w:pos="15408"/>
        <w:tab w:val="left" w:pos="17611"/>
        <w:tab w:val="left" w:pos="19810"/>
        <w:tab w:val="left" w:pos="22013"/>
        <w:tab w:val="left" w:pos="24213"/>
        <w:tab w:val="left" w:pos="26414"/>
        <w:tab w:val="left" w:pos="28614"/>
        <w:tab w:val="left" w:pos="30817"/>
      </w:tabs>
      <w:suppressAutoHyphens/>
      <w:spacing w:line="216" w:lineRule="auto"/>
      <w:jc w:val="center"/>
    </w:pPr>
    <w:rPr>
      <w:rFonts w:ascii="Lucida Sans Unicode" w:eastAsia="Lucida Sans Unicode" w:hAnsi="Lucida Sans Unicode" w:cs="Lucida Sans Unicode"/>
      <w:color w:val="333333"/>
      <w:sz w:val="38"/>
      <w:szCs w:val="38"/>
      <w:lang w:eastAsia="ja-JP"/>
    </w:rPr>
  </w:style>
  <w:style w:type="paragraph" w:styleId="CommentText">
    <w:name w:val="annotation text"/>
    <w:pPr>
      <w:widowControl w:val="0"/>
      <w:tabs>
        <w:tab w:val="left" w:pos="720"/>
      </w:tabs>
      <w:suppressAutoHyphens/>
      <w:spacing w:line="965" w:lineRule="atLeast"/>
    </w:pPr>
    <w:rPr>
      <w:rFonts w:ascii="Mangal" w:eastAsia="Mangal" w:hAnsi="Mangal" w:cs="Mangal"/>
      <w:color w:val="00000A"/>
      <w:sz w:val="20"/>
      <w:szCs w:val="20"/>
      <w:lang w:eastAsia="ja-JP"/>
    </w:rPr>
  </w:style>
  <w:style w:type="paragraph" w:styleId="CommentSubject">
    <w:name w:val="annotation subject"/>
    <w:pPr>
      <w:widowControl w:val="0"/>
      <w:tabs>
        <w:tab w:val="left" w:pos="720"/>
      </w:tabs>
      <w:suppressAutoHyphens/>
      <w:spacing w:line="965" w:lineRule="atLeast"/>
    </w:pPr>
    <w:rPr>
      <w:rFonts w:ascii="Mangal" w:eastAsia="Mangal" w:hAnsi="Mangal" w:cs="Mangal"/>
      <w:b/>
      <w:bCs/>
      <w:color w:val="00000A"/>
      <w:sz w:val="20"/>
      <w:szCs w:val="20"/>
      <w:lang w:eastAsia="ja-JP"/>
    </w:rPr>
  </w:style>
  <w:style w:type="paragraph" w:styleId="Revision">
    <w:name w:val="Revision"/>
    <w:pPr>
      <w:widowControl w:val="0"/>
      <w:tabs>
        <w:tab w:val="left" w:pos="720"/>
      </w:tabs>
      <w:suppressAutoHyphens/>
    </w:pPr>
    <w:rPr>
      <w:rFonts w:ascii="Bitstream Vera Sans;Times New R" w:eastAsia="Bitstream Vera Sans;Times New R" w:hAnsi="Bitstream Vera Sans;Times New R" w:cs="Bitstream Vera Sans;Times New R"/>
      <w:color w:val="00000A"/>
      <w:sz w:val="24"/>
      <w:szCs w:val="24"/>
      <w:lang w:eastAsia="ja-JP"/>
    </w:rPr>
  </w:style>
  <w:style w:type="paragraph" w:customStyle="1" w:styleId="WW-Absatz-Standardschriftart111111111111111">
    <w:name w:val="WW-Absatz-Standardschriftart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
    <w:name w:val="WW-Absatz-Standardschriftart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EndnoteCharacters">
    <w:name w:val="WW-Endnote Characters"/>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Endnoteanchor0">
    <w:name w:val="Endnote anchor"/>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EndnoteReference1">
    <w:name w:val="Endnote Reference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CommentReference1">
    <w:name w:val="Comment Reference1"/>
    <w:pPr>
      <w:widowControl w:val="0"/>
      <w:tabs>
        <w:tab w:val="left" w:pos="720"/>
      </w:tabs>
      <w:suppressAutoHyphens/>
    </w:pPr>
    <w:rPr>
      <w:rFonts w:ascii="Droid Sans" w:eastAsia="Droid Sans" w:hAnsi="Droid Sans" w:cs="Droid Sans"/>
      <w:color w:val="00000A"/>
      <w:sz w:val="18"/>
      <w:szCs w:val="18"/>
      <w:lang w:eastAsia="ja-JP"/>
    </w:rPr>
  </w:style>
  <w:style w:type="paragraph" w:customStyle="1" w:styleId="BalloonTextChar">
    <w:name w:val="Balloon Text Char"/>
    <w:pPr>
      <w:widowControl w:val="0"/>
      <w:tabs>
        <w:tab w:val="left" w:pos="720"/>
      </w:tabs>
      <w:suppressAutoHyphens/>
    </w:pPr>
    <w:rPr>
      <w:rFonts w:ascii="Bitstream Vera Sans;Times New R" w:eastAsia="Bitstream Vera Sans;Times New R" w:hAnsi="Bitstream Vera Sans;Times New R" w:cs="Bitstream Vera Sans;Times New R"/>
      <w:color w:val="00000A"/>
      <w:sz w:val="18"/>
      <w:szCs w:val="18"/>
      <w:lang w:eastAsia="ja-JP"/>
    </w:rPr>
  </w:style>
  <w:style w:type="paragraph" w:customStyle="1" w:styleId="FreeFormA">
    <w:name w:val="Free Form A"/>
    <w:pPr>
      <w:widowControl w:val="0"/>
      <w:tabs>
        <w:tab w:val="left" w:pos="720"/>
      </w:tabs>
      <w:suppressAutoHyphens/>
      <w:spacing w:line="965" w:lineRule="atLeast"/>
    </w:pPr>
    <w:rPr>
      <w:rFonts w:ascii="?????? Pro W3" w:eastAsia="?????? Pro W3" w:hAnsi="?????? Pro W3" w:cs="?????? Pro W3"/>
      <w:color w:val="000000"/>
      <w:sz w:val="20"/>
      <w:szCs w:val="20"/>
      <w:lang w:eastAsia="ja-JP"/>
    </w:rPr>
  </w:style>
  <w:style w:type="paragraph" w:customStyle="1" w:styleId="WW-Absatz-Standardschriftart111">
    <w:name w:val="WW-Absatz-Standardschriftart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
    <w:name w:val="WW-Absatz-Standardschriftart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
    <w:name w:val="WW-Absatz-Standardschriftart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
    <w:name w:val="WW-Absatz-Standardschriftart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
    <w:name w:val="WW-Absatz-Standardschriftart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
    <w:name w:val="WW-Absatz-Standardschriftart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
    <w:name w:val="WW-Absatz-Standardschriftart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
    <w:name w:val="WW-Absatz-Standardschriftart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
    <w:name w:val="WW-Absatz-Standardschriftart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
    <w:name w:val="WW-Absatz-Standardschriftart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
    <w:name w:val="WW-Absatz-Standardschriftart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
    <w:name w:val="WW-Absatz-Standardschriftart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EndnoteCharacters0">
    <w:name w:val="Endnote Characters"/>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Blockquotation">
    <w:name w:val="Block quotation"/>
    <w:pPr>
      <w:widowControl w:val="0"/>
      <w:tabs>
        <w:tab w:val="left" w:pos="7440"/>
      </w:tabs>
      <w:suppressAutoHyphens/>
      <w:spacing w:before="746" w:after="1494" w:line="965" w:lineRule="atLeast"/>
      <w:ind w:left="2240"/>
    </w:pPr>
    <w:rPr>
      <w:rFonts w:ascii="Droid Sans" w:eastAsia="Droid Sans" w:hAnsi="Droid Sans" w:cs="Droid Sans"/>
      <w:color w:val="00000A"/>
      <w:sz w:val="24"/>
      <w:szCs w:val="24"/>
      <w:lang w:eastAsia="ja-JP"/>
    </w:rPr>
  </w:style>
  <w:style w:type="paragraph" w:customStyle="1" w:styleId="WW-Heading1">
    <w:name w:val="WW-Heading1"/>
    <w:pPr>
      <w:widowControl w:val="0"/>
      <w:tabs>
        <w:tab w:val="left" w:pos="720"/>
      </w:tabs>
      <w:suppressAutoHyphens/>
      <w:spacing w:before="741" w:after="370"/>
    </w:pPr>
    <w:rPr>
      <w:rFonts w:ascii="Droid Sans" w:eastAsia="Droid Sans" w:hAnsi="Droid Sans" w:cs="Droid Sans"/>
      <w:color w:val="00000A"/>
      <w:sz w:val="24"/>
      <w:szCs w:val="24"/>
      <w:lang w:eastAsia="ja-JP"/>
    </w:rPr>
  </w:style>
  <w:style w:type="paragraph" w:customStyle="1" w:styleId="Footnoteanchor0">
    <w:name w:val="Footnote anchor"/>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FootnoteCharacters0">
    <w:name w:val="Footnote Characters"/>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DefaultParagraphFont1">
    <w:name w:val="WW-Default Paragraph Font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Emphasis1">
    <w:name w:val="Emphasis1"/>
    <w:pPr>
      <w:widowControl w:val="0"/>
      <w:tabs>
        <w:tab w:val="left" w:pos="720"/>
      </w:tabs>
      <w:suppressAutoHyphens/>
    </w:pPr>
    <w:rPr>
      <w:rFonts w:ascii="Droid Sans" w:eastAsia="Droid Sans" w:hAnsi="Droid Sans" w:cs="Droid Sans"/>
      <w:i/>
      <w:iCs/>
      <w:color w:val="00000A"/>
      <w:sz w:val="24"/>
      <w:szCs w:val="24"/>
      <w:lang w:eastAsia="ja-JP"/>
    </w:rPr>
  </w:style>
  <w:style w:type="paragraph" w:customStyle="1" w:styleId="Intestazione">
    <w:name w:val="Intestazione"/>
    <w:pPr>
      <w:widowControl w:val="0"/>
      <w:tabs>
        <w:tab w:val="left" w:pos="720"/>
      </w:tabs>
      <w:suppressAutoHyphens/>
      <w:spacing w:before="746" w:after="374" w:line="965" w:lineRule="atLeast"/>
    </w:pPr>
    <w:rPr>
      <w:rFonts w:ascii="Arial Unicode MS" w:eastAsia="Arial Unicode MS" w:hAnsi="Arial Unicode MS" w:cs="Arial Unicode MS"/>
      <w:color w:val="00000A"/>
      <w:sz w:val="28"/>
      <w:szCs w:val="28"/>
      <w:lang w:eastAsia="ja-JP"/>
    </w:rPr>
  </w:style>
  <w:style w:type="paragraph" w:customStyle="1" w:styleId="Didascalia">
    <w:name w:val="Didascalia"/>
    <w:pPr>
      <w:widowControl w:val="0"/>
      <w:tabs>
        <w:tab w:val="left" w:pos="720"/>
      </w:tabs>
      <w:suppressAutoHyphens/>
      <w:spacing w:before="374" w:after="374" w:line="965" w:lineRule="atLeast"/>
    </w:pPr>
    <w:rPr>
      <w:rFonts w:ascii="Droid Sans" w:eastAsia="Droid Sans" w:hAnsi="Droid Sans" w:cs="Droid Sans"/>
      <w:i/>
      <w:iCs/>
      <w:color w:val="00000A"/>
      <w:sz w:val="24"/>
      <w:szCs w:val="24"/>
      <w:lang w:eastAsia="ja-JP"/>
    </w:rPr>
  </w:style>
  <w:style w:type="paragraph" w:customStyle="1" w:styleId="Indice">
    <w:name w:val="Indice"/>
    <w:pPr>
      <w:widowControl w:val="0"/>
      <w:tabs>
        <w:tab w:val="left" w:pos="720"/>
      </w:tabs>
      <w:suppressAutoHyphens/>
      <w:spacing w:line="965" w:lineRule="atLeast"/>
    </w:pPr>
    <w:rPr>
      <w:rFonts w:ascii="Droid Sans" w:eastAsia="Droid Sans" w:hAnsi="Droid Sans" w:cs="Droid Sans"/>
      <w:color w:val="00000A"/>
      <w:sz w:val="24"/>
      <w:szCs w:val="24"/>
      <w:lang w:eastAsia="ja-JP"/>
    </w:rPr>
  </w:style>
  <w:style w:type="paragraph" w:customStyle="1" w:styleId="Subheading">
    <w:name w:val="Subheading"/>
    <w:pPr>
      <w:widowControl w:val="0"/>
      <w:tabs>
        <w:tab w:val="left" w:pos="720"/>
      </w:tabs>
      <w:suppressAutoHyphens/>
      <w:spacing w:line="965" w:lineRule="atLeast"/>
    </w:pPr>
    <w:rPr>
      <w:rFonts w:ascii="Droid Sans" w:eastAsia="Droid Sans" w:hAnsi="Droid Sans" w:cs="Droid Sans"/>
      <w:b/>
      <w:bCs/>
      <w:color w:val="00000A"/>
      <w:sz w:val="24"/>
      <w:szCs w:val="24"/>
      <w:lang w:eastAsia="ja-JP"/>
    </w:rPr>
  </w:style>
  <w:style w:type="paragraph" w:customStyle="1" w:styleId="Caption1">
    <w:name w:val="Caption1"/>
    <w:pPr>
      <w:widowControl w:val="0"/>
      <w:tabs>
        <w:tab w:val="left" w:pos="720"/>
      </w:tabs>
      <w:suppressAutoHyphens/>
      <w:spacing w:line="965" w:lineRule="atLeast"/>
    </w:pPr>
    <w:rPr>
      <w:rFonts w:ascii="Droid Sans" w:eastAsia="Droid Sans" w:hAnsi="Droid Sans" w:cs="Droid Sans"/>
      <w:b/>
      <w:bCs/>
      <w:color w:val="00000A"/>
      <w:sz w:val="24"/>
      <w:szCs w:val="24"/>
      <w:lang w:eastAsia="ja-JP"/>
    </w:rPr>
  </w:style>
  <w:style w:type="paragraph" w:styleId="Quote">
    <w:name w:val="Quote"/>
    <w:pPr>
      <w:widowControl w:val="0"/>
      <w:tabs>
        <w:tab w:val="left" w:pos="8133"/>
      </w:tabs>
      <w:suppressAutoHyphens/>
      <w:spacing w:line="965" w:lineRule="atLeast"/>
      <w:ind w:left="2471" w:right="2471"/>
    </w:pPr>
    <w:rPr>
      <w:rFonts w:ascii="Droid Sans" w:eastAsia="Droid Sans" w:hAnsi="Droid Sans" w:cs="Droid Sans"/>
      <w:i/>
      <w:iCs/>
      <w:color w:val="00000A"/>
      <w:sz w:val="24"/>
      <w:szCs w:val="24"/>
      <w:lang w:eastAsia="ja-JP"/>
    </w:rPr>
  </w:style>
  <w:style w:type="paragraph" w:styleId="ListBullet">
    <w:name w:val="List Bullet"/>
    <w:pPr>
      <w:widowControl w:val="0"/>
      <w:tabs>
        <w:tab w:val="left" w:pos="720"/>
      </w:tabs>
      <w:suppressAutoHyphens/>
      <w:spacing w:line="965" w:lineRule="atLeast"/>
    </w:pPr>
    <w:rPr>
      <w:rFonts w:ascii="Droid Sans" w:eastAsia="Droid Sans" w:hAnsi="Droid Sans" w:cs="Droid Sans"/>
      <w:color w:val="00000A"/>
      <w:sz w:val="24"/>
      <w:szCs w:val="24"/>
      <w:lang w:eastAsia="ja-JP"/>
    </w:rPr>
  </w:style>
  <w:style w:type="paragraph" w:styleId="ListNumber">
    <w:name w:val="List Number"/>
    <w:pPr>
      <w:widowControl w:val="0"/>
      <w:tabs>
        <w:tab w:val="left" w:pos="720"/>
      </w:tabs>
      <w:suppressAutoHyphens/>
      <w:spacing w:line="965" w:lineRule="atLeast"/>
    </w:pPr>
    <w:rPr>
      <w:rFonts w:ascii="Droid Sans" w:eastAsia="Droid Sans" w:hAnsi="Droid Sans" w:cs="Droid Sans"/>
      <w:color w:val="00000A"/>
      <w:sz w:val="24"/>
      <w:szCs w:val="24"/>
      <w:lang w:eastAsia="ja-JP"/>
    </w:rPr>
  </w:style>
  <w:style w:type="paragraph" w:customStyle="1" w:styleId="TableofFigures1">
    <w:name w:val="Table of Figures1"/>
    <w:pPr>
      <w:widowControl w:val="0"/>
      <w:tabs>
        <w:tab w:val="left" w:pos="720"/>
      </w:tabs>
      <w:suppressAutoHyphens/>
      <w:spacing w:line="965" w:lineRule="atLeast"/>
    </w:pPr>
    <w:rPr>
      <w:rFonts w:ascii="Droid Sans" w:eastAsia="Droid Sans" w:hAnsi="Droid Sans" w:cs="Droid Sans"/>
      <w:color w:val="00000A"/>
      <w:sz w:val="24"/>
      <w:szCs w:val="24"/>
      <w:lang w:eastAsia="ja-JP"/>
    </w:rPr>
  </w:style>
  <w:style w:type="paragraph" w:styleId="IntenseQuote">
    <w:name w:val="Intense Quote"/>
    <w:pPr>
      <w:widowControl w:val="0"/>
      <w:tabs>
        <w:tab w:val="left" w:pos="9456"/>
      </w:tabs>
      <w:suppressAutoHyphens/>
      <w:spacing w:before="623" w:after="871" w:line="965" w:lineRule="atLeast"/>
      <w:ind w:left="2912" w:right="2912"/>
    </w:pPr>
    <w:rPr>
      <w:rFonts w:ascii="Droid Sans" w:eastAsia="Droid Sans" w:hAnsi="Droid Sans" w:cs="Droid Sans"/>
      <w:b/>
      <w:bCs/>
      <w:i/>
      <w:iCs/>
      <w:color w:val="00000A"/>
      <w:sz w:val="24"/>
      <w:szCs w:val="24"/>
      <w:lang w:eastAsia="ja-JP"/>
    </w:rPr>
  </w:style>
  <w:style w:type="paragraph" w:customStyle="1" w:styleId="Intestazioneindice">
    <w:name w:val="Intestazione indice"/>
    <w:pPr>
      <w:widowControl w:val="0"/>
      <w:tabs>
        <w:tab w:val="left" w:pos="720"/>
      </w:tabs>
      <w:suppressAutoHyphens/>
      <w:spacing w:before="1494" w:after="0" w:line="965" w:lineRule="atLeast"/>
    </w:pPr>
    <w:rPr>
      <w:rFonts w:ascii="font300" w:eastAsia="font300" w:hAnsi="font300" w:cs="font300"/>
      <w:b/>
      <w:bCs/>
      <w:color w:val="00000A"/>
      <w:sz w:val="28"/>
      <w:szCs w:val="28"/>
      <w:lang w:eastAsia="ja-JP"/>
    </w:rPr>
  </w:style>
  <w:style w:type="paragraph" w:styleId="BlockText">
    <w:name w:val="Block Text"/>
    <w:pPr>
      <w:widowControl w:val="0"/>
      <w:tabs>
        <w:tab w:val="left" w:pos="11472"/>
      </w:tabs>
      <w:suppressAutoHyphens/>
      <w:spacing w:line="965" w:lineRule="atLeast"/>
      <w:ind w:left="3584" w:right="3584"/>
    </w:pPr>
    <w:rPr>
      <w:rFonts w:ascii="font300" w:eastAsia="font300" w:hAnsi="font300" w:cs="font300"/>
      <w:i/>
      <w:iCs/>
      <w:color w:val="00000A"/>
      <w:sz w:val="24"/>
      <w:szCs w:val="24"/>
      <w:lang w:eastAsia="ja-JP"/>
    </w:rPr>
  </w:style>
  <w:style w:type="paragraph" w:customStyle="1" w:styleId="TOAHeading1">
    <w:name w:val="TOA Heading1"/>
    <w:pPr>
      <w:widowControl w:val="0"/>
      <w:tabs>
        <w:tab w:val="left" w:pos="720"/>
      </w:tabs>
      <w:suppressAutoHyphens/>
      <w:spacing w:line="965" w:lineRule="atLeast"/>
    </w:pPr>
    <w:rPr>
      <w:rFonts w:ascii="font300" w:eastAsia="font300" w:hAnsi="font300" w:cs="font300"/>
      <w:b/>
      <w:bCs/>
      <w:color w:val="00000A"/>
      <w:sz w:val="28"/>
      <w:szCs w:val="28"/>
      <w:lang w:eastAsia="ja-JP"/>
    </w:rPr>
  </w:style>
  <w:style w:type="paragraph" w:styleId="PlainText">
    <w:name w:val="Plain Text"/>
    <w:pPr>
      <w:widowControl w:val="0"/>
      <w:tabs>
        <w:tab w:val="left" w:pos="720"/>
      </w:tabs>
      <w:suppressAutoHyphens/>
      <w:spacing w:line="965" w:lineRule="atLeast"/>
    </w:pPr>
    <w:rPr>
      <w:rFonts w:ascii="Consolas" w:eastAsia="Consolas" w:hAnsi="Consolas" w:cs="Consolas"/>
      <w:color w:val="00000A"/>
      <w:sz w:val="21"/>
      <w:szCs w:val="21"/>
      <w:lang w:eastAsia="ja-JP"/>
    </w:rPr>
  </w:style>
  <w:style w:type="paragraph" w:styleId="BodyText3">
    <w:name w:val="Body Text 3"/>
    <w:pPr>
      <w:widowControl w:val="0"/>
      <w:tabs>
        <w:tab w:val="left" w:pos="720"/>
      </w:tabs>
      <w:suppressAutoHyphens/>
      <w:spacing w:after="374" w:line="965" w:lineRule="atLeast"/>
    </w:pPr>
    <w:rPr>
      <w:rFonts w:ascii="Droid Sans" w:eastAsia="Droid Sans" w:hAnsi="Droid Sans" w:cs="Droid Sans"/>
      <w:color w:val="00000A"/>
      <w:sz w:val="20"/>
      <w:szCs w:val="20"/>
      <w:lang w:eastAsia="ja-JP"/>
    </w:rPr>
  </w:style>
  <w:style w:type="paragraph" w:styleId="BodyTextIndent3">
    <w:name w:val="Body Text Indent 3"/>
    <w:pPr>
      <w:widowControl w:val="0"/>
      <w:tabs>
        <w:tab w:val="left" w:pos="3360"/>
      </w:tabs>
      <w:suppressAutoHyphens/>
      <w:spacing w:after="374" w:line="965" w:lineRule="atLeast"/>
      <w:ind w:left="880"/>
    </w:pPr>
    <w:rPr>
      <w:rFonts w:ascii="Droid Sans" w:eastAsia="Droid Sans" w:hAnsi="Droid Sans" w:cs="Droid Sans"/>
      <w:color w:val="00000A"/>
      <w:sz w:val="20"/>
      <w:szCs w:val="20"/>
      <w:lang w:eastAsia="ja-JP"/>
    </w:rPr>
  </w:style>
  <w:style w:type="paragraph" w:styleId="DocumentMap">
    <w:name w:val="Document Map"/>
    <w:pPr>
      <w:widowControl w:val="0"/>
      <w:tabs>
        <w:tab w:val="left" w:pos="720"/>
      </w:tabs>
      <w:suppressAutoHyphens/>
      <w:spacing w:line="965" w:lineRule="atLeast"/>
    </w:pPr>
    <w:rPr>
      <w:rFonts w:ascii="Tahoma" w:eastAsia="Tahoma" w:hAnsi="Tahoma" w:cs="Tahoma"/>
      <w:color w:val="00000A"/>
      <w:sz w:val="24"/>
      <w:szCs w:val="24"/>
      <w:lang w:eastAsia="ja-JP"/>
    </w:rPr>
  </w:style>
  <w:style w:type="paragraph" w:customStyle="1" w:styleId="EndnoteText1">
    <w:name w:val="Endnote Text1"/>
    <w:pPr>
      <w:widowControl w:val="0"/>
      <w:tabs>
        <w:tab w:val="left" w:pos="720"/>
      </w:tabs>
      <w:suppressAutoHyphens/>
      <w:spacing w:line="965" w:lineRule="atLeast"/>
    </w:pPr>
    <w:rPr>
      <w:rFonts w:ascii="Droid Sans" w:eastAsia="Droid Sans" w:hAnsi="Droid Sans" w:cs="Droid Sans"/>
      <w:color w:val="00000A"/>
      <w:sz w:val="24"/>
      <w:szCs w:val="24"/>
      <w:lang w:eastAsia="ja-JP"/>
    </w:rPr>
  </w:style>
  <w:style w:type="paragraph" w:customStyle="1" w:styleId="EnvelopeReturn1">
    <w:name w:val="Envelope Return1"/>
    <w:pPr>
      <w:widowControl w:val="0"/>
      <w:tabs>
        <w:tab w:val="left" w:pos="720"/>
      </w:tabs>
      <w:suppressAutoHyphens/>
      <w:spacing w:line="965" w:lineRule="atLeast"/>
    </w:pPr>
    <w:rPr>
      <w:rFonts w:ascii="font300" w:eastAsia="font300" w:hAnsi="font300" w:cs="font300"/>
      <w:color w:val="00000A"/>
      <w:sz w:val="24"/>
      <w:szCs w:val="24"/>
      <w:lang w:eastAsia="ja-JP"/>
    </w:rPr>
  </w:style>
  <w:style w:type="paragraph" w:styleId="MessageHeader">
    <w:name w:val="Message Header"/>
    <w:pPr>
      <w:widowControl w:val="0"/>
      <w:tabs>
        <w:tab w:val="left" w:pos="11304"/>
      </w:tabs>
      <w:suppressAutoHyphens/>
      <w:spacing w:line="965" w:lineRule="atLeast"/>
      <w:ind w:left="3528" w:hanging="3528"/>
    </w:pPr>
    <w:rPr>
      <w:rFonts w:ascii="font300" w:eastAsia="font300" w:hAnsi="font300" w:cs="font300"/>
      <w:color w:val="00000A"/>
      <w:sz w:val="24"/>
      <w:szCs w:val="24"/>
      <w:lang w:eastAsia="ja-JP"/>
    </w:rPr>
  </w:style>
  <w:style w:type="paragraph" w:styleId="NoSpacing">
    <w:name w:val="No Spacing"/>
    <w:pPr>
      <w:widowControl w:val="0"/>
      <w:tabs>
        <w:tab w:val="left" w:pos="720"/>
      </w:tabs>
      <w:suppressAutoHyphens/>
      <w:spacing w:line="965" w:lineRule="atLeast"/>
    </w:pPr>
    <w:rPr>
      <w:rFonts w:ascii="Arial Unicode MS" w:eastAsia="Arial Unicode MS" w:hAnsi="Arial Unicode MS" w:cs="Arial Unicode MS"/>
      <w:color w:val="00000A"/>
      <w:sz w:val="24"/>
      <w:szCs w:val="24"/>
      <w:lang w:eastAsia="ja-JP"/>
    </w:rPr>
  </w:style>
  <w:style w:type="paragraph" w:styleId="NormalWeb">
    <w:name w:val="Normal (Web)"/>
    <w:pPr>
      <w:widowControl w:val="0"/>
      <w:tabs>
        <w:tab w:val="left" w:pos="720"/>
      </w:tabs>
      <w:suppressAutoHyphens/>
      <w:spacing w:line="965" w:lineRule="atLeast"/>
    </w:pPr>
    <w:rPr>
      <w:rFonts w:ascii="Droid Sans" w:eastAsia="Droid Sans" w:hAnsi="Droid Sans" w:cs="Droid Sans"/>
      <w:color w:val="00000A"/>
      <w:sz w:val="24"/>
      <w:szCs w:val="24"/>
      <w:lang w:eastAsia="ja-JP"/>
    </w:rPr>
  </w:style>
  <w:style w:type="paragraph" w:customStyle="1" w:styleId="Index11">
    <w:name w:val="Index 11"/>
    <w:pPr>
      <w:widowControl w:val="0"/>
      <w:tabs>
        <w:tab w:val="left" w:pos="2958"/>
      </w:tabs>
      <w:suppressAutoHyphens/>
      <w:spacing w:line="965" w:lineRule="atLeast"/>
      <w:ind w:left="746" w:hanging="746"/>
    </w:pPr>
    <w:rPr>
      <w:rFonts w:ascii="Droid Sans" w:eastAsia="Droid Sans" w:hAnsi="Droid Sans" w:cs="Droid Sans"/>
      <w:color w:val="00000A"/>
      <w:sz w:val="24"/>
      <w:szCs w:val="24"/>
      <w:lang w:eastAsia="ja-JP"/>
    </w:rPr>
  </w:style>
  <w:style w:type="paragraph" w:customStyle="1" w:styleId="IndexHeading1">
    <w:name w:val="Index Heading1"/>
    <w:pPr>
      <w:widowControl w:val="0"/>
      <w:tabs>
        <w:tab w:val="left" w:pos="720"/>
      </w:tabs>
      <w:suppressAutoHyphens/>
      <w:spacing w:line="965" w:lineRule="atLeast"/>
    </w:pPr>
    <w:rPr>
      <w:rFonts w:ascii="font300" w:eastAsia="font300" w:hAnsi="font300" w:cs="font300"/>
      <w:b/>
      <w:bCs/>
      <w:color w:val="00000A"/>
      <w:sz w:val="24"/>
      <w:szCs w:val="24"/>
      <w:lang w:eastAsia="ja-JP"/>
    </w:rPr>
  </w:style>
  <w:style w:type="paragraph" w:customStyle="1" w:styleId="LEUFPFac">
    <w:name w:val="LEU_FP_Fac"/>
    <w:pPr>
      <w:widowControl w:val="0"/>
      <w:tabs>
        <w:tab w:val="left" w:pos="720"/>
      </w:tabs>
      <w:suppressAutoHyphens/>
      <w:spacing w:before="187" w:after="0" w:line="1536" w:lineRule="atLeast"/>
    </w:pPr>
    <w:rPr>
      <w:rFonts w:ascii="Arial" w:eastAsia="Arial" w:hAnsi="Arial" w:cs="Arial"/>
      <w:color w:val="00000A"/>
      <w:sz w:val="20"/>
      <w:szCs w:val="20"/>
      <w:lang w:eastAsia="ja-JP"/>
    </w:rPr>
  </w:style>
  <w:style w:type="paragraph" w:styleId="BalloonText">
    <w:name w:val="Balloon Text"/>
    <w:pPr>
      <w:widowControl w:val="0"/>
      <w:tabs>
        <w:tab w:val="left" w:pos="720"/>
      </w:tabs>
      <w:suppressAutoHyphens/>
      <w:spacing w:line="965" w:lineRule="atLeast"/>
    </w:pPr>
    <w:rPr>
      <w:rFonts w:ascii="Tahoma" w:eastAsia="Tahoma" w:hAnsi="Tahoma" w:cs="Tahoma"/>
      <w:color w:val="00000A"/>
      <w:sz w:val="16"/>
      <w:szCs w:val="16"/>
      <w:lang w:eastAsia="ja-JP"/>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customStyle="1" w:styleId="Contenutotabella">
    <w:name w:val="Contenuto tabella"/>
    <w:pPr>
      <w:widowControl w:val="0"/>
      <w:tabs>
        <w:tab w:val="left" w:pos="720"/>
      </w:tabs>
      <w:suppressAutoHyphens/>
      <w:spacing w:line="965" w:lineRule="atLeast"/>
    </w:pPr>
    <w:rPr>
      <w:rFonts w:ascii="Droid Sans" w:eastAsia="Droid Sans" w:hAnsi="Droid Sans" w:cs="Droid Sans"/>
      <w:color w:val="00000A"/>
      <w:sz w:val="24"/>
      <w:szCs w:val="24"/>
      <w:lang w:eastAsia="ja-JP"/>
    </w:rPr>
  </w:style>
  <w:style w:type="paragraph" w:customStyle="1" w:styleId="Intestazionetabella">
    <w:name w:val="Intestazione tabella"/>
    <w:pPr>
      <w:widowControl w:val="0"/>
      <w:tabs>
        <w:tab w:val="left" w:pos="720"/>
      </w:tabs>
      <w:suppressAutoHyphens/>
      <w:spacing w:line="965" w:lineRule="atLeast"/>
      <w:jc w:val="center"/>
    </w:pPr>
    <w:rPr>
      <w:rFonts w:ascii="Droid Sans" w:eastAsia="Droid Sans" w:hAnsi="Droid Sans" w:cs="Droid Sans"/>
      <w:b/>
      <w:bCs/>
      <w:color w:val="00000A"/>
      <w:sz w:val="24"/>
      <w:szCs w:val="24"/>
      <w:lang w:eastAsia="ja-JP"/>
    </w:rPr>
  </w:style>
  <w:style w:type="paragraph" w:customStyle="1" w:styleId="CommentTextChar">
    <w:name w:val="Comment Text Char"/>
    <w:pPr>
      <w:widowControl w:val="0"/>
      <w:tabs>
        <w:tab w:val="left" w:pos="720"/>
      </w:tabs>
      <w:suppressAutoHyphens/>
    </w:pPr>
    <w:rPr>
      <w:rFonts w:ascii="Mangal" w:eastAsia="Mangal" w:hAnsi="Mangal" w:cs="Mangal"/>
      <w:color w:val="00000A"/>
      <w:sz w:val="18"/>
      <w:szCs w:val="18"/>
      <w:lang w:eastAsia="ja-JP"/>
    </w:rPr>
  </w:style>
  <w:style w:type="paragraph" w:customStyle="1" w:styleId="CommentSubjectChar">
    <w:name w:val="Comment Subject Char"/>
    <w:pPr>
      <w:widowControl w:val="0"/>
      <w:tabs>
        <w:tab w:val="left" w:pos="720"/>
      </w:tabs>
      <w:suppressAutoHyphens/>
    </w:pPr>
    <w:rPr>
      <w:rFonts w:ascii="Mangal" w:eastAsia="Mangal" w:hAnsi="Mangal" w:cs="Mangal"/>
      <w:b/>
      <w:bCs/>
      <w:color w:val="00000A"/>
      <w:sz w:val="18"/>
      <w:szCs w:val="18"/>
      <w:lang w:eastAsia="ja-JP"/>
    </w:rPr>
  </w:style>
  <w:style w:type="paragraph" w:customStyle="1" w:styleId="WW-Heading1234">
    <w:name w:val="WW-Heading1234"/>
    <w:pPr>
      <w:widowControl w:val="0"/>
      <w:tabs>
        <w:tab w:val="left" w:pos="720"/>
      </w:tabs>
      <w:suppressAutoHyphens/>
      <w:spacing w:before="420" w:after="210"/>
    </w:pPr>
    <w:rPr>
      <w:rFonts w:ascii="Bitstream Vera Sans" w:eastAsia="Bitstream Vera Sans" w:hAnsi="Bitstream Vera Sans" w:cs="Bitstream Vera Sans"/>
      <w:color w:val="00000A"/>
      <w:sz w:val="24"/>
      <w:szCs w:val="24"/>
      <w:lang w:eastAsia="ja-JP"/>
    </w:rPr>
  </w:style>
  <w:style w:type="paragraph" w:customStyle="1" w:styleId="Footnote">
    <w:name w:val="Footnote"/>
    <w:basedOn w:val="Normal"/>
    <w:pPr>
      <w:suppressLineNumbers/>
      <w:ind w:left="339" w:hanging="339"/>
    </w:pPr>
    <w:rPr>
      <w:sz w:val="20"/>
      <w:szCs w:val="20"/>
    </w:rPr>
  </w:style>
  <w:style w:type="paragraph" w:customStyle="1" w:styleId="Normal1">
    <w:name w:val="Normal1"/>
    <w:pPr>
      <w:widowControl w:val="0"/>
      <w:tabs>
        <w:tab w:val="left" w:pos="720"/>
      </w:tabs>
      <w:suppressAutoHyphens/>
      <w:spacing w:line="1429" w:lineRule="atLeast"/>
    </w:pPr>
    <w:rPr>
      <w:rFonts w:ascii="Times;Times New Roman" w:eastAsia="Times;Times New Roman" w:hAnsi="Times;Times New Roman" w:cs="Times;Times New Roman"/>
      <w:color w:val="000000"/>
      <w:sz w:val="38"/>
      <w:szCs w:val="38"/>
      <w:u w:val="single"/>
      <w:lang w:eastAsia="ja-JP"/>
    </w:rPr>
  </w:style>
  <w:style w:type="paragraph" w:customStyle="1" w:styleId="WW-Title">
    <w:name w:val="WW-Title"/>
    <w:pPr>
      <w:widowControl w:val="0"/>
      <w:tabs>
        <w:tab w:val="left" w:pos="720"/>
      </w:tabs>
      <w:suppressAutoHyphens/>
      <w:jc w:val="center"/>
    </w:pPr>
    <w:rPr>
      <w:rFonts w:ascii="Arial" w:eastAsia="Arial" w:hAnsi="Arial" w:cs="Arial"/>
      <w:b/>
      <w:bCs/>
      <w:color w:val="333333"/>
      <w:sz w:val="38"/>
      <w:szCs w:val="38"/>
      <w:lang w:eastAsia="ja-JP"/>
    </w:rPr>
  </w:style>
  <w:style w:type="paragraph" w:customStyle="1" w:styleId="Calvino2OpenLTHintergrund">
    <w:name w:val="Calvino_2_Open~LT~Hintergrund"/>
    <w:pPr>
      <w:widowControl w:val="0"/>
      <w:tabs>
        <w:tab w:val="left" w:pos="720"/>
      </w:tabs>
      <w:suppressAutoHyphens/>
    </w:pPr>
    <w:rPr>
      <w:rFonts w:ascii="Bitstream Vera Sans" w:eastAsia="Bitstream Vera Sans" w:hAnsi="Bitstream Vera Sans" w:cs="Bitstream Vera Sans"/>
      <w:color w:val="00000A"/>
      <w:sz w:val="24"/>
      <w:szCs w:val="24"/>
      <w:lang w:eastAsia="ja-JP"/>
    </w:rPr>
  </w:style>
  <w:style w:type="paragraph" w:customStyle="1" w:styleId="Calvino2OpenLTHintergrundobjekte">
    <w:name w:val="Calvino_2_Open~LT~Hintergrundobjekte"/>
    <w:pPr>
      <w:widowControl w:val="0"/>
      <w:tabs>
        <w:tab w:val="left" w:pos="720"/>
      </w:tabs>
      <w:suppressAutoHyphens/>
    </w:pPr>
    <w:rPr>
      <w:rFonts w:ascii="Thorndale;Times New Roman" w:eastAsia="Thorndale;Times New Roman" w:hAnsi="Thorndale;Times New Roman" w:cs="Thorndale;Times New Roman"/>
      <w:color w:val="00000A"/>
      <w:sz w:val="24"/>
      <w:szCs w:val="24"/>
      <w:lang w:eastAsia="ja-JP"/>
    </w:rPr>
  </w:style>
  <w:style w:type="paragraph" w:customStyle="1" w:styleId="Calvino2OpenLTNotizen">
    <w:name w:val="Calvino_2_Open~LT~Notizen"/>
    <w:pPr>
      <w:widowControl w:val="0"/>
      <w:tabs>
        <w:tab w:val="left" w:pos="720"/>
      </w:tabs>
      <w:suppressAutoHyphens/>
    </w:pPr>
    <w:rPr>
      <w:rFonts w:ascii="Thorndale;Times New Roman" w:eastAsia="Thorndale;Times New Roman" w:hAnsi="Thorndale;Times New Roman" w:cs="Thorndale;Times New Roman"/>
      <w:color w:val="000000"/>
      <w:sz w:val="48"/>
      <w:szCs w:val="48"/>
      <w:lang w:eastAsia="ja-JP"/>
    </w:rPr>
  </w:style>
  <w:style w:type="paragraph" w:customStyle="1" w:styleId="Calvino2OpenLTUntertitel">
    <w:name w:val="Calvino_2_Open~LT~Untertitel"/>
    <w:pPr>
      <w:widowControl w:val="0"/>
      <w:tabs>
        <w:tab w:val="left" w:pos="720"/>
      </w:tabs>
      <w:suppressAutoHyphens/>
      <w:ind w:hanging="600"/>
      <w:jc w:val="center"/>
    </w:pPr>
    <w:rPr>
      <w:rFonts w:ascii="Thorndale;Times New Roman" w:eastAsia="Thorndale;Times New Roman" w:hAnsi="Thorndale;Times New Roman" w:cs="Thorndale;Times New Roman"/>
      <w:color w:val="000000"/>
      <w:sz w:val="64"/>
      <w:szCs w:val="64"/>
      <w:lang w:eastAsia="ja-JP"/>
    </w:rPr>
  </w:style>
  <w:style w:type="paragraph" w:customStyle="1" w:styleId="Calvino2OpenLTTitel">
    <w:name w:val="Calvino_2_Open~LT~Titel"/>
    <w:pPr>
      <w:widowControl w:val="0"/>
      <w:tabs>
        <w:tab w:val="left" w:pos="720"/>
      </w:tabs>
      <w:suppressAutoHyphens/>
      <w:jc w:val="center"/>
    </w:pPr>
    <w:rPr>
      <w:rFonts w:ascii="Arial" w:eastAsia="Arial" w:hAnsi="Arial" w:cs="Arial"/>
      <w:b/>
      <w:bCs/>
      <w:color w:val="333333"/>
      <w:sz w:val="38"/>
      <w:szCs w:val="38"/>
      <w:lang w:eastAsia="ja-JP"/>
    </w:rPr>
  </w:style>
  <w:style w:type="paragraph" w:customStyle="1" w:styleId="Calvino2OpenLTGliederung9">
    <w:name w:val="Calvino_2_Open~LT~Gliederung 9"/>
    <w:pPr>
      <w:widowControl w:val="0"/>
      <w:tabs>
        <w:tab w:val="left" w:pos="720"/>
      </w:tabs>
      <w:suppressAutoHyphens/>
      <w:ind w:hanging="600"/>
    </w:pPr>
    <w:rPr>
      <w:rFonts w:ascii="Albany;Arial" w:eastAsia="Albany;Arial" w:hAnsi="Albany;Arial" w:cs="Albany;Arial"/>
      <w:color w:val="000000"/>
      <w:sz w:val="40"/>
      <w:szCs w:val="40"/>
      <w:lang w:eastAsia="ja-JP"/>
    </w:rPr>
  </w:style>
  <w:style w:type="paragraph" w:customStyle="1" w:styleId="Calvino2OpenLTGliederung8">
    <w:name w:val="Calvino_2_Open~LT~Gliederung 8"/>
    <w:pPr>
      <w:widowControl w:val="0"/>
      <w:tabs>
        <w:tab w:val="left" w:pos="720"/>
      </w:tabs>
      <w:suppressAutoHyphens/>
      <w:ind w:hanging="600"/>
    </w:pPr>
    <w:rPr>
      <w:rFonts w:ascii="Albany;Arial" w:eastAsia="Albany;Arial" w:hAnsi="Albany;Arial" w:cs="Albany;Arial"/>
      <w:color w:val="000000"/>
      <w:sz w:val="40"/>
      <w:szCs w:val="40"/>
      <w:lang w:eastAsia="ja-JP"/>
    </w:rPr>
  </w:style>
  <w:style w:type="paragraph" w:customStyle="1" w:styleId="Calvino2OpenLTGliederung7">
    <w:name w:val="Calvino_2_Open~LT~Gliederung 7"/>
    <w:pPr>
      <w:widowControl w:val="0"/>
      <w:tabs>
        <w:tab w:val="left" w:pos="720"/>
      </w:tabs>
      <w:suppressAutoHyphens/>
      <w:ind w:hanging="600"/>
    </w:pPr>
    <w:rPr>
      <w:rFonts w:ascii="Albany;Arial" w:eastAsia="Albany;Arial" w:hAnsi="Albany;Arial" w:cs="Albany;Arial"/>
      <w:color w:val="000000"/>
      <w:sz w:val="40"/>
      <w:szCs w:val="40"/>
      <w:lang w:eastAsia="ja-JP"/>
    </w:rPr>
  </w:style>
  <w:style w:type="paragraph" w:customStyle="1" w:styleId="Calvino2OpenLTGliederung6">
    <w:name w:val="Calvino_2_Open~LT~Gliederung 6"/>
    <w:pPr>
      <w:widowControl w:val="0"/>
      <w:tabs>
        <w:tab w:val="left" w:pos="720"/>
      </w:tabs>
      <w:suppressAutoHyphens/>
      <w:ind w:hanging="600"/>
    </w:pPr>
    <w:rPr>
      <w:rFonts w:ascii="Albany;Arial" w:eastAsia="Albany;Arial" w:hAnsi="Albany;Arial" w:cs="Albany;Arial"/>
      <w:color w:val="000000"/>
      <w:sz w:val="40"/>
      <w:szCs w:val="40"/>
      <w:lang w:eastAsia="ja-JP"/>
    </w:rPr>
  </w:style>
  <w:style w:type="paragraph" w:customStyle="1" w:styleId="Calvino2OpenLTGliederung5">
    <w:name w:val="Calvino_2_Open~LT~Gliederung 5"/>
    <w:pPr>
      <w:widowControl w:val="0"/>
      <w:tabs>
        <w:tab w:val="left" w:pos="720"/>
      </w:tabs>
      <w:suppressAutoHyphens/>
      <w:ind w:hanging="600"/>
    </w:pPr>
    <w:rPr>
      <w:rFonts w:ascii="Albany;Arial" w:eastAsia="Albany;Arial" w:hAnsi="Albany;Arial" w:cs="Albany;Arial"/>
      <w:color w:val="000000"/>
      <w:sz w:val="40"/>
      <w:szCs w:val="40"/>
      <w:lang w:eastAsia="ja-JP"/>
    </w:rPr>
  </w:style>
  <w:style w:type="paragraph" w:customStyle="1" w:styleId="Calvino2OpenLTGliederung4">
    <w:name w:val="Calvino_2_Open~LT~Gliederung 4"/>
    <w:pPr>
      <w:widowControl w:val="0"/>
      <w:tabs>
        <w:tab w:val="left" w:pos="720"/>
      </w:tabs>
      <w:suppressAutoHyphens/>
      <w:ind w:hanging="600"/>
    </w:pPr>
    <w:rPr>
      <w:rFonts w:ascii="Albany;Arial" w:eastAsia="Albany;Arial" w:hAnsi="Albany;Arial" w:cs="Albany;Arial"/>
      <w:color w:val="000000"/>
      <w:sz w:val="40"/>
      <w:szCs w:val="40"/>
      <w:lang w:eastAsia="ja-JP"/>
    </w:rPr>
  </w:style>
  <w:style w:type="paragraph" w:customStyle="1" w:styleId="Calvino2OpenLTGliederung3">
    <w:name w:val="Calvino_2_Open~LT~Gliederung 3"/>
    <w:pPr>
      <w:widowControl w:val="0"/>
      <w:tabs>
        <w:tab w:val="left" w:pos="720"/>
      </w:tabs>
      <w:suppressAutoHyphens/>
      <w:ind w:hanging="600"/>
    </w:pPr>
    <w:rPr>
      <w:rFonts w:ascii="Albany;Arial" w:eastAsia="Albany;Arial" w:hAnsi="Albany;Arial" w:cs="Albany;Arial"/>
      <w:color w:val="000000"/>
      <w:sz w:val="48"/>
      <w:szCs w:val="48"/>
      <w:lang w:eastAsia="ja-JP"/>
    </w:rPr>
  </w:style>
  <w:style w:type="paragraph" w:customStyle="1" w:styleId="Calvino2OpenLTGliederung2">
    <w:name w:val="Calvino_2_Open~LT~Gliederung 2"/>
    <w:pPr>
      <w:widowControl w:val="0"/>
      <w:tabs>
        <w:tab w:val="left" w:pos="720"/>
      </w:tabs>
      <w:suppressAutoHyphens/>
      <w:ind w:hanging="801"/>
    </w:pPr>
    <w:rPr>
      <w:rFonts w:ascii="Albany;Arial" w:eastAsia="Albany;Arial" w:hAnsi="Albany;Arial" w:cs="Albany;Arial"/>
      <w:color w:val="000000"/>
      <w:sz w:val="56"/>
      <w:szCs w:val="56"/>
      <w:lang w:eastAsia="ja-JP"/>
    </w:rPr>
  </w:style>
  <w:style w:type="paragraph" w:styleId="Bibliography">
    <w:name w:val="Bibliography"/>
    <w:pPr>
      <w:widowControl w:val="0"/>
      <w:tabs>
        <w:tab w:val="left" w:pos="3123"/>
      </w:tabs>
      <w:suppressAutoHyphens/>
      <w:spacing w:line="388" w:lineRule="atLeast"/>
      <w:ind w:left="801" w:hanging="801"/>
    </w:pPr>
    <w:rPr>
      <w:rFonts w:ascii="Bitstream Vera Sans" w:eastAsia="Bitstream Vera Sans" w:hAnsi="Bitstream Vera Sans" w:cs="Bitstream Vera Sans"/>
      <w:color w:val="00000A"/>
      <w:sz w:val="24"/>
      <w:szCs w:val="24"/>
      <w:lang w:eastAsia="ja-JP"/>
    </w:rPr>
  </w:style>
  <w:style w:type="paragraph" w:customStyle="1" w:styleId="PreformattedText">
    <w:name w:val="Preformatted Text"/>
    <w:basedOn w:val="Normal"/>
    <w:pPr>
      <w:spacing w:after="0"/>
    </w:pPr>
    <w:rPr>
      <w:rFonts w:ascii="DejaVu Sans Mono" w:hAnsi="DejaVu Sans Mono" w:cs="DejaVu Sans Mono"/>
      <w:sz w:val="20"/>
      <w:szCs w:val="20"/>
    </w:rPr>
  </w:style>
  <w:style w:type="paragraph" w:customStyle="1" w:styleId="WW-FootnoteCharacters">
    <w:name w:val="WW-Footnote Characters"/>
    <w:pPr>
      <w:widowControl w:val="0"/>
      <w:tabs>
        <w:tab w:val="left" w:pos="720"/>
      </w:tabs>
      <w:suppressAutoHyphens/>
    </w:pPr>
    <w:rPr>
      <w:rFonts w:ascii="Times New Roman" w:eastAsia="Droid Sans" w:hAnsi="Times New Roman" w:cs="DejaVu Sans"/>
      <w:color w:val="00000A"/>
      <w:sz w:val="24"/>
      <w:szCs w:val="24"/>
      <w:lang w:eastAsia="ja-JP"/>
    </w:rPr>
  </w:style>
  <w:style w:type="paragraph" w:customStyle="1" w:styleId="WW8Num3z0">
    <w:name w:val="WW8Num3z0"/>
    <w:pPr>
      <w:widowControl w:val="0"/>
      <w:tabs>
        <w:tab w:val="left" w:pos="720"/>
      </w:tabs>
      <w:suppressAutoHyphens/>
    </w:pPr>
    <w:rPr>
      <w:rFonts w:ascii="OpenSymbol;Arial Unicode MS" w:eastAsia="OpenSymbol;Arial Unicode MS" w:hAnsi="OpenSymbol;Arial Unicode MS" w:cs="OpenSymbol;Arial Unicode MS"/>
      <w:color w:val="00000A"/>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20"/>
      </w:tabs>
      <w:suppressAutoHyphens/>
    </w:pPr>
    <w:rPr>
      <w:rFonts w:ascii="Times New Roman" w:eastAsia="Droid Sans" w:hAnsi="Times New Roman" w:cs="DejaVu Sans"/>
      <w:color w:val="00000A"/>
      <w:sz w:val="24"/>
      <w:szCs w:val="24"/>
      <w:lang w:eastAsia="ja-JP"/>
    </w:rPr>
  </w:style>
  <w:style w:type="paragraph" w:styleId="Heading1">
    <w:name w:val="heading 1"/>
    <w:basedOn w:val="Normal"/>
    <w:next w:val="Textbody"/>
    <w:pPr>
      <w:spacing w:before="238" w:after="119"/>
      <w:outlineLvl w:val="0"/>
    </w:pPr>
  </w:style>
  <w:style w:type="paragraph" w:styleId="Heading2">
    <w:name w:val="heading 2"/>
    <w:basedOn w:val="Normal"/>
    <w:next w:val="Textbody"/>
    <w:pPr>
      <w:numPr>
        <w:ilvl w:val="1"/>
        <w:numId w:val="1"/>
      </w:numPr>
      <w:spacing w:before="238" w:after="119"/>
      <w:outlineLvl w:val="1"/>
    </w:pPr>
  </w:style>
  <w:style w:type="paragraph" w:styleId="Heading3">
    <w:name w:val="heading 3"/>
    <w:basedOn w:val="Heading"/>
    <w:next w:val="Textbody"/>
    <w:pPr>
      <w:numPr>
        <w:ilvl w:val="2"/>
        <w:numId w:val="1"/>
      </w:numPr>
      <w:outlineLvl w:val="2"/>
    </w:pPr>
    <w:rPr>
      <w:b/>
      <w:bCs/>
    </w:rPr>
  </w:style>
  <w:style w:type="paragraph" w:styleId="Heading4">
    <w:name w:val="heading 4"/>
    <w:basedOn w:val="Heading"/>
    <w:next w:val="Textbody"/>
    <w:pPr>
      <w:numPr>
        <w:ilvl w:val="3"/>
        <w:numId w:val="1"/>
      </w:numPr>
      <w:outlineLvl w:val="3"/>
    </w:pPr>
    <w:rPr>
      <w:b/>
      <w:bCs/>
      <w:i/>
      <w:iCs/>
      <w:sz w:val="24"/>
      <w:szCs w:val="24"/>
    </w:rPr>
  </w:style>
  <w:style w:type="paragraph" w:styleId="Heading5">
    <w:name w:val="heading 5"/>
    <w:basedOn w:val="Heading"/>
    <w:next w:val="Textbody"/>
    <w:pPr>
      <w:numPr>
        <w:ilvl w:val="4"/>
        <w:numId w:val="1"/>
      </w:numPr>
      <w:outlineLvl w:val="4"/>
    </w:pPr>
    <w:rPr>
      <w:b/>
      <w:bCs/>
      <w:sz w:val="24"/>
      <w:szCs w:val="24"/>
    </w:rPr>
  </w:style>
  <w:style w:type="paragraph" w:styleId="Heading6">
    <w:name w:val="heading 6"/>
    <w:basedOn w:val="Heading"/>
    <w:next w:val="Textbody"/>
    <w:pPr>
      <w:numPr>
        <w:ilvl w:val="5"/>
        <w:numId w:val="1"/>
      </w:numPr>
      <w:outlineLvl w:val="5"/>
    </w:pPr>
    <w:rPr>
      <w:b/>
      <w:bCs/>
      <w:sz w:val="21"/>
      <w:szCs w:val="21"/>
    </w:rPr>
  </w:style>
  <w:style w:type="paragraph" w:styleId="Heading7">
    <w:name w:val="heading 7"/>
    <w:basedOn w:val="Heading"/>
    <w:next w:val="Textbody"/>
    <w:pPr>
      <w:numPr>
        <w:ilvl w:val="6"/>
        <w:numId w:val="1"/>
      </w:numPr>
      <w:outlineLvl w:val="6"/>
    </w:pPr>
    <w:rPr>
      <w:b/>
      <w:bCs/>
      <w:sz w:val="21"/>
      <w:szCs w:val="21"/>
    </w:rPr>
  </w:style>
  <w:style w:type="paragraph" w:styleId="Heading8">
    <w:name w:val="heading 8"/>
    <w:basedOn w:val="Heading"/>
    <w:next w:val="Textbody"/>
    <w:pPr>
      <w:numPr>
        <w:ilvl w:val="7"/>
        <w:numId w:val="1"/>
      </w:numPr>
      <w:outlineLvl w:val="7"/>
    </w:pPr>
    <w:rPr>
      <w:b/>
      <w:bCs/>
      <w:sz w:val="21"/>
      <w:szCs w:val="21"/>
    </w:rPr>
  </w:style>
  <w:style w:type="paragraph" w:styleId="Heading9">
    <w:name w:val="heading 9"/>
    <w:basedOn w:val="Heading"/>
    <w:next w:val="Textbody"/>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Char">
    <w:name w:val="Endnote Text Char"/>
    <w:basedOn w:val="DefaultParagraphFont"/>
  </w:style>
  <w:style w:type="character" w:styleId="EndnoteReference">
    <w:name w:val="endnote reference"/>
    <w:basedOn w:val="DefaultParagraphFont"/>
    <w:rPr>
      <w:vertAlign w:val="superscript"/>
    </w:r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Bullets">
    <w:name w:val="Bullets"/>
    <w:rPr>
      <w:rFonts w:ascii="OpenSymbol" w:eastAsia="OpenSymbol" w:hAnsi="OpenSymbol" w:cs="OpenSymbol"/>
    </w:rPr>
  </w:style>
  <w:style w:type="character" w:customStyle="1" w:styleId="ListLabel1">
    <w:name w:val="ListLabel 1"/>
    <w:rPr>
      <w:rFonts w:cs="OpenSymbol"/>
    </w:rPr>
  </w:style>
  <w:style w:type="character" w:customStyle="1" w:styleId="ListLabel2">
    <w:name w:val="ListLabel 2"/>
    <w:rPr>
      <w:rFonts w:cs="OpenSymbol"/>
    </w:rPr>
  </w:style>
  <w:style w:type="character" w:customStyle="1" w:styleId="EndnoteCharacters">
    <w:name w:val="Endnote Characters"/>
  </w:style>
  <w:style w:type="character" w:customStyle="1" w:styleId="FootnoteCharacters">
    <w:name w:val="Footnote Characters"/>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212"/>
    </w:pPr>
  </w:style>
  <w:style w:type="paragraph" w:styleId="List">
    <w:name w:val="List"/>
    <w:basedOn w:val="Textbody"/>
  </w:style>
  <w:style w:type="paragraph" w:styleId="Caption">
    <w:name w:val="caption"/>
    <w:pPr>
      <w:widowControl w:val="0"/>
      <w:tabs>
        <w:tab w:val="left" w:pos="720"/>
      </w:tabs>
      <w:suppressAutoHyphens/>
      <w:spacing w:before="374" w:after="374"/>
    </w:pPr>
    <w:rPr>
      <w:rFonts w:ascii="DejaVu Sans Condensed" w:eastAsia="DejaVu Sans Condensed" w:hAnsi="DejaVu Sans Condensed" w:cs="DejaVu Sans Condensed"/>
      <w:i/>
      <w:iCs/>
      <w:color w:val="00000A"/>
      <w:sz w:val="24"/>
      <w:szCs w:val="24"/>
      <w:lang w:eastAsia="ja-JP"/>
    </w:rPr>
  </w:style>
  <w:style w:type="paragraph" w:customStyle="1" w:styleId="Index">
    <w:name w:val="Index"/>
    <w:basedOn w:val="Normal"/>
    <w:pPr>
      <w:suppressLineNumbers/>
    </w:pPr>
  </w:style>
  <w:style w:type="paragraph" w:styleId="EndnoteText">
    <w:name w:val="endnote text"/>
    <w:basedOn w:val="Normal"/>
  </w:style>
  <w:style w:type="paragraph" w:customStyle="1" w:styleId="Endnote">
    <w:name w:val="Endnote"/>
    <w:basedOn w:val="Normal"/>
    <w:pPr>
      <w:suppressLineNumbers/>
      <w:ind w:left="339" w:hanging="339"/>
    </w:pPr>
    <w:rPr>
      <w:sz w:val="20"/>
      <w:szCs w:val="20"/>
    </w:r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Firstlineindent">
    <w:name w:val="First line indent"/>
    <w:basedOn w:val="Textbody"/>
    <w:pPr>
      <w:spacing w:after="0"/>
      <w:ind w:firstLine="283"/>
    </w:pPr>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2040"/>
        <w:tab w:val="left" w:pos="2067"/>
        <w:tab w:val="left" w:pos="2775"/>
        <w:tab w:val="left" w:pos="3482"/>
        <w:tab w:val="left" w:pos="4190"/>
        <w:tab w:val="left" w:pos="4897"/>
        <w:tab w:val="left" w:pos="5605"/>
        <w:tab w:val="left" w:pos="6312"/>
        <w:tab w:val="left" w:pos="7020"/>
        <w:tab w:val="left" w:pos="7727"/>
        <w:tab w:val="left" w:pos="8435"/>
        <w:tab w:val="left" w:pos="9142"/>
        <w:tab w:val="left" w:pos="9849"/>
        <w:tab w:val="left" w:pos="10557"/>
        <w:tab w:val="left" w:pos="11265"/>
        <w:tab w:val="left" w:pos="11972"/>
        <w:tab w:val="left" w:pos="12680"/>
        <w:tab w:val="left" w:pos="13387"/>
        <w:tab w:val="left" w:pos="14095"/>
        <w:tab w:val="left" w:pos="14802"/>
        <w:tab w:val="left" w:pos="15510"/>
      </w:tabs>
      <w:suppressAutoHyphens/>
      <w:spacing w:line="216" w:lineRule="auto"/>
      <w:ind w:left="680"/>
    </w:pPr>
    <w:rPr>
      <w:rFonts w:ascii="Lucida Sans Unicode" w:eastAsia="Lucida Sans Unicode" w:hAnsi="Lucida Sans Unicode" w:cs="Lucida Sans Unicode"/>
      <w:color w:val="000000"/>
      <w:sz w:val="36"/>
      <w:szCs w:val="36"/>
      <w:lang w:eastAsia="ja-JP"/>
    </w:rPr>
  </w:style>
  <w:style w:type="paragraph" w:customStyle="1" w:styleId="DefaultLTGliederung2">
    <w:name w:val="Default~LT~Gliederung 2"/>
    <w:basedOn w:val="DefaultLTGliederung1"/>
    <w:pPr>
      <w:tabs>
        <w:tab w:val="clear" w:pos="2775"/>
        <w:tab w:val="clear" w:pos="3482"/>
        <w:tab w:val="clear" w:pos="4190"/>
        <w:tab w:val="clear" w:pos="4897"/>
        <w:tab w:val="clear" w:pos="5605"/>
        <w:tab w:val="clear" w:pos="6312"/>
        <w:tab w:val="clear" w:pos="7020"/>
        <w:tab w:val="clear" w:pos="7727"/>
        <w:tab w:val="clear" w:pos="8435"/>
        <w:tab w:val="clear" w:pos="9142"/>
        <w:tab w:val="clear" w:pos="9849"/>
        <w:tab w:val="clear" w:pos="10557"/>
        <w:tab w:val="clear" w:pos="11265"/>
        <w:tab w:val="clear" w:pos="11972"/>
        <w:tab w:val="clear" w:pos="12680"/>
        <w:tab w:val="clear" w:pos="13387"/>
        <w:tab w:val="clear" w:pos="14095"/>
        <w:tab w:val="clear" w:pos="14802"/>
        <w:tab w:val="clear" w:pos="15510"/>
        <w:tab w:val="left" w:pos="2718"/>
        <w:tab w:val="left" w:pos="2773"/>
        <w:tab w:val="left" w:pos="3480"/>
        <w:tab w:val="left" w:pos="4187"/>
        <w:tab w:val="left" w:pos="4895"/>
        <w:tab w:val="left" w:pos="5603"/>
        <w:tab w:val="left" w:pos="6310"/>
        <w:tab w:val="left" w:pos="7018"/>
        <w:tab w:val="left" w:pos="7725"/>
        <w:tab w:val="left" w:pos="8433"/>
        <w:tab w:val="left" w:pos="9140"/>
        <w:tab w:val="left" w:pos="9848"/>
        <w:tab w:val="left" w:pos="10555"/>
        <w:tab w:val="left" w:pos="11263"/>
        <w:tab w:val="left" w:pos="11970"/>
        <w:tab w:val="left" w:pos="12678"/>
        <w:tab w:val="left" w:pos="13385"/>
        <w:tab w:val="left" w:pos="14093"/>
        <w:tab w:val="left" w:pos="14800"/>
        <w:tab w:val="left" w:pos="15508"/>
        <w:tab w:val="left" w:pos="16215"/>
      </w:tabs>
      <w:ind w:left="1359"/>
    </w:pPr>
    <w:rPr>
      <w:sz w:val="56"/>
      <w:szCs w:val="56"/>
    </w:rPr>
  </w:style>
  <w:style w:type="paragraph" w:customStyle="1" w:styleId="DefaultLTGliederung3">
    <w:name w:val="Default~LT~Gliederung 3"/>
    <w:basedOn w:val="DefaultLTGliederung2"/>
    <w:pPr>
      <w:tabs>
        <w:tab w:val="clear" w:pos="4187"/>
        <w:tab w:val="clear" w:pos="4895"/>
        <w:tab w:val="clear" w:pos="6310"/>
        <w:tab w:val="clear" w:pos="7725"/>
        <w:tab w:val="clear" w:pos="9140"/>
        <w:tab w:val="clear" w:pos="10555"/>
        <w:tab w:val="clear" w:pos="14800"/>
        <w:tab w:val="clear" w:pos="16215"/>
        <w:tab w:val="left" w:pos="4080"/>
        <w:tab w:val="left" w:pos="4162"/>
        <w:tab w:val="left" w:pos="4870"/>
        <w:tab w:val="left" w:pos="5577"/>
        <w:tab w:val="left" w:pos="6285"/>
        <w:tab w:val="left" w:pos="6992"/>
        <w:tab w:val="left" w:pos="7700"/>
        <w:tab w:val="left" w:pos="8407"/>
        <w:tab w:val="left" w:pos="9115"/>
        <w:tab w:val="left" w:pos="9822"/>
        <w:tab w:val="left" w:pos="10530"/>
        <w:tab w:val="left" w:pos="11237"/>
        <w:tab w:val="left" w:pos="12652"/>
        <w:tab w:val="left" w:pos="14067"/>
        <w:tab w:val="left" w:pos="14775"/>
        <w:tab w:val="left" w:pos="15482"/>
        <w:tab w:val="left" w:pos="16190"/>
        <w:tab w:val="left" w:pos="16897"/>
        <w:tab w:val="left" w:pos="17605"/>
      </w:tabs>
      <w:ind w:left="2040"/>
    </w:pPr>
    <w:rPr>
      <w:sz w:val="48"/>
      <w:szCs w:val="48"/>
    </w:rPr>
  </w:style>
  <w:style w:type="paragraph" w:customStyle="1" w:styleId="DefaultLTGliederung4">
    <w:name w:val="Default~LT~Gliederung 4"/>
    <w:basedOn w:val="DefaultLTGliederung3"/>
    <w:pPr>
      <w:tabs>
        <w:tab w:val="left" w:pos="5440"/>
        <w:tab w:val="left" w:pos="6964"/>
        <w:tab w:val="left" w:pos="12625"/>
        <w:tab w:val="left" w:pos="14040"/>
        <w:tab w:val="left" w:pos="18992"/>
      </w:tabs>
      <w:ind w:left="2720"/>
    </w:pPr>
    <w:rPr>
      <w:sz w:val="40"/>
      <w:szCs w:val="40"/>
    </w:rPr>
  </w:style>
  <w:style w:type="paragraph" w:customStyle="1" w:styleId="DefaultLTGliederung5">
    <w:name w:val="Default~LT~Gliederung 5"/>
    <w:basedOn w:val="DefaultLTGliederung4"/>
    <w:pPr>
      <w:tabs>
        <w:tab w:val="left" w:pos="6800"/>
        <w:tab w:val="left" w:pos="7645"/>
        <w:tab w:val="left" w:pos="16134"/>
        <w:tab w:val="left" w:pos="20380"/>
      </w:tabs>
      <w:ind w:left="340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jc w:val="center"/>
    </w:pPr>
    <w:rPr>
      <w:rFonts w:ascii="Lucida Sans Unicode" w:eastAsia="Lucida Sans Unicode" w:hAnsi="Lucida Sans Unicode" w:cs="Lucida Sans Unicode"/>
      <w:color w:val="333333"/>
      <w:sz w:val="38"/>
      <w:szCs w:val="38"/>
      <w:lang w:eastAsia="ja-JP"/>
    </w:rPr>
  </w:style>
  <w:style w:type="paragraph" w:customStyle="1" w:styleId="DefaultLTUntertitel">
    <w:name w:val="Default~LT~Untertitel"/>
    <w:pPr>
      <w:widowControl w:val="0"/>
      <w:tabs>
        <w:tab w:val="left" w:pos="510"/>
        <w:tab w:val="left" w:pos="1047"/>
        <w:tab w:val="left" w:pos="1755"/>
        <w:tab w:val="left" w:pos="2462"/>
        <w:tab w:val="left" w:pos="3169"/>
        <w:tab w:val="left" w:pos="3877"/>
        <w:tab w:val="left" w:pos="4585"/>
        <w:tab w:val="left" w:pos="5292"/>
        <w:tab w:val="left" w:pos="6000"/>
        <w:tab w:val="left" w:pos="6707"/>
        <w:tab w:val="left" w:pos="7415"/>
        <w:tab w:val="left" w:pos="8122"/>
        <w:tab w:val="left" w:pos="8830"/>
        <w:tab w:val="left" w:pos="9537"/>
        <w:tab w:val="left" w:pos="10245"/>
        <w:tab w:val="left" w:pos="10952"/>
        <w:tab w:val="left" w:pos="11660"/>
        <w:tab w:val="left" w:pos="12367"/>
        <w:tab w:val="left" w:pos="13075"/>
        <w:tab w:val="left" w:pos="13782"/>
        <w:tab w:val="left" w:pos="14490"/>
      </w:tabs>
      <w:suppressAutoHyphens/>
      <w:spacing w:line="216" w:lineRule="auto"/>
      <w:ind w:left="170"/>
      <w:jc w:val="center"/>
    </w:pPr>
    <w:rPr>
      <w:rFonts w:ascii="Lucida Sans Unicode" w:eastAsia="Lucida Sans Unicode" w:hAnsi="Lucida Sans Unicode" w:cs="Lucida Sans Unicode"/>
      <w:color w:val="000000"/>
      <w:sz w:val="36"/>
      <w:szCs w:val="36"/>
      <w:lang w:eastAsia="ja-JP"/>
    </w:rPr>
  </w:style>
  <w:style w:type="paragraph" w:customStyle="1" w:styleId="DefaultLTNotizen">
    <w:name w:val="Default~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after="0" w:line="200" w:lineRule="atLeast"/>
    </w:pPr>
    <w:rPr>
      <w:rFonts w:ascii="DejaVu Sans Condensed" w:eastAsia="DejaVu Sans Condensed" w:hAnsi="DejaVu Sans Condensed" w:cs="DejaVu Sans Condensed"/>
      <w:color w:val="000000"/>
      <w:sz w:val="24"/>
      <w:szCs w:val="24"/>
      <w:lang w:eastAsia="ja-JP"/>
    </w:rPr>
  </w:style>
  <w:style w:type="paragraph" w:customStyle="1" w:styleId="DefaultLTHintergrundobjekte">
    <w:name w:val="Default~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rFonts w:ascii="Lucida Sans Unicode" w:eastAsia="Lucida Sans Unicode" w:hAnsi="Lucida Sans Unicode" w:cs="Lucida Sans Unicode"/>
      <w:color w:val="000000"/>
      <w:sz w:val="36"/>
      <w:szCs w:val="36"/>
      <w:lang w:eastAsia="ja-JP"/>
    </w:rPr>
  </w:style>
  <w:style w:type="paragraph" w:customStyle="1" w:styleId="DefaultLTHintergrund">
    <w:name w:val="Default~LT~Hintergrund"/>
    <w:pPr>
      <w:widowControl w:val="0"/>
      <w:tabs>
        <w:tab w:val="left" w:pos="720"/>
      </w:tabs>
      <w:suppressAutoHyphens/>
      <w:jc w:val="center"/>
    </w:pPr>
    <w:rPr>
      <w:rFonts w:ascii="Times New Roman" w:eastAsia="Droid Sans" w:hAnsi="Times New Roman" w:cs="DejaVu Sans"/>
      <w:color w:val="00000A"/>
      <w:sz w:val="24"/>
      <w:szCs w:val="24"/>
      <w:lang w:eastAsia="ja-JP"/>
    </w:rPr>
  </w:style>
  <w:style w:type="paragraph" w:customStyle="1" w:styleId="default">
    <w:name w:val="default"/>
    <w:pPr>
      <w:widowControl w:val="0"/>
      <w:tabs>
        <w:tab w:val="left" w:pos="720"/>
      </w:tabs>
      <w:suppressAutoHyphens/>
      <w:spacing w:line="200" w:lineRule="atLeast"/>
    </w:pPr>
    <w:rPr>
      <w:rFonts w:ascii="DejaVu Sans" w:eastAsia="DejaVu Sans" w:hAnsi="DejaVu Sans" w:cs="DejaVu Sans"/>
      <w:color w:val="00000A"/>
      <w:sz w:val="36"/>
      <w:szCs w:val="36"/>
      <w:lang w:eastAsia="ja-JP"/>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pPr>
      <w:jc w:val="center"/>
    </w:pPr>
    <w:rPr>
      <w:b/>
      <w:bCs/>
      <w:sz w:val="36"/>
      <w:szCs w:val="36"/>
    </w:rPr>
  </w:style>
  <w:style w:type="paragraph" w:styleId="Subtitle">
    <w:name w:val="Subtitle"/>
    <w:basedOn w:val="Heading"/>
    <w:next w:val="Textbody"/>
    <w:pPr>
      <w:jc w:val="center"/>
    </w:pPr>
    <w:rPr>
      <w:i/>
      <w:iCs/>
    </w:rPr>
  </w:style>
  <w:style w:type="paragraph" w:customStyle="1" w:styleId="Backgroundobjects">
    <w:name w:val="Background objects"/>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rFonts w:ascii="Lucida Sans Unicode" w:eastAsia="Lucida Sans Unicode" w:hAnsi="Lucida Sans Unicode" w:cs="Lucida Sans Unicode"/>
      <w:color w:val="000000"/>
      <w:sz w:val="36"/>
      <w:szCs w:val="36"/>
      <w:lang w:eastAsia="ja-JP"/>
    </w:rPr>
  </w:style>
  <w:style w:type="paragraph" w:customStyle="1" w:styleId="Background">
    <w:name w:val="Background"/>
    <w:pPr>
      <w:widowControl w:val="0"/>
      <w:tabs>
        <w:tab w:val="left" w:pos="720"/>
      </w:tabs>
      <w:suppressAutoHyphens/>
      <w:jc w:val="center"/>
    </w:pPr>
    <w:rPr>
      <w:rFonts w:ascii="Times New Roman" w:eastAsia="Droid Sans" w:hAnsi="Times New Roman" w:cs="DejaVu Sans"/>
      <w:color w:val="00000A"/>
      <w:sz w:val="24"/>
      <w:szCs w:val="24"/>
      <w:lang w:eastAsia="ja-JP"/>
    </w:rPr>
  </w:style>
  <w:style w:type="paragraph" w:customStyle="1" w:styleId="Notes">
    <w:name w:val="Notes"/>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after="0" w:line="200" w:lineRule="atLeast"/>
    </w:pPr>
    <w:rPr>
      <w:rFonts w:ascii="DejaVu Sans Condensed" w:eastAsia="DejaVu Sans Condensed" w:hAnsi="DejaVu Sans Condensed" w:cs="DejaVu Sans Condensed"/>
      <w:color w:val="000000"/>
      <w:sz w:val="24"/>
      <w:szCs w:val="24"/>
      <w:lang w:eastAsia="ja-JP"/>
    </w:rPr>
  </w:style>
  <w:style w:type="paragraph" w:customStyle="1" w:styleId="Outline1">
    <w:name w:val="Outline 1"/>
    <w:pPr>
      <w:widowControl w:val="0"/>
      <w:tabs>
        <w:tab w:val="left" w:pos="2040"/>
        <w:tab w:val="left" w:pos="2067"/>
        <w:tab w:val="left" w:pos="2775"/>
        <w:tab w:val="left" w:pos="3482"/>
        <w:tab w:val="left" w:pos="4190"/>
        <w:tab w:val="left" w:pos="4897"/>
        <w:tab w:val="left" w:pos="5605"/>
        <w:tab w:val="left" w:pos="6312"/>
        <w:tab w:val="left" w:pos="7020"/>
        <w:tab w:val="left" w:pos="7727"/>
        <w:tab w:val="left" w:pos="8435"/>
        <w:tab w:val="left" w:pos="9142"/>
        <w:tab w:val="left" w:pos="9849"/>
        <w:tab w:val="left" w:pos="10557"/>
        <w:tab w:val="left" w:pos="11265"/>
        <w:tab w:val="left" w:pos="11972"/>
        <w:tab w:val="left" w:pos="12680"/>
        <w:tab w:val="left" w:pos="13387"/>
        <w:tab w:val="left" w:pos="14095"/>
        <w:tab w:val="left" w:pos="14802"/>
        <w:tab w:val="left" w:pos="15510"/>
      </w:tabs>
      <w:suppressAutoHyphens/>
      <w:spacing w:line="216" w:lineRule="auto"/>
      <w:ind w:left="680"/>
    </w:pPr>
    <w:rPr>
      <w:rFonts w:ascii="Lucida Sans Unicode" w:eastAsia="Lucida Sans Unicode" w:hAnsi="Lucida Sans Unicode" w:cs="Lucida Sans Unicode"/>
      <w:color w:val="000000"/>
      <w:sz w:val="36"/>
      <w:szCs w:val="36"/>
      <w:lang w:eastAsia="ja-JP"/>
    </w:rPr>
  </w:style>
  <w:style w:type="paragraph" w:customStyle="1" w:styleId="Outline2">
    <w:name w:val="Outline 2"/>
    <w:basedOn w:val="Outline1"/>
    <w:pPr>
      <w:tabs>
        <w:tab w:val="clear" w:pos="2775"/>
        <w:tab w:val="clear" w:pos="3482"/>
        <w:tab w:val="clear" w:pos="4190"/>
        <w:tab w:val="clear" w:pos="4897"/>
        <w:tab w:val="clear" w:pos="5605"/>
        <w:tab w:val="clear" w:pos="6312"/>
        <w:tab w:val="clear" w:pos="7020"/>
        <w:tab w:val="clear" w:pos="7727"/>
        <w:tab w:val="clear" w:pos="8435"/>
        <w:tab w:val="clear" w:pos="9142"/>
        <w:tab w:val="clear" w:pos="9849"/>
        <w:tab w:val="clear" w:pos="10557"/>
        <w:tab w:val="clear" w:pos="11265"/>
        <w:tab w:val="clear" w:pos="11972"/>
        <w:tab w:val="clear" w:pos="12680"/>
        <w:tab w:val="clear" w:pos="13387"/>
        <w:tab w:val="clear" w:pos="14095"/>
        <w:tab w:val="clear" w:pos="14802"/>
        <w:tab w:val="clear" w:pos="15510"/>
        <w:tab w:val="left" w:pos="2718"/>
        <w:tab w:val="left" w:pos="2773"/>
        <w:tab w:val="left" w:pos="3480"/>
        <w:tab w:val="left" w:pos="4187"/>
        <w:tab w:val="left" w:pos="4895"/>
        <w:tab w:val="left" w:pos="5603"/>
        <w:tab w:val="left" w:pos="6310"/>
        <w:tab w:val="left" w:pos="7018"/>
        <w:tab w:val="left" w:pos="7725"/>
        <w:tab w:val="left" w:pos="8433"/>
        <w:tab w:val="left" w:pos="9140"/>
        <w:tab w:val="left" w:pos="9848"/>
        <w:tab w:val="left" w:pos="10555"/>
        <w:tab w:val="left" w:pos="11263"/>
        <w:tab w:val="left" w:pos="11970"/>
        <w:tab w:val="left" w:pos="12678"/>
        <w:tab w:val="left" w:pos="13385"/>
        <w:tab w:val="left" w:pos="14093"/>
        <w:tab w:val="left" w:pos="14800"/>
        <w:tab w:val="left" w:pos="15508"/>
        <w:tab w:val="left" w:pos="16215"/>
      </w:tabs>
      <w:ind w:left="1359"/>
    </w:pPr>
    <w:rPr>
      <w:sz w:val="56"/>
      <w:szCs w:val="56"/>
    </w:rPr>
  </w:style>
  <w:style w:type="paragraph" w:customStyle="1" w:styleId="Outline3">
    <w:name w:val="Outline 3"/>
    <w:basedOn w:val="Outline2"/>
    <w:pPr>
      <w:tabs>
        <w:tab w:val="clear" w:pos="4187"/>
        <w:tab w:val="clear" w:pos="4895"/>
        <w:tab w:val="clear" w:pos="6310"/>
        <w:tab w:val="clear" w:pos="7725"/>
        <w:tab w:val="clear" w:pos="9140"/>
        <w:tab w:val="clear" w:pos="10555"/>
        <w:tab w:val="clear" w:pos="14800"/>
        <w:tab w:val="clear" w:pos="16215"/>
        <w:tab w:val="left" w:pos="4080"/>
        <w:tab w:val="left" w:pos="4162"/>
        <w:tab w:val="left" w:pos="4870"/>
        <w:tab w:val="left" w:pos="5577"/>
        <w:tab w:val="left" w:pos="6285"/>
        <w:tab w:val="left" w:pos="6992"/>
        <w:tab w:val="left" w:pos="7700"/>
        <w:tab w:val="left" w:pos="8407"/>
        <w:tab w:val="left" w:pos="9115"/>
        <w:tab w:val="left" w:pos="9822"/>
        <w:tab w:val="left" w:pos="10530"/>
        <w:tab w:val="left" w:pos="11237"/>
        <w:tab w:val="left" w:pos="12652"/>
        <w:tab w:val="left" w:pos="14067"/>
        <w:tab w:val="left" w:pos="14775"/>
        <w:tab w:val="left" w:pos="15482"/>
        <w:tab w:val="left" w:pos="16190"/>
        <w:tab w:val="left" w:pos="16897"/>
        <w:tab w:val="left" w:pos="17605"/>
      </w:tabs>
      <w:ind w:left="2040"/>
    </w:pPr>
    <w:rPr>
      <w:sz w:val="48"/>
      <w:szCs w:val="48"/>
    </w:rPr>
  </w:style>
  <w:style w:type="paragraph" w:customStyle="1" w:styleId="Outline4">
    <w:name w:val="Outline 4"/>
    <w:basedOn w:val="Outline3"/>
    <w:pPr>
      <w:tabs>
        <w:tab w:val="left" w:pos="5440"/>
        <w:tab w:val="left" w:pos="6964"/>
        <w:tab w:val="left" w:pos="12625"/>
        <w:tab w:val="left" w:pos="14040"/>
        <w:tab w:val="left" w:pos="18992"/>
      </w:tabs>
      <w:ind w:left="2720"/>
    </w:pPr>
    <w:rPr>
      <w:sz w:val="40"/>
      <w:szCs w:val="40"/>
    </w:rPr>
  </w:style>
  <w:style w:type="paragraph" w:customStyle="1" w:styleId="Outline5">
    <w:name w:val="Outline 5"/>
    <w:basedOn w:val="Outline4"/>
    <w:pPr>
      <w:tabs>
        <w:tab w:val="left" w:pos="6800"/>
        <w:tab w:val="left" w:pos="7645"/>
        <w:tab w:val="left" w:pos="16134"/>
        <w:tab w:val="left" w:pos="20380"/>
      </w:tabs>
      <w:ind w:left="340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styleId="NormalIndent">
    <w:name w:val="Normal Indent"/>
    <w:pPr>
      <w:widowControl w:val="0"/>
      <w:tabs>
        <w:tab w:val="left" w:pos="720"/>
      </w:tabs>
      <w:suppressAutoHyphens/>
      <w:ind w:firstLine="801"/>
    </w:pPr>
    <w:rPr>
      <w:rFonts w:ascii="Times New Roman" w:eastAsia="Droid Sans" w:hAnsi="Times New Roman" w:cs="DejaVu Sans"/>
      <w:color w:val="00000A"/>
      <w:sz w:val="24"/>
      <w:szCs w:val="24"/>
      <w:lang w:eastAsia="ja-JP"/>
    </w:rPr>
  </w:style>
  <w:style w:type="paragraph" w:customStyle="1" w:styleId="NormalIndent1">
    <w:name w:val="Normal Indent1"/>
    <w:pPr>
      <w:widowControl w:val="0"/>
      <w:tabs>
        <w:tab w:val="left" w:pos="720"/>
      </w:tabs>
      <w:suppressAutoHyphens/>
      <w:spacing w:line="459" w:lineRule="atLeast"/>
      <w:ind w:firstLine="801"/>
    </w:pPr>
    <w:rPr>
      <w:rFonts w:ascii="Times New Roman" w:eastAsia="Times New Roman" w:hAnsi="Times New Roman" w:cs="Times New Roman"/>
      <w:color w:val="00000A"/>
      <w:sz w:val="24"/>
      <w:szCs w:val="24"/>
      <w:lang w:eastAsia="ja-JP"/>
    </w:rPr>
  </w:style>
  <w:style w:type="paragraph" w:customStyle="1" w:styleId="DisplayQuote">
    <w:name w:val="Display Quote"/>
    <w:pPr>
      <w:widowControl w:val="0"/>
      <w:tabs>
        <w:tab w:val="left" w:pos="3123"/>
      </w:tabs>
      <w:suppressAutoHyphens/>
      <w:spacing w:line="388" w:lineRule="atLeast"/>
      <w:ind w:left="801"/>
    </w:pPr>
    <w:rPr>
      <w:rFonts w:ascii="Times New Roman" w:eastAsia="Times New Roman" w:hAnsi="Times New Roman" w:cs="Times New Roman"/>
      <w:color w:val="00000A"/>
      <w:sz w:val="24"/>
      <w:szCs w:val="24"/>
      <w:lang w:eastAsia="ja-JP"/>
    </w:rPr>
  </w:style>
  <w:style w:type="paragraph" w:customStyle="1" w:styleId="DisplayQuoteIndent">
    <w:name w:val="Display Quote Indent"/>
    <w:pPr>
      <w:widowControl w:val="0"/>
      <w:tabs>
        <w:tab w:val="left" w:pos="3123"/>
      </w:tabs>
      <w:suppressAutoHyphens/>
      <w:spacing w:line="388" w:lineRule="atLeast"/>
      <w:ind w:left="801" w:firstLine="400"/>
    </w:pPr>
    <w:rPr>
      <w:rFonts w:ascii="Times New Roman" w:eastAsia="Times New Roman" w:hAnsi="Times New Roman" w:cs="Times New Roman"/>
      <w:color w:val="00000A"/>
      <w:sz w:val="24"/>
      <w:szCs w:val="24"/>
      <w:lang w:eastAsia="ja-JP"/>
    </w:rPr>
  </w:style>
  <w:style w:type="paragraph" w:customStyle="1" w:styleId="DisplayQuotefromPlay">
    <w:name w:val="Display Quote from Play"/>
    <w:pPr>
      <w:widowControl w:val="0"/>
      <w:tabs>
        <w:tab w:val="left" w:pos="4323"/>
      </w:tabs>
      <w:suppressAutoHyphens/>
      <w:spacing w:line="388" w:lineRule="atLeast"/>
      <w:ind w:left="1201" w:hanging="400"/>
    </w:pPr>
    <w:rPr>
      <w:rFonts w:ascii="Times New Roman" w:eastAsia="Times New Roman" w:hAnsi="Times New Roman" w:cs="Times New Roman"/>
      <w:color w:val="00000A"/>
      <w:sz w:val="18"/>
      <w:szCs w:val="18"/>
      <w:lang w:eastAsia="ja-JP"/>
    </w:rPr>
  </w:style>
  <w:style w:type="paragraph" w:customStyle="1" w:styleId="BulletSymbols">
    <w:name w:val="Bullet Symbols"/>
    <w:pPr>
      <w:widowControl w:val="0"/>
      <w:tabs>
        <w:tab w:val="left" w:pos="720"/>
      </w:tabs>
      <w:suppressAutoHyphens/>
    </w:pPr>
    <w:rPr>
      <w:rFonts w:ascii="OpenSymbol;Arial Unicode MS" w:eastAsia="OpenSymbol;Arial Unicode MS" w:hAnsi="OpenSymbol;Arial Unicode MS" w:cs="OpenSymbol;Arial Unicode MS"/>
      <w:color w:val="00000A"/>
      <w:sz w:val="24"/>
      <w:szCs w:val="24"/>
      <w:lang w:eastAsia="ja-JP"/>
    </w:rPr>
  </w:style>
  <w:style w:type="paragraph" w:customStyle="1" w:styleId="Calvino2OpenLTGliederung1">
    <w:name w:val="Calvino_2_Open~LT~Gliederung 1"/>
    <w:pPr>
      <w:widowControl w:val="0"/>
      <w:tabs>
        <w:tab w:val="left" w:pos="720"/>
      </w:tabs>
      <w:suppressAutoHyphens/>
    </w:pPr>
    <w:rPr>
      <w:rFonts w:ascii="Albany;Arial" w:eastAsia="Albany;Arial" w:hAnsi="Albany;Arial" w:cs="Albany;Arial"/>
      <w:color w:val="00000A"/>
      <w:sz w:val="36"/>
      <w:szCs w:val="36"/>
      <w:lang w:eastAsia="ja-JP"/>
    </w:rPr>
  </w:style>
  <w:style w:type="paragraph" w:customStyle="1" w:styleId="Internetlink">
    <w:name w:val="Internet link"/>
    <w:pPr>
      <w:widowControl w:val="0"/>
      <w:tabs>
        <w:tab w:val="left" w:pos="720"/>
      </w:tabs>
      <w:suppressAutoHyphens/>
    </w:pPr>
    <w:rPr>
      <w:rFonts w:ascii="Times New Roman" w:eastAsia="Droid Sans" w:hAnsi="Times New Roman" w:cs="DejaVu Sans"/>
      <w:color w:val="000080"/>
      <w:sz w:val="24"/>
      <w:szCs w:val="24"/>
      <w:u w:val="single"/>
      <w:lang w:eastAsia="ja-JP"/>
    </w:rPr>
  </w:style>
  <w:style w:type="paragraph" w:customStyle="1" w:styleId="DefaultParagraphFont1">
    <w:name w:val="Default Paragraph Font1"/>
    <w:pPr>
      <w:widowControl w:val="0"/>
      <w:tabs>
        <w:tab w:val="left" w:pos="720"/>
      </w:tabs>
      <w:suppressAutoHyphens/>
    </w:pPr>
    <w:rPr>
      <w:rFonts w:ascii="Times New Roman" w:eastAsia="Droid Sans" w:hAnsi="Times New Roman" w:cs="DejaVu Sans"/>
      <w:color w:val="00000A"/>
      <w:sz w:val="24"/>
      <w:szCs w:val="24"/>
      <w:lang w:eastAsia="ja-JP"/>
    </w:rPr>
  </w:style>
  <w:style w:type="paragraph" w:customStyle="1" w:styleId="Absatz-Standardschriftart">
    <w:name w:val="Absatz-Standardschriftart"/>
    <w:pPr>
      <w:widowControl w:val="0"/>
      <w:tabs>
        <w:tab w:val="left" w:pos="720"/>
      </w:tabs>
      <w:suppressAutoHyphens/>
    </w:pPr>
    <w:rPr>
      <w:rFonts w:ascii="Times New Roman" w:eastAsia="Droid Sans" w:hAnsi="Times New Roman" w:cs="DejaVu Sans"/>
      <w:color w:val="00000A"/>
      <w:sz w:val="24"/>
      <w:szCs w:val="24"/>
      <w:lang w:eastAsia="ja-JP"/>
    </w:rPr>
  </w:style>
  <w:style w:type="paragraph" w:customStyle="1" w:styleId="Quotations">
    <w:name w:val="Quotations"/>
    <w:basedOn w:val="Normal"/>
    <w:pPr>
      <w:spacing w:after="283"/>
      <w:ind w:left="567" w:right="567"/>
    </w:pPr>
  </w:style>
  <w:style w:type="paragraph" w:customStyle="1" w:styleId="Bullets0">
    <w:name w:val="Bullets"/>
    <w:pPr>
      <w:widowControl w:val="0"/>
      <w:tabs>
        <w:tab w:val="left" w:pos="720"/>
      </w:tabs>
      <w:suppressAutoHyphens/>
    </w:pPr>
    <w:rPr>
      <w:rFonts w:ascii="OpenSymbol;Arial Unicode MS" w:eastAsia="OpenSymbol;Arial Unicode MS" w:hAnsi="OpenSymbol;Arial Unicode MS" w:cs="OpenSymbol;Arial Unicode MS"/>
      <w:color w:val="00000A"/>
      <w:sz w:val="24"/>
      <w:szCs w:val="24"/>
      <w:lang w:eastAsia="ja-JP"/>
    </w:rPr>
  </w:style>
  <w:style w:type="paragraph" w:customStyle="1" w:styleId="InternetLink0">
    <w:name w:val="Internet Link"/>
    <w:pPr>
      <w:widowControl w:val="0"/>
      <w:tabs>
        <w:tab w:val="left" w:pos="720"/>
      </w:tabs>
      <w:suppressAutoHyphens/>
    </w:pPr>
    <w:rPr>
      <w:rFonts w:ascii="Times New Roman" w:eastAsia="Droid Sans" w:hAnsi="Times New Roman" w:cs="DejaVu Sans"/>
      <w:color w:val="000080"/>
      <w:sz w:val="24"/>
      <w:szCs w:val="24"/>
      <w:u w:val="single"/>
      <w:lang w:eastAsia="ja-JP"/>
    </w:rPr>
  </w:style>
  <w:style w:type="paragraph" w:customStyle="1" w:styleId="NumberingSymbols">
    <w:name w:val="Numbering Symbols"/>
    <w:pPr>
      <w:widowControl w:val="0"/>
      <w:tabs>
        <w:tab w:val="left" w:pos="720"/>
      </w:tabs>
      <w:suppressAutoHyphens/>
    </w:pPr>
    <w:rPr>
      <w:rFonts w:ascii="Times New Roman" w:eastAsia="Droid Sans" w:hAnsi="Times New Roman" w:cs="DejaVu Sans"/>
      <w:color w:val="00000A"/>
      <w:sz w:val="24"/>
      <w:szCs w:val="24"/>
      <w:lang w:eastAsia="ja-JP"/>
    </w:rPr>
  </w:style>
  <w:style w:type="paragraph" w:customStyle="1" w:styleId="WW-Absatz-Standardschriftart11">
    <w:name w:val="WW-Absatz-Standardschriftart11"/>
    <w:pPr>
      <w:widowControl w:val="0"/>
      <w:tabs>
        <w:tab w:val="left" w:pos="720"/>
      </w:tabs>
      <w:suppressAutoHyphens/>
    </w:pPr>
    <w:rPr>
      <w:rFonts w:ascii="Times New Roman" w:eastAsia="Droid Sans" w:hAnsi="Times New Roman" w:cs="DejaVu Sans"/>
      <w:color w:val="00000A"/>
      <w:sz w:val="24"/>
      <w:szCs w:val="24"/>
      <w:lang w:eastAsia="ja-JP"/>
    </w:rPr>
  </w:style>
  <w:style w:type="paragraph" w:customStyle="1" w:styleId="WW-Absatz-Standardschriftart1">
    <w:name w:val="WW-Absatz-Standardschriftart1"/>
    <w:pPr>
      <w:widowControl w:val="0"/>
      <w:tabs>
        <w:tab w:val="left" w:pos="720"/>
      </w:tabs>
      <w:suppressAutoHyphens/>
    </w:pPr>
    <w:rPr>
      <w:rFonts w:ascii="Times New Roman" w:eastAsia="Droid Sans" w:hAnsi="Times New Roman" w:cs="DejaVu Sans"/>
      <w:color w:val="00000A"/>
      <w:sz w:val="24"/>
      <w:szCs w:val="24"/>
      <w:lang w:eastAsia="ja-JP"/>
    </w:rPr>
  </w:style>
  <w:style w:type="paragraph" w:customStyle="1" w:styleId="WW8Num1z0">
    <w:name w:val="WW8Num1z0"/>
    <w:pPr>
      <w:widowControl w:val="0"/>
      <w:tabs>
        <w:tab w:val="left" w:pos="720"/>
      </w:tabs>
      <w:suppressAutoHyphens/>
    </w:pPr>
    <w:rPr>
      <w:rFonts w:ascii="OpenSymbol;Arial Unicode MS" w:eastAsia="OpenSymbol;Arial Unicode MS" w:hAnsi="OpenSymbol;Arial Unicode MS" w:cs="OpenSymbol;Arial Unicode MS"/>
      <w:color w:val="00000A"/>
      <w:sz w:val="24"/>
      <w:szCs w:val="24"/>
      <w:lang w:eastAsia="ja-JP"/>
    </w:rPr>
  </w:style>
  <w:style w:type="paragraph" w:customStyle="1" w:styleId="WW-Absatz-Standardschriftart">
    <w:name w:val="WW-Absatz-Standardschriftart"/>
    <w:pPr>
      <w:widowControl w:val="0"/>
      <w:tabs>
        <w:tab w:val="left" w:pos="720"/>
      </w:tabs>
      <w:suppressAutoHyphens/>
    </w:pPr>
    <w:rPr>
      <w:rFonts w:ascii="Times New Roman" w:eastAsia="Droid Sans" w:hAnsi="Times New Roman" w:cs="DejaVu Sans"/>
      <w:color w:val="00000A"/>
      <w:sz w:val="24"/>
      <w:szCs w:val="24"/>
      <w:lang w:eastAsia="ja-JP"/>
    </w:rPr>
  </w:style>
  <w:style w:type="paragraph" w:customStyle="1" w:styleId="WW8Num2z0">
    <w:name w:val="WW8Num2z0"/>
    <w:pPr>
      <w:widowControl w:val="0"/>
      <w:tabs>
        <w:tab w:val="left" w:pos="720"/>
      </w:tabs>
      <w:suppressAutoHyphens/>
    </w:pPr>
    <w:rPr>
      <w:rFonts w:ascii="OpenSymbol;Arial Unicode MS" w:eastAsia="OpenSymbol;Arial Unicode MS" w:hAnsi="OpenSymbol;Arial Unicode MS" w:cs="OpenSymbol;Arial Unicode MS"/>
      <w:color w:val="00000A"/>
      <w:sz w:val="24"/>
      <w:szCs w:val="24"/>
      <w:lang w:eastAsia="ja-JP"/>
    </w:rPr>
  </w:style>
  <w:style w:type="paragraph" w:customStyle="1" w:styleId="WW-Calvino2OpenLTHintergrund1234">
    <w:name w:val="WW-Calvino_2_Open~LT~Hintergrund1234"/>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Calvino2OpenLTHintergrundobjekte1234">
    <w:name w:val="WW-Calvino_2_Open~LT~Hintergrundobjekte1234"/>
    <w:pPr>
      <w:widowControl w:val="0"/>
      <w:tabs>
        <w:tab w:val="left" w:pos="720"/>
      </w:tabs>
      <w:suppressAutoHyphens/>
    </w:pPr>
    <w:rPr>
      <w:rFonts w:ascii="Thorndale;Times New Roman" w:eastAsia="Thorndale;Times New Roman" w:hAnsi="Thorndale;Times New Roman" w:cs="Thorndale;Times New Roman"/>
      <w:color w:val="00000A"/>
      <w:sz w:val="24"/>
      <w:szCs w:val="24"/>
      <w:lang w:eastAsia="ja-JP"/>
    </w:rPr>
  </w:style>
  <w:style w:type="paragraph" w:customStyle="1" w:styleId="WW-Calvino2OpenLTNotizen1234">
    <w:name w:val="WW-Calvino_2_Open~LT~Notizen1234"/>
    <w:pPr>
      <w:widowControl w:val="0"/>
      <w:tabs>
        <w:tab w:val="left" w:pos="720"/>
      </w:tabs>
      <w:suppressAutoHyphens/>
    </w:pPr>
    <w:rPr>
      <w:rFonts w:ascii="Thorndale;Times New Roman" w:eastAsia="Thorndale;Times New Roman" w:hAnsi="Thorndale;Times New Roman" w:cs="Thorndale;Times New Roman"/>
      <w:color w:val="000000"/>
      <w:sz w:val="48"/>
      <w:szCs w:val="48"/>
      <w:lang w:eastAsia="ja-JP"/>
    </w:rPr>
  </w:style>
  <w:style w:type="paragraph" w:customStyle="1" w:styleId="WW-Calvino2OpenLTUntertitel1234">
    <w:name w:val="WW-Calvino_2_Open~LT~Untertitel1234"/>
    <w:pPr>
      <w:widowControl w:val="0"/>
      <w:tabs>
        <w:tab w:val="left" w:pos="720"/>
      </w:tabs>
      <w:suppressAutoHyphens/>
      <w:ind w:hanging="600"/>
      <w:jc w:val="center"/>
    </w:pPr>
    <w:rPr>
      <w:rFonts w:ascii="Thorndale;Times New Roman" w:eastAsia="Thorndale;Times New Roman" w:hAnsi="Thorndale;Times New Roman" w:cs="Thorndale;Times New Roman"/>
      <w:color w:val="000000"/>
      <w:sz w:val="64"/>
      <w:szCs w:val="64"/>
      <w:lang w:eastAsia="ja-JP"/>
    </w:rPr>
  </w:style>
  <w:style w:type="paragraph" w:customStyle="1" w:styleId="WW-Calvino2OpenLTTitel1234">
    <w:name w:val="WW-Calvino_2_Open~LT~Titel1234"/>
    <w:pPr>
      <w:widowControl w:val="0"/>
      <w:tabs>
        <w:tab w:val="left" w:pos="720"/>
      </w:tabs>
      <w:suppressAutoHyphens/>
      <w:jc w:val="center"/>
    </w:pPr>
    <w:rPr>
      <w:rFonts w:ascii="Arial" w:eastAsia="Arial" w:hAnsi="Arial" w:cs="Arial"/>
      <w:b/>
      <w:bCs/>
      <w:color w:val="333333"/>
      <w:sz w:val="38"/>
      <w:szCs w:val="38"/>
      <w:lang w:eastAsia="ja-JP"/>
    </w:rPr>
  </w:style>
  <w:style w:type="paragraph" w:customStyle="1" w:styleId="WW-Calvino2OpenLTGliederung91234">
    <w:name w:val="WW-Calvino_2_Open~LT~Gliederung 91234"/>
    <w:pPr>
      <w:widowControl w:val="0"/>
      <w:tabs>
        <w:tab w:val="left" w:pos="720"/>
      </w:tabs>
      <w:suppressAutoHyphens/>
      <w:ind w:hanging="600"/>
    </w:pPr>
    <w:rPr>
      <w:rFonts w:ascii="Albany;Arial" w:eastAsia="Albany;Arial" w:hAnsi="Albany;Arial" w:cs="Albany;Arial"/>
      <w:color w:val="000000"/>
      <w:sz w:val="48"/>
      <w:szCs w:val="48"/>
      <w:lang w:eastAsia="ja-JP"/>
    </w:rPr>
  </w:style>
  <w:style w:type="paragraph" w:customStyle="1" w:styleId="WW-Calvino2OpenLTGliederung81234">
    <w:name w:val="WW-Calvino_2_Open~LT~Gliederung 81234"/>
    <w:pPr>
      <w:widowControl w:val="0"/>
      <w:tabs>
        <w:tab w:val="left" w:pos="720"/>
      </w:tabs>
      <w:suppressAutoHyphens/>
      <w:ind w:hanging="600"/>
    </w:pPr>
    <w:rPr>
      <w:rFonts w:ascii="Albany;Arial" w:eastAsia="Albany;Arial" w:hAnsi="Albany;Arial" w:cs="Albany;Arial"/>
      <w:color w:val="000000"/>
      <w:sz w:val="48"/>
      <w:szCs w:val="48"/>
      <w:lang w:eastAsia="ja-JP"/>
    </w:rPr>
  </w:style>
  <w:style w:type="paragraph" w:customStyle="1" w:styleId="WW-Calvino2OpenLTGliederung71234">
    <w:name w:val="WW-Calvino_2_Open~LT~Gliederung 71234"/>
    <w:pPr>
      <w:widowControl w:val="0"/>
      <w:tabs>
        <w:tab w:val="left" w:pos="720"/>
      </w:tabs>
      <w:suppressAutoHyphens/>
      <w:ind w:hanging="600"/>
    </w:pPr>
    <w:rPr>
      <w:rFonts w:ascii="Albany;Arial" w:eastAsia="Albany;Arial" w:hAnsi="Albany;Arial" w:cs="Albany;Arial"/>
      <w:color w:val="000000"/>
      <w:sz w:val="48"/>
      <w:szCs w:val="48"/>
      <w:lang w:eastAsia="ja-JP"/>
    </w:rPr>
  </w:style>
  <w:style w:type="paragraph" w:customStyle="1" w:styleId="WW-Calvino2OpenLTGliederung61234">
    <w:name w:val="WW-Calvino_2_Open~LT~Gliederung 61234"/>
    <w:pPr>
      <w:widowControl w:val="0"/>
      <w:tabs>
        <w:tab w:val="left" w:pos="720"/>
      </w:tabs>
      <w:suppressAutoHyphens/>
      <w:ind w:hanging="600"/>
    </w:pPr>
    <w:rPr>
      <w:rFonts w:ascii="Albany;Arial" w:eastAsia="Albany;Arial" w:hAnsi="Albany;Arial" w:cs="Albany;Arial"/>
      <w:color w:val="000000"/>
      <w:sz w:val="48"/>
      <w:szCs w:val="48"/>
      <w:lang w:eastAsia="ja-JP"/>
    </w:rPr>
  </w:style>
  <w:style w:type="paragraph" w:customStyle="1" w:styleId="WW-Calvino2OpenLTGliederung51234">
    <w:name w:val="WW-Calvino_2_Open~LT~Gliederung 51234"/>
    <w:pPr>
      <w:widowControl w:val="0"/>
      <w:tabs>
        <w:tab w:val="left" w:pos="720"/>
      </w:tabs>
      <w:suppressAutoHyphens/>
      <w:ind w:hanging="600"/>
    </w:pPr>
    <w:rPr>
      <w:rFonts w:ascii="Albany;Arial" w:eastAsia="Albany;Arial" w:hAnsi="Albany;Arial" w:cs="Albany;Arial"/>
      <w:color w:val="000000"/>
      <w:sz w:val="48"/>
      <w:szCs w:val="48"/>
      <w:lang w:eastAsia="ja-JP"/>
    </w:rPr>
  </w:style>
  <w:style w:type="paragraph" w:customStyle="1" w:styleId="WW-Calvino2OpenLTGliederung41234">
    <w:name w:val="WW-Calvino_2_Open~LT~Gliederung 41234"/>
    <w:pPr>
      <w:widowControl w:val="0"/>
      <w:tabs>
        <w:tab w:val="left" w:pos="720"/>
      </w:tabs>
      <w:suppressAutoHyphens/>
      <w:ind w:hanging="600"/>
    </w:pPr>
    <w:rPr>
      <w:rFonts w:ascii="Albany;Arial" w:eastAsia="Albany;Arial" w:hAnsi="Albany;Arial" w:cs="Albany;Arial"/>
      <w:color w:val="000000"/>
      <w:sz w:val="48"/>
      <w:szCs w:val="48"/>
      <w:lang w:eastAsia="ja-JP"/>
    </w:rPr>
  </w:style>
  <w:style w:type="paragraph" w:customStyle="1" w:styleId="WW-Calvino2OpenLTGliederung31234">
    <w:name w:val="WW-Calvino_2_Open~LT~Gliederung 31234"/>
    <w:pPr>
      <w:widowControl w:val="0"/>
      <w:tabs>
        <w:tab w:val="left" w:pos="720"/>
      </w:tabs>
      <w:suppressAutoHyphens/>
      <w:ind w:hanging="600"/>
    </w:pPr>
    <w:rPr>
      <w:rFonts w:ascii="Albany;Arial" w:eastAsia="Albany;Arial" w:hAnsi="Albany;Arial" w:cs="Albany;Arial"/>
      <w:color w:val="000000"/>
      <w:sz w:val="48"/>
      <w:szCs w:val="48"/>
      <w:lang w:eastAsia="ja-JP"/>
    </w:rPr>
  </w:style>
  <w:style w:type="paragraph" w:customStyle="1" w:styleId="WW-Calvino2OpenLTGliederung21234">
    <w:name w:val="WW-Calvino_2_Open~LT~Gliederung 21234"/>
    <w:pPr>
      <w:widowControl w:val="0"/>
      <w:tabs>
        <w:tab w:val="left" w:pos="720"/>
      </w:tabs>
      <w:suppressAutoHyphens/>
      <w:ind w:hanging="799"/>
    </w:pPr>
    <w:rPr>
      <w:rFonts w:ascii="Albany;Arial" w:eastAsia="Albany;Arial" w:hAnsi="Albany;Arial" w:cs="Albany;Arial"/>
      <w:color w:val="000000"/>
      <w:sz w:val="48"/>
      <w:szCs w:val="48"/>
      <w:lang w:eastAsia="ja-JP"/>
    </w:rPr>
  </w:style>
  <w:style w:type="paragraph" w:customStyle="1" w:styleId="WW-Calvino2OpenLTGliederung11234">
    <w:name w:val="WW-Calvino_2_Open~LT~Gliederung 11234"/>
    <w:pPr>
      <w:widowControl w:val="0"/>
      <w:tabs>
        <w:tab w:val="left" w:pos="720"/>
      </w:tabs>
      <w:suppressAutoHyphens/>
    </w:pPr>
    <w:rPr>
      <w:rFonts w:ascii="Albany;Arial" w:eastAsia="Albany;Arial" w:hAnsi="Albany;Arial" w:cs="Albany;Arial"/>
      <w:color w:val="000000"/>
      <w:sz w:val="48"/>
      <w:szCs w:val="48"/>
      <w:lang w:eastAsia="ja-JP"/>
    </w:rPr>
  </w:style>
  <w:style w:type="paragraph" w:customStyle="1" w:styleId="BlankSlideLTHintergrund">
    <w:name w:val="Blank Slide~LT~Hintergrund"/>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BlankSlideLTHintergrundobjekte">
    <w:name w:val="Blank Slide~LT~Hintergrundobjekte"/>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BlankSlideLTNotizen">
    <w:name w:val="Blank Slide~LT~Notizen"/>
    <w:pPr>
      <w:widowControl w:val="0"/>
      <w:tabs>
        <w:tab w:val="left" w:pos="2520"/>
      </w:tabs>
      <w:suppressAutoHyphens/>
      <w:ind w:left="600" w:hanging="600"/>
    </w:pPr>
    <w:rPr>
      <w:rFonts w:ascii="DejaVu Sans" w:eastAsia="DejaVu Sans" w:hAnsi="DejaVu Sans" w:cs="DejaVu Sans"/>
      <w:color w:val="00000A"/>
      <w:sz w:val="60"/>
      <w:szCs w:val="60"/>
      <w:lang w:eastAsia="ja-JP"/>
    </w:rPr>
  </w:style>
  <w:style w:type="paragraph" w:customStyle="1" w:styleId="BlankSlideLTUntertitel">
    <w:name w:val="Blank Slide~LT~Untertitel"/>
    <w:pPr>
      <w:widowControl w:val="0"/>
      <w:tabs>
        <w:tab w:val="left" w:pos="720"/>
      </w:tabs>
      <w:suppressAutoHyphens/>
      <w:jc w:val="center"/>
    </w:pPr>
    <w:rPr>
      <w:rFonts w:ascii="DejaVu Sans" w:eastAsia="DejaVu Sans" w:hAnsi="DejaVu Sans" w:cs="DejaVu Sans"/>
      <w:color w:val="00000A"/>
      <w:sz w:val="64"/>
      <w:szCs w:val="64"/>
      <w:lang w:eastAsia="ja-JP"/>
    </w:rPr>
  </w:style>
  <w:style w:type="paragraph" w:customStyle="1" w:styleId="BlankSlideLTTitel">
    <w:name w:val="Blank Slide~LT~Titel"/>
    <w:pPr>
      <w:widowControl w:val="0"/>
      <w:tabs>
        <w:tab w:val="left" w:pos="720"/>
      </w:tabs>
      <w:suppressAutoHyphens/>
      <w:jc w:val="center"/>
    </w:pPr>
    <w:rPr>
      <w:rFonts w:ascii="DejaVu Sans" w:eastAsia="DejaVu Sans" w:hAnsi="DejaVu Sans" w:cs="DejaVu Sans"/>
      <w:color w:val="00000A"/>
      <w:sz w:val="88"/>
      <w:szCs w:val="88"/>
      <w:lang w:eastAsia="ja-JP"/>
    </w:rPr>
  </w:style>
  <w:style w:type="paragraph" w:customStyle="1" w:styleId="BlankSlideLTGliederung9">
    <w:name w:val="Blank Slide~LT~Gliederung 9"/>
    <w:pPr>
      <w:widowControl w:val="0"/>
      <w:tabs>
        <w:tab w:val="left" w:pos="720"/>
      </w:tabs>
      <w:suppressAutoHyphens/>
      <w:spacing w:after="76"/>
    </w:pPr>
    <w:rPr>
      <w:rFonts w:ascii="DejaVu Sans" w:eastAsia="DejaVu Sans" w:hAnsi="DejaVu Sans" w:cs="DejaVu Sans"/>
      <w:color w:val="00000A"/>
      <w:sz w:val="40"/>
      <w:szCs w:val="40"/>
      <w:lang w:eastAsia="ja-JP"/>
    </w:rPr>
  </w:style>
  <w:style w:type="paragraph" w:customStyle="1" w:styleId="BlankSlideLTGliederung8">
    <w:name w:val="Blank Slide~LT~Gliederung 8"/>
    <w:pPr>
      <w:widowControl w:val="0"/>
      <w:tabs>
        <w:tab w:val="left" w:pos="720"/>
      </w:tabs>
      <w:suppressAutoHyphens/>
      <w:spacing w:after="76"/>
    </w:pPr>
    <w:rPr>
      <w:rFonts w:ascii="DejaVu Sans" w:eastAsia="DejaVu Sans" w:hAnsi="DejaVu Sans" w:cs="DejaVu Sans"/>
      <w:color w:val="00000A"/>
      <w:sz w:val="40"/>
      <w:szCs w:val="40"/>
      <w:lang w:eastAsia="ja-JP"/>
    </w:rPr>
  </w:style>
  <w:style w:type="paragraph" w:customStyle="1" w:styleId="BlankSlideLTGliederung7">
    <w:name w:val="Blank Slide~LT~Gliederung 7"/>
    <w:pPr>
      <w:widowControl w:val="0"/>
      <w:tabs>
        <w:tab w:val="left" w:pos="720"/>
      </w:tabs>
      <w:suppressAutoHyphens/>
      <w:spacing w:after="76"/>
    </w:pPr>
    <w:rPr>
      <w:rFonts w:ascii="DejaVu Sans" w:eastAsia="DejaVu Sans" w:hAnsi="DejaVu Sans" w:cs="DejaVu Sans"/>
      <w:color w:val="00000A"/>
      <w:sz w:val="40"/>
      <w:szCs w:val="40"/>
      <w:lang w:eastAsia="ja-JP"/>
    </w:rPr>
  </w:style>
  <w:style w:type="paragraph" w:customStyle="1" w:styleId="BlankSlideLTGliederung6">
    <w:name w:val="Blank Slide~LT~Gliederung 6"/>
    <w:pPr>
      <w:widowControl w:val="0"/>
      <w:tabs>
        <w:tab w:val="left" w:pos="720"/>
      </w:tabs>
      <w:suppressAutoHyphens/>
      <w:spacing w:after="76"/>
    </w:pPr>
    <w:rPr>
      <w:rFonts w:ascii="DejaVu Sans" w:eastAsia="DejaVu Sans" w:hAnsi="DejaVu Sans" w:cs="DejaVu Sans"/>
      <w:color w:val="00000A"/>
      <w:sz w:val="40"/>
      <w:szCs w:val="40"/>
      <w:lang w:eastAsia="ja-JP"/>
    </w:rPr>
  </w:style>
  <w:style w:type="paragraph" w:customStyle="1" w:styleId="BlankSlideLTGliederung5">
    <w:name w:val="Blank Slide~LT~Gliederung 5"/>
    <w:pPr>
      <w:widowControl w:val="0"/>
      <w:tabs>
        <w:tab w:val="left" w:pos="720"/>
      </w:tabs>
      <w:suppressAutoHyphens/>
      <w:spacing w:after="76"/>
    </w:pPr>
    <w:rPr>
      <w:rFonts w:ascii="DejaVu Sans" w:eastAsia="DejaVu Sans" w:hAnsi="DejaVu Sans" w:cs="DejaVu Sans"/>
      <w:color w:val="00000A"/>
      <w:sz w:val="40"/>
      <w:szCs w:val="40"/>
      <w:lang w:eastAsia="ja-JP"/>
    </w:rPr>
  </w:style>
  <w:style w:type="paragraph" w:customStyle="1" w:styleId="BlankSlideLTGliederung4">
    <w:name w:val="Blank Slide~LT~Gliederung 4"/>
    <w:pPr>
      <w:widowControl w:val="0"/>
      <w:tabs>
        <w:tab w:val="left" w:pos="720"/>
      </w:tabs>
      <w:suppressAutoHyphens/>
      <w:spacing w:after="152"/>
    </w:pPr>
    <w:rPr>
      <w:rFonts w:ascii="DejaVu Sans" w:eastAsia="DejaVu Sans" w:hAnsi="DejaVu Sans" w:cs="DejaVu Sans"/>
      <w:color w:val="00000A"/>
      <w:sz w:val="40"/>
      <w:szCs w:val="40"/>
      <w:lang w:eastAsia="ja-JP"/>
    </w:rPr>
  </w:style>
  <w:style w:type="paragraph" w:customStyle="1" w:styleId="BlankSlideLTGliederung3">
    <w:name w:val="Blank Slide~LT~Gliederung 3"/>
    <w:pPr>
      <w:widowControl w:val="0"/>
      <w:tabs>
        <w:tab w:val="left" w:pos="720"/>
      </w:tabs>
      <w:suppressAutoHyphens/>
      <w:spacing w:after="228"/>
    </w:pPr>
    <w:rPr>
      <w:rFonts w:ascii="DejaVu Sans" w:eastAsia="DejaVu Sans" w:hAnsi="DejaVu Sans" w:cs="DejaVu Sans"/>
      <w:color w:val="00000A"/>
      <w:sz w:val="48"/>
      <w:szCs w:val="48"/>
      <w:lang w:eastAsia="ja-JP"/>
    </w:rPr>
  </w:style>
  <w:style w:type="paragraph" w:customStyle="1" w:styleId="BlankSlideLTGliederung2">
    <w:name w:val="Blank Slide~LT~Gliederung 2"/>
    <w:pPr>
      <w:widowControl w:val="0"/>
      <w:tabs>
        <w:tab w:val="left" w:pos="720"/>
      </w:tabs>
      <w:suppressAutoHyphens/>
      <w:spacing w:after="303"/>
    </w:pPr>
    <w:rPr>
      <w:rFonts w:ascii="DejaVu Sans" w:eastAsia="DejaVu Sans" w:hAnsi="DejaVu Sans" w:cs="DejaVu Sans"/>
      <w:color w:val="00000A"/>
      <w:sz w:val="56"/>
      <w:szCs w:val="56"/>
      <w:lang w:eastAsia="ja-JP"/>
    </w:rPr>
  </w:style>
  <w:style w:type="paragraph" w:customStyle="1" w:styleId="BlankSlideLTGliederung1">
    <w:name w:val="Blank Slide~LT~Gliederung 1"/>
    <w:pPr>
      <w:widowControl w:val="0"/>
      <w:tabs>
        <w:tab w:val="left" w:pos="720"/>
      </w:tabs>
      <w:suppressAutoHyphens/>
      <w:spacing w:after="379"/>
    </w:pPr>
    <w:rPr>
      <w:rFonts w:ascii="DejaVu Sans" w:eastAsia="DejaVu Sans" w:hAnsi="DejaVu Sans" w:cs="DejaVu Sans"/>
      <w:color w:val="00000A"/>
      <w:sz w:val="64"/>
      <w:szCs w:val="64"/>
      <w:lang w:eastAsia="ja-JP"/>
    </w:rPr>
  </w:style>
  <w:style w:type="paragraph" w:customStyle="1" w:styleId="WW-Heading111">
    <w:name w:val="WW-Heading111"/>
    <w:pPr>
      <w:widowControl w:val="0"/>
      <w:tabs>
        <w:tab w:val="left" w:pos="720"/>
      </w:tabs>
      <w:suppressAutoHyphens/>
      <w:spacing w:before="1307" w:after="653"/>
    </w:pPr>
    <w:rPr>
      <w:rFonts w:ascii="Droid Sans" w:eastAsia="Droid Sans" w:hAnsi="Droid Sans" w:cs="Droid Sans"/>
      <w:color w:val="00000A"/>
      <w:sz w:val="24"/>
      <w:szCs w:val="24"/>
      <w:lang w:eastAsia="ja-JP"/>
    </w:rPr>
  </w:style>
  <w:style w:type="paragraph" w:customStyle="1" w:styleId="WW-Calvino2OpenLTGliederung1123">
    <w:name w:val="WW-Calvino_2_Open~LT~Gliederung 1123"/>
    <w:pPr>
      <w:widowControl w:val="0"/>
      <w:tabs>
        <w:tab w:val="left" w:pos="720"/>
      </w:tabs>
      <w:suppressAutoHyphens/>
    </w:pPr>
    <w:rPr>
      <w:rFonts w:ascii="Albany;Arial" w:eastAsia="Albany;Arial" w:hAnsi="Albany;Arial" w:cs="Albany;Arial"/>
      <w:color w:val="000000"/>
      <w:sz w:val="48"/>
      <w:szCs w:val="48"/>
      <w:lang w:eastAsia="ja-JP"/>
    </w:rPr>
  </w:style>
  <w:style w:type="paragraph" w:customStyle="1" w:styleId="WW-Calvino2OpenLTGliederung2123">
    <w:name w:val="WW-Calvino_2_Open~LT~Gliederung 2123"/>
    <w:pPr>
      <w:widowControl w:val="0"/>
      <w:tabs>
        <w:tab w:val="left" w:pos="720"/>
      </w:tabs>
      <w:suppressAutoHyphens/>
      <w:ind w:hanging="1409"/>
    </w:pPr>
    <w:rPr>
      <w:rFonts w:ascii="Albany;Arial" w:eastAsia="Albany;Arial" w:hAnsi="Albany;Arial" w:cs="Albany;Arial"/>
      <w:color w:val="000000"/>
      <w:sz w:val="48"/>
      <w:szCs w:val="48"/>
      <w:lang w:eastAsia="ja-JP"/>
    </w:rPr>
  </w:style>
  <w:style w:type="paragraph" w:customStyle="1" w:styleId="WW-Calvino2OpenLTGliederung3123">
    <w:name w:val="WW-Calvino_2_Open~LT~Gliederung 3123"/>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4123">
    <w:name w:val="WW-Calvino_2_Open~LT~Gliederung 4123"/>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5123">
    <w:name w:val="WW-Calvino_2_Open~LT~Gliederung 5123"/>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6123">
    <w:name w:val="WW-Calvino_2_Open~LT~Gliederung 6123"/>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7123">
    <w:name w:val="WW-Calvino_2_Open~LT~Gliederung 7123"/>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8123">
    <w:name w:val="WW-Calvino_2_Open~LT~Gliederung 8123"/>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9123">
    <w:name w:val="WW-Calvino_2_Open~LT~Gliederung 9123"/>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Titel123">
    <w:name w:val="WW-Calvino_2_Open~LT~Titel123"/>
    <w:pPr>
      <w:widowControl w:val="0"/>
      <w:tabs>
        <w:tab w:val="left" w:pos="720"/>
      </w:tabs>
      <w:suppressAutoHyphens/>
      <w:jc w:val="center"/>
    </w:pPr>
    <w:rPr>
      <w:rFonts w:ascii="Arial" w:eastAsia="Arial" w:hAnsi="Arial" w:cs="Arial"/>
      <w:b/>
      <w:bCs/>
      <w:color w:val="333333"/>
      <w:sz w:val="38"/>
      <w:szCs w:val="38"/>
      <w:lang w:eastAsia="ja-JP"/>
    </w:rPr>
  </w:style>
  <w:style w:type="paragraph" w:customStyle="1" w:styleId="WW-Calvino2OpenLTUntertitel123">
    <w:name w:val="WW-Calvino_2_Open~LT~Untertitel123"/>
    <w:pPr>
      <w:widowControl w:val="0"/>
      <w:tabs>
        <w:tab w:val="left" w:pos="720"/>
      </w:tabs>
      <w:suppressAutoHyphens/>
      <w:ind w:hanging="1058"/>
      <w:jc w:val="center"/>
    </w:pPr>
    <w:rPr>
      <w:rFonts w:ascii="Thorndale;Times New Roman" w:eastAsia="Thorndale;Times New Roman" w:hAnsi="Thorndale;Times New Roman" w:cs="Thorndale;Times New Roman"/>
      <w:color w:val="000000"/>
      <w:sz w:val="64"/>
      <w:szCs w:val="64"/>
      <w:lang w:eastAsia="ja-JP"/>
    </w:rPr>
  </w:style>
  <w:style w:type="paragraph" w:customStyle="1" w:styleId="WW-Calvino2OpenLTNotizen123">
    <w:name w:val="WW-Calvino_2_Open~LT~Notizen123"/>
    <w:pPr>
      <w:widowControl w:val="0"/>
      <w:tabs>
        <w:tab w:val="left" w:pos="720"/>
      </w:tabs>
      <w:suppressAutoHyphens/>
    </w:pPr>
    <w:rPr>
      <w:rFonts w:ascii="Thorndale;Times New Roman" w:eastAsia="Thorndale;Times New Roman" w:hAnsi="Thorndale;Times New Roman" w:cs="Thorndale;Times New Roman"/>
      <w:color w:val="000000"/>
      <w:sz w:val="48"/>
      <w:szCs w:val="48"/>
      <w:lang w:eastAsia="ja-JP"/>
    </w:rPr>
  </w:style>
  <w:style w:type="paragraph" w:customStyle="1" w:styleId="WW-Calvino2OpenLTHintergrundobjekte123">
    <w:name w:val="WW-Calvino_2_Open~LT~Hintergrundobjekte123"/>
    <w:pPr>
      <w:widowControl w:val="0"/>
      <w:tabs>
        <w:tab w:val="left" w:pos="720"/>
      </w:tabs>
      <w:suppressAutoHyphens/>
    </w:pPr>
    <w:rPr>
      <w:rFonts w:ascii="Thorndale;Times New Roman" w:eastAsia="Thorndale;Times New Roman" w:hAnsi="Thorndale;Times New Roman" w:cs="Thorndale;Times New Roman"/>
      <w:color w:val="00000A"/>
      <w:sz w:val="24"/>
      <w:szCs w:val="24"/>
      <w:lang w:eastAsia="ja-JP"/>
    </w:rPr>
  </w:style>
  <w:style w:type="paragraph" w:customStyle="1" w:styleId="WW-Calvino2OpenLTHintergrund123">
    <w:name w:val="WW-Calvino_2_Open~LT~Hintergrund123"/>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Heading123">
    <w:name w:val="WW-Heading123"/>
    <w:pPr>
      <w:widowControl w:val="0"/>
      <w:tabs>
        <w:tab w:val="left" w:pos="720"/>
      </w:tabs>
      <w:suppressAutoHyphens/>
      <w:spacing w:before="741" w:after="370"/>
    </w:pPr>
    <w:rPr>
      <w:rFonts w:ascii="Droid Sans" w:eastAsia="Droid Sans" w:hAnsi="Droid Sans" w:cs="Droid Sans"/>
      <w:color w:val="00000A"/>
      <w:sz w:val="24"/>
      <w:szCs w:val="24"/>
      <w:lang w:eastAsia="ja-JP"/>
    </w:rPr>
  </w:style>
  <w:style w:type="paragraph" w:customStyle="1" w:styleId="WW-Calvino2OpenLTGliederung112">
    <w:name w:val="WW-Calvino_2_Open~LT~Gliederung 112"/>
    <w:pPr>
      <w:widowControl w:val="0"/>
      <w:tabs>
        <w:tab w:val="left" w:pos="720"/>
      </w:tabs>
      <w:suppressAutoHyphens/>
    </w:pPr>
    <w:rPr>
      <w:rFonts w:ascii="Albany;Arial" w:eastAsia="Albany;Arial" w:hAnsi="Albany;Arial" w:cs="Albany;Arial"/>
      <w:color w:val="000000"/>
      <w:sz w:val="48"/>
      <w:szCs w:val="48"/>
      <w:lang w:eastAsia="ja-JP"/>
    </w:rPr>
  </w:style>
  <w:style w:type="paragraph" w:customStyle="1" w:styleId="WW-Calvino2OpenLTGliederung212">
    <w:name w:val="WW-Calvino_2_Open~LT~Gliederung 212"/>
    <w:pPr>
      <w:widowControl w:val="0"/>
      <w:tabs>
        <w:tab w:val="left" w:pos="720"/>
      </w:tabs>
      <w:suppressAutoHyphens/>
      <w:ind w:hanging="1409"/>
    </w:pPr>
    <w:rPr>
      <w:rFonts w:ascii="Albany;Arial" w:eastAsia="Albany;Arial" w:hAnsi="Albany;Arial" w:cs="Albany;Arial"/>
      <w:color w:val="000000"/>
      <w:sz w:val="48"/>
      <w:szCs w:val="48"/>
      <w:lang w:eastAsia="ja-JP"/>
    </w:rPr>
  </w:style>
  <w:style w:type="paragraph" w:customStyle="1" w:styleId="WW-Calvino2OpenLTGliederung312">
    <w:name w:val="WW-Calvino_2_Open~LT~Gliederung 312"/>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412">
    <w:name w:val="WW-Calvino_2_Open~LT~Gliederung 412"/>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512">
    <w:name w:val="WW-Calvino_2_Open~LT~Gliederung 512"/>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612">
    <w:name w:val="WW-Calvino_2_Open~LT~Gliederung 612"/>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712">
    <w:name w:val="WW-Calvino_2_Open~LT~Gliederung 712"/>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812">
    <w:name w:val="WW-Calvino_2_Open~LT~Gliederung 812"/>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912">
    <w:name w:val="WW-Calvino_2_Open~LT~Gliederung 912"/>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Titel12">
    <w:name w:val="WW-Calvino_2_Open~LT~Titel12"/>
    <w:pPr>
      <w:widowControl w:val="0"/>
      <w:tabs>
        <w:tab w:val="left" w:pos="720"/>
      </w:tabs>
      <w:suppressAutoHyphens/>
      <w:jc w:val="center"/>
    </w:pPr>
    <w:rPr>
      <w:rFonts w:ascii="Arial" w:eastAsia="Arial" w:hAnsi="Arial" w:cs="Arial"/>
      <w:b/>
      <w:bCs/>
      <w:color w:val="333333"/>
      <w:sz w:val="38"/>
      <w:szCs w:val="38"/>
      <w:lang w:eastAsia="ja-JP"/>
    </w:rPr>
  </w:style>
  <w:style w:type="paragraph" w:customStyle="1" w:styleId="WW-Calvino2OpenLTUntertitel12">
    <w:name w:val="WW-Calvino_2_Open~LT~Untertitel12"/>
    <w:pPr>
      <w:widowControl w:val="0"/>
      <w:tabs>
        <w:tab w:val="left" w:pos="720"/>
      </w:tabs>
      <w:suppressAutoHyphens/>
      <w:ind w:hanging="1058"/>
      <w:jc w:val="center"/>
    </w:pPr>
    <w:rPr>
      <w:rFonts w:ascii="Thorndale;Times New Roman" w:eastAsia="Thorndale;Times New Roman" w:hAnsi="Thorndale;Times New Roman" w:cs="Thorndale;Times New Roman"/>
      <w:color w:val="000000"/>
      <w:sz w:val="64"/>
      <w:szCs w:val="64"/>
      <w:lang w:eastAsia="ja-JP"/>
    </w:rPr>
  </w:style>
  <w:style w:type="paragraph" w:customStyle="1" w:styleId="WW-Calvino2OpenLTNotizen12">
    <w:name w:val="WW-Calvino_2_Open~LT~Notizen12"/>
    <w:pPr>
      <w:widowControl w:val="0"/>
      <w:tabs>
        <w:tab w:val="left" w:pos="720"/>
      </w:tabs>
      <w:suppressAutoHyphens/>
    </w:pPr>
    <w:rPr>
      <w:rFonts w:ascii="Thorndale;Times New Roman" w:eastAsia="Thorndale;Times New Roman" w:hAnsi="Thorndale;Times New Roman" w:cs="Thorndale;Times New Roman"/>
      <w:color w:val="000000"/>
      <w:sz w:val="48"/>
      <w:szCs w:val="48"/>
      <w:lang w:eastAsia="ja-JP"/>
    </w:rPr>
  </w:style>
  <w:style w:type="paragraph" w:customStyle="1" w:styleId="WW-Calvino2OpenLTHintergrundobjekte12">
    <w:name w:val="WW-Calvino_2_Open~LT~Hintergrundobjekte12"/>
    <w:pPr>
      <w:widowControl w:val="0"/>
      <w:tabs>
        <w:tab w:val="left" w:pos="720"/>
      </w:tabs>
      <w:suppressAutoHyphens/>
    </w:pPr>
    <w:rPr>
      <w:rFonts w:ascii="Thorndale;Times New Roman" w:eastAsia="Thorndale;Times New Roman" w:hAnsi="Thorndale;Times New Roman" w:cs="Thorndale;Times New Roman"/>
      <w:color w:val="00000A"/>
      <w:sz w:val="24"/>
      <w:szCs w:val="24"/>
      <w:lang w:eastAsia="ja-JP"/>
    </w:rPr>
  </w:style>
  <w:style w:type="paragraph" w:customStyle="1" w:styleId="WW-Calvino2OpenLTHintergrund12">
    <w:name w:val="WW-Calvino_2_Open~LT~Hintergrund12"/>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Heading12">
    <w:name w:val="WW-Heading12"/>
    <w:pPr>
      <w:widowControl w:val="0"/>
      <w:tabs>
        <w:tab w:val="left" w:pos="720"/>
      </w:tabs>
      <w:suppressAutoHyphens/>
      <w:spacing w:before="741" w:after="370"/>
    </w:pPr>
    <w:rPr>
      <w:rFonts w:ascii="Droid Sans" w:eastAsia="Droid Sans" w:hAnsi="Droid Sans" w:cs="Droid Sans"/>
      <w:color w:val="00000A"/>
      <w:sz w:val="24"/>
      <w:szCs w:val="24"/>
      <w:lang w:eastAsia="ja-JP"/>
    </w:rPr>
  </w:style>
  <w:style w:type="paragraph" w:customStyle="1" w:styleId="WW-Calvino2OpenLTGliederung11">
    <w:name w:val="WW-Calvino_2_Open~LT~Gliederung 11"/>
    <w:pPr>
      <w:widowControl w:val="0"/>
      <w:tabs>
        <w:tab w:val="left" w:pos="720"/>
      </w:tabs>
      <w:suppressAutoHyphens/>
    </w:pPr>
    <w:rPr>
      <w:rFonts w:ascii="Albany;Arial" w:eastAsia="Albany;Arial" w:hAnsi="Albany;Arial" w:cs="Albany;Arial"/>
      <w:color w:val="000000"/>
      <w:sz w:val="48"/>
      <w:szCs w:val="48"/>
      <w:lang w:eastAsia="ja-JP"/>
    </w:rPr>
  </w:style>
  <w:style w:type="paragraph" w:customStyle="1" w:styleId="WW-Calvino2OpenLTGliederung21">
    <w:name w:val="WW-Calvino_2_Open~LT~Gliederung 21"/>
    <w:pPr>
      <w:widowControl w:val="0"/>
      <w:tabs>
        <w:tab w:val="left" w:pos="720"/>
      </w:tabs>
      <w:suppressAutoHyphens/>
      <w:ind w:hanging="1409"/>
    </w:pPr>
    <w:rPr>
      <w:rFonts w:ascii="Albany;Arial" w:eastAsia="Albany;Arial" w:hAnsi="Albany;Arial" w:cs="Albany;Arial"/>
      <w:color w:val="000000"/>
      <w:sz w:val="48"/>
      <w:szCs w:val="48"/>
      <w:lang w:eastAsia="ja-JP"/>
    </w:rPr>
  </w:style>
  <w:style w:type="paragraph" w:customStyle="1" w:styleId="WW-Calvino2OpenLTGliederung31">
    <w:name w:val="WW-Calvino_2_Open~LT~Gliederung 31"/>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41">
    <w:name w:val="WW-Calvino_2_Open~LT~Gliederung 41"/>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51">
    <w:name w:val="WW-Calvino_2_Open~LT~Gliederung 51"/>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61">
    <w:name w:val="WW-Calvino_2_Open~LT~Gliederung 61"/>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71">
    <w:name w:val="WW-Calvino_2_Open~LT~Gliederung 71"/>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81">
    <w:name w:val="WW-Calvino_2_Open~LT~Gliederung 81"/>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91">
    <w:name w:val="WW-Calvino_2_Open~LT~Gliederung 91"/>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Titel1">
    <w:name w:val="WW-Calvino_2_Open~LT~Titel1"/>
    <w:pPr>
      <w:widowControl w:val="0"/>
      <w:tabs>
        <w:tab w:val="left" w:pos="720"/>
      </w:tabs>
      <w:suppressAutoHyphens/>
      <w:jc w:val="center"/>
    </w:pPr>
    <w:rPr>
      <w:rFonts w:ascii="Arial" w:eastAsia="Arial" w:hAnsi="Arial" w:cs="Arial"/>
      <w:b/>
      <w:bCs/>
      <w:color w:val="333333"/>
      <w:sz w:val="38"/>
      <w:szCs w:val="38"/>
      <w:lang w:eastAsia="ja-JP"/>
    </w:rPr>
  </w:style>
  <w:style w:type="paragraph" w:customStyle="1" w:styleId="WW-Calvino2OpenLTUntertitel1">
    <w:name w:val="WW-Calvino_2_Open~LT~Untertitel1"/>
    <w:pPr>
      <w:widowControl w:val="0"/>
      <w:tabs>
        <w:tab w:val="left" w:pos="720"/>
      </w:tabs>
      <w:suppressAutoHyphens/>
      <w:ind w:hanging="1058"/>
      <w:jc w:val="center"/>
    </w:pPr>
    <w:rPr>
      <w:rFonts w:ascii="Thorndale;Times New Roman" w:eastAsia="Thorndale;Times New Roman" w:hAnsi="Thorndale;Times New Roman" w:cs="Thorndale;Times New Roman"/>
      <w:color w:val="000000"/>
      <w:sz w:val="64"/>
      <w:szCs w:val="64"/>
      <w:lang w:eastAsia="ja-JP"/>
    </w:rPr>
  </w:style>
  <w:style w:type="paragraph" w:customStyle="1" w:styleId="WW-Calvino2OpenLTNotizen1">
    <w:name w:val="WW-Calvino_2_Open~LT~Notizen1"/>
    <w:pPr>
      <w:widowControl w:val="0"/>
      <w:tabs>
        <w:tab w:val="left" w:pos="720"/>
      </w:tabs>
      <w:suppressAutoHyphens/>
    </w:pPr>
    <w:rPr>
      <w:rFonts w:ascii="Thorndale;Times New Roman" w:eastAsia="Thorndale;Times New Roman" w:hAnsi="Thorndale;Times New Roman" w:cs="Thorndale;Times New Roman"/>
      <w:color w:val="000000"/>
      <w:sz w:val="48"/>
      <w:szCs w:val="48"/>
      <w:lang w:eastAsia="ja-JP"/>
    </w:rPr>
  </w:style>
  <w:style w:type="paragraph" w:customStyle="1" w:styleId="WW-Calvino2OpenLTHintergrundobjekte1">
    <w:name w:val="WW-Calvino_2_Open~LT~Hintergrundobjekte1"/>
    <w:pPr>
      <w:widowControl w:val="0"/>
      <w:tabs>
        <w:tab w:val="left" w:pos="720"/>
      </w:tabs>
      <w:suppressAutoHyphens/>
    </w:pPr>
    <w:rPr>
      <w:rFonts w:ascii="Thorndale;Times New Roman" w:eastAsia="Thorndale;Times New Roman" w:hAnsi="Thorndale;Times New Roman" w:cs="Thorndale;Times New Roman"/>
      <w:color w:val="00000A"/>
      <w:sz w:val="24"/>
      <w:szCs w:val="24"/>
      <w:lang w:eastAsia="ja-JP"/>
    </w:rPr>
  </w:style>
  <w:style w:type="paragraph" w:customStyle="1" w:styleId="WW-Calvino2OpenLTHintergrund1">
    <w:name w:val="WW-Calvino_2_Open~LT~Hintergrund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TImesNewROman">
    <w:name w:val="TImes New ROman"/>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TImesNewRoman0">
    <w:name w:val="TImes New Roman"/>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Testofumetto">
    <w:name w:val="Testo fumetto"/>
    <w:pPr>
      <w:widowControl w:val="0"/>
      <w:tabs>
        <w:tab w:val="left" w:pos="720"/>
      </w:tabs>
      <w:suppressAutoHyphens/>
    </w:pPr>
    <w:rPr>
      <w:rFonts w:ascii="Times New Roman" w:eastAsia="Times New Roman" w:hAnsi="Times New Roman" w:cs="Times New Roman"/>
      <w:color w:val="00000A"/>
      <w:sz w:val="16"/>
      <w:szCs w:val="16"/>
      <w:lang w:eastAsia="ja-JP"/>
    </w:rPr>
  </w:style>
  <w:style w:type="paragraph" w:customStyle="1" w:styleId="Framecontents">
    <w:name w:val="Frame contents"/>
    <w:basedOn w:val="Textbody"/>
  </w:style>
  <w:style w:type="paragraph" w:customStyle="1" w:styleId="Rientronormale">
    <w:name w:val="Rientro normale"/>
    <w:pPr>
      <w:widowControl w:val="0"/>
      <w:tabs>
        <w:tab w:val="left" w:pos="720"/>
      </w:tabs>
      <w:suppressAutoHyphens/>
      <w:ind w:firstLine="1413"/>
    </w:pPr>
    <w:rPr>
      <w:rFonts w:ascii="Times New Roman" w:eastAsia="Times New Roman" w:hAnsi="Times New Roman" w:cs="Times New Roman"/>
      <w:color w:val="00000A"/>
      <w:sz w:val="20"/>
      <w:szCs w:val="20"/>
      <w:lang w:eastAsia="ja-JP"/>
    </w:rPr>
  </w:style>
  <w:style w:type="paragraph" w:customStyle="1" w:styleId="WW8Num2z1">
    <w:name w:val="WW8Num2z1"/>
    <w:pPr>
      <w:widowControl w:val="0"/>
      <w:tabs>
        <w:tab w:val="left" w:pos="720"/>
      </w:tabs>
      <w:suppressAutoHyphens/>
    </w:pPr>
    <w:rPr>
      <w:rFonts w:ascii="OpenSymbol;Arial Unicode MS" w:eastAsia="OpenSymbol;Arial Unicode MS" w:hAnsi="OpenSymbol;Arial Unicode MS" w:cs="OpenSymbol;Arial Unicode MS"/>
      <w:color w:val="00000A"/>
      <w:sz w:val="24"/>
      <w:szCs w:val="24"/>
      <w:lang w:eastAsia="ja-JP"/>
    </w:rPr>
  </w:style>
  <w:style w:type="paragraph" w:customStyle="1" w:styleId="WW-Absatz-Standardschriftart11111111111111111">
    <w:name w:val="WW-Absatz-Standardschriftart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11">
    <w:name w:val="WW-Absatz-Standardschriftart1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111">
    <w:name w:val="WW-Absatz-Standardschriftart11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1111">
    <w:name w:val="WW-Absatz-Standardschriftart111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11111">
    <w:name w:val="WW-Absatz-Standardschriftart1111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111111">
    <w:name w:val="WW-Absatz-Standardschriftart11111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1111111">
    <w:name w:val="WW-Absatz-Standardschriftart111111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11111111">
    <w:name w:val="WW-Absatz-Standardschriftart1111111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111111111">
    <w:name w:val="WW-Absatz-Standardschriftart11111111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1111111111">
    <w:name w:val="WW-Absatz-Standardschriftart1111111111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Caratterepredefinitoparagrafo">
    <w:name w:val="Carattere predefinito paragrafo"/>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PageNumber1">
    <w:name w:val="Page Number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Heading11">
    <w:name w:val="WW-Heading11"/>
    <w:pPr>
      <w:widowControl w:val="0"/>
      <w:tabs>
        <w:tab w:val="left" w:pos="720"/>
      </w:tabs>
      <w:suppressAutoHyphens/>
      <w:spacing w:before="741" w:after="370"/>
    </w:pPr>
    <w:rPr>
      <w:rFonts w:ascii="Droid Sans" w:eastAsia="Droid Sans" w:hAnsi="Droid Sans" w:cs="Droid Sans"/>
      <w:color w:val="00000A"/>
      <w:sz w:val="24"/>
      <w:szCs w:val="24"/>
      <w:lang w:eastAsia="ja-JP"/>
    </w:rPr>
  </w:style>
  <w:style w:type="paragraph" w:customStyle="1" w:styleId="WW-Calvino2OpenLTGliederung1">
    <w:name w:val="WW-Calvino_2_Open~LT~Gliederung 1"/>
    <w:pPr>
      <w:widowControl w:val="0"/>
      <w:tabs>
        <w:tab w:val="left" w:pos="720"/>
      </w:tabs>
      <w:suppressAutoHyphens/>
    </w:pPr>
    <w:rPr>
      <w:rFonts w:ascii="Albany;Arial" w:eastAsia="Albany;Arial" w:hAnsi="Albany;Arial" w:cs="Albany;Arial"/>
      <w:color w:val="000000"/>
      <w:sz w:val="48"/>
      <w:szCs w:val="48"/>
      <w:lang w:eastAsia="ja-JP"/>
    </w:rPr>
  </w:style>
  <w:style w:type="paragraph" w:customStyle="1" w:styleId="WW-Calvino2OpenLTGliederung2">
    <w:name w:val="WW-Calvino_2_Open~LT~Gliederung 2"/>
    <w:pPr>
      <w:widowControl w:val="0"/>
      <w:tabs>
        <w:tab w:val="left" w:pos="720"/>
      </w:tabs>
      <w:suppressAutoHyphens/>
      <w:ind w:hanging="1409"/>
    </w:pPr>
    <w:rPr>
      <w:rFonts w:ascii="Albany;Arial" w:eastAsia="Albany;Arial" w:hAnsi="Albany;Arial" w:cs="Albany;Arial"/>
      <w:color w:val="000000"/>
      <w:sz w:val="48"/>
      <w:szCs w:val="48"/>
      <w:lang w:eastAsia="ja-JP"/>
    </w:rPr>
  </w:style>
  <w:style w:type="paragraph" w:customStyle="1" w:styleId="WW-Calvino2OpenLTGliederung3">
    <w:name w:val="WW-Calvino_2_Open~LT~Gliederung 3"/>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4">
    <w:name w:val="WW-Calvino_2_Open~LT~Gliederung 4"/>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5">
    <w:name w:val="WW-Calvino_2_Open~LT~Gliederung 5"/>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6">
    <w:name w:val="WW-Calvino_2_Open~LT~Gliederung 6"/>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7">
    <w:name w:val="WW-Calvino_2_Open~LT~Gliederung 7"/>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8">
    <w:name w:val="WW-Calvino_2_Open~LT~Gliederung 8"/>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Gliederung9">
    <w:name w:val="WW-Calvino_2_Open~LT~Gliederung 9"/>
    <w:pPr>
      <w:widowControl w:val="0"/>
      <w:tabs>
        <w:tab w:val="left" w:pos="720"/>
      </w:tabs>
      <w:suppressAutoHyphens/>
      <w:ind w:hanging="1058"/>
    </w:pPr>
    <w:rPr>
      <w:rFonts w:ascii="Albany;Arial" w:eastAsia="Albany;Arial" w:hAnsi="Albany;Arial" w:cs="Albany;Arial"/>
      <w:color w:val="000000"/>
      <w:sz w:val="48"/>
      <w:szCs w:val="48"/>
      <w:lang w:eastAsia="ja-JP"/>
    </w:rPr>
  </w:style>
  <w:style w:type="paragraph" w:customStyle="1" w:styleId="WW-Calvino2OpenLTTitel">
    <w:name w:val="WW-Calvino_2_Open~LT~Titel"/>
    <w:pPr>
      <w:widowControl w:val="0"/>
      <w:tabs>
        <w:tab w:val="left" w:pos="720"/>
      </w:tabs>
      <w:suppressAutoHyphens/>
      <w:jc w:val="center"/>
    </w:pPr>
    <w:rPr>
      <w:rFonts w:ascii="Arial" w:eastAsia="Arial" w:hAnsi="Arial" w:cs="Arial"/>
      <w:b/>
      <w:bCs/>
      <w:color w:val="333333"/>
      <w:sz w:val="38"/>
      <w:szCs w:val="38"/>
      <w:lang w:eastAsia="ja-JP"/>
    </w:rPr>
  </w:style>
  <w:style w:type="paragraph" w:customStyle="1" w:styleId="WW-Calvino2OpenLTUntertitel">
    <w:name w:val="WW-Calvino_2_Open~LT~Untertitel"/>
    <w:pPr>
      <w:widowControl w:val="0"/>
      <w:tabs>
        <w:tab w:val="left" w:pos="720"/>
      </w:tabs>
      <w:suppressAutoHyphens/>
      <w:ind w:hanging="1058"/>
      <w:jc w:val="center"/>
    </w:pPr>
    <w:rPr>
      <w:rFonts w:ascii="Thorndale;Times New Roman" w:eastAsia="Thorndale;Times New Roman" w:hAnsi="Thorndale;Times New Roman" w:cs="Thorndale;Times New Roman"/>
      <w:color w:val="000000"/>
      <w:sz w:val="64"/>
      <w:szCs w:val="64"/>
      <w:lang w:eastAsia="ja-JP"/>
    </w:rPr>
  </w:style>
  <w:style w:type="paragraph" w:customStyle="1" w:styleId="WW-Calvino2OpenLTNotizen">
    <w:name w:val="WW-Calvino_2_Open~LT~Notizen"/>
    <w:pPr>
      <w:widowControl w:val="0"/>
      <w:tabs>
        <w:tab w:val="left" w:pos="720"/>
      </w:tabs>
      <w:suppressAutoHyphens/>
    </w:pPr>
    <w:rPr>
      <w:rFonts w:ascii="Thorndale;Times New Roman" w:eastAsia="Thorndale;Times New Roman" w:hAnsi="Thorndale;Times New Roman" w:cs="Thorndale;Times New Roman"/>
      <w:color w:val="000000"/>
      <w:sz w:val="48"/>
      <w:szCs w:val="48"/>
      <w:lang w:eastAsia="ja-JP"/>
    </w:rPr>
  </w:style>
  <w:style w:type="paragraph" w:customStyle="1" w:styleId="WW-Calvino2OpenLTHintergrundobjekte">
    <w:name w:val="WW-Calvino_2_Open~LT~Hintergrundobjekte"/>
    <w:pPr>
      <w:widowControl w:val="0"/>
      <w:tabs>
        <w:tab w:val="left" w:pos="720"/>
      </w:tabs>
      <w:suppressAutoHyphens/>
    </w:pPr>
    <w:rPr>
      <w:rFonts w:ascii="Thorndale;Times New Roman" w:eastAsia="Thorndale;Times New Roman" w:hAnsi="Thorndale;Times New Roman" w:cs="Thorndale;Times New Roman"/>
      <w:color w:val="00000A"/>
      <w:sz w:val="24"/>
      <w:szCs w:val="24"/>
      <w:lang w:eastAsia="ja-JP"/>
    </w:rPr>
  </w:style>
  <w:style w:type="paragraph" w:customStyle="1" w:styleId="WW-Calvino2OpenLTHintergrund">
    <w:name w:val="WW-Calvino_2_Open~LT~Hintergrund"/>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Textbodyindent">
    <w:name w:val="Text body indent"/>
    <w:basedOn w:val="Textbody"/>
    <w:pPr>
      <w:tabs>
        <w:tab w:val="left" w:pos="1003"/>
      </w:tabs>
      <w:spacing w:after="0"/>
      <w:ind w:left="283" w:firstLine="880"/>
    </w:pPr>
    <w:rPr>
      <w:rFonts w:ascii="Bitstream Vera Sans;Times New R" w:eastAsia="Bitstream Vera Sans;Times New R" w:hAnsi="Bitstream Vera Sans;Times New R" w:cs="Bitstream Vera Sans;Times New R"/>
    </w:rPr>
  </w:style>
  <w:style w:type="paragraph" w:customStyle="1" w:styleId="ListContents">
    <w:name w:val="List Contents"/>
    <w:basedOn w:val="Normal"/>
    <w:pPr>
      <w:ind w:left="567"/>
    </w:pPr>
  </w:style>
  <w:style w:type="paragraph" w:customStyle="1" w:styleId="WW-Title1">
    <w:name w:val="WW-Title1"/>
    <w:pPr>
      <w:widowControl w:val="0"/>
      <w:tabs>
        <w:tab w:val="left" w:pos="-31680"/>
        <w:tab w:val="left" w:pos="-30316"/>
        <w:tab w:val="left" w:pos="-28117"/>
        <w:tab w:val="left" w:pos="-25914"/>
        <w:tab w:val="left" w:pos="-23714"/>
        <w:tab w:val="left" w:pos="-21511"/>
        <w:tab w:val="left" w:pos="0"/>
        <w:tab w:val="left" w:pos="2200"/>
        <w:tab w:val="left" w:pos="4399"/>
        <w:tab w:val="left" w:pos="6602"/>
        <w:tab w:val="left" w:pos="8805"/>
        <w:tab w:val="left" w:pos="11005"/>
        <w:tab w:val="left" w:pos="13208"/>
        <w:tab w:val="left" w:pos="15408"/>
        <w:tab w:val="left" w:pos="17611"/>
        <w:tab w:val="left" w:pos="19810"/>
        <w:tab w:val="left" w:pos="22013"/>
        <w:tab w:val="left" w:pos="24213"/>
        <w:tab w:val="left" w:pos="26414"/>
        <w:tab w:val="left" w:pos="28614"/>
        <w:tab w:val="left" w:pos="30817"/>
      </w:tabs>
      <w:suppressAutoHyphens/>
      <w:spacing w:line="216" w:lineRule="auto"/>
      <w:jc w:val="center"/>
    </w:pPr>
    <w:rPr>
      <w:rFonts w:ascii="Lucida Sans Unicode" w:eastAsia="Lucida Sans Unicode" w:hAnsi="Lucida Sans Unicode" w:cs="Lucida Sans Unicode"/>
      <w:color w:val="333333"/>
      <w:sz w:val="38"/>
      <w:szCs w:val="38"/>
      <w:lang w:eastAsia="ja-JP"/>
    </w:rPr>
  </w:style>
  <w:style w:type="paragraph" w:customStyle="1" w:styleId="WW-Title12">
    <w:name w:val="WW-Title12"/>
    <w:pPr>
      <w:widowControl w:val="0"/>
      <w:tabs>
        <w:tab w:val="left" w:pos="-31680"/>
        <w:tab w:val="left" w:pos="-30316"/>
        <w:tab w:val="left" w:pos="-28117"/>
        <w:tab w:val="left" w:pos="-25914"/>
        <w:tab w:val="left" w:pos="-23714"/>
        <w:tab w:val="left" w:pos="-21511"/>
        <w:tab w:val="left" w:pos="0"/>
        <w:tab w:val="left" w:pos="2200"/>
        <w:tab w:val="left" w:pos="4399"/>
        <w:tab w:val="left" w:pos="6602"/>
        <w:tab w:val="left" w:pos="8805"/>
        <w:tab w:val="left" w:pos="11005"/>
        <w:tab w:val="left" w:pos="13208"/>
        <w:tab w:val="left" w:pos="15408"/>
        <w:tab w:val="left" w:pos="17611"/>
        <w:tab w:val="left" w:pos="19810"/>
        <w:tab w:val="left" w:pos="22013"/>
        <w:tab w:val="left" w:pos="24213"/>
        <w:tab w:val="left" w:pos="26414"/>
        <w:tab w:val="left" w:pos="28614"/>
        <w:tab w:val="left" w:pos="30817"/>
      </w:tabs>
      <w:suppressAutoHyphens/>
      <w:spacing w:line="216" w:lineRule="auto"/>
      <w:jc w:val="center"/>
    </w:pPr>
    <w:rPr>
      <w:rFonts w:ascii="Lucida Sans Unicode" w:eastAsia="Lucida Sans Unicode" w:hAnsi="Lucida Sans Unicode" w:cs="Lucida Sans Unicode"/>
      <w:color w:val="333333"/>
      <w:sz w:val="38"/>
      <w:szCs w:val="38"/>
      <w:lang w:eastAsia="ja-JP"/>
    </w:rPr>
  </w:style>
  <w:style w:type="paragraph" w:styleId="FootnoteText">
    <w:name w:val="footnote text"/>
    <w:pPr>
      <w:widowControl w:val="0"/>
      <w:tabs>
        <w:tab w:val="left" w:pos="720"/>
      </w:tabs>
      <w:suppressAutoHyphens/>
    </w:pPr>
    <w:rPr>
      <w:rFonts w:ascii="Bitstream Vera Sans;Times New R" w:eastAsia="Bitstream Vera Sans;Times New R" w:hAnsi="Bitstream Vera Sans;Times New R" w:cs="Bitstream Vera Sans;Times New R"/>
      <w:color w:val="00000A"/>
      <w:sz w:val="24"/>
      <w:szCs w:val="24"/>
      <w:lang w:eastAsia="ja-JP"/>
    </w:rPr>
  </w:style>
  <w:style w:type="paragraph" w:customStyle="1" w:styleId="WW-Title123">
    <w:name w:val="WW-Title123"/>
    <w:pPr>
      <w:widowControl w:val="0"/>
      <w:tabs>
        <w:tab w:val="left" w:pos="-31680"/>
        <w:tab w:val="left" w:pos="-30316"/>
        <w:tab w:val="left" w:pos="-28117"/>
        <w:tab w:val="left" w:pos="-25914"/>
        <w:tab w:val="left" w:pos="-23714"/>
        <w:tab w:val="left" w:pos="-21511"/>
        <w:tab w:val="left" w:pos="0"/>
        <w:tab w:val="left" w:pos="2200"/>
        <w:tab w:val="left" w:pos="4399"/>
        <w:tab w:val="left" w:pos="6602"/>
        <w:tab w:val="left" w:pos="8805"/>
        <w:tab w:val="left" w:pos="11005"/>
        <w:tab w:val="left" w:pos="13208"/>
        <w:tab w:val="left" w:pos="15408"/>
        <w:tab w:val="left" w:pos="17611"/>
        <w:tab w:val="left" w:pos="19810"/>
        <w:tab w:val="left" w:pos="22013"/>
        <w:tab w:val="left" w:pos="24213"/>
        <w:tab w:val="left" w:pos="26414"/>
        <w:tab w:val="left" w:pos="28614"/>
        <w:tab w:val="left" w:pos="30817"/>
      </w:tabs>
      <w:suppressAutoHyphens/>
      <w:spacing w:line="216" w:lineRule="auto"/>
      <w:jc w:val="center"/>
    </w:pPr>
    <w:rPr>
      <w:rFonts w:ascii="Lucida Sans Unicode" w:eastAsia="Lucida Sans Unicode" w:hAnsi="Lucida Sans Unicode" w:cs="Lucida Sans Unicode"/>
      <w:color w:val="333333"/>
      <w:sz w:val="38"/>
      <w:szCs w:val="38"/>
      <w:lang w:eastAsia="ja-JP"/>
    </w:rPr>
  </w:style>
  <w:style w:type="paragraph" w:styleId="CommentText">
    <w:name w:val="annotation text"/>
    <w:pPr>
      <w:widowControl w:val="0"/>
      <w:tabs>
        <w:tab w:val="left" w:pos="720"/>
      </w:tabs>
      <w:suppressAutoHyphens/>
      <w:spacing w:line="965" w:lineRule="atLeast"/>
    </w:pPr>
    <w:rPr>
      <w:rFonts w:ascii="Mangal" w:eastAsia="Mangal" w:hAnsi="Mangal" w:cs="Mangal"/>
      <w:color w:val="00000A"/>
      <w:sz w:val="20"/>
      <w:szCs w:val="20"/>
      <w:lang w:eastAsia="ja-JP"/>
    </w:rPr>
  </w:style>
  <w:style w:type="paragraph" w:styleId="CommentSubject">
    <w:name w:val="annotation subject"/>
    <w:pPr>
      <w:widowControl w:val="0"/>
      <w:tabs>
        <w:tab w:val="left" w:pos="720"/>
      </w:tabs>
      <w:suppressAutoHyphens/>
      <w:spacing w:line="965" w:lineRule="atLeast"/>
    </w:pPr>
    <w:rPr>
      <w:rFonts w:ascii="Mangal" w:eastAsia="Mangal" w:hAnsi="Mangal" w:cs="Mangal"/>
      <w:b/>
      <w:bCs/>
      <w:color w:val="00000A"/>
      <w:sz w:val="20"/>
      <w:szCs w:val="20"/>
      <w:lang w:eastAsia="ja-JP"/>
    </w:rPr>
  </w:style>
  <w:style w:type="paragraph" w:styleId="Revision">
    <w:name w:val="Revision"/>
    <w:pPr>
      <w:widowControl w:val="0"/>
      <w:tabs>
        <w:tab w:val="left" w:pos="720"/>
      </w:tabs>
      <w:suppressAutoHyphens/>
    </w:pPr>
    <w:rPr>
      <w:rFonts w:ascii="Bitstream Vera Sans;Times New R" w:eastAsia="Bitstream Vera Sans;Times New R" w:hAnsi="Bitstream Vera Sans;Times New R" w:cs="Bitstream Vera Sans;Times New R"/>
      <w:color w:val="00000A"/>
      <w:sz w:val="24"/>
      <w:szCs w:val="24"/>
      <w:lang w:eastAsia="ja-JP"/>
    </w:rPr>
  </w:style>
  <w:style w:type="paragraph" w:customStyle="1" w:styleId="WW-Absatz-Standardschriftart111111111111111">
    <w:name w:val="WW-Absatz-Standardschriftart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11">
    <w:name w:val="WW-Absatz-Standardschriftart11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EndnoteCharacters">
    <w:name w:val="WW-Endnote Characters"/>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Endnoteanchor0">
    <w:name w:val="Endnote anchor"/>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EndnoteReference1">
    <w:name w:val="Endnote Reference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CommentReference1">
    <w:name w:val="Comment Reference1"/>
    <w:pPr>
      <w:widowControl w:val="0"/>
      <w:tabs>
        <w:tab w:val="left" w:pos="720"/>
      </w:tabs>
      <w:suppressAutoHyphens/>
    </w:pPr>
    <w:rPr>
      <w:rFonts w:ascii="Droid Sans" w:eastAsia="Droid Sans" w:hAnsi="Droid Sans" w:cs="Droid Sans"/>
      <w:color w:val="00000A"/>
      <w:sz w:val="18"/>
      <w:szCs w:val="18"/>
      <w:lang w:eastAsia="ja-JP"/>
    </w:rPr>
  </w:style>
  <w:style w:type="paragraph" w:customStyle="1" w:styleId="BalloonTextChar">
    <w:name w:val="Balloon Text Char"/>
    <w:pPr>
      <w:widowControl w:val="0"/>
      <w:tabs>
        <w:tab w:val="left" w:pos="720"/>
      </w:tabs>
      <w:suppressAutoHyphens/>
    </w:pPr>
    <w:rPr>
      <w:rFonts w:ascii="Bitstream Vera Sans;Times New R" w:eastAsia="Bitstream Vera Sans;Times New R" w:hAnsi="Bitstream Vera Sans;Times New R" w:cs="Bitstream Vera Sans;Times New R"/>
      <w:color w:val="00000A"/>
      <w:sz w:val="18"/>
      <w:szCs w:val="18"/>
      <w:lang w:eastAsia="ja-JP"/>
    </w:rPr>
  </w:style>
  <w:style w:type="paragraph" w:customStyle="1" w:styleId="FreeFormA">
    <w:name w:val="Free Form A"/>
    <w:pPr>
      <w:widowControl w:val="0"/>
      <w:tabs>
        <w:tab w:val="left" w:pos="720"/>
      </w:tabs>
      <w:suppressAutoHyphens/>
      <w:spacing w:line="965" w:lineRule="atLeast"/>
    </w:pPr>
    <w:rPr>
      <w:rFonts w:ascii="?????? Pro W3" w:eastAsia="?????? Pro W3" w:hAnsi="?????? Pro W3" w:cs="?????? Pro W3"/>
      <w:color w:val="000000"/>
      <w:sz w:val="20"/>
      <w:szCs w:val="20"/>
      <w:lang w:eastAsia="ja-JP"/>
    </w:rPr>
  </w:style>
  <w:style w:type="paragraph" w:customStyle="1" w:styleId="WW-Absatz-Standardschriftart111">
    <w:name w:val="WW-Absatz-Standardschriftart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
    <w:name w:val="WW-Absatz-Standardschriftart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
    <w:name w:val="WW-Absatz-Standardschriftart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
    <w:name w:val="WW-Absatz-Standardschriftart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
    <w:name w:val="WW-Absatz-Standardschriftart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
    <w:name w:val="WW-Absatz-Standardschriftart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
    <w:name w:val="WW-Absatz-Standardschriftart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
    <w:name w:val="WW-Absatz-Standardschriftart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
    <w:name w:val="WW-Absatz-Standardschriftart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
    <w:name w:val="WW-Absatz-Standardschriftart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
    <w:name w:val="WW-Absatz-Standardschriftart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Absatz-Standardschriftart11111111111111">
    <w:name w:val="WW-Absatz-Standardschriftart1111111111111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EndnoteCharacters0">
    <w:name w:val="Endnote Characters"/>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Blockquotation">
    <w:name w:val="Block quotation"/>
    <w:pPr>
      <w:widowControl w:val="0"/>
      <w:tabs>
        <w:tab w:val="left" w:pos="7440"/>
      </w:tabs>
      <w:suppressAutoHyphens/>
      <w:spacing w:before="746" w:after="1494" w:line="965" w:lineRule="atLeast"/>
      <w:ind w:left="2240"/>
    </w:pPr>
    <w:rPr>
      <w:rFonts w:ascii="Droid Sans" w:eastAsia="Droid Sans" w:hAnsi="Droid Sans" w:cs="Droid Sans"/>
      <w:color w:val="00000A"/>
      <w:sz w:val="24"/>
      <w:szCs w:val="24"/>
      <w:lang w:eastAsia="ja-JP"/>
    </w:rPr>
  </w:style>
  <w:style w:type="paragraph" w:customStyle="1" w:styleId="WW-Heading1">
    <w:name w:val="WW-Heading1"/>
    <w:pPr>
      <w:widowControl w:val="0"/>
      <w:tabs>
        <w:tab w:val="left" w:pos="720"/>
      </w:tabs>
      <w:suppressAutoHyphens/>
      <w:spacing w:before="741" w:after="370"/>
    </w:pPr>
    <w:rPr>
      <w:rFonts w:ascii="Droid Sans" w:eastAsia="Droid Sans" w:hAnsi="Droid Sans" w:cs="Droid Sans"/>
      <w:color w:val="00000A"/>
      <w:sz w:val="24"/>
      <w:szCs w:val="24"/>
      <w:lang w:eastAsia="ja-JP"/>
    </w:rPr>
  </w:style>
  <w:style w:type="paragraph" w:customStyle="1" w:styleId="Footnoteanchor0">
    <w:name w:val="Footnote anchor"/>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FootnoteCharacters0">
    <w:name w:val="Footnote Characters"/>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WW-DefaultParagraphFont1">
    <w:name w:val="WW-Default Paragraph Font1"/>
    <w:pPr>
      <w:widowControl w:val="0"/>
      <w:tabs>
        <w:tab w:val="left" w:pos="720"/>
      </w:tabs>
      <w:suppressAutoHyphens/>
    </w:pPr>
    <w:rPr>
      <w:rFonts w:ascii="Droid Sans" w:eastAsia="Droid Sans" w:hAnsi="Droid Sans" w:cs="Droid Sans"/>
      <w:color w:val="00000A"/>
      <w:sz w:val="24"/>
      <w:szCs w:val="24"/>
      <w:lang w:eastAsia="ja-JP"/>
    </w:rPr>
  </w:style>
  <w:style w:type="paragraph" w:customStyle="1" w:styleId="Emphasis1">
    <w:name w:val="Emphasis1"/>
    <w:pPr>
      <w:widowControl w:val="0"/>
      <w:tabs>
        <w:tab w:val="left" w:pos="720"/>
      </w:tabs>
      <w:suppressAutoHyphens/>
    </w:pPr>
    <w:rPr>
      <w:rFonts w:ascii="Droid Sans" w:eastAsia="Droid Sans" w:hAnsi="Droid Sans" w:cs="Droid Sans"/>
      <w:i/>
      <w:iCs/>
      <w:color w:val="00000A"/>
      <w:sz w:val="24"/>
      <w:szCs w:val="24"/>
      <w:lang w:eastAsia="ja-JP"/>
    </w:rPr>
  </w:style>
  <w:style w:type="paragraph" w:customStyle="1" w:styleId="Intestazione">
    <w:name w:val="Intestazione"/>
    <w:pPr>
      <w:widowControl w:val="0"/>
      <w:tabs>
        <w:tab w:val="left" w:pos="720"/>
      </w:tabs>
      <w:suppressAutoHyphens/>
      <w:spacing w:before="746" w:after="374" w:line="965" w:lineRule="atLeast"/>
    </w:pPr>
    <w:rPr>
      <w:rFonts w:ascii="Arial Unicode MS" w:eastAsia="Arial Unicode MS" w:hAnsi="Arial Unicode MS" w:cs="Arial Unicode MS"/>
      <w:color w:val="00000A"/>
      <w:sz w:val="28"/>
      <w:szCs w:val="28"/>
      <w:lang w:eastAsia="ja-JP"/>
    </w:rPr>
  </w:style>
  <w:style w:type="paragraph" w:customStyle="1" w:styleId="Didascalia">
    <w:name w:val="Didascalia"/>
    <w:pPr>
      <w:widowControl w:val="0"/>
      <w:tabs>
        <w:tab w:val="left" w:pos="720"/>
      </w:tabs>
      <w:suppressAutoHyphens/>
      <w:spacing w:before="374" w:after="374" w:line="965" w:lineRule="atLeast"/>
    </w:pPr>
    <w:rPr>
      <w:rFonts w:ascii="Droid Sans" w:eastAsia="Droid Sans" w:hAnsi="Droid Sans" w:cs="Droid Sans"/>
      <w:i/>
      <w:iCs/>
      <w:color w:val="00000A"/>
      <w:sz w:val="24"/>
      <w:szCs w:val="24"/>
      <w:lang w:eastAsia="ja-JP"/>
    </w:rPr>
  </w:style>
  <w:style w:type="paragraph" w:customStyle="1" w:styleId="Indice">
    <w:name w:val="Indice"/>
    <w:pPr>
      <w:widowControl w:val="0"/>
      <w:tabs>
        <w:tab w:val="left" w:pos="720"/>
      </w:tabs>
      <w:suppressAutoHyphens/>
      <w:spacing w:line="965" w:lineRule="atLeast"/>
    </w:pPr>
    <w:rPr>
      <w:rFonts w:ascii="Droid Sans" w:eastAsia="Droid Sans" w:hAnsi="Droid Sans" w:cs="Droid Sans"/>
      <w:color w:val="00000A"/>
      <w:sz w:val="24"/>
      <w:szCs w:val="24"/>
      <w:lang w:eastAsia="ja-JP"/>
    </w:rPr>
  </w:style>
  <w:style w:type="paragraph" w:customStyle="1" w:styleId="Subheading">
    <w:name w:val="Subheading"/>
    <w:pPr>
      <w:widowControl w:val="0"/>
      <w:tabs>
        <w:tab w:val="left" w:pos="720"/>
      </w:tabs>
      <w:suppressAutoHyphens/>
      <w:spacing w:line="965" w:lineRule="atLeast"/>
    </w:pPr>
    <w:rPr>
      <w:rFonts w:ascii="Droid Sans" w:eastAsia="Droid Sans" w:hAnsi="Droid Sans" w:cs="Droid Sans"/>
      <w:b/>
      <w:bCs/>
      <w:color w:val="00000A"/>
      <w:sz w:val="24"/>
      <w:szCs w:val="24"/>
      <w:lang w:eastAsia="ja-JP"/>
    </w:rPr>
  </w:style>
  <w:style w:type="paragraph" w:customStyle="1" w:styleId="Caption1">
    <w:name w:val="Caption1"/>
    <w:pPr>
      <w:widowControl w:val="0"/>
      <w:tabs>
        <w:tab w:val="left" w:pos="720"/>
      </w:tabs>
      <w:suppressAutoHyphens/>
      <w:spacing w:line="965" w:lineRule="atLeast"/>
    </w:pPr>
    <w:rPr>
      <w:rFonts w:ascii="Droid Sans" w:eastAsia="Droid Sans" w:hAnsi="Droid Sans" w:cs="Droid Sans"/>
      <w:b/>
      <w:bCs/>
      <w:color w:val="00000A"/>
      <w:sz w:val="24"/>
      <w:szCs w:val="24"/>
      <w:lang w:eastAsia="ja-JP"/>
    </w:rPr>
  </w:style>
  <w:style w:type="paragraph" w:styleId="Quote">
    <w:name w:val="Quote"/>
    <w:pPr>
      <w:widowControl w:val="0"/>
      <w:tabs>
        <w:tab w:val="left" w:pos="8133"/>
      </w:tabs>
      <w:suppressAutoHyphens/>
      <w:spacing w:line="965" w:lineRule="atLeast"/>
      <w:ind w:left="2471" w:right="2471"/>
    </w:pPr>
    <w:rPr>
      <w:rFonts w:ascii="Droid Sans" w:eastAsia="Droid Sans" w:hAnsi="Droid Sans" w:cs="Droid Sans"/>
      <w:i/>
      <w:iCs/>
      <w:color w:val="00000A"/>
      <w:sz w:val="24"/>
      <w:szCs w:val="24"/>
      <w:lang w:eastAsia="ja-JP"/>
    </w:rPr>
  </w:style>
  <w:style w:type="paragraph" w:styleId="ListBullet">
    <w:name w:val="List Bullet"/>
    <w:pPr>
      <w:widowControl w:val="0"/>
      <w:tabs>
        <w:tab w:val="left" w:pos="720"/>
      </w:tabs>
      <w:suppressAutoHyphens/>
      <w:spacing w:line="965" w:lineRule="atLeast"/>
    </w:pPr>
    <w:rPr>
      <w:rFonts w:ascii="Droid Sans" w:eastAsia="Droid Sans" w:hAnsi="Droid Sans" w:cs="Droid Sans"/>
      <w:color w:val="00000A"/>
      <w:sz w:val="24"/>
      <w:szCs w:val="24"/>
      <w:lang w:eastAsia="ja-JP"/>
    </w:rPr>
  </w:style>
  <w:style w:type="paragraph" w:styleId="ListNumber">
    <w:name w:val="List Number"/>
    <w:pPr>
      <w:widowControl w:val="0"/>
      <w:tabs>
        <w:tab w:val="left" w:pos="720"/>
      </w:tabs>
      <w:suppressAutoHyphens/>
      <w:spacing w:line="965" w:lineRule="atLeast"/>
    </w:pPr>
    <w:rPr>
      <w:rFonts w:ascii="Droid Sans" w:eastAsia="Droid Sans" w:hAnsi="Droid Sans" w:cs="Droid Sans"/>
      <w:color w:val="00000A"/>
      <w:sz w:val="24"/>
      <w:szCs w:val="24"/>
      <w:lang w:eastAsia="ja-JP"/>
    </w:rPr>
  </w:style>
  <w:style w:type="paragraph" w:customStyle="1" w:styleId="TableofFigures1">
    <w:name w:val="Table of Figures1"/>
    <w:pPr>
      <w:widowControl w:val="0"/>
      <w:tabs>
        <w:tab w:val="left" w:pos="720"/>
      </w:tabs>
      <w:suppressAutoHyphens/>
      <w:spacing w:line="965" w:lineRule="atLeast"/>
    </w:pPr>
    <w:rPr>
      <w:rFonts w:ascii="Droid Sans" w:eastAsia="Droid Sans" w:hAnsi="Droid Sans" w:cs="Droid Sans"/>
      <w:color w:val="00000A"/>
      <w:sz w:val="24"/>
      <w:szCs w:val="24"/>
      <w:lang w:eastAsia="ja-JP"/>
    </w:rPr>
  </w:style>
  <w:style w:type="paragraph" w:styleId="IntenseQuote">
    <w:name w:val="Intense Quote"/>
    <w:pPr>
      <w:widowControl w:val="0"/>
      <w:tabs>
        <w:tab w:val="left" w:pos="9456"/>
      </w:tabs>
      <w:suppressAutoHyphens/>
      <w:spacing w:before="623" w:after="871" w:line="965" w:lineRule="atLeast"/>
      <w:ind w:left="2912" w:right="2912"/>
    </w:pPr>
    <w:rPr>
      <w:rFonts w:ascii="Droid Sans" w:eastAsia="Droid Sans" w:hAnsi="Droid Sans" w:cs="Droid Sans"/>
      <w:b/>
      <w:bCs/>
      <w:i/>
      <w:iCs/>
      <w:color w:val="00000A"/>
      <w:sz w:val="24"/>
      <w:szCs w:val="24"/>
      <w:lang w:eastAsia="ja-JP"/>
    </w:rPr>
  </w:style>
  <w:style w:type="paragraph" w:customStyle="1" w:styleId="Intestazioneindice">
    <w:name w:val="Intestazione indice"/>
    <w:pPr>
      <w:widowControl w:val="0"/>
      <w:tabs>
        <w:tab w:val="left" w:pos="720"/>
      </w:tabs>
      <w:suppressAutoHyphens/>
      <w:spacing w:before="1494" w:after="0" w:line="965" w:lineRule="atLeast"/>
    </w:pPr>
    <w:rPr>
      <w:rFonts w:ascii="font300" w:eastAsia="font300" w:hAnsi="font300" w:cs="font300"/>
      <w:b/>
      <w:bCs/>
      <w:color w:val="00000A"/>
      <w:sz w:val="28"/>
      <w:szCs w:val="28"/>
      <w:lang w:eastAsia="ja-JP"/>
    </w:rPr>
  </w:style>
  <w:style w:type="paragraph" w:styleId="BlockText">
    <w:name w:val="Block Text"/>
    <w:pPr>
      <w:widowControl w:val="0"/>
      <w:tabs>
        <w:tab w:val="left" w:pos="11472"/>
      </w:tabs>
      <w:suppressAutoHyphens/>
      <w:spacing w:line="965" w:lineRule="atLeast"/>
      <w:ind w:left="3584" w:right="3584"/>
    </w:pPr>
    <w:rPr>
      <w:rFonts w:ascii="font300" w:eastAsia="font300" w:hAnsi="font300" w:cs="font300"/>
      <w:i/>
      <w:iCs/>
      <w:color w:val="00000A"/>
      <w:sz w:val="24"/>
      <w:szCs w:val="24"/>
      <w:lang w:eastAsia="ja-JP"/>
    </w:rPr>
  </w:style>
  <w:style w:type="paragraph" w:customStyle="1" w:styleId="TOAHeading1">
    <w:name w:val="TOA Heading1"/>
    <w:pPr>
      <w:widowControl w:val="0"/>
      <w:tabs>
        <w:tab w:val="left" w:pos="720"/>
      </w:tabs>
      <w:suppressAutoHyphens/>
      <w:spacing w:line="965" w:lineRule="atLeast"/>
    </w:pPr>
    <w:rPr>
      <w:rFonts w:ascii="font300" w:eastAsia="font300" w:hAnsi="font300" w:cs="font300"/>
      <w:b/>
      <w:bCs/>
      <w:color w:val="00000A"/>
      <w:sz w:val="28"/>
      <w:szCs w:val="28"/>
      <w:lang w:eastAsia="ja-JP"/>
    </w:rPr>
  </w:style>
  <w:style w:type="paragraph" w:styleId="PlainText">
    <w:name w:val="Plain Text"/>
    <w:pPr>
      <w:widowControl w:val="0"/>
      <w:tabs>
        <w:tab w:val="left" w:pos="720"/>
      </w:tabs>
      <w:suppressAutoHyphens/>
      <w:spacing w:line="965" w:lineRule="atLeast"/>
    </w:pPr>
    <w:rPr>
      <w:rFonts w:ascii="Consolas" w:eastAsia="Consolas" w:hAnsi="Consolas" w:cs="Consolas"/>
      <w:color w:val="00000A"/>
      <w:sz w:val="21"/>
      <w:szCs w:val="21"/>
      <w:lang w:eastAsia="ja-JP"/>
    </w:rPr>
  </w:style>
  <w:style w:type="paragraph" w:styleId="BodyText3">
    <w:name w:val="Body Text 3"/>
    <w:pPr>
      <w:widowControl w:val="0"/>
      <w:tabs>
        <w:tab w:val="left" w:pos="720"/>
      </w:tabs>
      <w:suppressAutoHyphens/>
      <w:spacing w:after="374" w:line="965" w:lineRule="atLeast"/>
    </w:pPr>
    <w:rPr>
      <w:rFonts w:ascii="Droid Sans" w:eastAsia="Droid Sans" w:hAnsi="Droid Sans" w:cs="Droid Sans"/>
      <w:color w:val="00000A"/>
      <w:sz w:val="20"/>
      <w:szCs w:val="20"/>
      <w:lang w:eastAsia="ja-JP"/>
    </w:rPr>
  </w:style>
  <w:style w:type="paragraph" w:styleId="BodyTextIndent3">
    <w:name w:val="Body Text Indent 3"/>
    <w:pPr>
      <w:widowControl w:val="0"/>
      <w:tabs>
        <w:tab w:val="left" w:pos="3360"/>
      </w:tabs>
      <w:suppressAutoHyphens/>
      <w:spacing w:after="374" w:line="965" w:lineRule="atLeast"/>
      <w:ind w:left="880"/>
    </w:pPr>
    <w:rPr>
      <w:rFonts w:ascii="Droid Sans" w:eastAsia="Droid Sans" w:hAnsi="Droid Sans" w:cs="Droid Sans"/>
      <w:color w:val="00000A"/>
      <w:sz w:val="20"/>
      <w:szCs w:val="20"/>
      <w:lang w:eastAsia="ja-JP"/>
    </w:rPr>
  </w:style>
  <w:style w:type="paragraph" w:styleId="DocumentMap">
    <w:name w:val="Document Map"/>
    <w:pPr>
      <w:widowControl w:val="0"/>
      <w:tabs>
        <w:tab w:val="left" w:pos="720"/>
      </w:tabs>
      <w:suppressAutoHyphens/>
      <w:spacing w:line="965" w:lineRule="atLeast"/>
    </w:pPr>
    <w:rPr>
      <w:rFonts w:ascii="Tahoma" w:eastAsia="Tahoma" w:hAnsi="Tahoma" w:cs="Tahoma"/>
      <w:color w:val="00000A"/>
      <w:sz w:val="24"/>
      <w:szCs w:val="24"/>
      <w:lang w:eastAsia="ja-JP"/>
    </w:rPr>
  </w:style>
  <w:style w:type="paragraph" w:customStyle="1" w:styleId="EndnoteText1">
    <w:name w:val="Endnote Text1"/>
    <w:pPr>
      <w:widowControl w:val="0"/>
      <w:tabs>
        <w:tab w:val="left" w:pos="720"/>
      </w:tabs>
      <w:suppressAutoHyphens/>
      <w:spacing w:line="965" w:lineRule="atLeast"/>
    </w:pPr>
    <w:rPr>
      <w:rFonts w:ascii="Droid Sans" w:eastAsia="Droid Sans" w:hAnsi="Droid Sans" w:cs="Droid Sans"/>
      <w:color w:val="00000A"/>
      <w:sz w:val="24"/>
      <w:szCs w:val="24"/>
      <w:lang w:eastAsia="ja-JP"/>
    </w:rPr>
  </w:style>
  <w:style w:type="paragraph" w:customStyle="1" w:styleId="EnvelopeReturn1">
    <w:name w:val="Envelope Return1"/>
    <w:pPr>
      <w:widowControl w:val="0"/>
      <w:tabs>
        <w:tab w:val="left" w:pos="720"/>
      </w:tabs>
      <w:suppressAutoHyphens/>
      <w:spacing w:line="965" w:lineRule="atLeast"/>
    </w:pPr>
    <w:rPr>
      <w:rFonts w:ascii="font300" w:eastAsia="font300" w:hAnsi="font300" w:cs="font300"/>
      <w:color w:val="00000A"/>
      <w:sz w:val="24"/>
      <w:szCs w:val="24"/>
      <w:lang w:eastAsia="ja-JP"/>
    </w:rPr>
  </w:style>
  <w:style w:type="paragraph" w:styleId="MessageHeader">
    <w:name w:val="Message Header"/>
    <w:pPr>
      <w:widowControl w:val="0"/>
      <w:tabs>
        <w:tab w:val="left" w:pos="11304"/>
      </w:tabs>
      <w:suppressAutoHyphens/>
      <w:spacing w:line="965" w:lineRule="atLeast"/>
      <w:ind w:left="3528" w:hanging="3528"/>
    </w:pPr>
    <w:rPr>
      <w:rFonts w:ascii="font300" w:eastAsia="font300" w:hAnsi="font300" w:cs="font300"/>
      <w:color w:val="00000A"/>
      <w:sz w:val="24"/>
      <w:szCs w:val="24"/>
      <w:lang w:eastAsia="ja-JP"/>
    </w:rPr>
  </w:style>
  <w:style w:type="paragraph" w:styleId="NoSpacing">
    <w:name w:val="No Spacing"/>
    <w:pPr>
      <w:widowControl w:val="0"/>
      <w:tabs>
        <w:tab w:val="left" w:pos="720"/>
      </w:tabs>
      <w:suppressAutoHyphens/>
      <w:spacing w:line="965" w:lineRule="atLeast"/>
    </w:pPr>
    <w:rPr>
      <w:rFonts w:ascii="Arial Unicode MS" w:eastAsia="Arial Unicode MS" w:hAnsi="Arial Unicode MS" w:cs="Arial Unicode MS"/>
      <w:color w:val="00000A"/>
      <w:sz w:val="24"/>
      <w:szCs w:val="24"/>
      <w:lang w:eastAsia="ja-JP"/>
    </w:rPr>
  </w:style>
  <w:style w:type="paragraph" w:styleId="NormalWeb">
    <w:name w:val="Normal (Web)"/>
    <w:pPr>
      <w:widowControl w:val="0"/>
      <w:tabs>
        <w:tab w:val="left" w:pos="720"/>
      </w:tabs>
      <w:suppressAutoHyphens/>
      <w:spacing w:line="965" w:lineRule="atLeast"/>
    </w:pPr>
    <w:rPr>
      <w:rFonts w:ascii="Droid Sans" w:eastAsia="Droid Sans" w:hAnsi="Droid Sans" w:cs="Droid Sans"/>
      <w:color w:val="00000A"/>
      <w:sz w:val="24"/>
      <w:szCs w:val="24"/>
      <w:lang w:eastAsia="ja-JP"/>
    </w:rPr>
  </w:style>
  <w:style w:type="paragraph" w:customStyle="1" w:styleId="Index11">
    <w:name w:val="Index 11"/>
    <w:pPr>
      <w:widowControl w:val="0"/>
      <w:tabs>
        <w:tab w:val="left" w:pos="2958"/>
      </w:tabs>
      <w:suppressAutoHyphens/>
      <w:spacing w:line="965" w:lineRule="atLeast"/>
      <w:ind w:left="746" w:hanging="746"/>
    </w:pPr>
    <w:rPr>
      <w:rFonts w:ascii="Droid Sans" w:eastAsia="Droid Sans" w:hAnsi="Droid Sans" w:cs="Droid Sans"/>
      <w:color w:val="00000A"/>
      <w:sz w:val="24"/>
      <w:szCs w:val="24"/>
      <w:lang w:eastAsia="ja-JP"/>
    </w:rPr>
  </w:style>
  <w:style w:type="paragraph" w:customStyle="1" w:styleId="IndexHeading1">
    <w:name w:val="Index Heading1"/>
    <w:pPr>
      <w:widowControl w:val="0"/>
      <w:tabs>
        <w:tab w:val="left" w:pos="720"/>
      </w:tabs>
      <w:suppressAutoHyphens/>
      <w:spacing w:line="965" w:lineRule="atLeast"/>
    </w:pPr>
    <w:rPr>
      <w:rFonts w:ascii="font300" w:eastAsia="font300" w:hAnsi="font300" w:cs="font300"/>
      <w:b/>
      <w:bCs/>
      <w:color w:val="00000A"/>
      <w:sz w:val="24"/>
      <w:szCs w:val="24"/>
      <w:lang w:eastAsia="ja-JP"/>
    </w:rPr>
  </w:style>
  <w:style w:type="paragraph" w:customStyle="1" w:styleId="LEUFPFac">
    <w:name w:val="LEU_FP_Fac"/>
    <w:pPr>
      <w:widowControl w:val="0"/>
      <w:tabs>
        <w:tab w:val="left" w:pos="720"/>
      </w:tabs>
      <w:suppressAutoHyphens/>
      <w:spacing w:before="187" w:after="0" w:line="1536" w:lineRule="atLeast"/>
    </w:pPr>
    <w:rPr>
      <w:rFonts w:ascii="Arial" w:eastAsia="Arial" w:hAnsi="Arial" w:cs="Arial"/>
      <w:color w:val="00000A"/>
      <w:sz w:val="20"/>
      <w:szCs w:val="20"/>
      <w:lang w:eastAsia="ja-JP"/>
    </w:rPr>
  </w:style>
  <w:style w:type="paragraph" w:styleId="BalloonText">
    <w:name w:val="Balloon Text"/>
    <w:pPr>
      <w:widowControl w:val="0"/>
      <w:tabs>
        <w:tab w:val="left" w:pos="720"/>
      </w:tabs>
      <w:suppressAutoHyphens/>
      <w:spacing w:line="965" w:lineRule="atLeast"/>
    </w:pPr>
    <w:rPr>
      <w:rFonts w:ascii="Tahoma" w:eastAsia="Tahoma" w:hAnsi="Tahoma" w:cs="Tahoma"/>
      <w:color w:val="00000A"/>
      <w:sz w:val="16"/>
      <w:szCs w:val="16"/>
      <w:lang w:eastAsia="ja-JP"/>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customStyle="1" w:styleId="Contenutotabella">
    <w:name w:val="Contenuto tabella"/>
    <w:pPr>
      <w:widowControl w:val="0"/>
      <w:tabs>
        <w:tab w:val="left" w:pos="720"/>
      </w:tabs>
      <w:suppressAutoHyphens/>
      <w:spacing w:line="965" w:lineRule="atLeast"/>
    </w:pPr>
    <w:rPr>
      <w:rFonts w:ascii="Droid Sans" w:eastAsia="Droid Sans" w:hAnsi="Droid Sans" w:cs="Droid Sans"/>
      <w:color w:val="00000A"/>
      <w:sz w:val="24"/>
      <w:szCs w:val="24"/>
      <w:lang w:eastAsia="ja-JP"/>
    </w:rPr>
  </w:style>
  <w:style w:type="paragraph" w:customStyle="1" w:styleId="Intestazionetabella">
    <w:name w:val="Intestazione tabella"/>
    <w:pPr>
      <w:widowControl w:val="0"/>
      <w:tabs>
        <w:tab w:val="left" w:pos="720"/>
      </w:tabs>
      <w:suppressAutoHyphens/>
      <w:spacing w:line="965" w:lineRule="atLeast"/>
      <w:jc w:val="center"/>
    </w:pPr>
    <w:rPr>
      <w:rFonts w:ascii="Droid Sans" w:eastAsia="Droid Sans" w:hAnsi="Droid Sans" w:cs="Droid Sans"/>
      <w:b/>
      <w:bCs/>
      <w:color w:val="00000A"/>
      <w:sz w:val="24"/>
      <w:szCs w:val="24"/>
      <w:lang w:eastAsia="ja-JP"/>
    </w:rPr>
  </w:style>
  <w:style w:type="paragraph" w:customStyle="1" w:styleId="CommentTextChar">
    <w:name w:val="Comment Text Char"/>
    <w:pPr>
      <w:widowControl w:val="0"/>
      <w:tabs>
        <w:tab w:val="left" w:pos="720"/>
      </w:tabs>
      <w:suppressAutoHyphens/>
    </w:pPr>
    <w:rPr>
      <w:rFonts w:ascii="Mangal" w:eastAsia="Mangal" w:hAnsi="Mangal" w:cs="Mangal"/>
      <w:color w:val="00000A"/>
      <w:sz w:val="18"/>
      <w:szCs w:val="18"/>
      <w:lang w:eastAsia="ja-JP"/>
    </w:rPr>
  </w:style>
  <w:style w:type="paragraph" w:customStyle="1" w:styleId="CommentSubjectChar">
    <w:name w:val="Comment Subject Char"/>
    <w:pPr>
      <w:widowControl w:val="0"/>
      <w:tabs>
        <w:tab w:val="left" w:pos="720"/>
      </w:tabs>
      <w:suppressAutoHyphens/>
    </w:pPr>
    <w:rPr>
      <w:rFonts w:ascii="Mangal" w:eastAsia="Mangal" w:hAnsi="Mangal" w:cs="Mangal"/>
      <w:b/>
      <w:bCs/>
      <w:color w:val="00000A"/>
      <w:sz w:val="18"/>
      <w:szCs w:val="18"/>
      <w:lang w:eastAsia="ja-JP"/>
    </w:rPr>
  </w:style>
  <w:style w:type="paragraph" w:customStyle="1" w:styleId="WW-Heading1234">
    <w:name w:val="WW-Heading1234"/>
    <w:pPr>
      <w:widowControl w:val="0"/>
      <w:tabs>
        <w:tab w:val="left" w:pos="720"/>
      </w:tabs>
      <w:suppressAutoHyphens/>
      <w:spacing w:before="420" w:after="210"/>
    </w:pPr>
    <w:rPr>
      <w:rFonts w:ascii="Bitstream Vera Sans" w:eastAsia="Bitstream Vera Sans" w:hAnsi="Bitstream Vera Sans" w:cs="Bitstream Vera Sans"/>
      <w:color w:val="00000A"/>
      <w:sz w:val="24"/>
      <w:szCs w:val="24"/>
      <w:lang w:eastAsia="ja-JP"/>
    </w:rPr>
  </w:style>
  <w:style w:type="paragraph" w:customStyle="1" w:styleId="Footnote">
    <w:name w:val="Footnote"/>
    <w:basedOn w:val="Normal"/>
    <w:pPr>
      <w:suppressLineNumbers/>
      <w:ind w:left="339" w:hanging="339"/>
    </w:pPr>
    <w:rPr>
      <w:sz w:val="20"/>
      <w:szCs w:val="20"/>
    </w:rPr>
  </w:style>
  <w:style w:type="paragraph" w:customStyle="1" w:styleId="Normal1">
    <w:name w:val="Normal1"/>
    <w:pPr>
      <w:widowControl w:val="0"/>
      <w:tabs>
        <w:tab w:val="left" w:pos="720"/>
      </w:tabs>
      <w:suppressAutoHyphens/>
      <w:spacing w:line="1429" w:lineRule="atLeast"/>
    </w:pPr>
    <w:rPr>
      <w:rFonts w:ascii="Times;Times New Roman" w:eastAsia="Times;Times New Roman" w:hAnsi="Times;Times New Roman" w:cs="Times;Times New Roman"/>
      <w:color w:val="000000"/>
      <w:sz w:val="38"/>
      <w:szCs w:val="38"/>
      <w:u w:val="single"/>
      <w:lang w:eastAsia="ja-JP"/>
    </w:rPr>
  </w:style>
  <w:style w:type="paragraph" w:customStyle="1" w:styleId="WW-Title">
    <w:name w:val="WW-Title"/>
    <w:pPr>
      <w:widowControl w:val="0"/>
      <w:tabs>
        <w:tab w:val="left" w:pos="720"/>
      </w:tabs>
      <w:suppressAutoHyphens/>
      <w:jc w:val="center"/>
    </w:pPr>
    <w:rPr>
      <w:rFonts w:ascii="Arial" w:eastAsia="Arial" w:hAnsi="Arial" w:cs="Arial"/>
      <w:b/>
      <w:bCs/>
      <w:color w:val="333333"/>
      <w:sz w:val="38"/>
      <w:szCs w:val="38"/>
      <w:lang w:eastAsia="ja-JP"/>
    </w:rPr>
  </w:style>
  <w:style w:type="paragraph" w:customStyle="1" w:styleId="Calvino2OpenLTHintergrund">
    <w:name w:val="Calvino_2_Open~LT~Hintergrund"/>
    <w:pPr>
      <w:widowControl w:val="0"/>
      <w:tabs>
        <w:tab w:val="left" w:pos="720"/>
      </w:tabs>
      <w:suppressAutoHyphens/>
    </w:pPr>
    <w:rPr>
      <w:rFonts w:ascii="Bitstream Vera Sans" w:eastAsia="Bitstream Vera Sans" w:hAnsi="Bitstream Vera Sans" w:cs="Bitstream Vera Sans"/>
      <w:color w:val="00000A"/>
      <w:sz w:val="24"/>
      <w:szCs w:val="24"/>
      <w:lang w:eastAsia="ja-JP"/>
    </w:rPr>
  </w:style>
  <w:style w:type="paragraph" w:customStyle="1" w:styleId="Calvino2OpenLTHintergrundobjekte">
    <w:name w:val="Calvino_2_Open~LT~Hintergrundobjekte"/>
    <w:pPr>
      <w:widowControl w:val="0"/>
      <w:tabs>
        <w:tab w:val="left" w:pos="720"/>
      </w:tabs>
      <w:suppressAutoHyphens/>
    </w:pPr>
    <w:rPr>
      <w:rFonts w:ascii="Thorndale;Times New Roman" w:eastAsia="Thorndale;Times New Roman" w:hAnsi="Thorndale;Times New Roman" w:cs="Thorndale;Times New Roman"/>
      <w:color w:val="00000A"/>
      <w:sz w:val="24"/>
      <w:szCs w:val="24"/>
      <w:lang w:eastAsia="ja-JP"/>
    </w:rPr>
  </w:style>
  <w:style w:type="paragraph" w:customStyle="1" w:styleId="Calvino2OpenLTNotizen">
    <w:name w:val="Calvino_2_Open~LT~Notizen"/>
    <w:pPr>
      <w:widowControl w:val="0"/>
      <w:tabs>
        <w:tab w:val="left" w:pos="720"/>
      </w:tabs>
      <w:suppressAutoHyphens/>
    </w:pPr>
    <w:rPr>
      <w:rFonts w:ascii="Thorndale;Times New Roman" w:eastAsia="Thorndale;Times New Roman" w:hAnsi="Thorndale;Times New Roman" w:cs="Thorndale;Times New Roman"/>
      <w:color w:val="000000"/>
      <w:sz w:val="48"/>
      <w:szCs w:val="48"/>
      <w:lang w:eastAsia="ja-JP"/>
    </w:rPr>
  </w:style>
  <w:style w:type="paragraph" w:customStyle="1" w:styleId="Calvino2OpenLTUntertitel">
    <w:name w:val="Calvino_2_Open~LT~Untertitel"/>
    <w:pPr>
      <w:widowControl w:val="0"/>
      <w:tabs>
        <w:tab w:val="left" w:pos="720"/>
      </w:tabs>
      <w:suppressAutoHyphens/>
      <w:ind w:hanging="600"/>
      <w:jc w:val="center"/>
    </w:pPr>
    <w:rPr>
      <w:rFonts w:ascii="Thorndale;Times New Roman" w:eastAsia="Thorndale;Times New Roman" w:hAnsi="Thorndale;Times New Roman" w:cs="Thorndale;Times New Roman"/>
      <w:color w:val="000000"/>
      <w:sz w:val="64"/>
      <w:szCs w:val="64"/>
      <w:lang w:eastAsia="ja-JP"/>
    </w:rPr>
  </w:style>
  <w:style w:type="paragraph" w:customStyle="1" w:styleId="Calvino2OpenLTTitel">
    <w:name w:val="Calvino_2_Open~LT~Titel"/>
    <w:pPr>
      <w:widowControl w:val="0"/>
      <w:tabs>
        <w:tab w:val="left" w:pos="720"/>
      </w:tabs>
      <w:suppressAutoHyphens/>
      <w:jc w:val="center"/>
    </w:pPr>
    <w:rPr>
      <w:rFonts w:ascii="Arial" w:eastAsia="Arial" w:hAnsi="Arial" w:cs="Arial"/>
      <w:b/>
      <w:bCs/>
      <w:color w:val="333333"/>
      <w:sz w:val="38"/>
      <w:szCs w:val="38"/>
      <w:lang w:eastAsia="ja-JP"/>
    </w:rPr>
  </w:style>
  <w:style w:type="paragraph" w:customStyle="1" w:styleId="Calvino2OpenLTGliederung9">
    <w:name w:val="Calvino_2_Open~LT~Gliederung 9"/>
    <w:pPr>
      <w:widowControl w:val="0"/>
      <w:tabs>
        <w:tab w:val="left" w:pos="720"/>
      </w:tabs>
      <w:suppressAutoHyphens/>
      <w:ind w:hanging="600"/>
    </w:pPr>
    <w:rPr>
      <w:rFonts w:ascii="Albany;Arial" w:eastAsia="Albany;Arial" w:hAnsi="Albany;Arial" w:cs="Albany;Arial"/>
      <w:color w:val="000000"/>
      <w:sz w:val="40"/>
      <w:szCs w:val="40"/>
      <w:lang w:eastAsia="ja-JP"/>
    </w:rPr>
  </w:style>
  <w:style w:type="paragraph" w:customStyle="1" w:styleId="Calvino2OpenLTGliederung8">
    <w:name w:val="Calvino_2_Open~LT~Gliederung 8"/>
    <w:pPr>
      <w:widowControl w:val="0"/>
      <w:tabs>
        <w:tab w:val="left" w:pos="720"/>
      </w:tabs>
      <w:suppressAutoHyphens/>
      <w:ind w:hanging="600"/>
    </w:pPr>
    <w:rPr>
      <w:rFonts w:ascii="Albany;Arial" w:eastAsia="Albany;Arial" w:hAnsi="Albany;Arial" w:cs="Albany;Arial"/>
      <w:color w:val="000000"/>
      <w:sz w:val="40"/>
      <w:szCs w:val="40"/>
      <w:lang w:eastAsia="ja-JP"/>
    </w:rPr>
  </w:style>
  <w:style w:type="paragraph" w:customStyle="1" w:styleId="Calvino2OpenLTGliederung7">
    <w:name w:val="Calvino_2_Open~LT~Gliederung 7"/>
    <w:pPr>
      <w:widowControl w:val="0"/>
      <w:tabs>
        <w:tab w:val="left" w:pos="720"/>
      </w:tabs>
      <w:suppressAutoHyphens/>
      <w:ind w:hanging="600"/>
    </w:pPr>
    <w:rPr>
      <w:rFonts w:ascii="Albany;Arial" w:eastAsia="Albany;Arial" w:hAnsi="Albany;Arial" w:cs="Albany;Arial"/>
      <w:color w:val="000000"/>
      <w:sz w:val="40"/>
      <w:szCs w:val="40"/>
      <w:lang w:eastAsia="ja-JP"/>
    </w:rPr>
  </w:style>
  <w:style w:type="paragraph" w:customStyle="1" w:styleId="Calvino2OpenLTGliederung6">
    <w:name w:val="Calvino_2_Open~LT~Gliederung 6"/>
    <w:pPr>
      <w:widowControl w:val="0"/>
      <w:tabs>
        <w:tab w:val="left" w:pos="720"/>
      </w:tabs>
      <w:suppressAutoHyphens/>
      <w:ind w:hanging="600"/>
    </w:pPr>
    <w:rPr>
      <w:rFonts w:ascii="Albany;Arial" w:eastAsia="Albany;Arial" w:hAnsi="Albany;Arial" w:cs="Albany;Arial"/>
      <w:color w:val="000000"/>
      <w:sz w:val="40"/>
      <w:szCs w:val="40"/>
      <w:lang w:eastAsia="ja-JP"/>
    </w:rPr>
  </w:style>
  <w:style w:type="paragraph" w:customStyle="1" w:styleId="Calvino2OpenLTGliederung5">
    <w:name w:val="Calvino_2_Open~LT~Gliederung 5"/>
    <w:pPr>
      <w:widowControl w:val="0"/>
      <w:tabs>
        <w:tab w:val="left" w:pos="720"/>
      </w:tabs>
      <w:suppressAutoHyphens/>
      <w:ind w:hanging="600"/>
    </w:pPr>
    <w:rPr>
      <w:rFonts w:ascii="Albany;Arial" w:eastAsia="Albany;Arial" w:hAnsi="Albany;Arial" w:cs="Albany;Arial"/>
      <w:color w:val="000000"/>
      <w:sz w:val="40"/>
      <w:szCs w:val="40"/>
      <w:lang w:eastAsia="ja-JP"/>
    </w:rPr>
  </w:style>
  <w:style w:type="paragraph" w:customStyle="1" w:styleId="Calvino2OpenLTGliederung4">
    <w:name w:val="Calvino_2_Open~LT~Gliederung 4"/>
    <w:pPr>
      <w:widowControl w:val="0"/>
      <w:tabs>
        <w:tab w:val="left" w:pos="720"/>
      </w:tabs>
      <w:suppressAutoHyphens/>
      <w:ind w:hanging="600"/>
    </w:pPr>
    <w:rPr>
      <w:rFonts w:ascii="Albany;Arial" w:eastAsia="Albany;Arial" w:hAnsi="Albany;Arial" w:cs="Albany;Arial"/>
      <w:color w:val="000000"/>
      <w:sz w:val="40"/>
      <w:szCs w:val="40"/>
      <w:lang w:eastAsia="ja-JP"/>
    </w:rPr>
  </w:style>
  <w:style w:type="paragraph" w:customStyle="1" w:styleId="Calvino2OpenLTGliederung3">
    <w:name w:val="Calvino_2_Open~LT~Gliederung 3"/>
    <w:pPr>
      <w:widowControl w:val="0"/>
      <w:tabs>
        <w:tab w:val="left" w:pos="720"/>
      </w:tabs>
      <w:suppressAutoHyphens/>
      <w:ind w:hanging="600"/>
    </w:pPr>
    <w:rPr>
      <w:rFonts w:ascii="Albany;Arial" w:eastAsia="Albany;Arial" w:hAnsi="Albany;Arial" w:cs="Albany;Arial"/>
      <w:color w:val="000000"/>
      <w:sz w:val="48"/>
      <w:szCs w:val="48"/>
      <w:lang w:eastAsia="ja-JP"/>
    </w:rPr>
  </w:style>
  <w:style w:type="paragraph" w:customStyle="1" w:styleId="Calvino2OpenLTGliederung2">
    <w:name w:val="Calvino_2_Open~LT~Gliederung 2"/>
    <w:pPr>
      <w:widowControl w:val="0"/>
      <w:tabs>
        <w:tab w:val="left" w:pos="720"/>
      </w:tabs>
      <w:suppressAutoHyphens/>
      <w:ind w:hanging="801"/>
    </w:pPr>
    <w:rPr>
      <w:rFonts w:ascii="Albany;Arial" w:eastAsia="Albany;Arial" w:hAnsi="Albany;Arial" w:cs="Albany;Arial"/>
      <w:color w:val="000000"/>
      <w:sz w:val="56"/>
      <w:szCs w:val="56"/>
      <w:lang w:eastAsia="ja-JP"/>
    </w:rPr>
  </w:style>
  <w:style w:type="paragraph" w:styleId="Bibliography">
    <w:name w:val="Bibliography"/>
    <w:pPr>
      <w:widowControl w:val="0"/>
      <w:tabs>
        <w:tab w:val="left" w:pos="3123"/>
      </w:tabs>
      <w:suppressAutoHyphens/>
      <w:spacing w:line="388" w:lineRule="atLeast"/>
      <w:ind w:left="801" w:hanging="801"/>
    </w:pPr>
    <w:rPr>
      <w:rFonts w:ascii="Bitstream Vera Sans" w:eastAsia="Bitstream Vera Sans" w:hAnsi="Bitstream Vera Sans" w:cs="Bitstream Vera Sans"/>
      <w:color w:val="00000A"/>
      <w:sz w:val="24"/>
      <w:szCs w:val="24"/>
      <w:lang w:eastAsia="ja-JP"/>
    </w:rPr>
  </w:style>
  <w:style w:type="paragraph" w:customStyle="1" w:styleId="PreformattedText">
    <w:name w:val="Preformatted Text"/>
    <w:basedOn w:val="Normal"/>
    <w:pPr>
      <w:spacing w:after="0"/>
    </w:pPr>
    <w:rPr>
      <w:rFonts w:ascii="DejaVu Sans Mono" w:hAnsi="DejaVu Sans Mono" w:cs="DejaVu Sans Mono"/>
      <w:sz w:val="20"/>
      <w:szCs w:val="20"/>
    </w:rPr>
  </w:style>
  <w:style w:type="paragraph" w:customStyle="1" w:styleId="WW-FootnoteCharacters">
    <w:name w:val="WW-Footnote Characters"/>
    <w:pPr>
      <w:widowControl w:val="0"/>
      <w:tabs>
        <w:tab w:val="left" w:pos="720"/>
      </w:tabs>
      <w:suppressAutoHyphens/>
    </w:pPr>
    <w:rPr>
      <w:rFonts w:ascii="Times New Roman" w:eastAsia="Droid Sans" w:hAnsi="Times New Roman" w:cs="DejaVu Sans"/>
      <w:color w:val="00000A"/>
      <w:sz w:val="24"/>
      <w:szCs w:val="24"/>
      <w:lang w:eastAsia="ja-JP"/>
    </w:rPr>
  </w:style>
  <w:style w:type="paragraph" w:customStyle="1" w:styleId="WW8Num3z0">
    <w:name w:val="WW8Num3z0"/>
    <w:pPr>
      <w:widowControl w:val="0"/>
      <w:tabs>
        <w:tab w:val="left" w:pos="720"/>
      </w:tabs>
      <w:suppressAutoHyphens/>
    </w:pPr>
    <w:rPr>
      <w:rFonts w:ascii="OpenSymbol;Arial Unicode MS" w:eastAsia="OpenSymbol;Arial Unicode MS" w:hAnsi="OpenSymbol;Arial Unicode MS" w:cs="OpenSymbol;Arial Unicode MS"/>
      <w:color w:val="00000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5354</Words>
  <Characters>30519</Characters>
  <Application>Microsoft Office Word</Application>
  <DocSecurity>4</DocSecurity>
  <Lines>254</Lines>
  <Paragraphs>71</Paragraphs>
  <ScaleCrop>false</ScaleCrop>
  <Company>University of Leeds</Company>
  <LinksUpToDate>false</LinksUpToDate>
  <CharactersWithSpaces>35802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Potter</dc:creator>
  <cp:lastModifiedBy>Alice Potter</cp:lastModifiedBy>
  <cp:revision>2</cp:revision>
  <dcterms:created xsi:type="dcterms:W3CDTF">2015-07-30T15:07:00Z</dcterms:created>
  <dcterms:modified xsi:type="dcterms:W3CDTF">2015-07-30T15:07:00Z</dcterms:modified>
</cp:coreProperties>
</file>