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97" w:rsidRPr="0029194D" w:rsidRDefault="007F7B97" w:rsidP="00E20165">
      <w:pPr>
        <w:pStyle w:val="NormalWeb"/>
        <w:spacing w:before="0" w:beforeAutospacing="0" w:after="200" w:afterAutospacing="0" w:line="480" w:lineRule="auto"/>
        <w:rPr>
          <w:color w:val="000000" w:themeColor="text1"/>
          <w:sz w:val="28"/>
          <w:szCs w:val="28"/>
        </w:rPr>
      </w:pPr>
      <w:r w:rsidRPr="0029194D">
        <w:rPr>
          <w:b/>
          <w:bCs/>
          <w:color w:val="000000" w:themeColor="text1"/>
          <w:sz w:val="28"/>
          <w:szCs w:val="28"/>
        </w:rPr>
        <w:t>Degrees of legitimacy: Ensuring internal and external support in the absence of recognition</w:t>
      </w:r>
    </w:p>
    <w:p w:rsidR="009A32E7" w:rsidRPr="0029194D" w:rsidRDefault="0029194D" w:rsidP="00585766">
      <w:pPr>
        <w:pStyle w:val="NormalWeb"/>
        <w:spacing w:before="0" w:beforeAutospacing="0" w:after="200" w:afterAutospacing="0" w:line="480" w:lineRule="auto"/>
        <w:jc w:val="both"/>
        <w:rPr>
          <w:color w:val="000000" w:themeColor="text1"/>
        </w:rPr>
      </w:pPr>
      <w:r w:rsidRPr="0029194D">
        <w:rPr>
          <w:color w:val="000000" w:themeColor="text1"/>
        </w:rPr>
        <w:t>KEYWORDS</w:t>
      </w:r>
      <w:r>
        <w:rPr>
          <w:color w:val="000000" w:themeColor="text1"/>
        </w:rPr>
        <w:t xml:space="preserve">: </w:t>
      </w:r>
      <w:r w:rsidRPr="0029194D">
        <w:rPr>
          <w:color w:val="000000" w:themeColor="text1"/>
        </w:rPr>
        <w:t xml:space="preserve">Legitimacy; sovereignty; statehood; unrecognised states; de facto states </w:t>
      </w:r>
    </w:p>
    <w:p w:rsidR="00E20165" w:rsidRDefault="0029194D" w:rsidP="00E20165">
      <w:pPr>
        <w:pStyle w:val="NormalWeb"/>
        <w:spacing w:before="0" w:beforeAutospacing="0" w:after="200" w:afterAutospacing="0" w:line="480" w:lineRule="auto"/>
        <w:rPr>
          <w:color w:val="000000" w:themeColor="text1"/>
        </w:rPr>
      </w:pPr>
      <w:r>
        <w:rPr>
          <w:color w:val="000000" w:themeColor="text1"/>
        </w:rPr>
        <w:t xml:space="preserve">ABSTRACT: </w:t>
      </w:r>
      <w:r w:rsidR="003B7069" w:rsidRPr="00E20165">
        <w:rPr>
          <w:color w:val="000000" w:themeColor="text1"/>
        </w:rPr>
        <w:t>Unrecognised states, such as Abkhazia, Nagorno Karabakh, Northern Cyprus, Somaliland and Transnistria are denied (widespread) international recognition</w:t>
      </w:r>
      <w:r w:rsidR="00FD1ECB">
        <w:rPr>
          <w:color w:val="000000" w:themeColor="text1"/>
        </w:rPr>
        <w:t>,</w:t>
      </w:r>
      <w:r w:rsidR="003B7069" w:rsidRPr="00E20165">
        <w:rPr>
          <w:color w:val="000000" w:themeColor="text1"/>
        </w:rPr>
        <w:t xml:space="preserve"> and</w:t>
      </w:r>
      <w:r w:rsidR="006C22FF">
        <w:rPr>
          <w:color w:val="000000" w:themeColor="text1"/>
        </w:rPr>
        <w:t xml:space="preserve"> have therefore tended to be viewed as illegitimate entities by the international community</w:t>
      </w:r>
      <w:r w:rsidR="00FD1ECB">
        <w:rPr>
          <w:color w:val="000000" w:themeColor="text1"/>
        </w:rPr>
        <w:t xml:space="preserve">. </w:t>
      </w:r>
      <w:r w:rsidR="006C22FF">
        <w:rPr>
          <w:color w:val="000000" w:themeColor="text1"/>
        </w:rPr>
        <w:t xml:space="preserve">This is </w:t>
      </w:r>
      <w:r w:rsidR="003B7069">
        <w:rPr>
          <w:color w:val="000000" w:themeColor="text1"/>
        </w:rPr>
        <w:t xml:space="preserve">despite much recent academic literature which has rejected </w:t>
      </w:r>
      <w:r w:rsidR="003B7069" w:rsidRPr="00E20165">
        <w:rPr>
          <w:color w:val="000000" w:themeColor="text1"/>
        </w:rPr>
        <w:t xml:space="preserve">binary conceptions of sovereignty </w:t>
      </w:r>
      <w:r w:rsidR="003B7069">
        <w:rPr>
          <w:color w:val="000000" w:themeColor="text1"/>
        </w:rPr>
        <w:t xml:space="preserve">and has demonstrated both the varying levels of international engagement available to non-state actors and the degrees of statehood </w:t>
      </w:r>
      <w:r w:rsidR="00FE2C19">
        <w:rPr>
          <w:color w:val="000000" w:themeColor="text1"/>
        </w:rPr>
        <w:t xml:space="preserve">and legitimacy </w:t>
      </w:r>
      <w:r w:rsidR="003B7069">
        <w:rPr>
          <w:color w:val="000000" w:themeColor="text1"/>
        </w:rPr>
        <w:t>that can be achieved without (external) sovereignty</w:t>
      </w:r>
      <w:r w:rsidR="003B7069" w:rsidRPr="00E20165">
        <w:rPr>
          <w:color w:val="000000" w:themeColor="text1"/>
        </w:rPr>
        <w:t xml:space="preserve">. </w:t>
      </w:r>
      <w:r w:rsidR="00FE2C19">
        <w:rPr>
          <w:color w:val="000000" w:themeColor="text1"/>
        </w:rPr>
        <w:t xml:space="preserve">Taking this literature as its starting point, but based on a reconceptualization of existing approaches to legitimacy in the context of non-recognition, this article analyses </w:t>
      </w:r>
      <w:r w:rsidR="00FD1ECB">
        <w:rPr>
          <w:color w:val="000000" w:themeColor="text1"/>
        </w:rPr>
        <w:t xml:space="preserve">legitimation </w:t>
      </w:r>
      <w:r w:rsidR="00FE2C19">
        <w:rPr>
          <w:color w:val="000000" w:themeColor="text1"/>
        </w:rPr>
        <w:t xml:space="preserve">strategies adopted by unrecognised states </w:t>
      </w:r>
      <w:r w:rsidR="00FD1ECB">
        <w:rPr>
          <w:color w:val="000000" w:themeColor="text1"/>
        </w:rPr>
        <w:t>and how this affects their degree of internal and external legitimacy</w:t>
      </w:r>
      <w:r w:rsidR="00FE2C19">
        <w:rPr>
          <w:color w:val="000000" w:themeColor="text1"/>
        </w:rPr>
        <w:t xml:space="preserve">. </w:t>
      </w:r>
      <w:r w:rsidR="00FD1ECB">
        <w:rPr>
          <w:color w:val="000000" w:themeColor="text1"/>
        </w:rPr>
        <w:t xml:space="preserve">Drawing on </w:t>
      </w:r>
      <w:r w:rsidR="00FE2C19">
        <w:rPr>
          <w:color w:val="000000" w:themeColor="text1"/>
        </w:rPr>
        <w:t>evidence from several case studies, it finds that there is often</w:t>
      </w:r>
      <w:r w:rsidR="00A12A65">
        <w:rPr>
          <w:color w:val="000000" w:themeColor="text1"/>
        </w:rPr>
        <w:t xml:space="preserve"> a fraught </w:t>
      </w:r>
      <w:bookmarkStart w:id="0" w:name="_GoBack"/>
      <w:bookmarkEnd w:id="0"/>
      <w:r w:rsidR="00FE2C19">
        <w:rPr>
          <w:color w:val="000000" w:themeColor="text1"/>
        </w:rPr>
        <w:t>relationship between different forms of legitimacy. Both external and internal legitimacy are</w:t>
      </w:r>
      <w:r w:rsidR="007F7B97" w:rsidRPr="00E20165">
        <w:rPr>
          <w:color w:val="000000" w:themeColor="text1"/>
        </w:rPr>
        <w:t xml:space="preserve"> crucial if </w:t>
      </w:r>
      <w:r w:rsidR="00FE2C19">
        <w:rPr>
          <w:color w:val="000000" w:themeColor="text1"/>
        </w:rPr>
        <w:t xml:space="preserve">unrecognised states </w:t>
      </w:r>
      <w:r w:rsidR="007F7B97" w:rsidRPr="00E20165">
        <w:rPr>
          <w:color w:val="000000" w:themeColor="text1"/>
        </w:rPr>
        <w:t>are to survive</w:t>
      </w:r>
      <w:r w:rsidR="006C22FF">
        <w:rPr>
          <w:color w:val="000000" w:themeColor="text1"/>
        </w:rPr>
        <w:t xml:space="preserve">, but </w:t>
      </w:r>
      <w:r w:rsidR="00FE2C19" w:rsidRPr="00FE2C19">
        <w:rPr>
          <w:color w:val="000000" w:themeColor="text1"/>
        </w:rPr>
        <w:t>e</w:t>
      </w:r>
      <w:r w:rsidR="007F7B97" w:rsidRPr="00FE2C19">
        <w:rPr>
          <w:color w:val="000000" w:themeColor="text1"/>
        </w:rPr>
        <w:t xml:space="preserve">xternal legitimacy is always problematic </w:t>
      </w:r>
      <w:r w:rsidR="00FE2C19" w:rsidRPr="00FE2C19">
        <w:rPr>
          <w:color w:val="000000" w:themeColor="text1"/>
        </w:rPr>
        <w:t xml:space="preserve">in the absence of recognition </w:t>
      </w:r>
      <w:r w:rsidR="007F7B97" w:rsidRPr="00FE2C19">
        <w:rPr>
          <w:color w:val="000000" w:themeColor="text1"/>
        </w:rPr>
        <w:t>and attempts to garner external support risk undermining the internal legitimacy achieved</w:t>
      </w:r>
      <w:r w:rsidR="00FE2C19" w:rsidRPr="00FE2C19">
        <w:rPr>
          <w:color w:val="000000" w:themeColor="text1"/>
        </w:rPr>
        <w:t xml:space="preserve">. Strategies for </w:t>
      </w:r>
      <w:r w:rsidR="006C22FF">
        <w:rPr>
          <w:color w:val="000000" w:themeColor="text1"/>
        </w:rPr>
        <w:t xml:space="preserve">ensuring </w:t>
      </w:r>
      <w:r w:rsidR="00FE2C19" w:rsidRPr="00FE2C19">
        <w:rPr>
          <w:color w:val="000000" w:themeColor="text1"/>
        </w:rPr>
        <w:t xml:space="preserve">internal legitimacy can similarly undermine attempts to </w:t>
      </w:r>
      <w:r w:rsidR="006C22FF">
        <w:rPr>
          <w:color w:val="000000" w:themeColor="text1"/>
        </w:rPr>
        <w:t xml:space="preserve">achieve </w:t>
      </w:r>
      <w:r w:rsidR="00FE2C19" w:rsidRPr="00FE2C19">
        <w:rPr>
          <w:color w:val="000000" w:themeColor="text1"/>
        </w:rPr>
        <w:t xml:space="preserve">external support. These tensions </w:t>
      </w:r>
      <w:r w:rsidR="007F7B97" w:rsidRPr="00FE2C19">
        <w:rPr>
          <w:color w:val="000000" w:themeColor="text1"/>
        </w:rPr>
        <w:t>affect both the type of governance found in these entities and their ability to survive.</w:t>
      </w:r>
      <w:r w:rsidR="007F7B97" w:rsidRPr="00E20165">
        <w:rPr>
          <w:color w:val="000000" w:themeColor="text1"/>
        </w:rPr>
        <w:t xml:space="preserve"> </w:t>
      </w:r>
    </w:p>
    <w:p w:rsidR="00E20165" w:rsidRDefault="00E20165">
      <w:pPr>
        <w:rPr>
          <w:rFonts w:ascii="Times New Roman" w:eastAsia="Times New Roman" w:hAnsi="Times New Roman" w:cs="Times New Roman"/>
          <w:color w:val="000000" w:themeColor="text1"/>
          <w:sz w:val="24"/>
          <w:szCs w:val="24"/>
          <w:lang w:eastAsia="en-GB"/>
        </w:rPr>
      </w:pPr>
      <w:r>
        <w:rPr>
          <w:color w:val="000000" w:themeColor="text1"/>
        </w:rPr>
        <w:br w:type="page"/>
      </w:r>
    </w:p>
    <w:p w:rsidR="009A32E7" w:rsidRDefault="009A32E7" w:rsidP="00E20165">
      <w:pPr>
        <w:spacing w:line="480" w:lineRule="auto"/>
        <w:jc w:val="center"/>
      </w:pPr>
    </w:p>
    <w:p w:rsidR="007B009E" w:rsidRDefault="006B0C95" w:rsidP="00E20165">
      <w:pPr>
        <w:spacing w:line="480" w:lineRule="auto"/>
        <w:jc w:val="center"/>
      </w:pPr>
      <w:r>
        <w:t>“</w:t>
      </w:r>
      <w:r w:rsidRPr="006B0C95">
        <w:rPr>
          <w:rFonts w:ascii="Verdana" w:hAnsi="Verdana"/>
          <w:i/>
          <w:color w:val="000000"/>
          <w:sz w:val="18"/>
          <w:szCs w:val="18"/>
        </w:rPr>
        <w:t xml:space="preserve">People, especially state figures, have to know that </w:t>
      </w:r>
      <w:r w:rsidRPr="006B0C95">
        <w:rPr>
          <w:i/>
        </w:rPr>
        <w:t>the authorities of Nagorno-Karabakh are illegitimate. They have to respect international law and UN conventions stating that this region is a recognized part of Azerbaijan</w:t>
      </w:r>
      <w:r>
        <w:t xml:space="preserve">” (Azerbaijan’s Ministry of Foreign Affairs, in </w:t>
      </w:r>
      <w:proofErr w:type="spellStart"/>
      <w:r w:rsidRPr="006B0C95">
        <w:t>Muradova</w:t>
      </w:r>
      <w:proofErr w:type="spellEnd"/>
      <w:r>
        <w:t xml:space="preserve"> 2011)</w:t>
      </w:r>
    </w:p>
    <w:p w:rsidR="009811C4" w:rsidRDefault="009811C4" w:rsidP="00E20165">
      <w:pPr>
        <w:pStyle w:val="NormalWeb"/>
        <w:spacing w:before="0" w:beforeAutospacing="0" w:after="200" w:afterAutospacing="0" w:line="480" w:lineRule="auto"/>
        <w:rPr>
          <w:color w:val="000000" w:themeColor="text1"/>
        </w:rPr>
      </w:pPr>
    </w:p>
    <w:p w:rsidR="007B009E" w:rsidRPr="00154886" w:rsidRDefault="007B009E" w:rsidP="00E20165">
      <w:pPr>
        <w:pStyle w:val="NormalWeb"/>
        <w:spacing w:before="0" w:beforeAutospacing="0" w:after="200" w:afterAutospacing="0" w:line="480" w:lineRule="auto"/>
        <w:rPr>
          <w:color w:val="000000" w:themeColor="text1"/>
        </w:rPr>
      </w:pPr>
      <w:r w:rsidRPr="00154886">
        <w:rPr>
          <w:color w:val="000000" w:themeColor="text1"/>
        </w:rPr>
        <w:t>The above quote illustrates a common view of unrecognised states.</w:t>
      </w:r>
      <w:r w:rsidR="001D6C02">
        <w:rPr>
          <w:rStyle w:val="FootnoteReference"/>
          <w:color w:val="000000" w:themeColor="text1"/>
        </w:rPr>
        <w:footnoteReference w:id="1"/>
      </w:r>
      <w:r w:rsidRPr="00154886">
        <w:rPr>
          <w:color w:val="000000" w:themeColor="text1"/>
        </w:rPr>
        <w:t xml:space="preserve"> These territories</w:t>
      </w:r>
      <w:r w:rsidR="006B0C95">
        <w:rPr>
          <w:color w:val="000000" w:themeColor="text1"/>
        </w:rPr>
        <w:t xml:space="preserve">, which have </w:t>
      </w:r>
      <w:r w:rsidRPr="00154886">
        <w:rPr>
          <w:color w:val="000000" w:themeColor="text1"/>
        </w:rPr>
        <w:t>obtained de facto independen</w:t>
      </w:r>
      <w:r w:rsidR="007456FF">
        <w:rPr>
          <w:color w:val="000000" w:themeColor="text1"/>
        </w:rPr>
        <w:t>ce</w:t>
      </w:r>
      <w:r w:rsidRPr="00154886">
        <w:rPr>
          <w:color w:val="000000" w:themeColor="text1"/>
        </w:rPr>
        <w:t xml:space="preserve"> but have failed to gain (widespread) international recognition</w:t>
      </w:r>
      <w:r w:rsidR="006B0C95">
        <w:rPr>
          <w:color w:val="000000" w:themeColor="text1"/>
        </w:rPr>
        <w:t>,</w:t>
      </w:r>
      <w:r w:rsidRPr="00154886">
        <w:rPr>
          <w:color w:val="000000" w:themeColor="text1"/>
        </w:rPr>
        <w:t xml:space="preserve"> </w:t>
      </w:r>
      <w:r w:rsidR="006C344A">
        <w:rPr>
          <w:color w:val="000000" w:themeColor="text1"/>
        </w:rPr>
        <w:t xml:space="preserve">remain “illegitimate in the eyes of the international community” (Berg and </w:t>
      </w:r>
      <w:proofErr w:type="spellStart"/>
      <w:r w:rsidR="006C344A">
        <w:rPr>
          <w:color w:val="000000" w:themeColor="text1"/>
        </w:rPr>
        <w:t>Toomla</w:t>
      </w:r>
      <w:proofErr w:type="spellEnd"/>
      <w:r w:rsidR="006C344A">
        <w:rPr>
          <w:color w:val="000000" w:themeColor="text1"/>
        </w:rPr>
        <w:t xml:space="preserve"> 2009: 28)</w:t>
      </w:r>
      <w:r w:rsidRPr="00154886">
        <w:rPr>
          <w:color w:val="000000" w:themeColor="text1"/>
        </w:rPr>
        <w:t>.</w:t>
      </w:r>
      <w:r w:rsidR="007456FF">
        <w:rPr>
          <w:rStyle w:val="FootnoteReference"/>
          <w:color w:val="000000" w:themeColor="text1"/>
        </w:rPr>
        <w:footnoteReference w:id="2"/>
      </w:r>
      <w:r w:rsidRPr="00154886">
        <w:rPr>
          <w:color w:val="000000" w:themeColor="text1"/>
        </w:rPr>
        <w:t xml:space="preserve"> Unrecognised states, such as </w:t>
      </w:r>
      <w:r w:rsidR="00927273">
        <w:rPr>
          <w:color w:val="000000" w:themeColor="text1"/>
        </w:rPr>
        <w:t xml:space="preserve">the Republic of Abkhazia </w:t>
      </w:r>
      <w:r w:rsidR="00C85C1D">
        <w:rPr>
          <w:color w:val="000000" w:themeColor="text1"/>
        </w:rPr>
        <w:t>(Georgia)</w:t>
      </w:r>
      <w:r w:rsidRPr="00154886">
        <w:rPr>
          <w:color w:val="000000" w:themeColor="text1"/>
        </w:rPr>
        <w:t xml:space="preserve">, </w:t>
      </w:r>
      <w:r w:rsidR="00927273">
        <w:rPr>
          <w:color w:val="000000" w:themeColor="text1"/>
        </w:rPr>
        <w:t xml:space="preserve">the </w:t>
      </w:r>
      <w:r w:rsidRPr="00154886">
        <w:rPr>
          <w:color w:val="000000" w:themeColor="text1"/>
        </w:rPr>
        <w:t>Nagorno Karabakh</w:t>
      </w:r>
      <w:r w:rsidR="00C85C1D">
        <w:rPr>
          <w:color w:val="000000" w:themeColor="text1"/>
        </w:rPr>
        <w:t xml:space="preserve"> </w:t>
      </w:r>
      <w:r w:rsidR="00927273">
        <w:rPr>
          <w:color w:val="000000" w:themeColor="text1"/>
        </w:rPr>
        <w:t xml:space="preserve">Republic </w:t>
      </w:r>
      <w:r w:rsidR="00C85C1D">
        <w:rPr>
          <w:color w:val="000000" w:themeColor="text1"/>
        </w:rPr>
        <w:t>(Azerbaijan)</w:t>
      </w:r>
      <w:r w:rsidRPr="00154886">
        <w:rPr>
          <w:color w:val="000000" w:themeColor="text1"/>
        </w:rPr>
        <w:t xml:space="preserve">, </w:t>
      </w:r>
      <w:r w:rsidR="00927273">
        <w:rPr>
          <w:color w:val="000000" w:themeColor="text1"/>
        </w:rPr>
        <w:t xml:space="preserve">the Turkish Republic of </w:t>
      </w:r>
      <w:r w:rsidRPr="00154886">
        <w:rPr>
          <w:color w:val="000000" w:themeColor="text1"/>
        </w:rPr>
        <w:t>Northern Cyprus</w:t>
      </w:r>
      <w:r w:rsidR="00C85C1D">
        <w:rPr>
          <w:color w:val="000000" w:themeColor="text1"/>
        </w:rPr>
        <w:t xml:space="preserve"> (Cyprus)</w:t>
      </w:r>
      <w:r w:rsidRPr="00154886">
        <w:rPr>
          <w:color w:val="000000" w:themeColor="text1"/>
        </w:rPr>
        <w:t xml:space="preserve">, </w:t>
      </w:r>
      <w:r w:rsidR="00927273">
        <w:rPr>
          <w:color w:val="000000" w:themeColor="text1"/>
        </w:rPr>
        <w:t xml:space="preserve">the Republic of </w:t>
      </w:r>
      <w:r w:rsidRPr="00154886">
        <w:rPr>
          <w:color w:val="000000" w:themeColor="text1"/>
        </w:rPr>
        <w:t xml:space="preserve">Somaliland </w:t>
      </w:r>
      <w:r w:rsidR="00C85C1D">
        <w:rPr>
          <w:color w:val="000000" w:themeColor="text1"/>
        </w:rPr>
        <w:t xml:space="preserve">(Somalia) </w:t>
      </w:r>
      <w:r w:rsidRPr="00154886">
        <w:rPr>
          <w:color w:val="000000" w:themeColor="text1"/>
        </w:rPr>
        <w:t xml:space="preserve">and </w:t>
      </w:r>
      <w:r w:rsidR="00927273">
        <w:rPr>
          <w:color w:val="000000" w:themeColor="text1"/>
        </w:rPr>
        <w:t xml:space="preserve">the </w:t>
      </w:r>
      <w:proofErr w:type="spellStart"/>
      <w:r w:rsidR="00927273" w:rsidRPr="00927273">
        <w:rPr>
          <w:color w:val="000000" w:themeColor="text1"/>
        </w:rPr>
        <w:t>Pridnestrovian</w:t>
      </w:r>
      <w:proofErr w:type="spellEnd"/>
      <w:r w:rsidR="00927273" w:rsidRPr="00927273">
        <w:rPr>
          <w:color w:val="000000" w:themeColor="text1"/>
        </w:rPr>
        <w:t xml:space="preserve"> Moldavian Republic</w:t>
      </w:r>
      <w:r w:rsidR="00927273">
        <w:rPr>
          <w:color w:val="000000" w:themeColor="text1"/>
        </w:rPr>
        <w:t xml:space="preserve">/ </w:t>
      </w:r>
      <w:r w:rsidRPr="00154886">
        <w:rPr>
          <w:color w:val="000000" w:themeColor="text1"/>
        </w:rPr>
        <w:t>Transnistria</w:t>
      </w:r>
      <w:r w:rsidR="00C85C1D">
        <w:rPr>
          <w:color w:val="000000" w:themeColor="text1"/>
        </w:rPr>
        <w:t xml:space="preserve"> (Moldova)</w:t>
      </w:r>
      <w:r w:rsidRPr="00154886">
        <w:rPr>
          <w:color w:val="000000" w:themeColor="text1"/>
        </w:rPr>
        <w:t xml:space="preserve"> are seen to have violated the territorial integrity of their </w:t>
      </w:r>
      <w:r w:rsidR="009811C4">
        <w:rPr>
          <w:color w:val="000000" w:themeColor="text1"/>
        </w:rPr>
        <w:t>de jure ‘</w:t>
      </w:r>
      <w:r w:rsidRPr="00154886">
        <w:rPr>
          <w:color w:val="000000" w:themeColor="text1"/>
        </w:rPr>
        <w:t>parent states</w:t>
      </w:r>
      <w:r w:rsidR="009811C4">
        <w:rPr>
          <w:color w:val="000000" w:themeColor="text1"/>
        </w:rPr>
        <w:t>’</w:t>
      </w:r>
      <w:r w:rsidRPr="00154886">
        <w:rPr>
          <w:color w:val="000000" w:themeColor="text1"/>
        </w:rPr>
        <w:t xml:space="preserve"> and their right to self-determination is denied. </w:t>
      </w:r>
      <w:r w:rsidR="00FD1ECB">
        <w:rPr>
          <w:color w:val="000000" w:themeColor="text1"/>
        </w:rPr>
        <w:t xml:space="preserve">Since they are </w:t>
      </w:r>
      <w:r w:rsidRPr="00154886">
        <w:rPr>
          <w:color w:val="000000" w:themeColor="text1"/>
        </w:rPr>
        <w:t>de</w:t>
      </w:r>
      <w:r w:rsidR="00FD1ECB">
        <w:rPr>
          <w:color w:val="000000" w:themeColor="text1"/>
        </w:rPr>
        <w:t>nied international recognition</w:t>
      </w:r>
      <w:r w:rsidRPr="00154886">
        <w:rPr>
          <w:color w:val="000000" w:themeColor="text1"/>
        </w:rPr>
        <w:t>,</w:t>
      </w:r>
      <w:r w:rsidR="00B42AA3" w:rsidRPr="00154886">
        <w:rPr>
          <w:color w:val="000000" w:themeColor="text1"/>
        </w:rPr>
        <w:t xml:space="preserve"> they are </w:t>
      </w:r>
      <w:r w:rsidR="00FD1ECB">
        <w:rPr>
          <w:color w:val="000000" w:themeColor="text1"/>
        </w:rPr>
        <w:t xml:space="preserve">widely </w:t>
      </w:r>
      <w:r w:rsidR="00B42AA3" w:rsidRPr="00154886">
        <w:rPr>
          <w:color w:val="000000" w:themeColor="text1"/>
        </w:rPr>
        <w:t xml:space="preserve">seen to be devoid of </w:t>
      </w:r>
      <w:r w:rsidRPr="00154886">
        <w:rPr>
          <w:color w:val="000000" w:themeColor="text1"/>
        </w:rPr>
        <w:t xml:space="preserve">external legitimacy. </w:t>
      </w:r>
      <w:r w:rsidR="007F7B97" w:rsidRPr="00154886">
        <w:rPr>
          <w:color w:val="000000" w:themeColor="text1"/>
        </w:rPr>
        <w:t>Internal legitimacy is likewise often consider</w:t>
      </w:r>
      <w:r w:rsidR="009811C4">
        <w:rPr>
          <w:color w:val="000000" w:themeColor="text1"/>
        </w:rPr>
        <w:t>ed absent and these entities have</w:t>
      </w:r>
      <w:r w:rsidR="007F7B97" w:rsidRPr="00154886">
        <w:rPr>
          <w:color w:val="000000" w:themeColor="text1"/>
        </w:rPr>
        <w:t xml:space="preserve"> </w:t>
      </w:r>
      <w:r w:rsidR="009A32E7">
        <w:rPr>
          <w:color w:val="000000" w:themeColor="text1"/>
        </w:rPr>
        <w:t>commonly</w:t>
      </w:r>
      <w:r w:rsidR="009811C4">
        <w:rPr>
          <w:color w:val="000000" w:themeColor="text1"/>
        </w:rPr>
        <w:t xml:space="preserve"> been</w:t>
      </w:r>
      <w:r w:rsidR="009A32E7">
        <w:rPr>
          <w:color w:val="000000" w:themeColor="text1"/>
        </w:rPr>
        <w:t xml:space="preserve"> </w:t>
      </w:r>
      <w:r w:rsidR="007F7B97" w:rsidRPr="00154886">
        <w:rPr>
          <w:color w:val="000000" w:themeColor="text1"/>
        </w:rPr>
        <w:t xml:space="preserve">characterised as </w:t>
      </w:r>
      <w:proofErr w:type="spellStart"/>
      <w:r w:rsidR="009A32E7">
        <w:rPr>
          <w:color w:val="000000" w:themeColor="text1"/>
        </w:rPr>
        <w:t>kleptocracies</w:t>
      </w:r>
      <w:proofErr w:type="spellEnd"/>
      <w:r w:rsidR="009A32E7">
        <w:rPr>
          <w:color w:val="000000" w:themeColor="text1"/>
        </w:rPr>
        <w:t xml:space="preserve"> and/or as </w:t>
      </w:r>
      <w:r w:rsidR="007F7B97" w:rsidRPr="00154886">
        <w:rPr>
          <w:color w:val="000000" w:themeColor="text1"/>
        </w:rPr>
        <w:t>the puppets of e</w:t>
      </w:r>
      <w:r w:rsidR="009A32E7">
        <w:rPr>
          <w:color w:val="000000" w:themeColor="text1"/>
        </w:rPr>
        <w:t>xternal actors</w:t>
      </w:r>
      <w:r w:rsidR="007F7B97" w:rsidRPr="00154886">
        <w:rPr>
          <w:color w:val="000000" w:themeColor="text1"/>
        </w:rPr>
        <w:t xml:space="preserve">, or at the very least as ill-functioning entities that are unable to provide their populations with basic public services. </w:t>
      </w:r>
    </w:p>
    <w:p w:rsidR="009811C4" w:rsidRDefault="001D6C02" w:rsidP="00E20165">
      <w:pPr>
        <w:pStyle w:val="NormalWeb"/>
        <w:spacing w:before="0" w:beforeAutospacing="0" w:after="200" w:afterAutospacing="0" w:line="480" w:lineRule="auto"/>
        <w:rPr>
          <w:color w:val="000000" w:themeColor="text1"/>
        </w:rPr>
      </w:pPr>
      <w:r>
        <w:rPr>
          <w:color w:val="000000" w:themeColor="text1"/>
        </w:rPr>
        <w:t>T</w:t>
      </w:r>
      <w:r w:rsidR="009811C4">
        <w:rPr>
          <w:color w:val="000000" w:themeColor="text1"/>
        </w:rPr>
        <w:t xml:space="preserve">he academic debate on these issues has </w:t>
      </w:r>
      <w:r>
        <w:rPr>
          <w:color w:val="000000" w:themeColor="text1"/>
        </w:rPr>
        <w:t xml:space="preserve">however </w:t>
      </w:r>
      <w:r w:rsidR="009811C4">
        <w:rPr>
          <w:color w:val="000000" w:themeColor="text1"/>
        </w:rPr>
        <w:t>become a lot more nuanced. Mainstream International R</w:t>
      </w:r>
      <w:r w:rsidR="00FD1ECB">
        <w:rPr>
          <w:color w:val="000000" w:themeColor="text1"/>
        </w:rPr>
        <w:t xml:space="preserve">elations theory may continue </w:t>
      </w:r>
      <w:r w:rsidR="009811C4">
        <w:rPr>
          <w:color w:val="000000" w:themeColor="text1"/>
        </w:rPr>
        <w:t xml:space="preserve">to </w:t>
      </w:r>
      <w:r w:rsidR="00FD1ECB">
        <w:rPr>
          <w:color w:val="000000" w:themeColor="text1"/>
        </w:rPr>
        <w:t xml:space="preserve">largely </w:t>
      </w:r>
      <w:r w:rsidR="009811C4">
        <w:rPr>
          <w:color w:val="000000" w:themeColor="text1"/>
        </w:rPr>
        <w:t xml:space="preserve">view sovereignty and statehood in binary terms - </w:t>
      </w:r>
      <w:r w:rsidR="007456FF">
        <w:rPr>
          <w:color w:val="000000" w:themeColor="text1"/>
        </w:rPr>
        <w:t>an entity is either sovereign or not sovereign, and an entity without sovereignty is not a state</w:t>
      </w:r>
      <w:r w:rsidR="009811C4">
        <w:rPr>
          <w:color w:val="000000" w:themeColor="text1"/>
        </w:rPr>
        <w:t xml:space="preserve"> - but much recent literature has problematized this view</w:t>
      </w:r>
      <w:r w:rsidR="00B42AA3" w:rsidRPr="00154886">
        <w:rPr>
          <w:color w:val="000000" w:themeColor="text1"/>
        </w:rPr>
        <w:t xml:space="preserve">. </w:t>
      </w:r>
      <w:r w:rsidR="009811C4">
        <w:rPr>
          <w:color w:val="000000" w:themeColor="text1"/>
        </w:rPr>
        <w:t xml:space="preserve">Thus, a </w:t>
      </w:r>
      <w:r w:rsidR="007456FF">
        <w:t xml:space="preserve">number of authors have already pointed out that </w:t>
      </w:r>
      <w:r w:rsidR="00023DC4">
        <w:t xml:space="preserve">‘degrees of statehood’ </w:t>
      </w:r>
      <w:r w:rsidR="009811C4">
        <w:t xml:space="preserve">and indeed ‘degrees of </w:t>
      </w:r>
      <w:r w:rsidR="009811C4">
        <w:lastRenderedPageBreak/>
        <w:t xml:space="preserve">legitimacy’ </w:t>
      </w:r>
      <w:r w:rsidR="00C846D9">
        <w:t xml:space="preserve">(e.g. Clapham 1998; Berg &amp; </w:t>
      </w:r>
      <w:proofErr w:type="spellStart"/>
      <w:r w:rsidR="00C846D9">
        <w:t>Kuusk</w:t>
      </w:r>
      <w:proofErr w:type="spellEnd"/>
      <w:r w:rsidR="00C846D9">
        <w:t xml:space="preserve"> 2010; Caspersen 2012</w:t>
      </w:r>
      <w:r w:rsidR="009811C4" w:rsidRPr="00B97B67">
        <w:t>)</w:t>
      </w:r>
      <w:r w:rsidR="009811C4">
        <w:t xml:space="preserve"> </w:t>
      </w:r>
      <w:r w:rsidR="00023DC4">
        <w:t>can also be applied to non-state or non-sovereign entities</w:t>
      </w:r>
      <w:r w:rsidR="009811C4">
        <w:t>, including unrecognised states</w:t>
      </w:r>
      <w:r w:rsidR="00C57145">
        <w:t xml:space="preserve">. </w:t>
      </w:r>
      <w:r w:rsidR="00C57145">
        <w:rPr>
          <w:color w:val="000000" w:themeColor="text1"/>
        </w:rPr>
        <w:t>A certain level of l</w:t>
      </w:r>
      <w:r w:rsidR="00C57145" w:rsidRPr="00154886">
        <w:rPr>
          <w:color w:val="000000" w:themeColor="text1"/>
        </w:rPr>
        <w:t xml:space="preserve">egitimacy, both internal and external, is </w:t>
      </w:r>
      <w:r w:rsidR="009811C4">
        <w:rPr>
          <w:color w:val="000000" w:themeColor="text1"/>
        </w:rPr>
        <w:t xml:space="preserve">in fact </w:t>
      </w:r>
      <w:r w:rsidR="00C57145" w:rsidRPr="00154886">
        <w:rPr>
          <w:color w:val="000000" w:themeColor="text1"/>
        </w:rPr>
        <w:t xml:space="preserve">crucial if </w:t>
      </w:r>
      <w:r w:rsidR="002573F7">
        <w:rPr>
          <w:color w:val="000000" w:themeColor="text1"/>
        </w:rPr>
        <w:t xml:space="preserve">unrecognised states </w:t>
      </w:r>
      <w:r w:rsidR="00C57145" w:rsidRPr="00154886">
        <w:rPr>
          <w:color w:val="000000" w:themeColor="text1"/>
        </w:rPr>
        <w:t>are to survive</w:t>
      </w:r>
      <w:r w:rsidR="002573F7">
        <w:rPr>
          <w:color w:val="000000" w:themeColor="text1"/>
        </w:rPr>
        <w:t xml:space="preserve">. They need to </w:t>
      </w:r>
      <w:r w:rsidR="00C57145" w:rsidRPr="00154886">
        <w:rPr>
          <w:color w:val="000000" w:themeColor="text1"/>
        </w:rPr>
        <w:t>be able to mobilise armies</w:t>
      </w:r>
      <w:r w:rsidR="00E15ED0">
        <w:rPr>
          <w:color w:val="000000" w:themeColor="text1"/>
        </w:rPr>
        <w:t xml:space="preserve"> and</w:t>
      </w:r>
      <w:r w:rsidR="00C57145" w:rsidRPr="00154886">
        <w:rPr>
          <w:color w:val="000000" w:themeColor="text1"/>
        </w:rPr>
        <w:t xml:space="preserve"> avoid significant emigration</w:t>
      </w:r>
      <w:r w:rsidR="00DD5697">
        <w:rPr>
          <w:color w:val="000000" w:themeColor="text1"/>
        </w:rPr>
        <w:t>,</w:t>
      </w:r>
      <w:r w:rsidR="00C57145" w:rsidRPr="00154886">
        <w:rPr>
          <w:color w:val="000000" w:themeColor="text1"/>
        </w:rPr>
        <w:t xml:space="preserve"> and </w:t>
      </w:r>
      <w:r w:rsidR="00E15ED0">
        <w:rPr>
          <w:color w:val="000000" w:themeColor="text1"/>
        </w:rPr>
        <w:t xml:space="preserve">ensure external </w:t>
      </w:r>
      <w:proofErr w:type="gramStart"/>
      <w:r w:rsidR="00E15ED0">
        <w:rPr>
          <w:color w:val="000000" w:themeColor="text1"/>
        </w:rPr>
        <w:t xml:space="preserve">resources </w:t>
      </w:r>
      <w:r w:rsidR="00C57145" w:rsidRPr="00154886">
        <w:rPr>
          <w:color w:val="000000" w:themeColor="text1"/>
        </w:rPr>
        <w:t xml:space="preserve"> </w:t>
      </w:r>
      <w:r w:rsidR="00E15ED0">
        <w:rPr>
          <w:color w:val="000000" w:themeColor="text1"/>
        </w:rPr>
        <w:t>by</w:t>
      </w:r>
      <w:proofErr w:type="gramEnd"/>
      <w:r w:rsidR="00E15ED0">
        <w:rPr>
          <w:color w:val="000000" w:themeColor="text1"/>
        </w:rPr>
        <w:t xml:space="preserve"> </w:t>
      </w:r>
      <w:r w:rsidR="00C57145" w:rsidRPr="00154886">
        <w:rPr>
          <w:color w:val="000000" w:themeColor="text1"/>
        </w:rPr>
        <w:t>gain</w:t>
      </w:r>
      <w:r w:rsidR="00E15ED0">
        <w:rPr>
          <w:color w:val="000000" w:themeColor="text1"/>
        </w:rPr>
        <w:t>ing</w:t>
      </w:r>
      <w:r w:rsidR="00C57145" w:rsidRPr="00154886">
        <w:rPr>
          <w:color w:val="000000" w:themeColor="text1"/>
        </w:rPr>
        <w:t xml:space="preserve"> access to the international system or </w:t>
      </w:r>
      <w:r w:rsidR="00E15ED0">
        <w:rPr>
          <w:color w:val="000000" w:themeColor="text1"/>
        </w:rPr>
        <w:t xml:space="preserve">by </w:t>
      </w:r>
      <w:r w:rsidR="00C57145" w:rsidRPr="00154886">
        <w:rPr>
          <w:color w:val="000000" w:themeColor="text1"/>
        </w:rPr>
        <w:t>secur</w:t>
      </w:r>
      <w:r w:rsidR="00E15ED0">
        <w:rPr>
          <w:color w:val="000000" w:themeColor="text1"/>
        </w:rPr>
        <w:t>ing</w:t>
      </w:r>
      <w:r w:rsidR="00C57145" w:rsidRPr="00154886">
        <w:rPr>
          <w:color w:val="000000" w:themeColor="text1"/>
        </w:rPr>
        <w:t xml:space="preserve"> the support of an external patron. </w:t>
      </w:r>
    </w:p>
    <w:p w:rsidR="006B7B17" w:rsidRDefault="00466148" w:rsidP="006B7B17">
      <w:pPr>
        <w:pStyle w:val="NormalWeb"/>
        <w:spacing w:before="0" w:beforeAutospacing="0" w:after="200" w:afterAutospacing="0" w:line="480" w:lineRule="auto"/>
        <w:rPr>
          <w:color w:val="000000" w:themeColor="text1"/>
        </w:rPr>
      </w:pPr>
      <w:r>
        <w:t xml:space="preserve">There are already a few </w:t>
      </w:r>
      <w:r w:rsidR="006B7B17" w:rsidRPr="00005911">
        <w:t xml:space="preserve">very useful studies of the degree of internal legitimacy in unrecognised states (see </w:t>
      </w:r>
      <w:r w:rsidR="00C95432">
        <w:t>e.g.</w:t>
      </w:r>
      <w:r w:rsidR="006B7B17" w:rsidRPr="00005911">
        <w:t xml:space="preserve"> Berg 2012 and 2013; </w:t>
      </w:r>
      <w:proofErr w:type="spellStart"/>
      <w:r w:rsidR="006B7B17" w:rsidRPr="00005911">
        <w:t>O’Loughlin</w:t>
      </w:r>
      <w:proofErr w:type="spellEnd"/>
      <w:r w:rsidR="006B7B17" w:rsidRPr="00005911">
        <w:t xml:space="preserve"> et al 2011</w:t>
      </w:r>
      <w:r w:rsidR="009719D3">
        <w:t xml:space="preserve">; Bakke et al </w:t>
      </w:r>
      <w:r w:rsidR="008D55E0">
        <w:t>2014</w:t>
      </w:r>
      <w:r w:rsidR="006B7B17" w:rsidRPr="00005911">
        <w:t>)</w:t>
      </w:r>
      <w:r w:rsidR="006B7B17">
        <w:t xml:space="preserve"> and of their differing position</w:t>
      </w:r>
      <w:r w:rsidR="00F4013E">
        <w:t>s</w:t>
      </w:r>
      <w:r w:rsidR="006B7B17">
        <w:t xml:space="preserve"> in the internat</w:t>
      </w:r>
      <w:r w:rsidR="00C846D9">
        <w:t xml:space="preserve">ional system (see for </w:t>
      </w:r>
      <w:r w:rsidR="00C95432">
        <w:t>e.g.</w:t>
      </w:r>
      <w:r w:rsidR="00C846D9">
        <w:t xml:space="preserve"> </w:t>
      </w:r>
      <w:r w:rsidR="006B7B17">
        <w:t>Berg</w:t>
      </w:r>
      <w:r w:rsidR="00C846D9">
        <w:t xml:space="preserve"> &amp; </w:t>
      </w:r>
      <w:proofErr w:type="spellStart"/>
      <w:r w:rsidR="00C846D9">
        <w:t>Toomla</w:t>
      </w:r>
      <w:proofErr w:type="spellEnd"/>
      <w:r w:rsidR="00C846D9">
        <w:t xml:space="preserve"> 2009, Berg &amp; </w:t>
      </w:r>
      <w:proofErr w:type="spellStart"/>
      <w:r w:rsidR="00C846D9">
        <w:t>Kuusk</w:t>
      </w:r>
      <w:proofErr w:type="spellEnd"/>
      <w:r w:rsidR="00C846D9">
        <w:t xml:space="preserve"> 2010; Ker-Lindsay 2012</w:t>
      </w:r>
      <w:r w:rsidR="006B7B17">
        <w:t>)</w:t>
      </w:r>
      <w:r w:rsidR="006B7B17" w:rsidRPr="00005911">
        <w:t xml:space="preserve">. </w:t>
      </w:r>
      <w:r>
        <w:t xml:space="preserve">This literature has shown that </w:t>
      </w:r>
      <w:r w:rsidR="006B7B17">
        <w:rPr>
          <w:color w:val="000000" w:themeColor="text1"/>
        </w:rPr>
        <w:t>the success of unrecognised states in ensuring inter</w:t>
      </w:r>
      <w:r>
        <w:rPr>
          <w:color w:val="000000" w:themeColor="text1"/>
        </w:rPr>
        <w:t>nal and external support varies.</w:t>
      </w:r>
      <w:r w:rsidR="006B7B17">
        <w:rPr>
          <w:color w:val="000000" w:themeColor="text1"/>
        </w:rPr>
        <w:t xml:space="preserve"> </w:t>
      </w:r>
      <w:r w:rsidR="006B7B17" w:rsidRPr="00154886">
        <w:rPr>
          <w:color w:val="000000" w:themeColor="text1"/>
        </w:rPr>
        <w:t xml:space="preserve">Some entities are allowed access to the international system, in the form of trade, diplomatic relations and even membership of international organisations, while others are facing </w:t>
      </w:r>
      <w:r>
        <w:rPr>
          <w:color w:val="000000" w:themeColor="text1"/>
        </w:rPr>
        <w:t>greater isolation</w:t>
      </w:r>
      <w:r w:rsidR="006B7B17" w:rsidRPr="00154886">
        <w:rPr>
          <w:color w:val="000000" w:themeColor="text1"/>
        </w:rPr>
        <w:t xml:space="preserve">. Some entities enjoy significant popular support, while others </w:t>
      </w:r>
      <w:r w:rsidR="00F4013E">
        <w:rPr>
          <w:color w:val="000000" w:themeColor="text1"/>
        </w:rPr>
        <w:t>rely on repression</w:t>
      </w:r>
      <w:r w:rsidR="006B7B17" w:rsidRPr="00154886">
        <w:rPr>
          <w:color w:val="000000" w:themeColor="text1"/>
        </w:rPr>
        <w:t>.</w:t>
      </w:r>
      <w:r w:rsidR="006B7B17">
        <w:rPr>
          <w:color w:val="000000" w:themeColor="text1"/>
        </w:rPr>
        <w:t xml:space="preserve"> </w:t>
      </w:r>
    </w:p>
    <w:p w:rsidR="006D49DD" w:rsidRPr="00005911" w:rsidRDefault="006B7B17" w:rsidP="00E20165">
      <w:pPr>
        <w:pStyle w:val="NormalWeb"/>
        <w:spacing w:before="0" w:beforeAutospacing="0" w:after="200" w:afterAutospacing="0" w:line="480" w:lineRule="auto"/>
        <w:rPr>
          <w:color w:val="000000" w:themeColor="text1"/>
        </w:rPr>
      </w:pPr>
      <w:r>
        <w:rPr>
          <w:color w:val="000000" w:themeColor="text1"/>
        </w:rPr>
        <w:t xml:space="preserve">What we know less about </w:t>
      </w:r>
      <w:r w:rsidR="00466148">
        <w:rPr>
          <w:color w:val="000000" w:themeColor="text1"/>
        </w:rPr>
        <w:t xml:space="preserve">are </w:t>
      </w:r>
      <w:r>
        <w:rPr>
          <w:color w:val="000000" w:themeColor="text1"/>
        </w:rPr>
        <w:t>the factors that affect such support</w:t>
      </w:r>
      <w:r w:rsidR="00F4013E">
        <w:rPr>
          <w:color w:val="000000" w:themeColor="text1"/>
        </w:rPr>
        <w:t>:</w:t>
      </w:r>
      <w:r>
        <w:rPr>
          <w:color w:val="000000" w:themeColor="text1"/>
        </w:rPr>
        <w:t xml:space="preserve"> What strategies do</w:t>
      </w:r>
      <w:r w:rsidR="00F4013E">
        <w:rPr>
          <w:color w:val="000000" w:themeColor="text1"/>
        </w:rPr>
        <w:t xml:space="preserve"> unrecognised states</w:t>
      </w:r>
      <w:r>
        <w:rPr>
          <w:color w:val="000000" w:themeColor="text1"/>
        </w:rPr>
        <w:t xml:space="preserve"> employ to ensure </w:t>
      </w:r>
      <w:r w:rsidR="00466148">
        <w:rPr>
          <w:color w:val="000000" w:themeColor="text1"/>
        </w:rPr>
        <w:t xml:space="preserve">legitimacy </w:t>
      </w:r>
      <w:r>
        <w:rPr>
          <w:color w:val="000000" w:themeColor="text1"/>
        </w:rPr>
        <w:t xml:space="preserve">and when do they succeed? </w:t>
      </w:r>
      <w:r w:rsidR="009811C4">
        <w:rPr>
          <w:color w:val="000000" w:themeColor="text1"/>
        </w:rPr>
        <w:t>Drawing on</w:t>
      </w:r>
      <w:r>
        <w:rPr>
          <w:color w:val="000000" w:themeColor="text1"/>
        </w:rPr>
        <w:t xml:space="preserve"> evidence from several </w:t>
      </w:r>
      <w:r w:rsidR="00F4013E">
        <w:rPr>
          <w:color w:val="000000" w:themeColor="text1"/>
        </w:rPr>
        <w:t xml:space="preserve">cases </w:t>
      </w:r>
      <w:r>
        <w:rPr>
          <w:color w:val="000000" w:themeColor="text1"/>
        </w:rPr>
        <w:t xml:space="preserve">and based on a reconceptualization of legitimacy in unrecognised states, this article will first </w:t>
      </w:r>
      <w:r w:rsidR="002C5455">
        <w:rPr>
          <w:color w:val="000000" w:themeColor="text1"/>
        </w:rPr>
        <w:t>demonstrat</w:t>
      </w:r>
      <w:r>
        <w:rPr>
          <w:color w:val="000000" w:themeColor="text1"/>
        </w:rPr>
        <w:t>e</w:t>
      </w:r>
      <w:r w:rsidR="002C5455">
        <w:rPr>
          <w:color w:val="000000" w:themeColor="text1"/>
        </w:rPr>
        <w:t xml:space="preserve"> that </w:t>
      </w:r>
      <w:r w:rsidR="00466148">
        <w:rPr>
          <w:color w:val="000000" w:themeColor="text1"/>
        </w:rPr>
        <w:t xml:space="preserve">unrecognised states need legitimacy in order to survive and that </w:t>
      </w:r>
      <w:r w:rsidR="002C5455">
        <w:rPr>
          <w:color w:val="000000" w:themeColor="text1"/>
        </w:rPr>
        <w:t xml:space="preserve">it is indeed meaningful to analyse non-sovereign entities in </w:t>
      </w:r>
      <w:r>
        <w:rPr>
          <w:color w:val="000000" w:themeColor="text1"/>
        </w:rPr>
        <w:t>terms of degrees of legitimacy</w:t>
      </w:r>
      <w:r w:rsidR="00466148">
        <w:rPr>
          <w:color w:val="000000" w:themeColor="text1"/>
        </w:rPr>
        <w:t xml:space="preserve">. It will then </w:t>
      </w:r>
      <w:r>
        <w:rPr>
          <w:color w:val="000000" w:themeColor="text1"/>
        </w:rPr>
        <w:t xml:space="preserve">go on to </w:t>
      </w:r>
      <w:r w:rsidR="002C5455">
        <w:rPr>
          <w:color w:val="000000" w:themeColor="text1"/>
        </w:rPr>
        <w:t xml:space="preserve">ask </w:t>
      </w:r>
      <w:r w:rsidR="00875D2F" w:rsidRPr="00154886">
        <w:rPr>
          <w:color w:val="000000" w:themeColor="text1"/>
        </w:rPr>
        <w:t>which factors affect the level of legitimacy</w:t>
      </w:r>
      <w:r>
        <w:rPr>
          <w:color w:val="000000" w:themeColor="text1"/>
        </w:rPr>
        <w:t xml:space="preserve"> achieved. It will be argued </w:t>
      </w:r>
      <w:r w:rsidR="002C5455" w:rsidRPr="00005911">
        <w:rPr>
          <w:color w:val="000000" w:themeColor="text1"/>
        </w:rPr>
        <w:t xml:space="preserve">that </w:t>
      </w:r>
      <w:r w:rsidR="00B42AA3" w:rsidRPr="00005911">
        <w:rPr>
          <w:color w:val="000000" w:themeColor="text1"/>
        </w:rPr>
        <w:t xml:space="preserve">legitimacy in the </w:t>
      </w:r>
      <w:r w:rsidR="007F7B97" w:rsidRPr="00005911">
        <w:rPr>
          <w:color w:val="000000" w:themeColor="text1"/>
        </w:rPr>
        <w:t>absence of recognition present</w:t>
      </w:r>
      <w:r w:rsidR="00B42AA3" w:rsidRPr="00005911">
        <w:rPr>
          <w:color w:val="000000" w:themeColor="text1"/>
        </w:rPr>
        <w:t>s</w:t>
      </w:r>
      <w:r w:rsidR="007F7B97" w:rsidRPr="00005911">
        <w:rPr>
          <w:color w:val="000000" w:themeColor="text1"/>
        </w:rPr>
        <w:t xml:space="preserve"> specific challenges. </w:t>
      </w:r>
      <w:r w:rsidR="002C5455" w:rsidRPr="00005911">
        <w:rPr>
          <w:color w:val="000000" w:themeColor="text1"/>
        </w:rPr>
        <w:t>Internal legitimacy is in some ways facilitated by the lack of recognition and the unresolved conflict</w:t>
      </w:r>
      <w:r w:rsidR="00894090" w:rsidRPr="00005911">
        <w:rPr>
          <w:color w:val="000000" w:themeColor="text1"/>
        </w:rPr>
        <w:t xml:space="preserve">, which </w:t>
      </w:r>
      <w:r w:rsidR="00E15ED0">
        <w:rPr>
          <w:color w:val="000000" w:themeColor="text1"/>
        </w:rPr>
        <w:t xml:space="preserve">the </w:t>
      </w:r>
      <w:r w:rsidR="00DD5697">
        <w:rPr>
          <w:color w:val="000000" w:themeColor="text1"/>
        </w:rPr>
        <w:t xml:space="preserve">leaders of </w:t>
      </w:r>
      <w:r w:rsidR="00D112A1">
        <w:rPr>
          <w:color w:val="000000" w:themeColor="text1"/>
        </w:rPr>
        <w:t xml:space="preserve">unrecognised states </w:t>
      </w:r>
      <w:r w:rsidR="00E15ED0">
        <w:rPr>
          <w:color w:val="000000" w:themeColor="text1"/>
        </w:rPr>
        <w:t xml:space="preserve">will often </w:t>
      </w:r>
      <w:proofErr w:type="spellStart"/>
      <w:r w:rsidR="00E15ED0">
        <w:rPr>
          <w:color w:val="000000" w:themeColor="text1"/>
        </w:rPr>
        <w:t>instrumentalise</w:t>
      </w:r>
      <w:proofErr w:type="spellEnd"/>
      <w:r w:rsidR="00E15ED0">
        <w:rPr>
          <w:color w:val="000000" w:themeColor="text1"/>
        </w:rPr>
        <w:t xml:space="preserve"> in their attempt to avoid dissent. </w:t>
      </w:r>
      <w:r w:rsidR="00894090" w:rsidRPr="00005911">
        <w:rPr>
          <w:color w:val="000000" w:themeColor="text1"/>
        </w:rPr>
        <w:t xml:space="preserve">. However, </w:t>
      </w:r>
      <w:r w:rsidR="00E15ED0">
        <w:rPr>
          <w:color w:val="000000" w:themeColor="text1"/>
        </w:rPr>
        <w:t xml:space="preserve">internal </w:t>
      </w:r>
      <w:proofErr w:type="gramStart"/>
      <w:r w:rsidR="00E15ED0">
        <w:rPr>
          <w:color w:val="000000" w:themeColor="text1"/>
        </w:rPr>
        <w:t xml:space="preserve">legitimacy </w:t>
      </w:r>
      <w:r w:rsidR="00894090" w:rsidRPr="00005911">
        <w:rPr>
          <w:color w:val="000000" w:themeColor="text1"/>
        </w:rPr>
        <w:t xml:space="preserve"> is</w:t>
      </w:r>
      <w:proofErr w:type="gramEnd"/>
      <w:r w:rsidR="00894090" w:rsidRPr="00005911">
        <w:rPr>
          <w:color w:val="000000" w:themeColor="text1"/>
        </w:rPr>
        <w:t xml:space="preserve"> </w:t>
      </w:r>
      <w:r w:rsidR="00E15ED0">
        <w:rPr>
          <w:color w:val="000000" w:themeColor="text1"/>
        </w:rPr>
        <w:t xml:space="preserve">not a foregone conclusion </w:t>
      </w:r>
      <w:r w:rsidR="00894090" w:rsidRPr="00005911">
        <w:rPr>
          <w:color w:val="000000" w:themeColor="text1"/>
        </w:rPr>
        <w:t xml:space="preserve"> and it </w:t>
      </w:r>
      <w:r w:rsidR="00E15ED0">
        <w:rPr>
          <w:color w:val="000000" w:themeColor="text1"/>
        </w:rPr>
        <w:t xml:space="preserve">appears to </w:t>
      </w:r>
      <w:r w:rsidR="00894090" w:rsidRPr="00005911">
        <w:rPr>
          <w:color w:val="000000" w:themeColor="text1"/>
        </w:rPr>
        <w:t xml:space="preserve"> depend</w:t>
      </w:r>
      <w:r w:rsidR="00E15ED0">
        <w:rPr>
          <w:color w:val="000000" w:themeColor="text1"/>
        </w:rPr>
        <w:t>, in particular,</w:t>
      </w:r>
      <w:r w:rsidR="00894090" w:rsidRPr="00005911">
        <w:rPr>
          <w:color w:val="000000" w:themeColor="text1"/>
        </w:rPr>
        <w:t xml:space="preserve"> on ensuring security and other basic public goods. This in turn </w:t>
      </w:r>
      <w:r w:rsidR="00894090" w:rsidRPr="00005911">
        <w:rPr>
          <w:color w:val="000000" w:themeColor="text1"/>
        </w:rPr>
        <w:lastRenderedPageBreak/>
        <w:t>necessitates external support</w:t>
      </w:r>
      <w:r w:rsidR="009A32E7">
        <w:rPr>
          <w:color w:val="000000" w:themeColor="text1"/>
        </w:rPr>
        <w:t xml:space="preserve">. Such </w:t>
      </w:r>
      <w:r w:rsidR="00894090" w:rsidRPr="00005911">
        <w:rPr>
          <w:color w:val="000000" w:themeColor="text1"/>
        </w:rPr>
        <w:t>support is</w:t>
      </w:r>
      <w:r w:rsidR="009A32E7">
        <w:rPr>
          <w:color w:val="000000" w:themeColor="text1"/>
        </w:rPr>
        <w:t>, however,</w:t>
      </w:r>
      <w:r w:rsidR="00894090" w:rsidRPr="00005911">
        <w:rPr>
          <w:color w:val="000000" w:themeColor="text1"/>
        </w:rPr>
        <w:t xml:space="preserve"> </w:t>
      </w:r>
      <w:r w:rsidR="007F7B97" w:rsidRPr="00005911">
        <w:rPr>
          <w:color w:val="000000" w:themeColor="text1"/>
        </w:rPr>
        <w:t xml:space="preserve">problematic </w:t>
      </w:r>
      <w:r w:rsidR="00894090" w:rsidRPr="00005911">
        <w:rPr>
          <w:color w:val="000000" w:themeColor="text1"/>
        </w:rPr>
        <w:t xml:space="preserve">in the context of non-recognition </w:t>
      </w:r>
      <w:r w:rsidR="007F7B97" w:rsidRPr="00005911">
        <w:rPr>
          <w:color w:val="000000" w:themeColor="text1"/>
        </w:rPr>
        <w:t xml:space="preserve">and </w:t>
      </w:r>
      <w:r w:rsidR="00BD531E">
        <w:rPr>
          <w:color w:val="000000" w:themeColor="text1"/>
        </w:rPr>
        <w:t xml:space="preserve">the strategies used for </w:t>
      </w:r>
      <w:proofErr w:type="gramStart"/>
      <w:r w:rsidR="00BD531E">
        <w:rPr>
          <w:color w:val="000000" w:themeColor="text1"/>
        </w:rPr>
        <w:t xml:space="preserve">promoting </w:t>
      </w:r>
      <w:r w:rsidR="007F7B97" w:rsidRPr="00005911">
        <w:rPr>
          <w:color w:val="000000" w:themeColor="text1"/>
        </w:rPr>
        <w:t xml:space="preserve"> </w:t>
      </w:r>
      <w:r w:rsidR="002C5455" w:rsidRPr="00005911">
        <w:rPr>
          <w:color w:val="000000" w:themeColor="text1"/>
        </w:rPr>
        <w:t>external</w:t>
      </w:r>
      <w:proofErr w:type="gramEnd"/>
      <w:r w:rsidR="002C5455" w:rsidRPr="00005911">
        <w:rPr>
          <w:color w:val="000000" w:themeColor="text1"/>
        </w:rPr>
        <w:t xml:space="preserve"> </w:t>
      </w:r>
      <w:r w:rsidR="00894090" w:rsidRPr="00005911">
        <w:rPr>
          <w:color w:val="000000" w:themeColor="text1"/>
        </w:rPr>
        <w:t>legitimacy</w:t>
      </w:r>
      <w:r w:rsidR="00BD531E">
        <w:rPr>
          <w:color w:val="000000" w:themeColor="text1"/>
        </w:rPr>
        <w:t>, for appealing to external audiences,</w:t>
      </w:r>
      <w:r w:rsidR="00894090" w:rsidRPr="00005911">
        <w:rPr>
          <w:color w:val="000000" w:themeColor="text1"/>
        </w:rPr>
        <w:t xml:space="preserve"> </w:t>
      </w:r>
      <w:r w:rsidR="007F7B97" w:rsidRPr="00005911">
        <w:rPr>
          <w:color w:val="000000" w:themeColor="text1"/>
        </w:rPr>
        <w:t>risk undermining t</w:t>
      </w:r>
      <w:r w:rsidR="002C5455" w:rsidRPr="00005911">
        <w:rPr>
          <w:color w:val="000000" w:themeColor="text1"/>
        </w:rPr>
        <w:t>he internal legitimacy achieved</w:t>
      </w:r>
      <w:r w:rsidR="007F7B97" w:rsidRPr="00005911">
        <w:rPr>
          <w:color w:val="000000" w:themeColor="text1"/>
        </w:rPr>
        <w:t xml:space="preserve">. </w:t>
      </w:r>
      <w:r w:rsidR="00894090" w:rsidRPr="00005911">
        <w:rPr>
          <w:color w:val="000000" w:themeColor="text1"/>
        </w:rPr>
        <w:t xml:space="preserve">Internal and external legitimacy are closely linked, but </w:t>
      </w:r>
      <w:r w:rsidR="00273866">
        <w:rPr>
          <w:color w:val="000000" w:themeColor="text1"/>
        </w:rPr>
        <w:t>may also run at cross purposes</w:t>
      </w:r>
      <w:r w:rsidR="00894090" w:rsidRPr="00005911">
        <w:rPr>
          <w:color w:val="000000" w:themeColor="text1"/>
        </w:rPr>
        <w:t>. Ensuring legitimacy</w:t>
      </w:r>
      <w:r w:rsidR="009A32E7">
        <w:rPr>
          <w:color w:val="000000" w:themeColor="text1"/>
        </w:rPr>
        <w:t xml:space="preserve"> is therefore a key challenge for</w:t>
      </w:r>
      <w:r w:rsidR="00894090" w:rsidRPr="00005911">
        <w:rPr>
          <w:color w:val="000000" w:themeColor="text1"/>
        </w:rPr>
        <w:t xml:space="preserve"> unrecognised states and this challenge affects the type of entities that are likely to develop</w:t>
      </w:r>
      <w:r>
        <w:rPr>
          <w:color w:val="000000" w:themeColor="text1"/>
        </w:rPr>
        <w:t>, the type of governance found in these entities,</w:t>
      </w:r>
      <w:r w:rsidR="00894090" w:rsidRPr="00005911">
        <w:rPr>
          <w:color w:val="000000" w:themeColor="text1"/>
        </w:rPr>
        <w:t xml:space="preserve"> and their prospect</w:t>
      </w:r>
      <w:r w:rsidR="00BD531E">
        <w:rPr>
          <w:color w:val="000000" w:themeColor="text1"/>
        </w:rPr>
        <w:t>s</w:t>
      </w:r>
      <w:r w:rsidR="00894090" w:rsidRPr="00005911">
        <w:rPr>
          <w:color w:val="000000" w:themeColor="text1"/>
        </w:rPr>
        <w:t xml:space="preserve"> </w:t>
      </w:r>
      <w:r w:rsidR="00466148">
        <w:rPr>
          <w:color w:val="000000" w:themeColor="text1"/>
        </w:rPr>
        <w:t xml:space="preserve">for </w:t>
      </w:r>
      <w:r w:rsidR="00894090" w:rsidRPr="00005911">
        <w:rPr>
          <w:color w:val="000000" w:themeColor="text1"/>
        </w:rPr>
        <w:t>survival</w:t>
      </w:r>
      <w:r w:rsidR="009A32E7">
        <w:rPr>
          <w:color w:val="000000" w:themeColor="text1"/>
        </w:rPr>
        <w:t>.</w:t>
      </w:r>
      <w:r w:rsidR="00894090" w:rsidRPr="00005911">
        <w:rPr>
          <w:color w:val="000000" w:themeColor="text1"/>
        </w:rPr>
        <w:t xml:space="preserve"> </w:t>
      </w:r>
    </w:p>
    <w:p w:rsidR="00F4013E" w:rsidRDefault="00F4013E" w:rsidP="00E20165">
      <w:pPr>
        <w:spacing w:line="480" w:lineRule="auto"/>
        <w:rPr>
          <w:rFonts w:ascii="Times New Roman" w:hAnsi="Times New Roman" w:cs="Times New Roman"/>
          <w:b/>
          <w:sz w:val="24"/>
          <w:szCs w:val="24"/>
        </w:rPr>
      </w:pPr>
    </w:p>
    <w:p w:rsidR="006D49DD" w:rsidRPr="00154886" w:rsidRDefault="00D920D7" w:rsidP="00E2016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45230A" w:rsidRPr="00154886">
        <w:rPr>
          <w:rFonts w:ascii="Times New Roman" w:hAnsi="Times New Roman" w:cs="Times New Roman"/>
          <w:b/>
          <w:sz w:val="24"/>
          <w:szCs w:val="24"/>
        </w:rPr>
        <w:t>Legitimacy and Non-Recognition</w:t>
      </w:r>
    </w:p>
    <w:p w:rsidR="003B1C81" w:rsidRDefault="003B1C81" w:rsidP="001F0193">
      <w:pPr>
        <w:spacing w:line="480" w:lineRule="auto"/>
        <w:rPr>
          <w:rFonts w:ascii="Times New Roman" w:hAnsi="Times New Roman" w:cs="Times New Roman"/>
          <w:sz w:val="24"/>
          <w:szCs w:val="24"/>
        </w:rPr>
      </w:pPr>
      <w:r>
        <w:rPr>
          <w:rFonts w:ascii="Times New Roman" w:hAnsi="Times New Roman" w:cs="Times New Roman"/>
          <w:sz w:val="24"/>
          <w:szCs w:val="24"/>
        </w:rPr>
        <w:t>If e</w:t>
      </w:r>
      <w:r w:rsidRPr="00154886">
        <w:rPr>
          <w:rFonts w:ascii="Times New Roman" w:hAnsi="Times New Roman" w:cs="Times New Roman"/>
          <w:sz w:val="24"/>
          <w:szCs w:val="24"/>
        </w:rPr>
        <w:t>xternal legitimacy is equated with international recognition</w:t>
      </w:r>
      <w:r>
        <w:rPr>
          <w:rFonts w:ascii="Times New Roman" w:hAnsi="Times New Roman" w:cs="Times New Roman"/>
          <w:sz w:val="24"/>
          <w:szCs w:val="24"/>
        </w:rPr>
        <w:t xml:space="preserve">, then the issue of legitimacy could be seen as an open and shut case: unrecognised states </w:t>
      </w:r>
      <w:r w:rsidRPr="00154886">
        <w:rPr>
          <w:rFonts w:ascii="Times New Roman" w:hAnsi="Times New Roman" w:cs="Times New Roman"/>
          <w:sz w:val="24"/>
          <w:szCs w:val="24"/>
        </w:rPr>
        <w:t>failed to gain wides</w:t>
      </w:r>
      <w:r>
        <w:rPr>
          <w:rFonts w:ascii="Times New Roman" w:hAnsi="Times New Roman" w:cs="Times New Roman"/>
          <w:sz w:val="24"/>
          <w:szCs w:val="24"/>
        </w:rPr>
        <w:t xml:space="preserve">pread international recognition; they are not </w:t>
      </w:r>
      <w:r w:rsidRPr="00154886">
        <w:rPr>
          <w:rFonts w:ascii="Times New Roman" w:hAnsi="Times New Roman" w:cs="Times New Roman"/>
          <w:sz w:val="24"/>
          <w:szCs w:val="24"/>
        </w:rPr>
        <w:t>members of the coveted international system of sovereign states</w:t>
      </w:r>
      <w:r>
        <w:rPr>
          <w:rFonts w:ascii="Times New Roman" w:hAnsi="Times New Roman" w:cs="Times New Roman"/>
          <w:sz w:val="24"/>
          <w:szCs w:val="24"/>
        </w:rPr>
        <w:t xml:space="preserve"> and do not </w:t>
      </w:r>
      <w:r w:rsidR="00D112A1">
        <w:rPr>
          <w:rFonts w:ascii="Times New Roman" w:hAnsi="Times New Roman" w:cs="Times New Roman"/>
          <w:sz w:val="24"/>
          <w:szCs w:val="24"/>
        </w:rPr>
        <w:t xml:space="preserve">therefore </w:t>
      </w:r>
      <w:r>
        <w:rPr>
          <w:rFonts w:ascii="Times New Roman" w:hAnsi="Times New Roman" w:cs="Times New Roman"/>
          <w:sz w:val="24"/>
          <w:szCs w:val="24"/>
        </w:rPr>
        <w:t xml:space="preserve">enjoy </w:t>
      </w:r>
      <w:r w:rsidRPr="00154886">
        <w:rPr>
          <w:rFonts w:ascii="Times New Roman" w:hAnsi="Times New Roman" w:cs="Times New Roman"/>
          <w:sz w:val="24"/>
          <w:szCs w:val="24"/>
        </w:rPr>
        <w:t>external legitimacy</w:t>
      </w:r>
      <w:r w:rsidR="00632FA3">
        <w:rPr>
          <w:rFonts w:ascii="Times New Roman" w:hAnsi="Times New Roman" w:cs="Times New Roman"/>
          <w:sz w:val="24"/>
          <w:szCs w:val="24"/>
        </w:rPr>
        <w:t xml:space="preserve"> (Berg &amp; </w:t>
      </w:r>
      <w:proofErr w:type="spellStart"/>
      <w:r w:rsidR="00632FA3">
        <w:rPr>
          <w:rFonts w:ascii="Times New Roman" w:hAnsi="Times New Roman" w:cs="Times New Roman"/>
          <w:sz w:val="24"/>
          <w:szCs w:val="24"/>
        </w:rPr>
        <w:t>Toomla</w:t>
      </w:r>
      <w:proofErr w:type="spellEnd"/>
      <w:r w:rsidR="00632FA3">
        <w:rPr>
          <w:rFonts w:ascii="Times New Roman" w:hAnsi="Times New Roman" w:cs="Times New Roman"/>
          <w:sz w:val="24"/>
          <w:szCs w:val="24"/>
        </w:rPr>
        <w:t xml:space="preserve"> 2009). </w:t>
      </w:r>
      <w:r w:rsidR="001F0193" w:rsidRPr="00154886">
        <w:rPr>
          <w:rFonts w:ascii="Times New Roman" w:hAnsi="Times New Roman" w:cs="Times New Roman"/>
          <w:sz w:val="24"/>
          <w:szCs w:val="24"/>
        </w:rPr>
        <w:t xml:space="preserve">The early literature on unrecognised states </w:t>
      </w:r>
      <w:r>
        <w:rPr>
          <w:rFonts w:ascii="Times New Roman" w:hAnsi="Times New Roman" w:cs="Times New Roman"/>
          <w:sz w:val="24"/>
          <w:szCs w:val="24"/>
        </w:rPr>
        <w:t xml:space="preserve">also </w:t>
      </w:r>
      <w:r w:rsidR="001F0193">
        <w:rPr>
          <w:rFonts w:ascii="Times New Roman" w:hAnsi="Times New Roman" w:cs="Times New Roman"/>
          <w:sz w:val="24"/>
          <w:szCs w:val="24"/>
        </w:rPr>
        <w:t xml:space="preserve">routinely denied any talk of </w:t>
      </w:r>
      <w:r>
        <w:rPr>
          <w:rFonts w:ascii="Times New Roman" w:hAnsi="Times New Roman" w:cs="Times New Roman"/>
          <w:sz w:val="24"/>
          <w:szCs w:val="24"/>
        </w:rPr>
        <w:t>internal</w:t>
      </w:r>
      <w:r w:rsidR="001F0193">
        <w:rPr>
          <w:rFonts w:ascii="Times New Roman" w:hAnsi="Times New Roman" w:cs="Times New Roman"/>
          <w:sz w:val="24"/>
          <w:szCs w:val="24"/>
        </w:rPr>
        <w:t xml:space="preserve"> legitimacy</w:t>
      </w:r>
      <w:r>
        <w:rPr>
          <w:rFonts w:ascii="Times New Roman" w:hAnsi="Times New Roman" w:cs="Times New Roman"/>
          <w:sz w:val="24"/>
          <w:szCs w:val="24"/>
        </w:rPr>
        <w:t xml:space="preserve"> and described </w:t>
      </w:r>
      <w:r w:rsidR="001F0193">
        <w:rPr>
          <w:rFonts w:ascii="Times New Roman" w:hAnsi="Times New Roman" w:cs="Times New Roman"/>
          <w:sz w:val="24"/>
          <w:szCs w:val="24"/>
        </w:rPr>
        <w:t xml:space="preserve">these </w:t>
      </w:r>
      <w:r>
        <w:rPr>
          <w:rFonts w:ascii="Times New Roman" w:hAnsi="Times New Roman" w:cs="Times New Roman"/>
          <w:sz w:val="24"/>
          <w:szCs w:val="24"/>
        </w:rPr>
        <w:t xml:space="preserve">entities </w:t>
      </w:r>
      <w:r w:rsidR="001F0193" w:rsidRPr="00154886">
        <w:rPr>
          <w:rFonts w:ascii="Times New Roman" w:hAnsi="Times New Roman" w:cs="Times New Roman"/>
          <w:sz w:val="24"/>
          <w:szCs w:val="24"/>
        </w:rPr>
        <w:t>as anarchical badlands or as puppets of external actors</w:t>
      </w:r>
      <w:r w:rsidR="001F0193">
        <w:rPr>
          <w:rFonts w:ascii="Times New Roman" w:hAnsi="Times New Roman" w:cs="Times New Roman"/>
          <w:sz w:val="24"/>
          <w:szCs w:val="24"/>
        </w:rPr>
        <w:t xml:space="preserve"> (Lynch 2004). Somaliland was, for example, described as a ‘pirate state</w:t>
      </w:r>
      <w:r w:rsidR="00646198">
        <w:rPr>
          <w:rFonts w:ascii="Times New Roman" w:hAnsi="Times New Roman" w:cs="Times New Roman"/>
          <w:sz w:val="24"/>
          <w:szCs w:val="24"/>
        </w:rPr>
        <w:t>’</w:t>
      </w:r>
      <w:r w:rsidR="001F0193">
        <w:rPr>
          <w:rFonts w:ascii="Times New Roman" w:hAnsi="Times New Roman" w:cs="Times New Roman"/>
          <w:sz w:val="24"/>
          <w:szCs w:val="24"/>
        </w:rPr>
        <w:t xml:space="preserve"> (</w:t>
      </w:r>
      <w:proofErr w:type="spellStart"/>
      <w:r w:rsidR="001F0193">
        <w:rPr>
          <w:rFonts w:ascii="Times New Roman" w:hAnsi="Times New Roman" w:cs="Times New Roman"/>
          <w:sz w:val="24"/>
          <w:szCs w:val="24"/>
        </w:rPr>
        <w:t>Kolo</w:t>
      </w:r>
      <w:r w:rsidR="00466148">
        <w:rPr>
          <w:rFonts w:ascii="Times New Roman" w:hAnsi="Times New Roman" w:cs="Times New Roman"/>
          <w:sz w:val="24"/>
          <w:szCs w:val="24"/>
        </w:rPr>
        <w:t>ssov</w:t>
      </w:r>
      <w:proofErr w:type="spellEnd"/>
      <w:r w:rsidR="00466148">
        <w:rPr>
          <w:rFonts w:ascii="Times New Roman" w:hAnsi="Times New Roman" w:cs="Times New Roman"/>
          <w:sz w:val="24"/>
          <w:szCs w:val="24"/>
        </w:rPr>
        <w:t xml:space="preserve"> and </w:t>
      </w:r>
      <w:proofErr w:type="spellStart"/>
      <w:r w:rsidR="00466148">
        <w:rPr>
          <w:rFonts w:ascii="Times New Roman" w:hAnsi="Times New Roman" w:cs="Times New Roman"/>
          <w:sz w:val="24"/>
          <w:szCs w:val="24"/>
        </w:rPr>
        <w:t>O’Loughlin</w:t>
      </w:r>
      <w:proofErr w:type="spellEnd"/>
      <w:r w:rsidR="00466148">
        <w:rPr>
          <w:rFonts w:ascii="Times New Roman" w:hAnsi="Times New Roman" w:cs="Times New Roman"/>
          <w:sz w:val="24"/>
          <w:szCs w:val="24"/>
        </w:rPr>
        <w:t>, 1999: 152)</w:t>
      </w:r>
      <w:r w:rsidR="001F0193">
        <w:rPr>
          <w:rFonts w:ascii="Times New Roman" w:hAnsi="Times New Roman" w:cs="Times New Roman"/>
          <w:sz w:val="24"/>
          <w:szCs w:val="24"/>
        </w:rPr>
        <w:t xml:space="preserve"> and unrecognised states in the post-Soviet world were routinely dismissed as Russian puppets (see Lynch 2004). </w:t>
      </w:r>
      <w:r w:rsidR="001F0193" w:rsidRPr="00154886">
        <w:rPr>
          <w:rFonts w:ascii="Times New Roman" w:hAnsi="Times New Roman" w:cs="Times New Roman"/>
          <w:sz w:val="24"/>
          <w:szCs w:val="24"/>
        </w:rPr>
        <w:t xml:space="preserve">Internal legitimacy was </w:t>
      </w:r>
      <w:r>
        <w:rPr>
          <w:rFonts w:ascii="Times New Roman" w:hAnsi="Times New Roman" w:cs="Times New Roman"/>
          <w:sz w:val="24"/>
          <w:szCs w:val="24"/>
        </w:rPr>
        <w:t xml:space="preserve">therefore </w:t>
      </w:r>
      <w:r w:rsidR="001F0193" w:rsidRPr="00154886">
        <w:rPr>
          <w:rFonts w:ascii="Times New Roman" w:hAnsi="Times New Roman" w:cs="Times New Roman"/>
          <w:sz w:val="24"/>
          <w:szCs w:val="24"/>
        </w:rPr>
        <w:t xml:space="preserve">deemed lacking either due to the lack of order and the dominance of criminal interests, or </w:t>
      </w:r>
      <w:r w:rsidR="00D112A1">
        <w:rPr>
          <w:rFonts w:ascii="Times New Roman" w:hAnsi="Times New Roman" w:cs="Times New Roman"/>
          <w:sz w:val="24"/>
          <w:szCs w:val="24"/>
        </w:rPr>
        <w:t xml:space="preserve">since </w:t>
      </w:r>
      <w:r w:rsidR="001F0193" w:rsidRPr="00154886">
        <w:rPr>
          <w:rFonts w:ascii="Times New Roman" w:hAnsi="Times New Roman" w:cs="Times New Roman"/>
          <w:sz w:val="24"/>
          <w:szCs w:val="24"/>
        </w:rPr>
        <w:t xml:space="preserve">the de facto regimes were simply </w:t>
      </w:r>
      <w:r w:rsidR="00D112A1">
        <w:rPr>
          <w:rFonts w:ascii="Times New Roman" w:hAnsi="Times New Roman" w:cs="Times New Roman"/>
          <w:sz w:val="24"/>
          <w:szCs w:val="24"/>
        </w:rPr>
        <w:t xml:space="preserve">regarded as </w:t>
      </w:r>
      <w:r w:rsidR="001F0193" w:rsidRPr="00154886">
        <w:rPr>
          <w:rFonts w:ascii="Times New Roman" w:hAnsi="Times New Roman" w:cs="Times New Roman"/>
          <w:sz w:val="24"/>
          <w:szCs w:val="24"/>
        </w:rPr>
        <w:t xml:space="preserve">the pawns of external, and much more powerful, actors. This </w:t>
      </w:r>
      <w:r>
        <w:rPr>
          <w:rFonts w:ascii="Times New Roman" w:hAnsi="Times New Roman" w:cs="Times New Roman"/>
          <w:sz w:val="24"/>
          <w:szCs w:val="24"/>
        </w:rPr>
        <w:t xml:space="preserve">closely corresponded with the </w:t>
      </w:r>
      <w:r w:rsidR="00466148">
        <w:rPr>
          <w:rFonts w:ascii="Times New Roman" w:hAnsi="Times New Roman" w:cs="Times New Roman"/>
          <w:sz w:val="24"/>
          <w:szCs w:val="24"/>
        </w:rPr>
        <w:t>views of the</w:t>
      </w:r>
      <w:r w:rsidR="001F0193" w:rsidRPr="00154886">
        <w:rPr>
          <w:rFonts w:ascii="Times New Roman" w:hAnsi="Times New Roman" w:cs="Times New Roman"/>
          <w:sz w:val="24"/>
          <w:szCs w:val="24"/>
        </w:rPr>
        <w:t xml:space="preserve"> de jure </w:t>
      </w:r>
      <w:r w:rsidR="00466148">
        <w:rPr>
          <w:rFonts w:ascii="Times New Roman" w:hAnsi="Times New Roman" w:cs="Times New Roman"/>
          <w:sz w:val="24"/>
          <w:szCs w:val="24"/>
        </w:rPr>
        <w:t>‘</w:t>
      </w:r>
      <w:r w:rsidR="001F0193" w:rsidRPr="00154886">
        <w:rPr>
          <w:rFonts w:ascii="Times New Roman" w:hAnsi="Times New Roman" w:cs="Times New Roman"/>
          <w:sz w:val="24"/>
          <w:szCs w:val="24"/>
        </w:rPr>
        <w:t>parent state</w:t>
      </w:r>
      <w:r w:rsidR="001F0193">
        <w:rPr>
          <w:rFonts w:ascii="Times New Roman" w:hAnsi="Times New Roman" w:cs="Times New Roman"/>
          <w:sz w:val="24"/>
          <w:szCs w:val="24"/>
        </w:rPr>
        <w:t>s</w:t>
      </w:r>
      <w:r w:rsidR="00466148">
        <w:rPr>
          <w:rFonts w:ascii="Times New Roman" w:hAnsi="Times New Roman" w:cs="Times New Roman"/>
          <w:sz w:val="24"/>
          <w:szCs w:val="24"/>
        </w:rPr>
        <w:t>’</w:t>
      </w:r>
      <w:r w:rsidR="001F0193" w:rsidRPr="00154886">
        <w:rPr>
          <w:rFonts w:ascii="Times New Roman" w:hAnsi="Times New Roman" w:cs="Times New Roman"/>
          <w:sz w:val="24"/>
          <w:szCs w:val="24"/>
        </w:rPr>
        <w:t xml:space="preserve">, which </w:t>
      </w:r>
      <w:r w:rsidR="001F0193">
        <w:rPr>
          <w:rFonts w:ascii="Times New Roman" w:hAnsi="Times New Roman" w:cs="Times New Roman"/>
          <w:sz w:val="24"/>
          <w:szCs w:val="24"/>
        </w:rPr>
        <w:t xml:space="preserve">frequently </w:t>
      </w:r>
      <w:r w:rsidR="00632FA3">
        <w:rPr>
          <w:rFonts w:ascii="Times New Roman" w:hAnsi="Times New Roman" w:cs="Times New Roman"/>
          <w:sz w:val="24"/>
          <w:szCs w:val="24"/>
        </w:rPr>
        <w:t xml:space="preserve">argue that </w:t>
      </w:r>
      <w:r w:rsidR="00996374">
        <w:rPr>
          <w:rFonts w:ascii="Times New Roman" w:hAnsi="Times New Roman" w:cs="Times New Roman"/>
          <w:sz w:val="24"/>
          <w:szCs w:val="24"/>
        </w:rPr>
        <w:t xml:space="preserve">unrecognised states </w:t>
      </w:r>
      <w:r w:rsidR="00466148">
        <w:rPr>
          <w:rFonts w:ascii="Times New Roman" w:hAnsi="Times New Roman" w:cs="Times New Roman"/>
          <w:sz w:val="24"/>
          <w:szCs w:val="24"/>
        </w:rPr>
        <w:t xml:space="preserve"> are </w:t>
      </w:r>
      <w:r w:rsidR="00996374">
        <w:rPr>
          <w:rFonts w:ascii="Times New Roman" w:hAnsi="Times New Roman" w:cs="Times New Roman"/>
          <w:sz w:val="24"/>
          <w:szCs w:val="24"/>
        </w:rPr>
        <w:t xml:space="preserve">the result of </w:t>
      </w:r>
      <w:r w:rsidR="00632FA3">
        <w:rPr>
          <w:rFonts w:ascii="Times New Roman" w:hAnsi="Times New Roman" w:cs="Times New Roman"/>
          <w:sz w:val="24"/>
          <w:szCs w:val="24"/>
        </w:rPr>
        <w:t xml:space="preserve"> external aggression and occupation (Ker-Lindsay 2012: 22) </w:t>
      </w:r>
      <w:proofErr w:type="spellStart"/>
      <w:r w:rsidR="00632FA3">
        <w:rPr>
          <w:rFonts w:ascii="Times New Roman" w:hAnsi="Times New Roman" w:cs="Times New Roman"/>
          <w:sz w:val="24"/>
          <w:szCs w:val="24"/>
        </w:rPr>
        <w:t>andled</w:t>
      </w:r>
      <w:proofErr w:type="spellEnd"/>
      <w:r w:rsidR="00632FA3">
        <w:rPr>
          <w:rFonts w:ascii="Times New Roman" w:hAnsi="Times New Roman" w:cs="Times New Roman"/>
          <w:sz w:val="24"/>
          <w:szCs w:val="24"/>
        </w:rPr>
        <w:t xml:space="preserve"> </w:t>
      </w:r>
      <w:r w:rsidR="001F0193" w:rsidRPr="00154886">
        <w:rPr>
          <w:rFonts w:ascii="Times New Roman" w:hAnsi="Times New Roman" w:cs="Times New Roman"/>
          <w:sz w:val="24"/>
          <w:szCs w:val="24"/>
        </w:rPr>
        <w:t>by bandits</w:t>
      </w:r>
      <w:r w:rsidR="00632FA3">
        <w:rPr>
          <w:rFonts w:ascii="Times New Roman" w:hAnsi="Times New Roman" w:cs="Times New Roman"/>
          <w:sz w:val="24"/>
          <w:szCs w:val="24"/>
        </w:rPr>
        <w:t xml:space="preserve">. </w:t>
      </w:r>
      <w:r w:rsidR="001F0193" w:rsidRPr="00154886">
        <w:rPr>
          <w:rFonts w:ascii="Times New Roman" w:hAnsi="Times New Roman" w:cs="Times New Roman"/>
          <w:sz w:val="24"/>
          <w:szCs w:val="24"/>
        </w:rPr>
        <w:t xml:space="preserve"> </w:t>
      </w:r>
      <w:r w:rsidR="001F0193">
        <w:rPr>
          <w:rFonts w:ascii="Times New Roman" w:hAnsi="Times New Roman" w:cs="Times New Roman"/>
          <w:sz w:val="24"/>
          <w:szCs w:val="24"/>
        </w:rPr>
        <w:t xml:space="preserve">The then President of Georgia, </w:t>
      </w:r>
      <w:proofErr w:type="spellStart"/>
      <w:r w:rsidR="001F0193">
        <w:rPr>
          <w:rFonts w:ascii="Times New Roman" w:hAnsi="Times New Roman" w:cs="Times New Roman"/>
          <w:sz w:val="24"/>
          <w:szCs w:val="24"/>
        </w:rPr>
        <w:t>Mikheil</w:t>
      </w:r>
      <w:proofErr w:type="spellEnd"/>
      <w:r w:rsidR="001F0193">
        <w:rPr>
          <w:rFonts w:ascii="Times New Roman" w:hAnsi="Times New Roman" w:cs="Times New Roman"/>
          <w:sz w:val="24"/>
          <w:szCs w:val="24"/>
        </w:rPr>
        <w:t xml:space="preserve"> </w:t>
      </w:r>
      <w:proofErr w:type="spellStart"/>
      <w:r w:rsidR="001F0193">
        <w:rPr>
          <w:rFonts w:ascii="Times New Roman" w:hAnsi="Times New Roman" w:cs="Times New Roman"/>
          <w:sz w:val="24"/>
          <w:szCs w:val="24"/>
        </w:rPr>
        <w:t>Saakashvili</w:t>
      </w:r>
      <w:proofErr w:type="spellEnd"/>
      <w:r w:rsidR="001F0193">
        <w:rPr>
          <w:rFonts w:ascii="Times New Roman" w:hAnsi="Times New Roman" w:cs="Times New Roman"/>
          <w:sz w:val="24"/>
          <w:szCs w:val="24"/>
        </w:rPr>
        <w:t xml:space="preserve"> for example </w:t>
      </w:r>
      <w:r w:rsidR="001F0193">
        <w:rPr>
          <w:rFonts w:ascii="Times New Roman" w:hAnsi="Times New Roman" w:cs="Times New Roman"/>
          <w:sz w:val="24"/>
          <w:szCs w:val="24"/>
        </w:rPr>
        <w:lastRenderedPageBreak/>
        <w:t xml:space="preserve">argued that Abkhazia’s leaders “have profited from illegal smuggling and contraband [and] now threaten to draw us all into conflict” (quoted in King 2004). </w:t>
      </w:r>
    </w:p>
    <w:p w:rsidR="00466148" w:rsidRDefault="003B1C81"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Such views were </w:t>
      </w:r>
      <w:r w:rsidR="001F0193">
        <w:rPr>
          <w:rFonts w:ascii="Times New Roman" w:hAnsi="Times New Roman" w:cs="Times New Roman"/>
          <w:sz w:val="24"/>
          <w:szCs w:val="24"/>
        </w:rPr>
        <w:t>bolstered by a</w:t>
      </w:r>
      <w:r>
        <w:rPr>
          <w:rFonts w:ascii="Times New Roman" w:hAnsi="Times New Roman" w:cs="Times New Roman"/>
          <w:sz w:val="24"/>
          <w:szCs w:val="24"/>
        </w:rPr>
        <w:t xml:space="preserve">n absolute conception </w:t>
      </w:r>
      <w:r w:rsidR="001F0193">
        <w:rPr>
          <w:rFonts w:ascii="Times New Roman" w:hAnsi="Times New Roman" w:cs="Times New Roman"/>
          <w:sz w:val="24"/>
          <w:szCs w:val="24"/>
        </w:rPr>
        <w:t>of sovereignty dominant in much</w:t>
      </w:r>
      <w:r>
        <w:rPr>
          <w:rFonts w:ascii="Times New Roman" w:hAnsi="Times New Roman" w:cs="Times New Roman"/>
          <w:sz w:val="24"/>
          <w:szCs w:val="24"/>
        </w:rPr>
        <w:t xml:space="preserve"> mainstream IR literature:</w:t>
      </w:r>
      <w:r w:rsidR="001F0193">
        <w:rPr>
          <w:rFonts w:ascii="Times New Roman" w:hAnsi="Times New Roman" w:cs="Times New Roman"/>
          <w:sz w:val="24"/>
          <w:szCs w:val="24"/>
        </w:rPr>
        <w:t xml:space="preserve"> </w:t>
      </w:r>
      <w:r>
        <w:rPr>
          <w:rFonts w:ascii="Times New Roman" w:hAnsi="Times New Roman" w:cs="Times New Roman"/>
          <w:sz w:val="24"/>
          <w:szCs w:val="24"/>
        </w:rPr>
        <w:t xml:space="preserve">A </w:t>
      </w:r>
      <w:r w:rsidR="000A7651" w:rsidRPr="00154886">
        <w:rPr>
          <w:rFonts w:ascii="Times New Roman" w:hAnsi="Times New Roman" w:cs="Times New Roman"/>
          <w:sz w:val="24"/>
          <w:szCs w:val="24"/>
        </w:rPr>
        <w:t xml:space="preserve">state is either the supreme authority on its territory or it is not. </w:t>
      </w:r>
      <w:r w:rsidR="00630F5B">
        <w:rPr>
          <w:rFonts w:ascii="Times New Roman" w:hAnsi="Times New Roman" w:cs="Times New Roman"/>
          <w:sz w:val="24"/>
          <w:szCs w:val="24"/>
        </w:rPr>
        <w:t xml:space="preserve">James, for example, argues, “sovereignty, like pregnancy, is either present or absent, never only partially realised” (quoted in </w:t>
      </w:r>
      <w:proofErr w:type="spellStart"/>
      <w:r w:rsidR="00630F5B">
        <w:rPr>
          <w:rFonts w:ascii="Times New Roman" w:hAnsi="Times New Roman" w:cs="Times New Roman"/>
          <w:sz w:val="24"/>
          <w:szCs w:val="24"/>
        </w:rPr>
        <w:t>Philpott</w:t>
      </w:r>
      <w:proofErr w:type="spellEnd"/>
      <w:r w:rsidR="00630F5B">
        <w:rPr>
          <w:rFonts w:ascii="Times New Roman" w:hAnsi="Times New Roman" w:cs="Times New Roman"/>
          <w:sz w:val="24"/>
          <w:szCs w:val="24"/>
        </w:rPr>
        <w:t xml:space="preserve">, 2001: 32). </w:t>
      </w:r>
      <w:r w:rsidR="001F0193">
        <w:rPr>
          <w:rFonts w:ascii="Times New Roman" w:hAnsi="Times New Roman" w:cs="Times New Roman"/>
          <w:sz w:val="24"/>
          <w:szCs w:val="24"/>
        </w:rPr>
        <w:t>T</w:t>
      </w:r>
      <w:r w:rsidR="00630F5B">
        <w:rPr>
          <w:rFonts w:ascii="Times New Roman" w:hAnsi="Times New Roman" w:cs="Times New Roman"/>
          <w:sz w:val="24"/>
          <w:szCs w:val="24"/>
        </w:rPr>
        <w:t xml:space="preserve">he absence of external sovereignty, the absence of international recognition, </w:t>
      </w:r>
      <w:r w:rsidR="001F0193">
        <w:rPr>
          <w:rFonts w:ascii="Times New Roman" w:hAnsi="Times New Roman" w:cs="Times New Roman"/>
          <w:sz w:val="24"/>
          <w:szCs w:val="24"/>
        </w:rPr>
        <w:t xml:space="preserve">would therefore </w:t>
      </w:r>
      <w:r w:rsidR="00630F5B">
        <w:rPr>
          <w:rFonts w:ascii="Times New Roman" w:hAnsi="Times New Roman" w:cs="Times New Roman"/>
          <w:sz w:val="24"/>
          <w:szCs w:val="24"/>
        </w:rPr>
        <w:t>render it meaningless to talk about any other form of sovereignty</w:t>
      </w:r>
      <w:r w:rsidR="00400AA4">
        <w:rPr>
          <w:rFonts w:ascii="Times New Roman" w:hAnsi="Times New Roman" w:cs="Times New Roman"/>
          <w:sz w:val="24"/>
          <w:szCs w:val="24"/>
        </w:rPr>
        <w:t xml:space="preserve"> (</w:t>
      </w:r>
      <w:proofErr w:type="spellStart"/>
      <w:r w:rsidR="00400AA4">
        <w:rPr>
          <w:rFonts w:ascii="Times New Roman" w:hAnsi="Times New Roman" w:cs="Times New Roman"/>
          <w:sz w:val="24"/>
          <w:szCs w:val="24"/>
        </w:rPr>
        <w:t>Bartelson</w:t>
      </w:r>
      <w:proofErr w:type="spellEnd"/>
      <w:r w:rsidR="00400AA4">
        <w:rPr>
          <w:rFonts w:ascii="Times New Roman" w:hAnsi="Times New Roman" w:cs="Times New Roman"/>
          <w:sz w:val="24"/>
          <w:szCs w:val="24"/>
        </w:rPr>
        <w:t xml:space="preserve"> 1995: 28)</w:t>
      </w:r>
      <w:r w:rsidR="00466148">
        <w:rPr>
          <w:rFonts w:ascii="Times New Roman" w:hAnsi="Times New Roman" w:cs="Times New Roman"/>
          <w:sz w:val="24"/>
          <w:szCs w:val="24"/>
        </w:rPr>
        <w:t xml:space="preserve">, including statehood. </w:t>
      </w:r>
      <w:proofErr w:type="gramStart"/>
      <w:r w:rsidR="00466148">
        <w:rPr>
          <w:rFonts w:ascii="Times New Roman" w:hAnsi="Times New Roman" w:cs="Times New Roman"/>
          <w:sz w:val="24"/>
          <w:szCs w:val="24"/>
        </w:rPr>
        <w:t>I</w:t>
      </w:r>
      <w:r>
        <w:rPr>
          <w:rFonts w:ascii="Times New Roman" w:hAnsi="Times New Roman" w:cs="Times New Roman"/>
          <w:sz w:val="24"/>
          <w:szCs w:val="24"/>
        </w:rPr>
        <w:t xml:space="preserve">f a state is not </w:t>
      </w:r>
      <w:r w:rsidR="00466148">
        <w:rPr>
          <w:rFonts w:ascii="Times New Roman" w:hAnsi="Times New Roman" w:cs="Times New Roman"/>
          <w:sz w:val="24"/>
          <w:szCs w:val="24"/>
        </w:rPr>
        <w:t>sovereign,</w:t>
      </w:r>
      <w:r w:rsidR="00185990">
        <w:rPr>
          <w:rFonts w:ascii="Times New Roman" w:hAnsi="Times New Roman" w:cs="Times New Roman"/>
          <w:sz w:val="24"/>
          <w:szCs w:val="24"/>
        </w:rPr>
        <w:t xml:space="preserve"> </w:t>
      </w:r>
      <w:r>
        <w:rPr>
          <w:rFonts w:ascii="Times New Roman" w:hAnsi="Times New Roman" w:cs="Times New Roman"/>
          <w:sz w:val="24"/>
          <w:szCs w:val="24"/>
        </w:rPr>
        <w:t>“</w:t>
      </w:r>
      <w:r w:rsidR="00185990">
        <w:rPr>
          <w:rFonts w:ascii="Times New Roman" w:hAnsi="Times New Roman" w:cs="Times New Roman"/>
          <w:sz w:val="24"/>
          <w:szCs w:val="24"/>
        </w:rPr>
        <w:t>it is not a state” (</w:t>
      </w:r>
      <w:proofErr w:type="spellStart"/>
      <w:r w:rsidR="00185990">
        <w:rPr>
          <w:rFonts w:ascii="Times New Roman" w:hAnsi="Times New Roman" w:cs="Times New Roman"/>
          <w:sz w:val="24"/>
          <w:szCs w:val="24"/>
        </w:rPr>
        <w:t>Tansey</w:t>
      </w:r>
      <w:proofErr w:type="spellEnd"/>
      <w:r w:rsidR="00185990">
        <w:rPr>
          <w:rFonts w:ascii="Times New Roman" w:hAnsi="Times New Roman" w:cs="Times New Roman"/>
          <w:sz w:val="24"/>
          <w:szCs w:val="24"/>
        </w:rPr>
        <w:t xml:space="preserve"> 2010: </w:t>
      </w:r>
      <w:r w:rsidR="00E20165">
        <w:rPr>
          <w:rFonts w:ascii="Times New Roman" w:hAnsi="Times New Roman" w:cs="Times New Roman"/>
          <w:sz w:val="24"/>
          <w:szCs w:val="24"/>
        </w:rPr>
        <w:t>1</w:t>
      </w:r>
      <w:r w:rsidR="00185990">
        <w:rPr>
          <w:rFonts w:ascii="Times New Roman" w:hAnsi="Times New Roman" w:cs="Times New Roman"/>
          <w:sz w:val="24"/>
          <w:szCs w:val="24"/>
        </w:rPr>
        <w:t>5</w:t>
      </w:r>
      <w:r w:rsidR="00E20165">
        <w:rPr>
          <w:rFonts w:ascii="Times New Roman" w:hAnsi="Times New Roman" w:cs="Times New Roman"/>
          <w:sz w:val="24"/>
          <w:szCs w:val="24"/>
        </w:rPr>
        <w:t>19</w:t>
      </w:r>
      <w:r w:rsidR="002F094C">
        <w:rPr>
          <w:rFonts w:ascii="Times New Roman" w:hAnsi="Times New Roman" w:cs="Times New Roman"/>
          <w:sz w:val="24"/>
          <w:szCs w:val="24"/>
        </w:rPr>
        <w:t>.</w:t>
      </w:r>
      <w:proofErr w:type="gramEnd"/>
      <w:r w:rsidR="002F094C">
        <w:rPr>
          <w:rFonts w:ascii="Times New Roman" w:hAnsi="Times New Roman" w:cs="Times New Roman"/>
          <w:sz w:val="24"/>
          <w:szCs w:val="24"/>
        </w:rPr>
        <w:t xml:space="preserve"> See also </w:t>
      </w:r>
      <w:proofErr w:type="spellStart"/>
      <w:r w:rsidR="002F094C">
        <w:rPr>
          <w:rFonts w:ascii="Times New Roman" w:hAnsi="Times New Roman" w:cs="Times New Roman"/>
          <w:sz w:val="24"/>
          <w:szCs w:val="24"/>
        </w:rPr>
        <w:t>Bartelson</w:t>
      </w:r>
      <w:proofErr w:type="spellEnd"/>
      <w:r w:rsidR="002F094C">
        <w:rPr>
          <w:rFonts w:ascii="Times New Roman" w:hAnsi="Times New Roman" w:cs="Times New Roman"/>
          <w:sz w:val="24"/>
          <w:szCs w:val="24"/>
        </w:rPr>
        <w:t xml:space="preserve"> 2001</w:t>
      </w:r>
      <w:r w:rsidR="00185990">
        <w:rPr>
          <w:rFonts w:ascii="Times New Roman" w:hAnsi="Times New Roman" w:cs="Times New Roman"/>
          <w:sz w:val="24"/>
          <w:szCs w:val="24"/>
        </w:rPr>
        <w:t>)</w:t>
      </w:r>
      <w:r w:rsidR="00466148">
        <w:rPr>
          <w:rFonts w:ascii="Times New Roman" w:hAnsi="Times New Roman" w:cs="Times New Roman"/>
          <w:sz w:val="24"/>
          <w:szCs w:val="24"/>
        </w:rPr>
        <w:t xml:space="preserve"> and </w:t>
      </w:r>
      <w:r w:rsidR="000135C6">
        <w:rPr>
          <w:rFonts w:ascii="Times New Roman" w:hAnsi="Times New Roman" w:cs="Times New Roman"/>
          <w:sz w:val="24"/>
          <w:szCs w:val="24"/>
        </w:rPr>
        <w:t xml:space="preserve">mainstream IR literature </w:t>
      </w:r>
      <w:r w:rsidR="00BC5C5A">
        <w:rPr>
          <w:rFonts w:ascii="Times New Roman" w:hAnsi="Times New Roman" w:cs="Times New Roman"/>
          <w:sz w:val="24"/>
          <w:szCs w:val="24"/>
        </w:rPr>
        <w:t xml:space="preserve">therefore </w:t>
      </w:r>
      <w:r w:rsidR="000135C6">
        <w:rPr>
          <w:rFonts w:ascii="Times New Roman" w:hAnsi="Times New Roman" w:cs="Times New Roman"/>
          <w:sz w:val="24"/>
          <w:szCs w:val="24"/>
        </w:rPr>
        <w:t xml:space="preserve">tended to </w:t>
      </w:r>
      <w:r w:rsidR="00BC5C5A">
        <w:rPr>
          <w:rFonts w:ascii="Times New Roman" w:hAnsi="Times New Roman" w:cs="Times New Roman"/>
          <w:sz w:val="24"/>
          <w:szCs w:val="24"/>
        </w:rPr>
        <w:t xml:space="preserve">equate </w:t>
      </w:r>
      <w:r w:rsidR="00466148">
        <w:rPr>
          <w:rFonts w:ascii="Times New Roman" w:hAnsi="Times New Roman" w:cs="Times New Roman"/>
          <w:sz w:val="24"/>
          <w:szCs w:val="24"/>
        </w:rPr>
        <w:t>t</w:t>
      </w:r>
      <w:r>
        <w:rPr>
          <w:rFonts w:ascii="Times New Roman" w:hAnsi="Times New Roman" w:cs="Times New Roman"/>
          <w:sz w:val="24"/>
          <w:szCs w:val="24"/>
        </w:rPr>
        <w:t xml:space="preserve">he lack of external sovereignty </w:t>
      </w:r>
      <w:r w:rsidRPr="00154886">
        <w:rPr>
          <w:rFonts w:ascii="Times New Roman" w:hAnsi="Times New Roman" w:cs="Times New Roman"/>
          <w:sz w:val="24"/>
          <w:szCs w:val="24"/>
        </w:rPr>
        <w:t>with</w:t>
      </w:r>
      <w:r>
        <w:rPr>
          <w:rFonts w:ascii="Times New Roman" w:hAnsi="Times New Roman" w:cs="Times New Roman"/>
          <w:sz w:val="24"/>
          <w:szCs w:val="24"/>
        </w:rPr>
        <w:t xml:space="preserve"> internal disorder.</w:t>
      </w:r>
      <w:r w:rsidR="00466148">
        <w:rPr>
          <w:rFonts w:ascii="Times New Roman" w:hAnsi="Times New Roman" w:cs="Times New Roman"/>
          <w:sz w:val="24"/>
          <w:szCs w:val="24"/>
        </w:rPr>
        <w:t xml:space="preserve"> These </w:t>
      </w:r>
      <w:r>
        <w:rPr>
          <w:rFonts w:ascii="Times New Roman" w:hAnsi="Times New Roman" w:cs="Times New Roman"/>
          <w:sz w:val="24"/>
          <w:szCs w:val="24"/>
        </w:rPr>
        <w:t xml:space="preserve">simplified </w:t>
      </w:r>
      <w:r w:rsidR="00466148">
        <w:rPr>
          <w:rFonts w:ascii="Times New Roman" w:hAnsi="Times New Roman" w:cs="Times New Roman"/>
          <w:sz w:val="24"/>
          <w:szCs w:val="24"/>
        </w:rPr>
        <w:t xml:space="preserve">notions </w:t>
      </w:r>
      <w:r>
        <w:rPr>
          <w:rFonts w:ascii="Times New Roman" w:hAnsi="Times New Roman" w:cs="Times New Roman"/>
          <w:sz w:val="24"/>
          <w:szCs w:val="24"/>
        </w:rPr>
        <w:t xml:space="preserve">of </w:t>
      </w:r>
      <w:r w:rsidR="00602437">
        <w:rPr>
          <w:rFonts w:ascii="Times New Roman" w:hAnsi="Times New Roman" w:cs="Times New Roman"/>
          <w:sz w:val="24"/>
          <w:szCs w:val="24"/>
        </w:rPr>
        <w:t xml:space="preserve">sovereignty </w:t>
      </w:r>
      <w:r w:rsidR="00466148">
        <w:rPr>
          <w:rFonts w:ascii="Times New Roman" w:hAnsi="Times New Roman" w:cs="Times New Roman"/>
          <w:sz w:val="24"/>
          <w:szCs w:val="24"/>
        </w:rPr>
        <w:t xml:space="preserve">as fixed and indivisible </w:t>
      </w:r>
      <w:r>
        <w:rPr>
          <w:rFonts w:ascii="Times New Roman" w:hAnsi="Times New Roman" w:cs="Times New Roman"/>
          <w:sz w:val="24"/>
          <w:szCs w:val="24"/>
        </w:rPr>
        <w:t>have however been challenged</w:t>
      </w:r>
      <w:r w:rsidR="00466148">
        <w:rPr>
          <w:rFonts w:ascii="Times New Roman" w:hAnsi="Times New Roman" w:cs="Times New Roman"/>
          <w:sz w:val="24"/>
          <w:szCs w:val="24"/>
        </w:rPr>
        <w:t xml:space="preserve"> with </w:t>
      </w:r>
      <w:r w:rsidR="00BC5C5A">
        <w:rPr>
          <w:rFonts w:ascii="Times New Roman" w:hAnsi="Times New Roman" w:cs="Times New Roman"/>
          <w:sz w:val="24"/>
          <w:szCs w:val="24"/>
        </w:rPr>
        <w:t xml:space="preserve">some </w:t>
      </w:r>
      <w:r w:rsidR="00466148">
        <w:rPr>
          <w:rFonts w:ascii="Times New Roman" w:hAnsi="Times New Roman" w:cs="Times New Roman"/>
          <w:sz w:val="24"/>
          <w:szCs w:val="24"/>
        </w:rPr>
        <w:t xml:space="preserve">authors pointing out that </w:t>
      </w:r>
      <w:r w:rsidR="00EA3164" w:rsidRPr="00154886">
        <w:rPr>
          <w:rFonts w:ascii="Times New Roman" w:hAnsi="Times New Roman" w:cs="Times New Roman"/>
          <w:sz w:val="24"/>
          <w:szCs w:val="24"/>
        </w:rPr>
        <w:t xml:space="preserve">sovereignty </w:t>
      </w:r>
      <w:r w:rsidR="005C2946">
        <w:rPr>
          <w:rFonts w:ascii="Times New Roman" w:hAnsi="Times New Roman" w:cs="Times New Roman"/>
          <w:sz w:val="24"/>
          <w:szCs w:val="24"/>
        </w:rPr>
        <w:t>has different mea</w:t>
      </w:r>
      <w:r w:rsidR="002F094C">
        <w:rPr>
          <w:rFonts w:ascii="Times New Roman" w:hAnsi="Times New Roman" w:cs="Times New Roman"/>
          <w:sz w:val="24"/>
          <w:szCs w:val="24"/>
        </w:rPr>
        <w:t>nings for different states (</w:t>
      </w:r>
      <w:proofErr w:type="spellStart"/>
      <w:r w:rsidR="005C2946" w:rsidRPr="005C2946">
        <w:rPr>
          <w:rFonts w:ascii="Times New Roman" w:hAnsi="Times New Roman" w:cs="Times New Roman"/>
          <w:sz w:val="24"/>
          <w:szCs w:val="24"/>
        </w:rPr>
        <w:t>Sø</w:t>
      </w:r>
      <w:r w:rsidR="005C2946">
        <w:rPr>
          <w:rFonts w:ascii="Times New Roman" w:hAnsi="Times New Roman" w:cs="Times New Roman"/>
          <w:sz w:val="24"/>
          <w:szCs w:val="24"/>
        </w:rPr>
        <w:t>re</w:t>
      </w:r>
      <w:r w:rsidR="005C2946" w:rsidRPr="005C2946">
        <w:rPr>
          <w:rFonts w:ascii="Times New Roman" w:hAnsi="Times New Roman" w:cs="Times New Roman"/>
          <w:sz w:val="24"/>
          <w:szCs w:val="24"/>
        </w:rPr>
        <w:t>nsen</w:t>
      </w:r>
      <w:proofErr w:type="spellEnd"/>
      <w:r w:rsidR="005C2946">
        <w:rPr>
          <w:rFonts w:ascii="Times New Roman" w:hAnsi="Times New Roman" w:cs="Times New Roman"/>
          <w:sz w:val="24"/>
          <w:szCs w:val="24"/>
        </w:rPr>
        <w:t xml:space="preserve"> 1999: 597) and </w:t>
      </w:r>
      <w:r w:rsidR="00466148">
        <w:rPr>
          <w:rFonts w:ascii="Times New Roman" w:hAnsi="Times New Roman" w:cs="Times New Roman"/>
          <w:sz w:val="24"/>
          <w:szCs w:val="24"/>
        </w:rPr>
        <w:t xml:space="preserve">that there are </w:t>
      </w:r>
      <w:r w:rsidR="00E539C0">
        <w:rPr>
          <w:rFonts w:ascii="Times New Roman" w:hAnsi="Times New Roman" w:cs="Times New Roman"/>
          <w:sz w:val="24"/>
          <w:szCs w:val="24"/>
        </w:rPr>
        <w:t xml:space="preserve">different forms </w:t>
      </w:r>
      <w:r w:rsidR="005C2946">
        <w:rPr>
          <w:rFonts w:ascii="Times New Roman" w:hAnsi="Times New Roman" w:cs="Times New Roman"/>
          <w:sz w:val="24"/>
          <w:szCs w:val="24"/>
        </w:rPr>
        <w:t>of sovereignty</w:t>
      </w:r>
      <w:r w:rsidR="00466148">
        <w:rPr>
          <w:rFonts w:ascii="Times New Roman" w:hAnsi="Times New Roman" w:cs="Times New Roman"/>
          <w:sz w:val="24"/>
          <w:szCs w:val="24"/>
        </w:rPr>
        <w:t xml:space="preserve"> </w:t>
      </w:r>
      <w:r w:rsidR="00E539C0">
        <w:rPr>
          <w:rFonts w:ascii="Times New Roman" w:hAnsi="Times New Roman" w:cs="Times New Roman"/>
          <w:sz w:val="24"/>
          <w:szCs w:val="24"/>
        </w:rPr>
        <w:t>(see Krasner 1999</w:t>
      </w:r>
      <w:r w:rsidR="00866B1E">
        <w:rPr>
          <w:rFonts w:ascii="Times New Roman" w:hAnsi="Times New Roman" w:cs="Times New Roman"/>
          <w:sz w:val="24"/>
          <w:szCs w:val="24"/>
        </w:rPr>
        <w:t xml:space="preserve"> and 2001</w:t>
      </w:r>
      <w:r w:rsidR="00E539C0">
        <w:rPr>
          <w:rFonts w:ascii="Times New Roman" w:hAnsi="Times New Roman" w:cs="Times New Roman"/>
          <w:sz w:val="24"/>
          <w:szCs w:val="24"/>
        </w:rPr>
        <w:t>)</w:t>
      </w:r>
      <w:r w:rsidR="00EA3164" w:rsidRPr="00154886">
        <w:rPr>
          <w:rFonts w:ascii="Times New Roman" w:hAnsi="Times New Roman" w:cs="Times New Roman"/>
          <w:sz w:val="24"/>
          <w:szCs w:val="24"/>
        </w:rPr>
        <w:t xml:space="preserve">. </w:t>
      </w:r>
      <w:r w:rsidR="00466148">
        <w:rPr>
          <w:rFonts w:ascii="Times New Roman" w:hAnsi="Times New Roman" w:cs="Times New Roman"/>
          <w:sz w:val="24"/>
          <w:szCs w:val="24"/>
        </w:rPr>
        <w:t xml:space="preserve">Such </w:t>
      </w:r>
      <w:proofErr w:type="spellStart"/>
      <w:r w:rsidR="00466148">
        <w:rPr>
          <w:rFonts w:ascii="Times New Roman" w:hAnsi="Times New Roman" w:cs="Times New Roman"/>
          <w:sz w:val="24"/>
          <w:szCs w:val="24"/>
        </w:rPr>
        <w:t>re</w:t>
      </w:r>
      <w:r w:rsidR="008730EE">
        <w:rPr>
          <w:rFonts w:ascii="Times New Roman" w:hAnsi="Times New Roman" w:cs="Times New Roman"/>
          <w:sz w:val="24"/>
          <w:szCs w:val="24"/>
        </w:rPr>
        <w:t>conceptualis</w:t>
      </w:r>
      <w:r w:rsidR="002F094C">
        <w:rPr>
          <w:rFonts w:ascii="Times New Roman" w:hAnsi="Times New Roman" w:cs="Times New Roman"/>
          <w:sz w:val="24"/>
          <w:szCs w:val="24"/>
        </w:rPr>
        <w:t>ation</w:t>
      </w:r>
      <w:proofErr w:type="spellEnd"/>
      <w:r w:rsidR="008730EE">
        <w:rPr>
          <w:rFonts w:ascii="Times New Roman" w:hAnsi="Times New Roman" w:cs="Times New Roman"/>
          <w:sz w:val="24"/>
          <w:szCs w:val="24"/>
        </w:rPr>
        <w:t xml:space="preserve"> </w:t>
      </w:r>
      <w:r w:rsidR="00E539C0">
        <w:rPr>
          <w:rFonts w:ascii="Times New Roman" w:hAnsi="Times New Roman" w:cs="Times New Roman"/>
          <w:sz w:val="24"/>
          <w:szCs w:val="24"/>
        </w:rPr>
        <w:t xml:space="preserve">makes it possible </w:t>
      </w:r>
      <w:r w:rsidR="008730EE">
        <w:rPr>
          <w:rFonts w:ascii="Times New Roman" w:hAnsi="Times New Roman" w:cs="Times New Roman"/>
          <w:sz w:val="24"/>
          <w:szCs w:val="24"/>
        </w:rPr>
        <w:t xml:space="preserve">to conceive of degrees of domestic sovereignty or statehood, including in </w:t>
      </w:r>
      <w:r w:rsidR="00005911">
        <w:rPr>
          <w:rFonts w:ascii="Times New Roman" w:hAnsi="Times New Roman" w:cs="Times New Roman"/>
          <w:sz w:val="24"/>
          <w:szCs w:val="24"/>
        </w:rPr>
        <w:t xml:space="preserve">entities that lack international recognition </w:t>
      </w:r>
      <w:r w:rsidR="0079641E">
        <w:rPr>
          <w:rFonts w:ascii="Times New Roman" w:hAnsi="Times New Roman" w:cs="Times New Roman"/>
          <w:sz w:val="24"/>
          <w:szCs w:val="24"/>
        </w:rPr>
        <w:t>(see Caspersen 2012)</w:t>
      </w:r>
      <w:r w:rsidR="008730EE">
        <w:rPr>
          <w:rFonts w:ascii="Times New Roman" w:hAnsi="Times New Roman" w:cs="Times New Roman"/>
          <w:sz w:val="24"/>
          <w:szCs w:val="24"/>
        </w:rPr>
        <w:t>.</w:t>
      </w:r>
      <w:r w:rsidR="00E539C0">
        <w:rPr>
          <w:rFonts w:ascii="Times New Roman" w:hAnsi="Times New Roman" w:cs="Times New Roman"/>
          <w:sz w:val="24"/>
          <w:szCs w:val="24"/>
        </w:rPr>
        <w:t xml:space="preserve"> </w:t>
      </w:r>
    </w:p>
    <w:p w:rsidR="0026396A" w:rsidRDefault="00EA3164"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t>Clapham</w:t>
      </w:r>
      <w:r w:rsidR="0079641E">
        <w:rPr>
          <w:rFonts w:ascii="Times New Roman" w:hAnsi="Times New Roman" w:cs="Times New Roman"/>
          <w:sz w:val="24"/>
          <w:szCs w:val="24"/>
        </w:rPr>
        <w:t xml:space="preserve"> (1998)</w:t>
      </w:r>
      <w:r w:rsidRPr="00154886">
        <w:rPr>
          <w:rFonts w:ascii="Times New Roman" w:hAnsi="Times New Roman" w:cs="Times New Roman"/>
          <w:sz w:val="24"/>
          <w:szCs w:val="24"/>
        </w:rPr>
        <w:t xml:space="preserve"> has convincingly argued that n</w:t>
      </w:r>
      <w:r w:rsidR="009A32E7">
        <w:rPr>
          <w:rFonts w:ascii="Times New Roman" w:hAnsi="Times New Roman" w:cs="Times New Roman"/>
          <w:sz w:val="24"/>
          <w:szCs w:val="24"/>
        </w:rPr>
        <w:t>on-sovereign</w:t>
      </w:r>
      <w:r w:rsidRPr="00154886">
        <w:rPr>
          <w:rFonts w:ascii="Times New Roman" w:hAnsi="Times New Roman" w:cs="Times New Roman"/>
          <w:sz w:val="24"/>
          <w:szCs w:val="24"/>
        </w:rPr>
        <w:t xml:space="preserve"> actors</w:t>
      </w:r>
      <w:r w:rsidR="0079641E">
        <w:rPr>
          <w:rFonts w:ascii="Times New Roman" w:hAnsi="Times New Roman" w:cs="Times New Roman"/>
          <w:sz w:val="24"/>
          <w:szCs w:val="24"/>
        </w:rPr>
        <w:t xml:space="preserve">, such as guerrilla insurgencies, </w:t>
      </w:r>
      <w:r w:rsidR="00E539C0">
        <w:rPr>
          <w:rFonts w:ascii="Times New Roman" w:hAnsi="Times New Roman" w:cs="Times New Roman"/>
          <w:sz w:val="24"/>
          <w:szCs w:val="24"/>
        </w:rPr>
        <w:t xml:space="preserve">can be analysed </w:t>
      </w:r>
      <w:r w:rsidRPr="00154886">
        <w:rPr>
          <w:rFonts w:ascii="Times New Roman" w:hAnsi="Times New Roman" w:cs="Times New Roman"/>
          <w:sz w:val="24"/>
          <w:szCs w:val="24"/>
        </w:rPr>
        <w:t xml:space="preserve">in terms </w:t>
      </w:r>
      <w:r w:rsidR="0079641E">
        <w:rPr>
          <w:rFonts w:ascii="Times New Roman" w:hAnsi="Times New Roman" w:cs="Times New Roman"/>
          <w:sz w:val="24"/>
          <w:szCs w:val="24"/>
        </w:rPr>
        <w:t>of their degrees of statehood</w:t>
      </w:r>
      <w:r w:rsidR="00E539C0">
        <w:rPr>
          <w:rFonts w:ascii="Times New Roman" w:hAnsi="Times New Roman" w:cs="Times New Roman"/>
          <w:sz w:val="24"/>
          <w:szCs w:val="24"/>
        </w:rPr>
        <w:t xml:space="preserve">, and several authors have pointed </w:t>
      </w:r>
      <w:r w:rsidR="000A7F8C">
        <w:rPr>
          <w:rFonts w:ascii="Times New Roman" w:hAnsi="Times New Roman" w:cs="Times New Roman"/>
          <w:sz w:val="24"/>
          <w:szCs w:val="24"/>
        </w:rPr>
        <w:t xml:space="preserve">out that </w:t>
      </w:r>
      <w:r w:rsidR="00E539C0">
        <w:rPr>
          <w:rFonts w:ascii="Times New Roman" w:hAnsi="Times New Roman" w:cs="Times New Roman"/>
          <w:sz w:val="24"/>
          <w:szCs w:val="24"/>
        </w:rPr>
        <w:t>informal systems of security and governance</w:t>
      </w:r>
      <w:r w:rsidR="000A7F8C">
        <w:rPr>
          <w:rFonts w:ascii="Times New Roman" w:hAnsi="Times New Roman" w:cs="Times New Roman"/>
          <w:sz w:val="24"/>
          <w:szCs w:val="24"/>
        </w:rPr>
        <w:t xml:space="preserve"> exist in t</w:t>
      </w:r>
      <w:r w:rsidR="00E539C0">
        <w:rPr>
          <w:rFonts w:ascii="Times New Roman" w:hAnsi="Times New Roman" w:cs="Times New Roman"/>
          <w:sz w:val="24"/>
          <w:szCs w:val="24"/>
        </w:rPr>
        <w:t>he absence of a functioning sovereign state</w:t>
      </w:r>
      <w:r w:rsidR="00E60463">
        <w:rPr>
          <w:rFonts w:ascii="Times New Roman" w:hAnsi="Times New Roman" w:cs="Times New Roman"/>
          <w:sz w:val="24"/>
          <w:szCs w:val="24"/>
        </w:rPr>
        <w:t xml:space="preserve"> (see </w:t>
      </w:r>
      <w:r w:rsidR="00C95432">
        <w:rPr>
          <w:rFonts w:ascii="Times New Roman" w:hAnsi="Times New Roman" w:cs="Times New Roman"/>
          <w:sz w:val="24"/>
          <w:szCs w:val="24"/>
        </w:rPr>
        <w:t xml:space="preserve">e.g. </w:t>
      </w:r>
      <w:proofErr w:type="spellStart"/>
      <w:r w:rsidR="00E60463">
        <w:rPr>
          <w:rFonts w:ascii="Times New Roman" w:hAnsi="Times New Roman" w:cs="Times New Roman"/>
          <w:sz w:val="24"/>
          <w:szCs w:val="24"/>
        </w:rPr>
        <w:t>Menkhaus</w:t>
      </w:r>
      <w:proofErr w:type="spellEnd"/>
      <w:r w:rsidR="00E60463">
        <w:rPr>
          <w:rFonts w:ascii="Times New Roman" w:hAnsi="Times New Roman" w:cs="Times New Roman"/>
          <w:sz w:val="24"/>
          <w:szCs w:val="24"/>
        </w:rPr>
        <w:t xml:space="preserve"> 2006/7)</w:t>
      </w:r>
      <w:r w:rsidR="00E539C0">
        <w:rPr>
          <w:rFonts w:ascii="Times New Roman" w:hAnsi="Times New Roman" w:cs="Times New Roman"/>
          <w:sz w:val="24"/>
          <w:szCs w:val="24"/>
        </w:rPr>
        <w:t xml:space="preserve">. </w:t>
      </w:r>
      <w:r w:rsidR="009F7AD4" w:rsidRPr="00154886">
        <w:rPr>
          <w:rFonts w:ascii="Times New Roman" w:hAnsi="Times New Roman" w:cs="Times New Roman"/>
          <w:sz w:val="24"/>
          <w:szCs w:val="24"/>
        </w:rPr>
        <w:t xml:space="preserve">Caspersen </w:t>
      </w:r>
      <w:r w:rsidR="0079641E">
        <w:rPr>
          <w:rFonts w:ascii="Times New Roman" w:hAnsi="Times New Roman" w:cs="Times New Roman"/>
          <w:sz w:val="24"/>
          <w:szCs w:val="24"/>
        </w:rPr>
        <w:t xml:space="preserve">(2012) </w:t>
      </w:r>
      <w:r w:rsidR="009F7AD4" w:rsidRPr="00154886">
        <w:rPr>
          <w:rFonts w:ascii="Times New Roman" w:hAnsi="Times New Roman" w:cs="Times New Roman"/>
          <w:sz w:val="24"/>
          <w:szCs w:val="24"/>
        </w:rPr>
        <w:t xml:space="preserve">has </w:t>
      </w:r>
      <w:r w:rsidR="0079641E">
        <w:rPr>
          <w:rFonts w:ascii="Times New Roman" w:hAnsi="Times New Roman" w:cs="Times New Roman"/>
          <w:sz w:val="24"/>
          <w:szCs w:val="24"/>
        </w:rPr>
        <w:t xml:space="preserve">similarly </w:t>
      </w:r>
      <w:r w:rsidR="009F7AD4" w:rsidRPr="00154886">
        <w:rPr>
          <w:rFonts w:ascii="Times New Roman" w:hAnsi="Times New Roman" w:cs="Times New Roman"/>
          <w:sz w:val="24"/>
          <w:szCs w:val="24"/>
        </w:rPr>
        <w:t xml:space="preserve">argued that </w:t>
      </w:r>
      <w:r w:rsidR="00B03AA9">
        <w:rPr>
          <w:rFonts w:ascii="Times New Roman" w:hAnsi="Times New Roman" w:cs="Times New Roman"/>
          <w:sz w:val="24"/>
          <w:szCs w:val="24"/>
        </w:rPr>
        <w:t xml:space="preserve">a </w:t>
      </w:r>
      <w:r w:rsidR="0079641E">
        <w:rPr>
          <w:rFonts w:ascii="Times New Roman" w:hAnsi="Times New Roman" w:cs="Times New Roman"/>
          <w:sz w:val="24"/>
          <w:szCs w:val="24"/>
        </w:rPr>
        <w:t>‘</w:t>
      </w:r>
      <w:r w:rsidR="009F7AD4" w:rsidRPr="00154886">
        <w:rPr>
          <w:rFonts w:ascii="Times New Roman" w:hAnsi="Times New Roman" w:cs="Times New Roman"/>
          <w:sz w:val="24"/>
          <w:szCs w:val="24"/>
        </w:rPr>
        <w:t>degrees of statehood</w:t>
      </w:r>
      <w:r w:rsidR="0079641E">
        <w:rPr>
          <w:rFonts w:ascii="Times New Roman" w:hAnsi="Times New Roman" w:cs="Times New Roman"/>
          <w:sz w:val="24"/>
          <w:szCs w:val="24"/>
        </w:rPr>
        <w:t>’</w:t>
      </w:r>
      <w:r w:rsidR="00B03AA9">
        <w:rPr>
          <w:rFonts w:ascii="Times New Roman" w:hAnsi="Times New Roman" w:cs="Times New Roman"/>
          <w:sz w:val="24"/>
          <w:szCs w:val="24"/>
        </w:rPr>
        <w:t xml:space="preserve"> approach</w:t>
      </w:r>
      <w:r w:rsidR="009F7AD4" w:rsidRPr="00154886">
        <w:rPr>
          <w:rFonts w:ascii="Times New Roman" w:hAnsi="Times New Roman" w:cs="Times New Roman"/>
          <w:sz w:val="24"/>
          <w:szCs w:val="24"/>
        </w:rPr>
        <w:t xml:space="preserve"> </w:t>
      </w:r>
      <w:r w:rsidR="0079641E">
        <w:rPr>
          <w:rFonts w:ascii="Times New Roman" w:hAnsi="Times New Roman" w:cs="Times New Roman"/>
          <w:sz w:val="24"/>
          <w:szCs w:val="24"/>
        </w:rPr>
        <w:t xml:space="preserve">is useful when </w:t>
      </w:r>
      <w:r w:rsidR="009F7AD4" w:rsidRPr="00154886">
        <w:rPr>
          <w:rFonts w:ascii="Times New Roman" w:hAnsi="Times New Roman" w:cs="Times New Roman"/>
          <w:sz w:val="24"/>
          <w:szCs w:val="24"/>
        </w:rPr>
        <w:t xml:space="preserve">analysing </w:t>
      </w:r>
      <w:r w:rsidR="0026396A">
        <w:rPr>
          <w:rFonts w:ascii="Times New Roman" w:hAnsi="Times New Roman" w:cs="Times New Roman"/>
          <w:sz w:val="24"/>
          <w:szCs w:val="24"/>
        </w:rPr>
        <w:t xml:space="preserve">unrecognised states and Berg &amp; </w:t>
      </w:r>
      <w:proofErr w:type="spellStart"/>
      <w:r w:rsidR="0026396A">
        <w:rPr>
          <w:rFonts w:ascii="Times New Roman" w:hAnsi="Times New Roman" w:cs="Times New Roman"/>
          <w:sz w:val="24"/>
          <w:szCs w:val="24"/>
        </w:rPr>
        <w:t>Kuusk</w:t>
      </w:r>
      <w:proofErr w:type="spellEnd"/>
      <w:r w:rsidR="0026396A">
        <w:rPr>
          <w:rFonts w:ascii="Times New Roman" w:hAnsi="Times New Roman" w:cs="Times New Roman"/>
          <w:sz w:val="24"/>
          <w:szCs w:val="24"/>
        </w:rPr>
        <w:t xml:space="preserve"> (2010) have analysed both external and internal sovereignty in the </w:t>
      </w:r>
      <w:r w:rsidR="000A7F8C">
        <w:rPr>
          <w:rFonts w:ascii="Times New Roman" w:hAnsi="Times New Roman" w:cs="Times New Roman"/>
          <w:sz w:val="24"/>
          <w:szCs w:val="24"/>
        </w:rPr>
        <w:t>context of non-recognition as a matter of degree</w:t>
      </w:r>
      <w:r w:rsidR="0026396A">
        <w:rPr>
          <w:rFonts w:ascii="Times New Roman" w:hAnsi="Times New Roman" w:cs="Times New Roman"/>
          <w:sz w:val="24"/>
          <w:szCs w:val="24"/>
        </w:rPr>
        <w:t>.</w:t>
      </w:r>
      <w:r w:rsidR="000A7F8C">
        <w:rPr>
          <w:rStyle w:val="FootnoteReference"/>
          <w:rFonts w:ascii="Times New Roman" w:hAnsi="Times New Roman" w:cs="Times New Roman"/>
          <w:sz w:val="24"/>
          <w:szCs w:val="24"/>
        </w:rPr>
        <w:footnoteReference w:id="3"/>
      </w:r>
      <w:r w:rsidR="0026396A">
        <w:rPr>
          <w:rFonts w:ascii="Times New Roman" w:hAnsi="Times New Roman" w:cs="Times New Roman"/>
          <w:sz w:val="24"/>
          <w:szCs w:val="24"/>
        </w:rPr>
        <w:t xml:space="preserve"> So</w:t>
      </w:r>
      <w:r w:rsidRPr="00154886">
        <w:rPr>
          <w:rFonts w:ascii="Times New Roman" w:hAnsi="Times New Roman" w:cs="Times New Roman"/>
          <w:sz w:val="24"/>
          <w:szCs w:val="24"/>
        </w:rPr>
        <w:t xml:space="preserve">me of these entities </w:t>
      </w:r>
      <w:r w:rsidR="0026396A">
        <w:rPr>
          <w:rFonts w:ascii="Times New Roman" w:hAnsi="Times New Roman" w:cs="Times New Roman"/>
          <w:sz w:val="24"/>
          <w:szCs w:val="24"/>
        </w:rPr>
        <w:t xml:space="preserve">enjoy relatively strong </w:t>
      </w:r>
      <w:r w:rsidR="0026396A">
        <w:rPr>
          <w:rFonts w:ascii="Times New Roman" w:hAnsi="Times New Roman" w:cs="Times New Roman"/>
          <w:sz w:val="24"/>
          <w:szCs w:val="24"/>
        </w:rPr>
        <w:lastRenderedPageBreak/>
        <w:t xml:space="preserve">external links and </w:t>
      </w:r>
      <w:r w:rsidR="002F094C">
        <w:rPr>
          <w:rFonts w:ascii="Times New Roman" w:hAnsi="Times New Roman" w:cs="Times New Roman"/>
          <w:sz w:val="24"/>
          <w:szCs w:val="24"/>
        </w:rPr>
        <w:t xml:space="preserve">are able to </w:t>
      </w:r>
      <w:r w:rsidRPr="00154886">
        <w:rPr>
          <w:rFonts w:ascii="Times New Roman" w:hAnsi="Times New Roman" w:cs="Times New Roman"/>
          <w:sz w:val="24"/>
          <w:szCs w:val="24"/>
        </w:rPr>
        <w:t xml:space="preserve">provide many of the basic functions of statehood. </w:t>
      </w:r>
      <w:r w:rsidR="0026396A">
        <w:rPr>
          <w:rFonts w:ascii="Times New Roman" w:hAnsi="Times New Roman" w:cs="Times New Roman"/>
          <w:sz w:val="24"/>
          <w:szCs w:val="24"/>
        </w:rPr>
        <w:t>If such alternative conceptualisations of sovereignty are adopted, l</w:t>
      </w:r>
      <w:r w:rsidR="00602437">
        <w:rPr>
          <w:rFonts w:ascii="Times New Roman" w:hAnsi="Times New Roman" w:cs="Times New Roman"/>
          <w:sz w:val="24"/>
          <w:szCs w:val="24"/>
        </w:rPr>
        <w:t>egitimacy in the context of non-recognition ceases to be an oxymoron, and</w:t>
      </w:r>
      <w:r w:rsidR="0026396A">
        <w:rPr>
          <w:rFonts w:ascii="Times New Roman" w:hAnsi="Times New Roman" w:cs="Times New Roman"/>
          <w:sz w:val="24"/>
          <w:szCs w:val="24"/>
        </w:rPr>
        <w:t xml:space="preserve"> it can also be </w:t>
      </w:r>
      <w:r w:rsidR="00602437">
        <w:rPr>
          <w:rFonts w:ascii="Times New Roman" w:hAnsi="Times New Roman" w:cs="Times New Roman"/>
          <w:sz w:val="24"/>
          <w:szCs w:val="24"/>
        </w:rPr>
        <w:t xml:space="preserve">analysed in terms of degrees. </w:t>
      </w:r>
    </w:p>
    <w:p w:rsidR="00FF15A8" w:rsidRDefault="0026396A" w:rsidP="00EC72CA">
      <w:pPr>
        <w:spacing w:line="480" w:lineRule="auto"/>
        <w:rPr>
          <w:rFonts w:ascii="Times New Roman" w:hAnsi="Times New Roman" w:cs="Times New Roman"/>
          <w:sz w:val="24"/>
          <w:szCs w:val="24"/>
        </w:rPr>
      </w:pPr>
      <w:r>
        <w:rPr>
          <w:rFonts w:ascii="Times New Roman" w:hAnsi="Times New Roman" w:cs="Times New Roman"/>
          <w:sz w:val="24"/>
          <w:szCs w:val="24"/>
        </w:rPr>
        <w:t xml:space="preserve">Berg and </w:t>
      </w:r>
      <w:proofErr w:type="spellStart"/>
      <w:r>
        <w:rPr>
          <w:rFonts w:ascii="Times New Roman" w:hAnsi="Times New Roman" w:cs="Times New Roman"/>
          <w:sz w:val="24"/>
          <w:szCs w:val="24"/>
        </w:rPr>
        <w:t>Toomla</w:t>
      </w:r>
      <w:proofErr w:type="spellEnd"/>
      <w:r>
        <w:rPr>
          <w:rFonts w:ascii="Times New Roman" w:hAnsi="Times New Roman" w:cs="Times New Roman"/>
          <w:sz w:val="24"/>
          <w:szCs w:val="24"/>
        </w:rPr>
        <w:t xml:space="preserve"> (2009) have convincingly argued that that there is considerably variation when it comes to the degree to which unrecognised states are integrated into the international system, but they also demonstrate that no entity is completely negated, i.e. completely without external support. </w:t>
      </w:r>
      <w:r w:rsidR="000A7F8C" w:rsidRPr="00154886">
        <w:rPr>
          <w:rFonts w:ascii="Times New Roman" w:hAnsi="Times New Roman" w:cs="Times New Roman"/>
          <w:sz w:val="24"/>
          <w:szCs w:val="24"/>
        </w:rPr>
        <w:t xml:space="preserve">Lack of membership of the international system of sovereign states does not </w:t>
      </w:r>
      <w:r w:rsidR="000A7F8C">
        <w:rPr>
          <w:rFonts w:ascii="Times New Roman" w:hAnsi="Times New Roman" w:cs="Times New Roman"/>
          <w:sz w:val="24"/>
          <w:szCs w:val="24"/>
        </w:rPr>
        <w:t>condemn an unreco</w:t>
      </w:r>
      <w:r w:rsidR="000A7F8C" w:rsidRPr="00154886">
        <w:rPr>
          <w:rFonts w:ascii="Times New Roman" w:hAnsi="Times New Roman" w:cs="Times New Roman"/>
          <w:sz w:val="24"/>
          <w:szCs w:val="24"/>
        </w:rPr>
        <w:t xml:space="preserve">gnised state to </w:t>
      </w:r>
      <w:r w:rsidR="000A7F8C">
        <w:rPr>
          <w:rFonts w:ascii="Times New Roman" w:hAnsi="Times New Roman" w:cs="Times New Roman"/>
          <w:sz w:val="24"/>
          <w:szCs w:val="24"/>
        </w:rPr>
        <w:t>“</w:t>
      </w:r>
      <w:r w:rsidR="000A7F8C" w:rsidRPr="00154886">
        <w:rPr>
          <w:rFonts w:ascii="Times New Roman" w:hAnsi="Times New Roman" w:cs="Times New Roman"/>
          <w:sz w:val="24"/>
          <w:szCs w:val="24"/>
        </w:rPr>
        <w:t>death</w:t>
      </w:r>
      <w:r w:rsidR="000A7F8C">
        <w:rPr>
          <w:rFonts w:ascii="Times New Roman" w:hAnsi="Times New Roman" w:cs="Times New Roman"/>
          <w:sz w:val="24"/>
          <w:szCs w:val="24"/>
        </w:rPr>
        <w:t xml:space="preserve"> and oblivion” (Krasner 1999: 228). </w:t>
      </w:r>
      <w:r w:rsidRPr="009719D3">
        <w:rPr>
          <w:rFonts w:ascii="Times New Roman" w:hAnsi="Times New Roman" w:cs="Times New Roman"/>
          <w:sz w:val="24"/>
          <w:szCs w:val="24"/>
        </w:rPr>
        <w:t>Ker-</w:t>
      </w:r>
      <w:r w:rsidRPr="00117E7A">
        <w:rPr>
          <w:rFonts w:ascii="Times New Roman" w:hAnsi="Times New Roman" w:cs="Times New Roman"/>
          <w:sz w:val="24"/>
          <w:szCs w:val="24"/>
        </w:rPr>
        <w:t>Lindsay (2012</w:t>
      </w:r>
      <w:r w:rsidR="00117E7A">
        <w:rPr>
          <w:rFonts w:ascii="Times New Roman" w:hAnsi="Times New Roman" w:cs="Times New Roman"/>
          <w:sz w:val="24"/>
          <w:szCs w:val="24"/>
        </w:rPr>
        <w:t>: 14</w:t>
      </w:r>
      <w:r w:rsidRPr="00117E7A">
        <w:rPr>
          <w:rFonts w:ascii="Times New Roman" w:hAnsi="Times New Roman" w:cs="Times New Roman"/>
          <w:sz w:val="24"/>
          <w:szCs w:val="24"/>
        </w:rPr>
        <w:t>)</w:t>
      </w:r>
      <w:r w:rsidRPr="009719D3">
        <w:rPr>
          <w:rFonts w:ascii="Times New Roman" w:hAnsi="Times New Roman" w:cs="Times New Roman"/>
          <w:sz w:val="24"/>
          <w:szCs w:val="24"/>
        </w:rPr>
        <w:t xml:space="preserve"> has </w:t>
      </w:r>
      <w:r w:rsidR="009719D3" w:rsidRPr="009719D3">
        <w:rPr>
          <w:rFonts w:ascii="Times New Roman" w:hAnsi="Times New Roman" w:cs="Times New Roman"/>
          <w:sz w:val="24"/>
          <w:szCs w:val="24"/>
        </w:rPr>
        <w:t>likewise</w:t>
      </w:r>
      <w:r w:rsidRPr="009719D3">
        <w:rPr>
          <w:rFonts w:ascii="Times New Roman" w:hAnsi="Times New Roman" w:cs="Times New Roman"/>
          <w:sz w:val="24"/>
          <w:szCs w:val="24"/>
        </w:rPr>
        <w:t xml:space="preserve"> </w:t>
      </w:r>
      <w:r w:rsidR="009719D3" w:rsidRPr="009719D3">
        <w:rPr>
          <w:rFonts w:ascii="Times New Roman" w:hAnsi="Times New Roman" w:cs="Times New Roman"/>
          <w:sz w:val="24"/>
          <w:szCs w:val="24"/>
        </w:rPr>
        <w:t xml:space="preserve">argued that lack of recognition does not mean lack of </w:t>
      </w:r>
      <w:r w:rsidR="00E25EC1">
        <w:rPr>
          <w:rFonts w:ascii="Times New Roman" w:hAnsi="Times New Roman" w:cs="Times New Roman"/>
          <w:sz w:val="24"/>
          <w:szCs w:val="24"/>
        </w:rPr>
        <w:t xml:space="preserve">international </w:t>
      </w:r>
      <w:r w:rsidR="009719D3" w:rsidRPr="009719D3">
        <w:rPr>
          <w:rFonts w:ascii="Times New Roman" w:hAnsi="Times New Roman" w:cs="Times New Roman"/>
          <w:sz w:val="24"/>
          <w:szCs w:val="24"/>
        </w:rPr>
        <w:t>engagement: “there are several ways in which a state may choose to interact with a secessionist territory, and thus give it a degree of legitimacy, and yet not go as far as to extend formal recognition.</w:t>
      </w:r>
      <w:r w:rsidR="009719D3">
        <w:rPr>
          <w:rFonts w:ascii="Times New Roman" w:hAnsi="Times New Roman" w:cs="Times New Roman"/>
          <w:sz w:val="24"/>
          <w:szCs w:val="24"/>
        </w:rPr>
        <w:t>”</w:t>
      </w:r>
      <w:r w:rsidR="009719D3" w:rsidRPr="009719D3">
        <w:rPr>
          <w:rFonts w:ascii="Times New Roman" w:hAnsi="Times New Roman" w:cs="Times New Roman"/>
          <w:sz w:val="24"/>
          <w:szCs w:val="24"/>
        </w:rPr>
        <w:t xml:space="preserve"> </w:t>
      </w:r>
    </w:p>
    <w:p w:rsidR="00EC72CA" w:rsidRPr="00E25EC1" w:rsidRDefault="00EC72CA" w:rsidP="00EC72CA">
      <w:pPr>
        <w:spacing w:line="480" w:lineRule="auto"/>
        <w:rPr>
          <w:rFonts w:ascii="Times New Roman" w:hAnsi="Times New Roman" w:cs="Times New Roman"/>
          <w:sz w:val="24"/>
          <w:szCs w:val="24"/>
        </w:rPr>
      </w:pPr>
      <w:r w:rsidRPr="00154886">
        <w:rPr>
          <w:rFonts w:ascii="Times New Roman" w:hAnsi="Times New Roman" w:cs="Times New Roman"/>
          <w:sz w:val="24"/>
          <w:szCs w:val="24"/>
        </w:rPr>
        <w:t xml:space="preserve">Similarly, if we can talk about different degrees of statehood, we are likely to talk about different degrees of </w:t>
      </w:r>
      <w:r w:rsidR="00E25EC1">
        <w:rPr>
          <w:rFonts w:ascii="Times New Roman" w:hAnsi="Times New Roman" w:cs="Times New Roman"/>
          <w:sz w:val="24"/>
          <w:szCs w:val="24"/>
        </w:rPr>
        <w:t xml:space="preserve">internal </w:t>
      </w:r>
      <w:r w:rsidRPr="00154886">
        <w:rPr>
          <w:rFonts w:ascii="Times New Roman" w:hAnsi="Times New Roman" w:cs="Times New Roman"/>
          <w:sz w:val="24"/>
          <w:szCs w:val="24"/>
        </w:rPr>
        <w:t>support</w:t>
      </w:r>
      <w:r w:rsidR="002D45E1">
        <w:rPr>
          <w:rFonts w:ascii="Times New Roman" w:hAnsi="Times New Roman" w:cs="Times New Roman"/>
          <w:sz w:val="24"/>
          <w:szCs w:val="24"/>
        </w:rPr>
        <w:t xml:space="preserve">. </w:t>
      </w:r>
      <w:r w:rsidRPr="00154886">
        <w:rPr>
          <w:rFonts w:ascii="Times New Roman" w:hAnsi="Times New Roman" w:cs="Times New Roman"/>
          <w:sz w:val="24"/>
          <w:szCs w:val="24"/>
        </w:rPr>
        <w:t xml:space="preserve">Popular support cannot be reduced to the </w:t>
      </w:r>
      <w:r w:rsidR="000A7F8C">
        <w:rPr>
          <w:rFonts w:ascii="Times New Roman" w:hAnsi="Times New Roman" w:cs="Times New Roman"/>
          <w:sz w:val="24"/>
          <w:szCs w:val="24"/>
        </w:rPr>
        <w:t>performance of the regime</w:t>
      </w:r>
      <w:r>
        <w:rPr>
          <w:rFonts w:ascii="Times New Roman" w:hAnsi="Times New Roman" w:cs="Times New Roman"/>
          <w:sz w:val="24"/>
          <w:szCs w:val="24"/>
        </w:rPr>
        <w:t xml:space="preserve">, </w:t>
      </w:r>
      <w:r w:rsidRPr="00154886">
        <w:rPr>
          <w:rFonts w:ascii="Times New Roman" w:hAnsi="Times New Roman" w:cs="Times New Roman"/>
          <w:sz w:val="24"/>
          <w:szCs w:val="24"/>
        </w:rPr>
        <w:t xml:space="preserve">but </w:t>
      </w:r>
      <w:r w:rsidR="00E25EC1">
        <w:rPr>
          <w:rFonts w:ascii="Times New Roman" w:hAnsi="Times New Roman" w:cs="Times New Roman"/>
          <w:sz w:val="24"/>
          <w:szCs w:val="24"/>
        </w:rPr>
        <w:t xml:space="preserve">the </w:t>
      </w:r>
      <w:r w:rsidR="00E25EC1" w:rsidRPr="00154886">
        <w:rPr>
          <w:rFonts w:ascii="Times New Roman" w:hAnsi="Times New Roman" w:cs="Times New Roman"/>
          <w:sz w:val="24"/>
          <w:szCs w:val="24"/>
        </w:rPr>
        <w:t xml:space="preserve">provision of public </w:t>
      </w:r>
      <w:r w:rsidR="00E25EC1">
        <w:rPr>
          <w:rFonts w:ascii="Times New Roman" w:hAnsi="Times New Roman" w:cs="Times New Roman"/>
          <w:sz w:val="24"/>
          <w:szCs w:val="24"/>
        </w:rPr>
        <w:t>goods including security</w:t>
      </w:r>
      <w:r w:rsidR="00E25EC1" w:rsidRPr="00154886">
        <w:rPr>
          <w:rFonts w:ascii="Times New Roman" w:hAnsi="Times New Roman" w:cs="Times New Roman"/>
          <w:sz w:val="24"/>
          <w:szCs w:val="24"/>
        </w:rPr>
        <w:t xml:space="preserve"> </w:t>
      </w:r>
      <w:r w:rsidRPr="00154886">
        <w:rPr>
          <w:rFonts w:ascii="Times New Roman" w:hAnsi="Times New Roman" w:cs="Times New Roman"/>
          <w:sz w:val="24"/>
          <w:szCs w:val="24"/>
        </w:rPr>
        <w:t>matter</w:t>
      </w:r>
      <w:r w:rsidR="009719D3">
        <w:rPr>
          <w:rFonts w:ascii="Times New Roman" w:hAnsi="Times New Roman" w:cs="Times New Roman"/>
          <w:sz w:val="24"/>
          <w:szCs w:val="24"/>
        </w:rPr>
        <w:t>s</w:t>
      </w:r>
      <w:r w:rsidRPr="00154886">
        <w:rPr>
          <w:rFonts w:ascii="Times New Roman" w:hAnsi="Times New Roman" w:cs="Times New Roman"/>
          <w:sz w:val="24"/>
          <w:szCs w:val="24"/>
        </w:rPr>
        <w:t xml:space="preserve"> for legitimacy </w:t>
      </w:r>
      <w:r>
        <w:rPr>
          <w:rFonts w:ascii="Times New Roman" w:hAnsi="Times New Roman" w:cs="Times New Roman"/>
          <w:sz w:val="24"/>
          <w:szCs w:val="24"/>
        </w:rPr>
        <w:t>(see</w:t>
      </w:r>
      <w:r w:rsidR="009719D3">
        <w:rPr>
          <w:rFonts w:ascii="Times New Roman" w:hAnsi="Times New Roman" w:cs="Times New Roman"/>
          <w:sz w:val="24"/>
          <w:szCs w:val="24"/>
        </w:rPr>
        <w:t xml:space="preserve"> e.g. </w:t>
      </w:r>
      <w:proofErr w:type="spellStart"/>
      <w:r>
        <w:rPr>
          <w:rFonts w:ascii="Times New Roman" w:hAnsi="Times New Roman" w:cs="Times New Roman"/>
          <w:sz w:val="24"/>
          <w:szCs w:val="24"/>
        </w:rPr>
        <w:t>Lipset</w:t>
      </w:r>
      <w:proofErr w:type="spellEnd"/>
      <w:r>
        <w:rPr>
          <w:rFonts w:ascii="Times New Roman" w:hAnsi="Times New Roman" w:cs="Times New Roman"/>
          <w:sz w:val="24"/>
          <w:szCs w:val="24"/>
        </w:rPr>
        <w:t xml:space="preserve"> 1960). </w:t>
      </w:r>
      <w:r w:rsidRPr="00154886">
        <w:rPr>
          <w:rFonts w:ascii="Times New Roman" w:hAnsi="Times New Roman" w:cs="Times New Roman"/>
          <w:sz w:val="24"/>
          <w:szCs w:val="24"/>
        </w:rPr>
        <w:t>Moreover, the degree of popular support is likely</w:t>
      </w:r>
      <w:r w:rsidR="000A7F8C">
        <w:rPr>
          <w:rFonts w:ascii="Times New Roman" w:hAnsi="Times New Roman" w:cs="Times New Roman"/>
          <w:sz w:val="24"/>
          <w:szCs w:val="24"/>
        </w:rPr>
        <w:t xml:space="preserve"> to affect the workings of the</w:t>
      </w:r>
      <w:r w:rsidRPr="00154886">
        <w:rPr>
          <w:rFonts w:ascii="Times New Roman" w:hAnsi="Times New Roman" w:cs="Times New Roman"/>
          <w:sz w:val="24"/>
          <w:szCs w:val="24"/>
        </w:rPr>
        <w:t xml:space="preserve"> institutions</w:t>
      </w:r>
      <w:r w:rsidR="000A7F8C">
        <w:rPr>
          <w:rFonts w:ascii="Times New Roman" w:hAnsi="Times New Roman" w:cs="Times New Roman"/>
          <w:sz w:val="24"/>
          <w:szCs w:val="24"/>
        </w:rPr>
        <w:t xml:space="preserve"> that have been created</w:t>
      </w:r>
      <w:r w:rsidRPr="00154886">
        <w:rPr>
          <w:rFonts w:ascii="Times New Roman" w:hAnsi="Times New Roman" w:cs="Times New Roman"/>
          <w:sz w:val="24"/>
          <w:szCs w:val="24"/>
        </w:rPr>
        <w:t xml:space="preserve">, and there is </w:t>
      </w:r>
      <w:r>
        <w:rPr>
          <w:rFonts w:ascii="Times New Roman" w:hAnsi="Times New Roman" w:cs="Times New Roman"/>
          <w:sz w:val="24"/>
          <w:szCs w:val="24"/>
        </w:rPr>
        <w:t xml:space="preserve">consequently </w:t>
      </w:r>
      <w:r w:rsidRPr="00154886">
        <w:rPr>
          <w:rFonts w:ascii="Times New Roman" w:hAnsi="Times New Roman" w:cs="Times New Roman"/>
          <w:sz w:val="24"/>
          <w:szCs w:val="24"/>
        </w:rPr>
        <w:t xml:space="preserve">a close link between </w:t>
      </w:r>
      <w:r>
        <w:rPr>
          <w:rFonts w:ascii="Times New Roman" w:hAnsi="Times New Roman" w:cs="Times New Roman"/>
          <w:sz w:val="24"/>
          <w:szCs w:val="24"/>
        </w:rPr>
        <w:t>statehood and internal legitimacy (see also Berg 2013: 471</w:t>
      </w:r>
      <w:r w:rsidR="00E25EC1">
        <w:rPr>
          <w:rFonts w:ascii="Times New Roman" w:hAnsi="Times New Roman" w:cs="Times New Roman"/>
          <w:sz w:val="24"/>
          <w:szCs w:val="24"/>
        </w:rPr>
        <w:t xml:space="preserve">; </w:t>
      </w:r>
      <w:r w:rsidR="008D55E0">
        <w:rPr>
          <w:rFonts w:ascii="Times New Roman" w:hAnsi="Times New Roman" w:cs="Times New Roman"/>
          <w:sz w:val="24"/>
          <w:szCs w:val="24"/>
        </w:rPr>
        <w:t>Bakke et al 2014</w:t>
      </w:r>
      <w:r>
        <w:rPr>
          <w:rFonts w:ascii="Times New Roman" w:hAnsi="Times New Roman" w:cs="Times New Roman"/>
          <w:sz w:val="24"/>
          <w:szCs w:val="24"/>
        </w:rPr>
        <w:t>)</w:t>
      </w:r>
      <w:r w:rsidRPr="00154886">
        <w:rPr>
          <w:rFonts w:ascii="Times New Roman" w:hAnsi="Times New Roman" w:cs="Times New Roman"/>
          <w:sz w:val="24"/>
          <w:szCs w:val="24"/>
        </w:rPr>
        <w:t xml:space="preserve">. </w:t>
      </w:r>
      <w:r w:rsidR="0026396A">
        <w:rPr>
          <w:rFonts w:ascii="Times New Roman" w:hAnsi="Times New Roman" w:cs="Times New Roman"/>
          <w:sz w:val="24"/>
          <w:szCs w:val="24"/>
        </w:rPr>
        <w:t xml:space="preserve">Issues of legitimacy have therefore not been ignored by more recent literature on unrecognised states. However, the strategies used for ensuring external and internal legitimacy remain under-analysed and there has been no examination </w:t>
      </w:r>
      <w:r w:rsidR="000A7F8C">
        <w:rPr>
          <w:rFonts w:ascii="Times New Roman" w:hAnsi="Times New Roman" w:cs="Times New Roman"/>
          <w:sz w:val="24"/>
          <w:szCs w:val="24"/>
        </w:rPr>
        <w:t>of</w:t>
      </w:r>
      <w:r w:rsidR="0026396A">
        <w:rPr>
          <w:rFonts w:ascii="Times New Roman" w:hAnsi="Times New Roman" w:cs="Times New Roman"/>
          <w:sz w:val="24"/>
          <w:szCs w:val="24"/>
        </w:rPr>
        <w:t xml:space="preserve"> the possible trade-off between different types of legitimacy. The lack of focus on such questions is in part due to the way in which legitimacy </w:t>
      </w:r>
      <w:r w:rsidR="0057368B">
        <w:rPr>
          <w:rFonts w:ascii="Times New Roman" w:hAnsi="Times New Roman" w:cs="Times New Roman"/>
          <w:sz w:val="24"/>
          <w:szCs w:val="24"/>
        </w:rPr>
        <w:t xml:space="preserve">often previously </w:t>
      </w:r>
      <w:r w:rsidR="0026396A">
        <w:rPr>
          <w:rFonts w:ascii="Times New Roman" w:hAnsi="Times New Roman" w:cs="Times New Roman"/>
          <w:sz w:val="24"/>
          <w:szCs w:val="24"/>
        </w:rPr>
        <w:t xml:space="preserve">has been conceptualised. </w:t>
      </w:r>
      <w:r>
        <w:rPr>
          <w:rFonts w:ascii="Times New Roman" w:hAnsi="Times New Roman" w:cs="Times New Roman"/>
          <w:sz w:val="24"/>
          <w:szCs w:val="24"/>
        </w:rPr>
        <w:t xml:space="preserve"> </w:t>
      </w:r>
    </w:p>
    <w:p w:rsidR="0026651B" w:rsidRDefault="00602437" w:rsidP="00F5670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Legitimacy is</w:t>
      </w:r>
      <w:r w:rsidR="007A6FAC">
        <w:rPr>
          <w:rFonts w:ascii="Times New Roman" w:hAnsi="Times New Roman" w:cs="Times New Roman"/>
          <w:sz w:val="24"/>
          <w:szCs w:val="24"/>
        </w:rPr>
        <w:t>, in the wider literature,</w:t>
      </w:r>
      <w:r>
        <w:rPr>
          <w:rFonts w:ascii="Times New Roman" w:hAnsi="Times New Roman" w:cs="Times New Roman"/>
          <w:sz w:val="24"/>
          <w:szCs w:val="24"/>
        </w:rPr>
        <w:t xml:space="preserve"> commonly defined either as p</w:t>
      </w:r>
      <w:r w:rsidR="00E25EC1">
        <w:rPr>
          <w:rFonts w:ascii="Times New Roman" w:hAnsi="Times New Roman" w:cs="Times New Roman"/>
          <w:sz w:val="24"/>
          <w:szCs w:val="24"/>
        </w:rPr>
        <w:t xml:space="preserve">opular </w:t>
      </w:r>
      <w:r>
        <w:rPr>
          <w:rFonts w:ascii="Times New Roman" w:hAnsi="Times New Roman" w:cs="Times New Roman"/>
          <w:sz w:val="24"/>
          <w:szCs w:val="24"/>
        </w:rPr>
        <w:t>support for a regime (see</w:t>
      </w:r>
      <w:r w:rsidR="00C95432">
        <w:rPr>
          <w:rFonts w:ascii="Times New Roman" w:hAnsi="Times New Roman" w:cs="Times New Roman"/>
          <w:sz w:val="24"/>
          <w:szCs w:val="24"/>
        </w:rPr>
        <w:t xml:space="preserve"> e.g.</w:t>
      </w:r>
      <w:r>
        <w:rPr>
          <w:rFonts w:ascii="Times New Roman" w:hAnsi="Times New Roman" w:cs="Times New Roman"/>
          <w:sz w:val="24"/>
          <w:szCs w:val="24"/>
        </w:rPr>
        <w:t xml:space="preserve"> Weber 1978), which is therefore purely subjective, or as being dependent on whether the </w:t>
      </w:r>
      <w:r w:rsidR="009739D1">
        <w:rPr>
          <w:rFonts w:ascii="Times New Roman" w:hAnsi="Times New Roman" w:cs="Times New Roman"/>
          <w:sz w:val="24"/>
          <w:szCs w:val="24"/>
        </w:rPr>
        <w:t>regime</w:t>
      </w:r>
      <w:r>
        <w:rPr>
          <w:rFonts w:ascii="Times New Roman" w:hAnsi="Times New Roman" w:cs="Times New Roman"/>
          <w:sz w:val="24"/>
          <w:szCs w:val="24"/>
        </w:rPr>
        <w:t xml:space="preserve"> meets certain normative criteria, such as democratic rule </w:t>
      </w:r>
      <w:r w:rsidRPr="00890C13">
        <w:rPr>
          <w:rFonts w:ascii="Times New Roman" w:hAnsi="Times New Roman" w:cs="Times New Roman"/>
          <w:sz w:val="24"/>
          <w:szCs w:val="24"/>
        </w:rPr>
        <w:t>(see</w:t>
      </w:r>
      <w:r w:rsidR="00C95432">
        <w:rPr>
          <w:rFonts w:ascii="Times New Roman" w:hAnsi="Times New Roman" w:cs="Times New Roman"/>
          <w:sz w:val="24"/>
          <w:szCs w:val="24"/>
        </w:rPr>
        <w:t xml:space="preserve"> e.g. </w:t>
      </w:r>
      <w:proofErr w:type="spellStart"/>
      <w:r w:rsidR="00890C13" w:rsidRPr="00890C13">
        <w:rPr>
          <w:rFonts w:ascii="Times New Roman" w:hAnsi="Times New Roman" w:cs="Times New Roman"/>
          <w:sz w:val="24"/>
          <w:szCs w:val="24"/>
        </w:rPr>
        <w:t>Beetham</w:t>
      </w:r>
      <w:proofErr w:type="spellEnd"/>
      <w:r w:rsidR="00890C13" w:rsidRPr="00890C13">
        <w:rPr>
          <w:rFonts w:ascii="Times New Roman" w:hAnsi="Times New Roman" w:cs="Times New Roman"/>
          <w:sz w:val="24"/>
          <w:szCs w:val="24"/>
        </w:rPr>
        <w:t xml:space="preserve"> 1991</w:t>
      </w:r>
      <w:r w:rsidR="009739D1" w:rsidRPr="00890C13">
        <w:rPr>
          <w:rFonts w:ascii="Times New Roman" w:hAnsi="Times New Roman" w:cs="Times New Roman"/>
          <w:sz w:val="24"/>
          <w:szCs w:val="24"/>
        </w:rPr>
        <w:t xml:space="preserve">). </w:t>
      </w:r>
      <w:r w:rsidR="007A6FAC">
        <w:rPr>
          <w:rFonts w:ascii="Times New Roman" w:hAnsi="Times New Roman" w:cs="Times New Roman"/>
          <w:sz w:val="24"/>
          <w:szCs w:val="24"/>
        </w:rPr>
        <w:t xml:space="preserve">Existing analyses of </w:t>
      </w:r>
      <w:r w:rsidR="000A7F8C">
        <w:rPr>
          <w:rFonts w:ascii="Times New Roman" w:hAnsi="Times New Roman" w:cs="Times New Roman"/>
          <w:sz w:val="24"/>
          <w:szCs w:val="24"/>
        </w:rPr>
        <w:t xml:space="preserve">the external legitimacy </w:t>
      </w:r>
      <w:r w:rsidR="00E86489">
        <w:rPr>
          <w:rFonts w:ascii="Times New Roman" w:hAnsi="Times New Roman" w:cs="Times New Roman"/>
          <w:sz w:val="24"/>
          <w:szCs w:val="24"/>
        </w:rPr>
        <w:t xml:space="preserve">of unrecognised states has focused on international engagement - or the degree of </w:t>
      </w:r>
      <w:r w:rsidR="007A6FAC">
        <w:rPr>
          <w:rFonts w:ascii="Times New Roman" w:hAnsi="Times New Roman" w:cs="Times New Roman"/>
          <w:sz w:val="24"/>
          <w:szCs w:val="24"/>
        </w:rPr>
        <w:t>diplomatic, economic and cultural links</w:t>
      </w:r>
      <w:r w:rsidR="000A7F8C">
        <w:rPr>
          <w:rFonts w:ascii="Times New Roman" w:hAnsi="Times New Roman" w:cs="Times New Roman"/>
          <w:sz w:val="24"/>
          <w:szCs w:val="24"/>
        </w:rPr>
        <w:t xml:space="preserve"> that unrecognised states enjoy </w:t>
      </w:r>
      <w:r w:rsidR="00E86489">
        <w:rPr>
          <w:rFonts w:ascii="Times New Roman" w:hAnsi="Times New Roman" w:cs="Times New Roman"/>
          <w:sz w:val="24"/>
          <w:szCs w:val="24"/>
        </w:rPr>
        <w:t>- and has therefore predominantly adopted the former definition of legitimacy</w:t>
      </w:r>
      <w:r w:rsidR="0057368B">
        <w:rPr>
          <w:rFonts w:ascii="Times New Roman" w:hAnsi="Times New Roman" w:cs="Times New Roman"/>
          <w:sz w:val="24"/>
          <w:szCs w:val="24"/>
        </w:rPr>
        <w:t xml:space="preserve"> (see </w:t>
      </w:r>
      <w:r w:rsidR="0057368B" w:rsidRPr="000A7F8C">
        <w:rPr>
          <w:rFonts w:ascii="Times New Roman" w:hAnsi="Times New Roman" w:cs="Times New Roman"/>
          <w:sz w:val="24"/>
          <w:szCs w:val="24"/>
        </w:rPr>
        <w:t xml:space="preserve">Berg &amp; </w:t>
      </w:r>
      <w:proofErr w:type="spellStart"/>
      <w:r w:rsidR="0057368B" w:rsidRPr="000A7F8C">
        <w:rPr>
          <w:rFonts w:ascii="Times New Roman" w:hAnsi="Times New Roman" w:cs="Times New Roman"/>
          <w:sz w:val="24"/>
          <w:szCs w:val="24"/>
        </w:rPr>
        <w:t>Toomla</w:t>
      </w:r>
      <w:proofErr w:type="spellEnd"/>
      <w:r w:rsidR="0057368B" w:rsidRPr="000A7F8C">
        <w:rPr>
          <w:rFonts w:ascii="Times New Roman" w:hAnsi="Times New Roman" w:cs="Times New Roman"/>
          <w:sz w:val="24"/>
          <w:szCs w:val="24"/>
        </w:rPr>
        <w:t xml:space="preserve"> 2009</w:t>
      </w:r>
      <w:r w:rsidR="00273C7F">
        <w:rPr>
          <w:rFonts w:ascii="Times New Roman" w:hAnsi="Times New Roman" w:cs="Times New Roman"/>
          <w:sz w:val="24"/>
          <w:szCs w:val="24"/>
        </w:rPr>
        <w:t xml:space="preserve">; </w:t>
      </w:r>
      <w:r w:rsidR="0057368B">
        <w:rPr>
          <w:rFonts w:ascii="Times New Roman" w:hAnsi="Times New Roman" w:cs="Times New Roman"/>
          <w:sz w:val="24"/>
          <w:szCs w:val="24"/>
        </w:rPr>
        <w:t xml:space="preserve">Berg &amp; </w:t>
      </w:r>
      <w:proofErr w:type="spellStart"/>
      <w:r w:rsidR="0057368B">
        <w:rPr>
          <w:rFonts w:ascii="Times New Roman" w:hAnsi="Times New Roman" w:cs="Times New Roman"/>
          <w:sz w:val="24"/>
          <w:szCs w:val="24"/>
        </w:rPr>
        <w:t>Kuusk</w:t>
      </w:r>
      <w:proofErr w:type="spellEnd"/>
      <w:r w:rsidR="0057368B">
        <w:rPr>
          <w:rFonts w:ascii="Times New Roman" w:hAnsi="Times New Roman" w:cs="Times New Roman"/>
          <w:sz w:val="24"/>
          <w:szCs w:val="24"/>
        </w:rPr>
        <w:t xml:space="preserve"> 2010)</w:t>
      </w:r>
      <w:r w:rsidR="00E86489">
        <w:rPr>
          <w:rFonts w:ascii="Times New Roman" w:hAnsi="Times New Roman" w:cs="Times New Roman"/>
          <w:sz w:val="24"/>
          <w:szCs w:val="24"/>
        </w:rPr>
        <w:t>. Th</w:t>
      </w:r>
      <w:r w:rsidR="00273C7F">
        <w:rPr>
          <w:rFonts w:ascii="Times New Roman" w:hAnsi="Times New Roman" w:cs="Times New Roman"/>
          <w:sz w:val="24"/>
          <w:szCs w:val="24"/>
        </w:rPr>
        <w:t xml:space="preserve">ese publications </w:t>
      </w:r>
      <w:proofErr w:type="gramStart"/>
      <w:r w:rsidR="00273C7F">
        <w:rPr>
          <w:rFonts w:ascii="Times New Roman" w:hAnsi="Times New Roman" w:cs="Times New Roman"/>
          <w:sz w:val="24"/>
          <w:szCs w:val="24"/>
        </w:rPr>
        <w:t xml:space="preserve">have </w:t>
      </w:r>
      <w:r w:rsidR="00E86489">
        <w:rPr>
          <w:rFonts w:ascii="Times New Roman" w:hAnsi="Times New Roman" w:cs="Times New Roman"/>
          <w:sz w:val="24"/>
          <w:szCs w:val="24"/>
        </w:rPr>
        <w:t xml:space="preserve"> been</w:t>
      </w:r>
      <w:proofErr w:type="gramEnd"/>
      <w:r w:rsidR="00E86489">
        <w:rPr>
          <w:rFonts w:ascii="Times New Roman" w:hAnsi="Times New Roman" w:cs="Times New Roman"/>
          <w:sz w:val="24"/>
          <w:szCs w:val="24"/>
        </w:rPr>
        <w:t xml:space="preserve"> </w:t>
      </w:r>
      <w:r w:rsidR="00196699">
        <w:rPr>
          <w:rFonts w:ascii="Times New Roman" w:hAnsi="Times New Roman" w:cs="Times New Roman"/>
          <w:sz w:val="24"/>
          <w:szCs w:val="24"/>
        </w:rPr>
        <w:t>very</w:t>
      </w:r>
      <w:r w:rsidR="007A6FAC">
        <w:rPr>
          <w:rFonts w:ascii="Times New Roman" w:hAnsi="Times New Roman" w:cs="Times New Roman"/>
          <w:sz w:val="24"/>
          <w:szCs w:val="24"/>
        </w:rPr>
        <w:t xml:space="preserve"> useful in </w:t>
      </w:r>
      <w:r w:rsidR="007A6FAC" w:rsidRPr="00006B89">
        <w:rPr>
          <w:rFonts w:ascii="Times New Roman" w:hAnsi="Times New Roman" w:cs="Times New Roman"/>
          <w:sz w:val="24"/>
          <w:szCs w:val="24"/>
        </w:rPr>
        <w:t>d</w:t>
      </w:r>
      <w:r w:rsidR="00006B89" w:rsidRPr="00006B89">
        <w:rPr>
          <w:rFonts w:ascii="Times New Roman" w:hAnsi="Times New Roman" w:cs="Times New Roman"/>
          <w:sz w:val="24"/>
          <w:szCs w:val="24"/>
        </w:rPr>
        <w:t xml:space="preserve">etaching </w:t>
      </w:r>
      <w:r w:rsidR="007A6FAC">
        <w:rPr>
          <w:rFonts w:ascii="Times New Roman" w:hAnsi="Times New Roman" w:cs="Times New Roman"/>
          <w:sz w:val="24"/>
          <w:szCs w:val="24"/>
        </w:rPr>
        <w:t xml:space="preserve">external legitimacy from recognition and </w:t>
      </w:r>
      <w:r w:rsidR="00E25EC1">
        <w:rPr>
          <w:rFonts w:ascii="Times New Roman" w:hAnsi="Times New Roman" w:cs="Times New Roman"/>
          <w:sz w:val="24"/>
          <w:szCs w:val="24"/>
        </w:rPr>
        <w:t xml:space="preserve">in </w:t>
      </w:r>
      <w:proofErr w:type="spellStart"/>
      <w:r w:rsidR="007A6FAC">
        <w:rPr>
          <w:rFonts w:ascii="Times New Roman" w:hAnsi="Times New Roman" w:cs="Times New Roman"/>
          <w:sz w:val="24"/>
          <w:szCs w:val="24"/>
        </w:rPr>
        <w:t>problematising</w:t>
      </w:r>
      <w:proofErr w:type="spellEnd"/>
      <w:r w:rsidR="007A6FAC">
        <w:rPr>
          <w:rFonts w:ascii="Times New Roman" w:hAnsi="Times New Roman" w:cs="Times New Roman"/>
          <w:sz w:val="24"/>
          <w:szCs w:val="24"/>
        </w:rPr>
        <w:t xml:space="preserve"> dichotomous views of sovereignty, </w:t>
      </w:r>
      <w:r w:rsidR="00E86489">
        <w:rPr>
          <w:rFonts w:ascii="Times New Roman" w:hAnsi="Times New Roman" w:cs="Times New Roman"/>
          <w:sz w:val="24"/>
          <w:szCs w:val="24"/>
        </w:rPr>
        <w:t xml:space="preserve">but </w:t>
      </w:r>
      <w:r w:rsidR="00273C7F">
        <w:rPr>
          <w:rFonts w:ascii="Times New Roman" w:hAnsi="Times New Roman" w:cs="Times New Roman"/>
          <w:sz w:val="24"/>
          <w:szCs w:val="24"/>
        </w:rPr>
        <w:t>have</w:t>
      </w:r>
      <w:r w:rsidR="00E86489">
        <w:rPr>
          <w:rFonts w:ascii="Times New Roman" w:hAnsi="Times New Roman" w:cs="Times New Roman"/>
          <w:sz w:val="24"/>
          <w:szCs w:val="24"/>
        </w:rPr>
        <w:t xml:space="preserve"> </w:t>
      </w:r>
      <w:r w:rsidR="007A6FAC">
        <w:rPr>
          <w:rFonts w:ascii="Times New Roman" w:hAnsi="Times New Roman" w:cs="Times New Roman"/>
          <w:sz w:val="24"/>
          <w:szCs w:val="24"/>
        </w:rPr>
        <w:t>not consider</w:t>
      </w:r>
      <w:r w:rsidR="00E86489">
        <w:rPr>
          <w:rFonts w:ascii="Times New Roman" w:hAnsi="Times New Roman" w:cs="Times New Roman"/>
          <w:sz w:val="24"/>
          <w:szCs w:val="24"/>
        </w:rPr>
        <w:t>ed</w:t>
      </w:r>
      <w:r w:rsidR="007A6FAC">
        <w:rPr>
          <w:rFonts w:ascii="Times New Roman" w:hAnsi="Times New Roman" w:cs="Times New Roman"/>
          <w:sz w:val="24"/>
          <w:szCs w:val="24"/>
        </w:rPr>
        <w:t xml:space="preserve"> the motive behind engagement </w:t>
      </w:r>
      <w:r w:rsidR="00196699">
        <w:rPr>
          <w:rFonts w:ascii="Times New Roman" w:hAnsi="Times New Roman" w:cs="Times New Roman"/>
          <w:sz w:val="24"/>
          <w:szCs w:val="24"/>
        </w:rPr>
        <w:t xml:space="preserve">with unrecognised states </w:t>
      </w:r>
      <w:r w:rsidR="007A6FAC">
        <w:rPr>
          <w:rFonts w:ascii="Times New Roman" w:hAnsi="Times New Roman" w:cs="Times New Roman"/>
          <w:sz w:val="24"/>
          <w:szCs w:val="24"/>
        </w:rPr>
        <w:t xml:space="preserve">and also include </w:t>
      </w:r>
      <w:r w:rsidR="002B0334">
        <w:rPr>
          <w:rFonts w:ascii="Times New Roman" w:hAnsi="Times New Roman" w:cs="Times New Roman"/>
          <w:sz w:val="24"/>
          <w:szCs w:val="24"/>
        </w:rPr>
        <w:t xml:space="preserve">measures of </w:t>
      </w:r>
      <w:r w:rsidR="007A6FAC">
        <w:rPr>
          <w:rFonts w:ascii="Times New Roman" w:hAnsi="Times New Roman" w:cs="Times New Roman"/>
          <w:sz w:val="24"/>
          <w:szCs w:val="24"/>
        </w:rPr>
        <w:t xml:space="preserve">international integration that are only indirect </w:t>
      </w:r>
      <w:r w:rsidR="002B0334">
        <w:rPr>
          <w:rFonts w:ascii="Times New Roman" w:hAnsi="Times New Roman" w:cs="Times New Roman"/>
          <w:sz w:val="24"/>
          <w:szCs w:val="24"/>
        </w:rPr>
        <w:t xml:space="preserve">indicators </w:t>
      </w:r>
      <w:r w:rsidR="007A6FAC">
        <w:rPr>
          <w:rFonts w:ascii="Times New Roman" w:hAnsi="Times New Roman" w:cs="Times New Roman"/>
          <w:sz w:val="24"/>
          <w:szCs w:val="24"/>
        </w:rPr>
        <w:t xml:space="preserve">of external support (level of foreign trade) or </w:t>
      </w:r>
      <w:r w:rsidR="00641156">
        <w:rPr>
          <w:rFonts w:ascii="Times New Roman" w:hAnsi="Times New Roman" w:cs="Times New Roman"/>
          <w:sz w:val="24"/>
          <w:szCs w:val="24"/>
        </w:rPr>
        <w:t xml:space="preserve">that </w:t>
      </w:r>
      <w:r w:rsidR="007A6FAC">
        <w:rPr>
          <w:rFonts w:ascii="Times New Roman" w:hAnsi="Times New Roman" w:cs="Times New Roman"/>
          <w:sz w:val="24"/>
          <w:szCs w:val="24"/>
        </w:rPr>
        <w:t xml:space="preserve">may not </w:t>
      </w:r>
      <w:r w:rsidR="00E25EC1">
        <w:rPr>
          <w:rFonts w:ascii="Times New Roman" w:hAnsi="Times New Roman" w:cs="Times New Roman"/>
          <w:sz w:val="24"/>
          <w:szCs w:val="24"/>
        </w:rPr>
        <w:t xml:space="preserve">reflect such </w:t>
      </w:r>
      <w:r w:rsidR="007A6FAC">
        <w:rPr>
          <w:rFonts w:ascii="Times New Roman" w:hAnsi="Times New Roman" w:cs="Times New Roman"/>
          <w:sz w:val="24"/>
          <w:szCs w:val="24"/>
        </w:rPr>
        <w:t xml:space="preserve">support </w:t>
      </w:r>
      <w:r w:rsidR="00E25EC1">
        <w:rPr>
          <w:rFonts w:ascii="Times New Roman" w:hAnsi="Times New Roman" w:cs="Times New Roman"/>
          <w:sz w:val="24"/>
          <w:szCs w:val="24"/>
        </w:rPr>
        <w:t>(internatio</w:t>
      </w:r>
      <w:r w:rsidR="007A6FAC">
        <w:rPr>
          <w:rFonts w:ascii="Times New Roman" w:hAnsi="Times New Roman" w:cs="Times New Roman"/>
          <w:sz w:val="24"/>
          <w:szCs w:val="24"/>
        </w:rPr>
        <w:t>nal involvement in conflict resolution)</w:t>
      </w:r>
      <w:r w:rsidR="00E86489">
        <w:rPr>
          <w:rFonts w:ascii="Times New Roman" w:hAnsi="Times New Roman" w:cs="Times New Roman"/>
          <w:sz w:val="24"/>
          <w:szCs w:val="24"/>
        </w:rPr>
        <w:t xml:space="preserve"> </w:t>
      </w:r>
      <w:r w:rsidR="00E86489" w:rsidRPr="000A7F8C">
        <w:rPr>
          <w:rFonts w:ascii="Times New Roman" w:hAnsi="Times New Roman" w:cs="Times New Roman"/>
          <w:sz w:val="24"/>
          <w:szCs w:val="24"/>
        </w:rPr>
        <w:t xml:space="preserve">(Berg &amp; </w:t>
      </w:r>
      <w:proofErr w:type="spellStart"/>
      <w:r w:rsidR="00E86489" w:rsidRPr="000A7F8C">
        <w:rPr>
          <w:rFonts w:ascii="Times New Roman" w:hAnsi="Times New Roman" w:cs="Times New Roman"/>
          <w:sz w:val="24"/>
          <w:szCs w:val="24"/>
        </w:rPr>
        <w:t>Toomla</w:t>
      </w:r>
      <w:proofErr w:type="spellEnd"/>
      <w:r w:rsidR="00E86489" w:rsidRPr="000A7F8C">
        <w:rPr>
          <w:rFonts w:ascii="Times New Roman" w:hAnsi="Times New Roman" w:cs="Times New Roman"/>
          <w:sz w:val="24"/>
          <w:szCs w:val="24"/>
        </w:rPr>
        <w:t xml:space="preserve"> 2009)</w:t>
      </w:r>
      <w:r w:rsidR="007A6FAC">
        <w:rPr>
          <w:rFonts w:ascii="Times New Roman" w:hAnsi="Times New Roman" w:cs="Times New Roman"/>
          <w:sz w:val="24"/>
          <w:szCs w:val="24"/>
        </w:rPr>
        <w:t xml:space="preserve">. </w:t>
      </w:r>
      <w:r w:rsidR="00196699">
        <w:rPr>
          <w:rFonts w:ascii="Times New Roman" w:hAnsi="Times New Roman" w:cs="Times New Roman"/>
          <w:sz w:val="24"/>
          <w:szCs w:val="24"/>
        </w:rPr>
        <w:t>The e</w:t>
      </w:r>
      <w:r w:rsidR="007A6FAC">
        <w:rPr>
          <w:rFonts w:ascii="Times New Roman" w:hAnsi="Times New Roman" w:cs="Times New Roman"/>
          <w:sz w:val="24"/>
          <w:szCs w:val="24"/>
        </w:rPr>
        <w:t xml:space="preserve">xternal legitimacy </w:t>
      </w:r>
      <w:r w:rsidR="00196699">
        <w:rPr>
          <w:rFonts w:ascii="Times New Roman" w:hAnsi="Times New Roman" w:cs="Times New Roman"/>
          <w:sz w:val="24"/>
          <w:szCs w:val="24"/>
        </w:rPr>
        <w:t xml:space="preserve">of unrecognised states </w:t>
      </w:r>
      <w:proofErr w:type="gramStart"/>
      <w:r w:rsidR="00196699">
        <w:rPr>
          <w:rFonts w:ascii="Times New Roman" w:hAnsi="Times New Roman" w:cs="Times New Roman"/>
          <w:sz w:val="24"/>
          <w:szCs w:val="24"/>
        </w:rPr>
        <w:t xml:space="preserve">has </w:t>
      </w:r>
      <w:r w:rsidR="007A6FAC">
        <w:rPr>
          <w:rFonts w:ascii="Times New Roman" w:hAnsi="Times New Roman" w:cs="Times New Roman"/>
          <w:sz w:val="24"/>
          <w:szCs w:val="24"/>
        </w:rPr>
        <w:t xml:space="preserve"> moreover</w:t>
      </w:r>
      <w:proofErr w:type="gramEnd"/>
      <w:r w:rsidR="007A6FAC">
        <w:rPr>
          <w:rFonts w:ascii="Times New Roman" w:hAnsi="Times New Roman" w:cs="Times New Roman"/>
          <w:sz w:val="24"/>
          <w:szCs w:val="24"/>
        </w:rPr>
        <w:t xml:space="preserve"> </w:t>
      </w:r>
      <w:r w:rsidR="00196699">
        <w:rPr>
          <w:rFonts w:ascii="Times New Roman" w:hAnsi="Times New Roman" w:cs="Times New Roman"/>
          <w:sz w:val="24"/>
          <w:szCs w:val="24"/>
        </w:rPr>
        <w:t xml:space="preserve">been </w:t>
      </w:r>
      <w:r w:rsidR="00641156">
        <w:rPr>
          <w:rFonts w:ascii="Times New Roman" w:hAnsi="Times New Roman" w:cs="Times New Roman"/>
          <w:sz w:val="24"/>
          <w:szCs w:val="24"/>
        </w:rPr>
        <w:t xml:space="preserve">conceptualised </w:t>
      </w:r>
      <w:r w:rsidR="007A6FAC">
        <w:rPr>
          <w:rFonts w:ascii="Times New Roman" w:hAnsi="Times New Roman" w:cs="Times New Roman"/>
          <w:sz w:val="24"/>
          <w:szCs w:val="24"/>
        </w:rPr>
        <w:t xml:space="preserve">as a single </w:t>
      </w:r>
      <w:r w:rsidR="00C30A86">
        <w:rPr>
          <w:rFonts w:ascii="Times New Roman" w:hAnsi="Times New Roman" w:cs="Times New Roman"/>
          <w:sz w:val="24"/>
          <w:szCs w:val="24"/>
        </w:rPr>
        <w:t xml:space="preserve">cumulative </w:t>
      </w:r>
      <w:r w:rsidR="007A6FAC">
        <w:rPr>
          <w:rFonts w:ascii="Times New Roman" w:hAnsi="Times New Roman" w:cs="Times New Roman"/>
          <w:sz w:val="24"/>
          <w:szCs w:val="24"/>
        </w:rPr>
        <w:t>measure</w:t>
      </w:r>
      <w:r w:rsidR="000A7F8C">
        <w:rPr>
          <w:rFonts w:ascii="Times New Roman" w:hAnsi="Times New Roman" w:cs="Times New Roman"/>
          <w:sz w:val="24"/>
          <w:szCs w:val="24"/>
        </w:rPr>
        <w:t xml:space="preserve"> </w:t>
      </w:r>
      <w:r w:rsidR="000A7F8C" w:rsidRPr="000A7F8C">
        <w:rPr>
          <w:rFonts w:ascii="Times New Roman" w:hAnsi="Times New Roman" w:cs="Times New Roman"/>
          <w:sz w:val="24"/>
          <w:szCs w:val="24"/>
        </w:rPr>
        <w:t xml:space="preserve">and </w:t>
      </w:r>
      <w:r w:rsidR="00E86489">
        <w:rPr>
          <w:rFonts w:ascii="Times New Roman" w:hAnsi="Times New Roman" w:cs="Times New Roman"/>
          <w:sz w:val="24"/>
          <w:szCs w:val="24"/>
        </w:rPr>
        <w:t>authors have</w:t>
      </w:r>
      <w:r w:rsidR="000A7F8C" w:rsidRPr="000A7F8C">
        <w:rPr>
          <w:rFonts w:ascii="Times New Roman" w:hAnsi="Times New Roman" w:cs="Times New Roman"/>
          <w:sz w:val="24"/>
          <w:szCs w:val="24"/>
        </w:rPr>
        <w:t>, for example, add</w:t>
      </w:r>
      <w:r w:rsidR="00E86489">
        <w:rPr>
          <w:rFonts w:ascii="Times New Roman" w:hAnsi="Times New Roman" w:cs="Times New Roman"/>
          <w:sz w:val="24"/>
          <w:szCs w:val="24"/>
        </w:rPr>
        <w:t>ed</w:t>
      </w:r>
      <w:r w:rsidR="000A7F8C" w:rsidRPr="000A7F8C">
        <w:rPr>
          <w:rFonts w:ascii="Times New Roman" w:hAnsi="Times New Roman" w:cs="Times New Roman"/>
          <w:sz w:val="24"/>
          <w:szCs w:val="24"/>
        </w:rPr>
        <w:t xml:space="preserve"> up different forms of international integration to construct a ‘normalisation index’ (</w:t>
      </w:r>
      <w:r w:rsidR="00E86489">
        <w:rPr>
          <w:rFonts w:ascii="Times New Roman" w:hAnsi="Times New Roman" w:cs="Times New Roman"/>
          <w:sz w:val="24"/>
          <w:szCs w:val="24"/>
        </w:rPr>
        <w:t>ibid.</w:t>
      </w:r>
      <w:r w:rsidR="000A7F8C" w:rsidRPr="000A7F8C">
        <w:rPr>
          <w:rFonts w:ascii="Times New Roman" w:hAnsi="Times New Roman" w:cs="Times New Roman"/>
          <w:sz w:val="24"/>
          <w:szCs w:val="24"/>
        </w:rPr>
        <w:t xml:space="preserve">). </w:t>
      </w:r>
      <w:r w:rsidR="00C30A86">
        <w:rPr>
          <w:rFonts w:ascii="Times New Roman" w:hAnsi="Times New Roman" w:cs="Times New Roman"/>
          <w:sz w:val="24"/>
          <w:szCs w:val="24"/>
        </w:rPr>
        <w:t>When it comes to internal legitimacy, most e</w:t>
      </w:r>
      <w:r w:rsidR="003C5F4C">
        <w:rPr>
          <w:rFonts w:ascii="Times New Roman" w:hAnsi="Times New Roman" w:cs="Times New Roman"/>
          <w:sz w:val="24"/>
          <w:szCs w:val="24"/>
        </w:rPr>
        <w:t xml:space="preserve">xisting </w:t>
      </w:r>
      <w:r w:rsidR="00C30A86">
        <w:rPr>
          <w:rFonts w:ascii="Times New Roman" w:hAnsi="Times New Roman" w:cs="Times New Roman"/>
          <w:sz w:val="24"/>
          <w:szCs w:val="24"/>
        </w:rPr>
        <w:t xml:space="preserve">analyses focus on the level of popular support </w:t>
      </w:r>
      <w:r w:rsidR="00C30A86" w:rsidRPr="00F5670C">
        <w:rPr>
          <w:rFonts w:ascii="Times New Roman" w:hAnsi="Times New Roman" w:cs="Times New Roman"/>
          <w:sz w:val="24"/>
          <w:szCs w:val="24"/>
        </w:rPr>
        <w:t>(</w:t>
      </w:r>
      <w:r w:rsidR="00F5670C" w:rsidRPr="00F5670C">
        <w:rPr>
          <w:rFonts w:ascii="Times New Roman" w:hAnsi="Times New Roman" w:cs="Times New Roman"/>
          <w:sz w:val="24"/>
          <w:szCs w:val="24"/>
        </w:rPr>
        <w:t>e.g. Bakke et al 2014)</w:t>
      </w:r>
      <w:r w:rsidR="00E25EC1">
        <w:rPr>
          <w:rFonts w:ascii="Times New Roman" w:hAnsi="Times New Roman" w:cs="Times New Roman"/>
          <w:sz w:val="24"/>
          <w:szCs w:val="24"/>
        </w:rPr>
        <w:t xml:space="preserve">. </w:t>
      </w:r>
      <w:r w:rsidR="00F5670C">
        <w:rPr>
          <w:rFonts w:ascii="Times New Roman" w:hAnsi="Times New Roman" w:cs="Times New Roman"/>
          <w:sz w:val="24"/>
          <w:szCs w:val="24"/>
        </w:rPr>
        <w:t xml:space="preserve">Berg (2012: 1273) also asks if the </w:t>
      </w:r>
      <w:r w:rsidR="00F5670C" w:rsidRPr="00F5670C">
        <w:rPr>
          <w:rFonts w:ascii="Times New Roman" w:hAnsi="Times New Roman" w:cs="Times New Roman"/>
          <w:sz w:val="24"/>
          <w:szCs w:val="24"/>
        </w:rPr>
        <w:t xml:space="preserve">regimes </w:t>
      </w:r>
      <w:r w:rsidR="00F5670C">
        <w:rPr>
          <w:rFonts w:ascii="Times New Roman" w:hAnsi="Times New Roman" w:cs="Times New Roman"/>
          <w:sz w:val="24"/>
          <w:szCs w:val="24"/>
        </w:rPr>
        <w:t>“</w:t>
      </w:r>
      <w:r w:rsidR="00F5670C" w:rsidRPr="00F5670C">
        <w:rPr>
          <w:rFonts w:ascii="Times New Roman" w:hAnsi="Times New Roman" w:cs="Times New Roman"/>
          <w:sz w:val="24"/>
          <w:szCs w:val="24"/>
        </w:rPr>
        <w:t>correspond to the criteria of liberal</w:t>
      </w:r>
      <w:r w:rsidR="00F5670C">
        <w:rPr>
          <w:rFonts w:ascii="Times New Roman" w:hAnsi="Times New Roman" w:cs="Times New Roman"/>
          <w:sz w:val="24"/>
          <w:szCs w:val="24"/>
        </w:rPr>
        <w:t xml:space="preserve"> </w:t>
      </w:r>
      <w:r w:rsidR="00F5670C" w:rsidRPr="00F5670C">
        <w:rPr>
          <w:rFonts w:ascii="Times New Roman" w:hAnsi="Times New Roman" w:cs="Times New Roman"/>
          <w:sz w:val="24"/>
          <w:szCs w:val="24"/>
        </w:rPr>
        <w:t>democratic legitimacy</w:t>
      </w:r>
      <w:r w:rsidR="00F5670C">
        <w:rPr>
          <w:rFonts w:ascii="Times New Roman" w:hAnsi="Times New Roman" w:cs="Times New Roman"/>
          <w:sz w:val="24"/>
          <w:szCs w:val="24"/>
        </w:rPr>
        <w:t>”</w:t>
      </w:r>
      <w:r w:rsidR="00E25EC1">
        <w:rPr>
          <w:rFonts w:ascii="Times New Roman" w:hAnsi="Times New Roman" w:cs="Times New Roman"/>
          <w:sz w:val="24"/>
          <w:szCs w:val="24"/>
        </w:rPr>
        <w:t xml:space="preserve"> but the role that </w:t>
      </w:r>
      <w:r w:rsidR="0026651B">
        <w:rPr>
          <w:rFonts w:ascii="Times New Roman" w:hAnsi="Times New Roman" w:cs="Times New Roman"/>
          <w:sz w:val="24"/>
          <w:szCs w:val="24"/>
        </w:rPr>
        <w:t>coercion and vi</w:t>
      </w:r>
      <w:r w:rsidR="00E25EC1">
        <w:rPr>
          <w:rFonts w:ascii="Times New Roman" w:hAnsi="Times New Roman" w:cs="Times New Roman"/>
          <w:sz w:val="24"/>
          <w:szCs w:val="24"/>
        </w:rPr>
        <w:t>olence may play in ensuring domestic</w:t>
      </w:r>
      <w:r w:rsidR="0026651B">
        <w:rPr>
          <w:rFonts w:ascii="Times New Roman" w:hAnsi="Times New Roman" w:cs="Times New Roman"/>
          <w:sz w:val="24"/>
          <w:szCs w:val="24"/>
        </w:rPr>
        <w:t xml:space="preserve"> support</w:t>
      </w:r>
      <w:r w:rsidR="00E25EC1">
        <w:rPr>
          <w:rFonts w:ascii="Times New Roman" w:hAnsi="Times New Roman" w:cs="Times New Roman"/>
          <w:sz w:val="24"/>
          <w:szCs w:val="24"/>
        </w:rPr>
        <w:t xml:space="preserve"> is generally downplayed</w:t>
      </w:r>
      <w:r w:rsidR="0026651B">
        <w:rPr>
          <w:rFonts w:ascii="Times New Roman" w:hAnsi="Times New Roman" w:cs="Times New Roman"/>
          <w:sz w:val="24"/>
          <w:szCs w:val="24"/>
        </w:rPr>
        <w:t xml:space="preserve">. </w:t>
      </w:r>
    </w:p>
    <w:p w:rsidR="0027702B" w:rsidRDefault="009739D1" w:rsidP="00E20165">
      <w:pPr>
        <w:spacing w:line="480" w:lineRule="auto"/>
        <w:rPr>
          <w:rFonts w:ascii="Times New Roman" w:hAnsi="Times New Roman" w:cs="Times New Roman"/>
          <w:sz w:val="24"/>
          <w:szCs w:val="24"/>
        </w:rPr>
      </w:pPr>
      <w:r w:rsidRPr="00890C13">
        <w:rPr>
          <w:rFonts w:ascii="Times New Roman" w:hAnsi="Times New Roman" w:cs="Times New Roman"/>
          <w:sz w:val="24"/>
          <w:szCs w:val="24"/>
        </w:rPr>
        <w:t>For the purposes of this article, legitimacy will be defined</w:t>
      </w:r>
      <w:r>
        <w:rPr>
          <w:rFonts w:ascii="Times New Roman" w:hAnsi="Times New Roman" w:cs="Times New Roman"/>
          <w:sz w:val="24"/>
          <w:szCs w:val="24"/>
        </w:rPr>
        <w:t xml:space="preserve"> as support: internal legitimacy as popular support and external legitimacy as support from external </w:t>
      </w:r>
      <w:r w:rsidR="0026651B">
        <w:rPr>
          <w:rFonts w:ascii="Times New Roman" w:hAnsi="Times New Roman" w:cs="Times New Roman"/>
          <w:sz w:val="24"/>
          <w:szCs w:val="24"/>
        </w:rPr>
        <w:t xml:space="preserve">sources, be </w:t>
      </w:r>
      <w:r w:rsidR="00196699">
        <w:rPr>
          <w:rFonts w:ascii="Times New Roman" w:hAnsi="Times New Roman" w:cs="Times New Roman"/>
          <w:sz w:val="24"/>
          <w:szCs w:val="24"/>
        </w:rPr>
        <w:t xml:space="preserve">it </w:t>
      </w:r>
      <w:proofErr w:type="gramStart"/>
      <w:r w:rsidR="00196699">
        <w:rPr>
          <w:rFonts w:ascii="Times New Roman" w:hAnsi="Times New Roman" w:cs="Times New Roman"/>
          <w:sz w:val="24"/>
          <w:szCs w:val="24"/>
        </w:rPr>
        <w:t xml:space="preserve">from </w:t>
      </w:r>
      <w:r w:rsidR="0026651B">
        <w:rPr>
          <w:rFonts w:ascii="Times New Roman" w:hAnsi="Times New Roman" w:cs="Times New Roman"/>
          <w:sz w:val="24"/>
          <w:szCs w:val="24"/>
        </w:rPr>
        <w:t xml:space="preserve"> state</w:t>
      </w:r>
      <w:proofErr w:type="gramEnd"/>
      <w:r w:rsidR="0026651B">
        <w:rPr>
          <w:rFonts w:ascii="Times New Roman" w:hAnsi="Times New Roman" w:cs="Times New Roman"/>
          <w:sz w:val="24"/>
          <w:szCs w:val="24"/>
        </w:rPr>
        <w:t xml:space="preserve"> or non-state actors</w:t>
      </w:r>
      <w:r w:rsidR="00C30A86">
        <w:rPr>
          <w:rFonts w:ascii="Times New Roman" w:hAnsi="Times New Roman" w:cs="Times New Roman"/>
          <w:sz w:val="24"/>
          <w:szCs w:val="24"/>
        </w:rPr>
        <w:t xml:space="preserve">. </w:t>
      </w:r>
      <w:r>
        <w:rPr>
          <w:rFonts w:ascii="Times New Roman" w:hAnsi="Times New Roman" w:cs="Times New Roman"/>
          <w:sz w:val="24"/>
          <w:szCs w:val="24"/>
        </w:rPr>
        <w:t xml:space="preserve">This is the kind of legitimacy that is vital to unrecognised states if they are to survive. </w:t>
      </w:r>
      <w:r w:rsidR="0026651B">
        <w:rPr>
          <w:rFonts w:ascii="Times New Roman" w:hAnsi="Times New Roman" w:cs="Times New Roman"/>
          <w:sz w:val="24"/>
          <w:szCs w:val="24"/>
        </w:rPr>
        <w:t xml:space="preserve">However, </w:t>
      </w:r>
      <w:r w:rsidR="0027702B">
        <w:rPr>
          <w:rFonts w:ascii="Times New Roman" w:hAnsi="Times New Roman" w:cs="Times New Roman"/>
          <w:sz w:val="24"/>
          <w:szCs w:val="24"/>
        </w:rPr>
        <w:t>two</w:t>
      </w:r>
      <w:r w:rsidR="00E86489">
        <w:rPr>
          <w:rFonts w:ascii="Times New Roman" w:hAnsi="Times New Roman" w:cs="Times New Roman"/>
          <w:sz w:val="24"/>
          <w:szCs w:val="24"/>
        </w:rPr>
        <w:t xml:space="preserve"> additional criteria must be added</w:t>
      </w:r>
      <w:r w:rsidR="0027702B">
        <w:rPr>
          <w:rFonts w:ascii="Times New Roman" w:hAnsi="Times New Roman" w:cs="Times New Roman"/>
          <w:sz w:val="24"/>
          <w:szCs w:val="24"/>
        </w:rPr>
        <w:t xml:space="preserve">. Firstly, </w:t>
      </w:r>
      <w:r w:rsidR="00C30A86">
        <w:rPr>
          <w:rFonts w:ascii="Times New Roman" w:hAnsi="Times New Roman" w:cs="Times New Roman"/>
          <w:sz w:val="24"/>
          <w:szCs w:val="24"/>
        </w:rPr>
        <w:t xml:space="preserve">legitimacy is not conceived </w:t>
      </w:r>
      <w:proofErr w:type="gramStart"/>
      <w:r w:rsidR="00582BA5">
        <w:rPr>
          <w:rFonts w:ascii="Times New Roman" w:hAnsi="Times New Roman" w:cs="Times New Roman"/>
          <w:sz w:val="24"/>
          <w:szCs w:val="24"/>
        </w:rPr>
        <w:t xml:space="preserve">through </w:t>
      </w:r>
      <w:r w:rsidR="00C30A86">
        <w:rPr>
          <w:rFonts w:ascii="Times New Roman" w:hAnsi="Times New Roman" w:cs="Times New Roman"/>
          <w:sz w:val="24"/>
          <w:szCs w:val="24"/>
        </w:rPr>
        <w:t xml:space="preserve"> a</w:t>
      </w:r>
      <w:proofErr w:type="gramEnd"/>
      <w:r w:rsidR="00C30A86">
        <w:rPr>
          <w:rFonts w:ascii="Times New Roman" w:hAnsi="Times New Roman" w:cs="Times New Roman"/>
          <w:sz w:val="24"/>
          <w:szCs w:val="24"/>
        </w:rPr>
        <w:t xml:space="preserve"> single measure: support can come from different actors or audiences and these sources of support, or the strategies used to attract such support, may come into </w:t>
      </w:r>
      <w:r w:rsidR="00C30A86">
        <w:rPr>
          <w:rFonts w:ascii="Times New Roman" w:hAnsi="Times New Roman" w:cs="Times New Roman"/>
          <w:sz w:val="24"/>
          <w:szCs w:val="24"/>
        </w:rPr>
        <w:lastRenderedPageBreak/>
        <w:t>conflict</w:t>
      </w:r>
      <w:r w:rsidR="0026651B">
        <w:rPr>
          <w:rFonts w:ascii="Times New Roman" w:hAnsi="Times New Roman" w:cs="Times New Roman"/>
          <w:sz w:val="24"/>
          <w:szCs w:val="24"/>
        </w:rPr>
        <w:t xml:space="preserve">. </w:t>
      </w:r>
      <w:r w:rsidR="0027702B">
        <w:rPr>
          <w:rFonts w:ascii="Times New Roman" w:hAnsi="Times New Roman" w:cs="Times New Roman"/>
          <w:sz w:val="24"/>
          <w:szCs w:val="24"/>
        </w:rPr>
        <w:t xml:space="preserve">Secondly, popular support that is simply the result of coercion will not be considered </w:t>
      </w:r>
      <w:r w:rsidR="00582BA5">
        <w:rPr>
          <w:rFonts w:ascii="Times New Roman" w:hAnsi="Times New Roman" w:cs="Times New Roman"/>
          <w:sz w:val="24"/>
          <w:szCs w:val="24"/>
        </w:rPr>
        <w:t xml:space="preserve">as a form of </w:t>
      </w:r>
      <w:r w:rsidR="0027702B">
        <w:rPr>
          <w:rFonts w:ascii="Times New Roman" w:hAnsi="Times New Roman" w:cs="Times New Roman"/>
          <w:sz w:val="24"/>
          <w:szCs w:val="24"/>
        </w:rPr>
        <w:t xml:space="preserve">internal legitimacy. What </w:t>
      </w:r>
      <w:r w:rsidR="00E86489">
        <w:rPr>
          <w:rFonts w:ascii="Times New Roman" w:hAnsi="Times New Roman" w:cs="Times New Roman"/>
          <w:sz w:val="24"/>
          <w:szCs w:val="24"/>
        </w:rPr>
        <w:t xml:space="preserve">is referred to </w:t>
      </w:r>
      <w:proofErr w:type="gramStart"/>
      <w:r w:rsidR="0027702B">
        <w:rPr>
          <w:rFonts w:ascii="Times New Roman" w:hAnsi="Times New Roman" w:cs="Times New Roman"/>
          <w:sz w:val="24"/>
          <w:szCs w:val="24"/>
        </w:rPr>
        <w:t>is</w:t>
      </w:r>
      <w:proofErr w:type="gramEnd"/>
      <w:r w:rsidR="0027702B">
        <w:rPr>
          <w:rFonts w:ascii="Times New Roman" w:hAnsi="Times New Roman" w:cs="Times New Roman"/>
          <w:sz w:val="24"/>
          <w:szCs w:val="24"/>
        </w:rPr>
        <w:t xml:space="preserve"> active, voluntary support. This does not mean that a non-democratic regime, or indeed one financed through illicit means </w:t>
      </w:r>
      <w:r w:rsidR="00590A98">
        <w:rPr>
          <w:rFonts w:ascii="Times New Roman" w:hAnsi="Times New Roman" w:cs="Times New Roman"/>
          <w:sz w:val="24"/>
          <w:szCs w:val="24"/>
        </w:rPr>
        <w:t>(Reno 2009)</w:t>
      </w:r>
      <w:r w:rsidR="0027702B">
        <w:rPr>
          <w:rFonts w:ascii="Times New Roman" w:hAnsi="Times New Roman" w:cs="Times New Roman"/>
          <w:sz w:val="24"/>
          <w:szCs w:val="24"/>
        </w:rPr>
        <w:t xml:space="preserve">, cannot enjoy popular support, but it does mean that the legitimation </w:t>
      </w:r>
      <w:r w:rsidR="00590A98">
        <w:rPr>
          <w:rFonts w:ascii="Times New Roman" w:hAnsi="Times New Roman" w:cs="Times New Roman"/>
          <w:sz w:val="24"/>
          <w:szCs w:val="24"/>
        </w:rPr>
        <w:t>strategy</w:t>
      </w:r>
      <w:r w:rsidR="0027702B">
        <w:rPr>
          <w:rFonts w:ascii="Times New Roman" w:hAnsi="Times New Roman" w:cs="Times New Roman"/>
          <w:sz w:val="24"/>
          <w:szCs w:val="24"/>
        </w:rPr>
        <w:t xml:space="preserve"> </w:t>
      </w:r>
      <w:r w:rsidR="00590A98">
        <w:rPr>
          <w:rFonts w:ascii="Times New Roman" w:hAnsi="Times New Roman" w:cs="Times New Roman"/>
          <w:sz w:val="24"/>
          <w:szCs w:val="24"/>
        </w:rPr>
        <w:t xml:space="preserve">adopted </w:t>
      </w:r>
      <w:r w:rsidR="0027702B">
        <w:rPr>
          <w:rFonts w:ascii="Times New Roman" w:hAnsi="Times New Roman" w:cs="Times New Roman"/>
          <w:sz w:val="24"/>
          <w:szCs w:val="24"/>
        </w:rPr>
        <w:t>by the regime mat</w:t>
      </w:r>
      <w:r w:rsidR="00E86489">
        <w:rPr>
          <w:rFonts w:ascii="Times New Roman" w:hAnsi="Times New Roman" w:cs="Times New Roman"/>
          <w:sz w:val="24"/>
          <w:szCs w:val="24"/>
        </w:rPr>
        <w:t>t</w:t>
      </w:r>
      <w:r w:rsidR="0027702B">
        <w:rPr>
          <w:rFonts w:ascii="Times New Roman" w:hAnsi="Times New Roman" w:cs="Times New Roman"/>
          <w:sz w:val="24"/>
          <w:szCs w:val="24"/>
        </w:rPr>
        <w:t>ers</w:t>
      </w:r>
      <w:r w:rsidR="00E86489">
        <w:rPr>
          <w:rFonts w:ascii="Times New Roman" w:hAnsi="Times New Roman" w:cs="Times New Roman"/>
          <w:sz w:val="24"/>
          <w:szCs w:val="24"/>
        </w:rPr>
        <w:t xml:space="preserve">. There must either </w:t>
      </w:r>
      <w:r w:rsidR="0027702B">
        <w:rPr>
          <w:rFonts w:ascii="Times New Roman" w:hAnsi="Times New Roman" w:cs="Times New Roman"/>
          <w:sz w:val="24"/>
          <w:szCs w:val="24"/>
        </w:rPr>
        <w:t xml:space="preserve">be some congruence of </w:t>
      </w:r>
      <w:r w:rsidR="00590A98">
        <w:rPr>
          <w:rFonts w:ascii="Times New Roman" w:hAnsi="Times New Roman" w:cs="Times New Roman"/>
          <w:sz w:val="24"/>
          <w:szCs w:val="24"/>
        </w:rPr>
        <w:t>values</w:t>
      </w:r>
      <w:r w:rsidR="0027702B">
        <w:rPr>
          <w:rFonts w:ascii="Times New Roman" w:hAnsi="Times New Roman" w:cs="Times New Roman"/>
          <w:sz w:val="24"/>
          <w:szCs w:val="24"/>
        </w:rPr>
        <w:t xml:space="preserve">, or the regime </w:t>
      </w:r>
      <w:r w:rsidR="00E86489">
        <w:rPr>
          <w:rFonts w:ascii="Times New Roman" w:hAnsi="Times New Roman" w:cs="Times New Roman"/>
          <w:sz w:val="24"/>
          <w:szCs w:val="24"/>
        </w:rPr>
        <w:t xml:space="preserve">must have </w:t>
      </w:r>
      <w:r w:rsidR="0027702B">
        <w:rPr>
          <w:rFonts w:ascii="Times New Roman" w:hAnsi="Times New Roman" w:cs="Times New Roman"/>
          <w:sz w:val="24"/>
          <w:szCs w:val="24"/>
        </w:rPr>
        <w:t>provided other benefits that have persuaded the pop</w:t>
      </w:r>
      <w:r w:rsidR="00590A98">
        <w:rPr>
          <w:rFonts w:ascii="Times New Roman" w:hAnsi="Times New Roman" w:cs="Times New Roman"/>
          <w:sz w:val="24"/>
          <w:szCs w:val="24"/>
        </w:rPr>
        <w:t xml:space="preserve">ulation to </w:t>
      </w:r>
      <w:r w:rsidR="00E86489">
        <w:rPr>
          <w:rFonts w:ascii="Times New Roman" w:hAnsi="Times New Roman" w:cs="Times New Roman"/>
          <w:sz w:val="24"/>
          <w:szCs w:val="24"/>
        </w:rPr>
        <w:t>lend</w:t>
      </w:r>
      <w:r w:rsidR="00590A98">
        <w:rPr>
          <w:rFonts w:ascii="Times New Roman" w:hAnsi="Times New Roman" w:cs="Times New Roman"/>
          <w:sz w:val="24"/>
          <w:szCs w:val="24"/>
        </w:rPr>
        <w:t xml:space="preserve"> their support</w:t>
      </w:r>
      <w:r w:rsidR="00F81FA2">
        <w:rPr>
          <w:rFonts w:ascii="Times New Roman" w:hAnsi="Times New Roman" w:cs="Times New Roman"/>
          <w:sz w:val="24"/>
          <w:szCs w:val="24"/>
        </w:rPr>
        <w:t xml:space="preserve">. </w:t>
      </w:r>
      <w:r w:rsidR="00E86489">
        <w:rPr>
          <w:rFonts w:ascii="Times New Roman" w:hAnsi="Times New Roman" w:cs="Times New Roman"/>
          <w:sz w:val="24"/>
          <w:szCs w:val="24"/>
        </w:rPr>
        <w:t>N</w:t>
      </w:r>
      <w:r w:rsidR="0026651B">
        <w:rPr>
          <w:rFonts w:ascii="Times New Roman" w:hAnsi="Times New Roman" w:cs="Times New Roman"/>
          <w:sz w:val="24"/>
          <w:szCs w:val="24"/>
        </w:rPr>
        <w:t xml:space="preserve">ormative criteria are </w:t>
      </w:r>
      <w:r w:rsidR="00E86489">
        <w:rPr>
          <w:rFonts w:ascii="Times New Roman" w:hAnsi="Times New Roman" w:cs="Times New Roman"/>
          <w:sz w:val="24"/>
          <w:szCs w:val="24"/>
        </w:rPr>
        <w:t xml:space="preserve">therefore </w:t>
      </w:r>
      <w:r w:rsidR="0026651B">
        <w:rPr>
          <w:rFonts w:ascii="Times New Roman" w:hAnsi="Times New Roman" w:cs="Times New Roman"/>
          <w:sz w:val="24"/>
          <w:szCs w:val="24"/>
        </w:rPr>
        <w:t xml:space="preserve">not considered </w:t>
      </w:r>
      <w:r w:rsidR="00F55D4A">
        <w:rPr>
          <w:rFonts w:ascii="Times New Roman" w:hAnsi="Times New Roman" w:cs="Times New Roman"/>
          <w:sz w:val="24"/>
          <w:szCs w:val="24"/>
        </w:rPr>
        <w:t xml:space="preserve">as </w:t>
      </w:r>
      <w:r w:rsidR="0026651B">
        <w:rPr>
          <w:rFonts w:ascii="Times New Roman" w:hAnsi="Times New Roman" w:cs="Times New Roman"/>
          <w:sz w:val="24"/>
          <w:szCs w:val="24"/>
        </w:rPr>
        <w:t>without importance</w:t>
      </w:r>
      <w:r w:rsidR="0027702B">
        <w:rPr>
          <w:rFonts w:ascii="Times New Roman" w:hAnsi="Times New Roman" w:cs="Times New Roman"/>
          <w:sz w:val="24"/>
          <w:szCs w:val="24"/>
        </w:rPr>
        <w:t>,</w:t>
      </w:r>
      <w:r w:rsidR="0026651B">
        <w:rPr>
          <w:rFonts w:ascii="Times New Roman" w:hAnsi="Times New Roman" w:cs="Times New Roman"/>
          <w:sz w:val="24"/>
          <w:szCs w:val="24"/>
        </w:rPr>
        <w:t xml:space="preserve"> even if they are not </w:t>
      </w:r>
      <w:r w:rsidR="0027702B">
        <w:rPr>
          <w:rFonts w:ascii="Times New Roman" w:hAnsi="Times New Roman" w:cs="Times New Roman"/>
          <w:sz w:val="24"/>
          <w:szCs w:val="24"/>
        </w:rPr>
        <w:t xml:space="preserve">explicitly </w:t>
      </w:r>
      <w:r w:rsidR="0026651B">
        <w:rPr>
          <w:rFonts w:ascii="Times New Roman" w:hAnsi="Times New Roman" w:cs="Times New Roman"/>
          <w:sz w:val="24"/>
          <w:szCs w:val="24"/>
        </w:rPr>
        <w:t xml:space="preserve">included in the </w:t>
      </w:r>
      <w:proofErr w:type="spellStart"/>
      <w:r w:rsidR="0026651B">
        <w:rPr>
          <w:rFonts w:ascii="Times New Roman" w:hAnsi="Times New Roman" w:cs="Times New Roman"/>
          <w:sz w:val="24"/>
          <w:szCs w:val="24"/>
        </w:rPr>
        <w:t>operationalisation</w:t>
      </w:r>
      <w:proofErr w:type="spellEnd"/>
      <w:r w:rsidR="0026651B">
        <w:rPr>
          <w:rFonts w:ascii="Times New Roman" w:hAnsi="Times New Roman" w:cs="Times New Roman"/>
          <w:sz w:val="24"/>
          <w:szCs w:val="24"/>
        </w:rPr>
        <w:t xml:space="preserve"> of legitimacy</w:t>
      </w:r>
      <w:r w:rsidR="00F81FA2">
        <w:rPr>
          <w:rFonts w:ascii="Times New Roman" w:hAnsi="Times New Roman" w:cs="Times New Roman"/>
          <w:sz w:val="24"/>
          <w:szCs w:val="24"/>
        </w:rPr>
        <w:t>. T</w:t>
      </w:r>
      <w:r>
        <w:rPr>
          <w:rFonts w:ascii="Times New Roman" w:hAnsi="Times New Roman" w:cs="Times New Roman"/>
          <w:sz w:val="24"/>
          <w:szCs w:val="24"/>
        </w:rPr>
        <w:t xml:space="preserve">he degree to which normative </w:t>
      </w:r>
      <w:r w:rsidR="00E86489">
        <w:rPr>
          <w:rFonts w:ascii="Times New Roman" w:hAnsi="Times New Roman" w:cs="Times New Roman"/>
          <w:sz w:val="24"/>
          <w:szCs w:val="24"/>
        </w:rPr>
        <w:t>criteria</w:t>
      </w:r>
      <w:r>
        <w:rPr>
          <w:rFonts w:ascii="Times New Roman" w:hAnsi="Times New Roman" w:cs="Times New Roman"/>
          <w:sz w:val="24"/>
          <w:szCs w:val="24"/>
        </w:rPr>
        <w:t xml:space="preserve"> are met affect</w:t>
      </w:r>
      <w:r w:rsidR="00F81FA2">
        <w:rPr>
          <w:rFonts w:ascii="Times New Roman" w:hAnsi="Times New Roman" w:cs="Times New Roman"/>
          <w:sz w:val="24"/>
          <w:szCs w:val="24"/>
        </w:rPr>
        <w:t>s</w:t>
      </w:r>
      <w:r>
        <w:rPr>
          <w:rFonts w:ascii="Times New Roman" w:hAnsi="Times New Roman" w:cs="Times New Roman"/>
          <w:sz w:val="24"/>
          <w:szCs w:val="24"/>
        </w:rPr>
        <w:t xml:space="preserve"> both external and internal legitimacy, but the extent </w:t>
      </w:r>
      <w:r w:rsidR="0026651B">
        <w:rPr>
          <w:rFonts w:ascii="Times New Roman" w:hAnsi="Times New Roman" w:cs="Times New Roman"/>
          <w:sz w:val="24"/>
          <w:szCs w:val="24"/>
        </w:rPr>
        <w:t>of this impact and the type of normative standards that matter are expected to depend on the audience in question</w:t>
      </w:r>
      <w:r w:rsidR="00E86489">
        <w:rPr>
          <w:rFonts w:ascii="Times New Roman" w:hAnsi="Times New Roman" w:cs="Times New Roman"/>
          <w:sz w:val="24"/>
          <w:szCs w:val="24"/>
        </w:rPr>
        <w:t>. It</w:t>
      </w:r>
      <w:r w:rsidR="0026651B">
        <w:rPr>
          <w:rFonts w:ascii="Times New Roman" w:hAnsi="Times New Roman" w:cs="Times New Roman"/>
          <w:sz w:val="24"/>
          <w:szCs w:val="24"/>
        </w:rPr>
        <w:t xml:space="preserve"> is therefore considered an empirical question. </w:t>
      </w:r>
    </w:p>
    <w:p w:rsidR="003C5F4C" w:rsidRDefault="00327DFB" w:rsidP="00E20165">
      <w:pPr>
        <w:spacing w:line="480" w:lineRule="auto"/>
        <w:rPr>
          <w:rFonts w:ascii="Times New Roman" w:hAnsi="Times New Roman" w:cs="Times New Roman"/>
          <w:sz w:val="24"/>
          <w:szCs w:val="24"/>
        </w:rPr>
      </w:pPr>
      <w:r w:rsidRPr="00327DFB">
        <w:rPr>
          <w:rFonts w:ascii="Times New Roman" w:hAnsi="Times New Roman" w:cs="Times New Roman"/>
          <w:sz w:val="24"/>
          <w:szCs w:val="24"/>
        </w:rPr>
        <w:t xml:space="preserve">Analysing legitimacy in unrecognised states does, however, present </w:t>
      </w:r>
      <w:r w:rsidR="005330AE">
        <w:rPr>
          <w:rFonts w:ascii="Times New Roman" w:hAnsi="Times New Roman" w:cs="Times New Roman"/>
          <w:sz w:val="24"/>
          <w:szCs w:val="24"/>
        </w:rPr>
        <w:t xml:space="preserve">certain </w:t>
      </w:r>
      <w:r w:rsidRPr="00327DFB">
        <w:rPr>
          <w:rFonts w:ascii="Times New Roman" w:hAnsi="Times New Roman" w:cs="Times New Roman"/>
          <w:sz w:val="24"/>
          <w:szCs w:val="24"/>
        </w:rPr>
        <w:t xml:space="preserve">methodological challenges, even </w:t>
      </w:r>
      <w:r w:rsidR="00E86489">
        <w:rPr>
          <w:rFonts w:ascii="Times New Roman" w:hAnsi="Times New Roman" w:cs="Times New Roman"/>
          <w:sz w:val="24"/>
          <w:szCs w:val="24"/>
        </w:rPr>
        <w:t xml:space="preserve">when </w:t>
      </w:r>
      <w:r w:rsidRPr="00327DFB">
        <w:rPr>
          <w:rFonts w:ascii="Times New Roman" w:hAnsi="Times New Roman" w:cs="Times New Roman"/>
          <w:sz w:val="24"/>
          <w:szCs w:val="24"/>
        </w:rPr>
        <w:t>the chosen conceptualisation is relatively straightforward. The biggest challenge concerns internal legitimacy</w:t>
      </w:r>
      <w:r w:rsidR="005330AE">
        <w:rPr>
          <w:rFonts w:ascii="Times New Roman" w:hAnsi="Times New Roman" w:cs="Times New Roman"/>
          <w:sz w:val="24"/>
          <w:szCs w:val="24"/>
        </w:rPr>
        <w:t>, since r</w:t>
      </w:r>
      <w:r w:rsidR="002B72C4">
        <w:rPr>
          <w:rFonts w:ascii="Times New Roman" w:hAnsi="Times New Roman" w:cs="Times New Roman"/>
          <w:sz w:val="24"/>
          <w:szCs w:val="24"/>
        </w:rPr>
        <w:t>eliable or indeed comparable data</w:t>
      </w:r>
      <w:r w:rsidRPr="00327DFB">
        <w:rPr>
          <w:rFonts w:ascii="Times New Roman" w:hAnsi="Times New Roman" w:cs="Times New Roman"/>
          <w:sz w:val="24"/>
          <w:szCs w:val="24"/>
        </w:rPr>
        <w:t xml:space="preserve"> on popular support </w:t>
      </w:r>
      <w:r w:rsidR="002B72C4">
        <w:rPr>
          <w:rFonts w:ascii="Times New Roman" w:hAnsi="Times New Roman" w:cs="Times New Roman"/>
          <w:sz w:val="24"/>
          <w:szCs w:val="24"/>
        </w:rPr>
        <w:t xml:space="preserve">in </w:t>
      </w:r>
      <w:r w:rsidR="00E86489">
        <w:rPr>
          <w:rFonts w:ascii="Times New Roman" w:hAnsi="Times New Roman" w:cs="Times New Roman"/>
          <w:sz w:val="24"/>
          <w:szCs w:val="24"/>
        </w:rPr>
        <w:t>unrecognised states</w:t>
      </w:r>
      <w:r w:rsidR="002B72C4">
        <w:rPr>
          <w:rFonts w:ascii="Times New Roman" w:hAnsi="Times New Roman" w:cs="Times New Roman"/>
          <w:sz w:val="24"/>
          <w:szCs w:val="24"/>
        </w:rPr>
        <w:t xml:space="preserve"> </w:t>
      </w:r>
      <w:r w:rsidRPr="00327DFB">
        <w:rPr>
          <w:rFonts w:ascii="Times New Roman" w:hAnsi="Times New Roman" w:cs="Times New Roman"/>
          <w:sz w:val="24"/>
          <w:szCs w:val="24"/>
        </w:rPr>
        <w:t xml:space="preserve">is </w:t>
      </w:r>
      <w:r w:rsidR="005330AE">
        <w:rPr>
          <w:rFonts w:ascii="Times New Roman" w:hAnsi="Times New Roman" w:cs="Times New Roman"/>
          <w:sz w:val="24"/>
          <w:szCs w:val="24"/>
        </w:rPr>
        <w:t xml:space="preserve">notoriously </w:t>
      </w:r>
      <w:r w:rsidRPr="00327DFB">
        <w:rPr>
          <w:rFonts w:ascii="Times New Roman" w:hAnsi="Times New Roman" w:cs="Times New Roman"/>
          <w:sz w:val="24"/>
          <w:szCs w:val="24"/>
        </w:rPr>
        <w:t>hard to come by</w:t>
      </w:r>
      <w:r w:rsidR="005330AE">
        <w:rPr>
          <w:rFonts w:ascii="Times New Roman" w:hAnsi="Times New Roman" w:cs="Times New Roman"/>
          <w:sz w:val="24"/>
          <w:szCs w:val="24"/>
        </w:rPr>
        <w:t xml:space="preserve">. </w:t>
      </w:r>
      <w:r>
        <w:rPr>
          <w:rFonts w:ascii="Times New Roman" w:hAnsi="Times New Roman" w:cs="Times New Roman"/>
          <w:sz w:val="24"/>
          <w:szCs w:val="24"/>
        </w:rPr>
        <w:t xml:space="preserve">There are however enough indicators </w:t>
      </w:r>
      <w:r w:rsidR="005330AE">
        <w:rPr>
          <w:rFonts w:ascii="Times New Roman" w:hAnsi="Times New Roman" w:cs="Times New Roman"/>
          <w:sz w:val="24"/>
          <w:szCs w:val="24"/>
        </w:rPr>
        <w:t xml:space="preserve">to enable an analysis of differing and changing levels of legitimacy </w:t>
      </w:r>
      <w:r>
        <w:rPr>
          <w:rFonts w:ascii="Times New Roman" w:hAnsi="Times New Roman" w:cs="Times New Roman"/>
          <w:sz w:val="24"/>
          <w:szCs w:val="24"/>
        </w:rPr>
        <w:t>and t</w:t>
      </w:r>
      <w:r w:rsidRPr="00327DFB">
        <w:rPr>
          <w:rFonts w:ascii="Times New Roman" w:hAnsi="Times New Roman" w:cs="Times New Roman"/>
          <w:sz w:val="24"/>
          <w:szCs w:val="24"/>
        </w:rPr>
        <w:t xml:space="preserve">he </w:t>
      </w:r>
      <w:r>
        <w:rPr>
          <w:rFonts w:ascii="Times New Roman" w:hAnsi="Times New Roman" w:cs="Times New Roman"/>
          <w:sz w:val="24"/>
          <w:szCs w:val="24"/>
        </w:rPr>
        <w:t xml:space="preserve">primary </w:t>
      </w:r>
      <w:r w:rsidRPr="00327DFB">
        <w:rPr>
          <w:rFonts w:ascii="Times New Roman" w:hAnsi="Times New Roman" w:cs="Times New Roman"/>
          <w:sz w:val="24"/>
          <w:szCs w:val="24"/>
        </w:rPr>
        <w:t xml:space="preserve">focus of the analysis </w:t>
      </w:r>
      <w:r>
        <w:rPr>
          <w:rFonts w:ascii="Times New Roman" w:hAnsi="Times New Roman" w:cs="Times New Roman"/>
          <w:sz w:val="24"/>
          <w:szCs w:val="24"/>
        </w:rPr>
        <w:t xml:space="preserve">is, in any case, </w:t>
      </w:r>
      <w:r w:rsidR="00E86489">
        <w:rPr>
          <w:rFonts w:ascii="Times New Roman" w:hAnsi="Times New Roman" w:cs="Times New Roman"/>
          <w:sz w:val="24"/>
          <w:szCs w:val="24"/>
        </w:rPr>
        <w:t xml:space="preserve">on </w:t>
      </w:r>
      <w:r w:rsidR="003C5F4C" w:rsidRPr="00327DFB">
        <w:rPr>
          <w:rFonts w:ascii="Times New Roman" w:hAnsi="Times New Roman" w:cs="Times New Roman"/>
          <w:sz w:val="24"/>
          <w:szCs w:val="24"/>
        </w:rPr>
        <w:t>legitimation strategies</w:t>
      </w:r>
      <w:r w:rsidR="00E86489">
        <w:rPr>
          <w:rFonts w:ascii="Times New Roman" w:hAnsi="Times New Roman" w:cs="Times New Roman"/>
          <w:sz w:val="24"/>
          <w:szCs w:val="24"/>
        </w:rPr>
        <w:t>. W</w:t>
      </w:r>
      <w:r w:rsidR="003C5F4C" w:rsidRPr="00327DFB">
        <w:rPr>
          <w:rFonts w:ascii="Times New Roman" w:hAnsi="Times New Roman" w:cs="Times New Roman"/>
          <w:sz w:val="24"/>
          <w:szCs w:val="24"/>
        </w:rPr>
        <w:t>hat is done to achieve internal and external legitimacy</w:t>
      </w:r>
      <w:r w:rsidR="00E86489">
        <w:rPr>
          <w:rFonts w:ascii="Times New Roman" w:hAnsi="Times New Roman" w:cs="Times New Roman"/>
          <w:sz w:val="24"/>
          <w:szCs w:val="24"/>
        </w:rPr>
        <w:t>?</w:t>
      </w:r>
      <w:r w:rsidR="002B72C4">
        <w:rPr>
          <w:rStyle w:val="FootnoteReference"/>
          <w:rFonts w:ascii="Times New Roman" w:hAnsi="Times New Roman" w:cs="Times New Roman"/>
          <w:sz w:val="24"/>
          <w:szCs w:val="24"/>
        </w:rPr>
        <w:footnoteReference w:id="4"/>
      </w:r>
      <w:r w:rsidR="005330AE">
        <w:rPr>
          <w:rFonts w:ascii="Times New Roman" w:hAnsi="Times New Roman" w:cs="Times New Roman"/>
          <w:sz w:val="24"/>
          <w:szCs w:val="24"/>
        </w:rPr>
        <w:t xml:space="preserve"> Under what conditions are </w:t>
      </w:r>
      <w:r>
        <w:rPr>
          <w:rFonts w:ascii="Times New Roman" w:hAnsi="Times New Roman" w:cs="Times New Roman"/>
          <w:sz w:val="24"/>
          <w:szCs w:val="24"/>
        </w:rPr>
        <w:t xml:space="preserve">different strategies successful and </w:t>
      </w:r>
      <w:r w:rsidR="005330AE">
        <w:rPr>
          <w:rFonts w:ascii="Times New Roman" w:hAnsi="Times New Roman" w:cs="Times New Roman"/>
          <w:sz w:val="24"/>
          <w:szCs w:val="24"/>
        </w:rPr>
        <w:t xml:space="preserve">what is the link between the </w:t>
      </w:r>
      <w:r>
        <w:rPr>
          <w:rFonts w:ascii="Times New Roman" w:hAnsi="Times New Roman" w:cs="Times New Roman"/>
          <w:sz w:val="24"/>
          <w:szCs w:val="24"/>
        </w:rPr>
        <w:t>different strategies, or appeal</w:t>
      </w:r>
      <w:r w:rsidR="00DC2475">
        <w:rPr>
          <w:rFonts w:ascii="Times New Roman" w:hAnsi="Times New Roman" w:cs="Times New Roman"/>
          <w:sz w:val="24"/>
          <w:szCs w:val="24"/>
        </w:rPr>
        <w:t>s</w:t>
      </w:r>
      <w:r>
        <w:rPr>
          <w:rFonts w:ascii="Times New Roman" w:hAnsi="Times New Roman" w:cs="Times New Roman"/>
          <w:sz w:val="24"/>
          <w:szCs w:val="24"/>
        </w:rPr>
        <w:t xml:space="preserve"> to different audiences</w:t>
      </w:r>
      <w:r w:rsidR="00E86489">
        <w:rPr>
          <w:rFonts w:ascii="Times New Roman" w:hAnsi="Times New Roman" w:cs="Times New Roman"/>
          <w:sz w:val="24"/>
          <w:szCs w:val="24"/>
        </w:rPr>
        <w:t xml:space="preserve">: are </w:t>
      </w:r>
      <w:r w:rsidR="00DC2475">
        <w:rPr>
          <w:rFonts w:ascii="Times New Roman" w:hAnsi="Times New Roman" w:cs="Times New Roman"/>
          <w:sz w:val="24"/>
          <w:szCs w:val="24"/>
        </w:rPr>
        <w:t xml:space="preserve">they </w:t>
      </w:r>
      <w:r w:rsidR="005330AE">
        <w:rPr>
          <w:rFonts w:ascii="Times New Roman" w:hAnsi="Times New Roman" w:cs="Times New Roman"/>
          <w:sz w:val="24"/>
          <w:szCs w:val="24"/>
        </w:rPr>
        <w:t>complimentary or is there tension between them?</w:t>
      </w:r>
      <w:r>
        <w:rPr>
          <w:rFonts w:ascii="Times New Roman" w:hAnsi="Times New Roman" w:cs="Times New Roman"/>
          <w:sz w:val="24"/>
          <w:szCs w:val="24"/>
        </w:rPr>
        <w:t xml:space="preserve"> Relative, rather than absolute levels of legitimacy, is therefore at the heart of the </w:t>
      </w:r>
      <w:r w:rsidR="005330AE">
        <w:rPr>
          <w:rFonts w:ascii="Times New Roman" w:hAnsi="Times New Roman" w:cs="Times New Roman"/>
          <w:sz w:val="24"/>
          <w:szCs w:val="24"/>
        </w:rPr>
        <w:t>analysis</w:t>
      </w:r>
      <w:r w:rsidR="003C5F4C" w:rsidRPr="00327DFB">
        <w:rPr>
          <w:rFonts w:ascii="Times New Roman" w:hAnsi="Times New Roman" w:cs="Times New Roman"/>
          <w:sz w:val="24"/>
          <w:szCs w:val="24"/>
        </w:rPr>
        <w:t>.</w:t>
      </w:r>
      <w:r w:rsidR="003C5F4C">
        <w:rPr>
          <w:rFonts w:ascii="Times New Roman" w:hAnsi="Times New Roman" w:cs="Times New Roman"/>
          <w:sz w:val="24"/>
          <w:szCs w:val="24"/>
        </w:rPr>
        <w:t xml:space="preserve"> </w:t>
      </w:r>
    </w:p>
    <w:p w:rsidR="008013E5" w:rsidRDefault="008013E5" w:rsidP="00E20165">
      <w:pPr>
        <w:spacing w:line="480" w:lineRule="auto"/>
        <w:rPr>
          <w:rFonts w:ascii="Times New Roman" w:hAnsi="Times New Roman" w:cs="Times New Roman"/>
          <w:b/>
          <w:sz w:val="24"/>
          <w:szCs w:val="24"/>
        </w:rPr>
      </w:pPr>
    </w:p>
    <w:p w:rsidR="0084092E" w:rsidRDefault="0084092E" w:rsidP="00E20165">
      <w:pPr>
        <w:spacing w:line="480" w:lineRule="auto"/>
        <w:rPr>
          <w:rFonts w:ascii="Times New Roman" w:hAnsi="Times New Roman" w:cs="Times New Roman"/>
          <w:b/>
          <w:sz w:val="24"/>
          <w:szCs w:val="24"/>
        </w:rPr>
      </w:pPr>
    </w:p>
    <w:p w:rsidR="0045230A" w:rsidRPr="00154886" w:rsidRDefault="00005911" w:rsidP="00E2016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45230A" w:rsidRPr="00154886">
        <w:rPr>
          <w:rFonts w:ascii="Times New Roman" w:hAnsi="Times New Roman" w:cs="Times New Roman"/>
          <w:b/>
          <w:sz w:val="24"/>
          <w:szCs w:val="24"/>
        </w:rPr>
        <w:t>External Legitimacy</w:t>
      </w:r>
    </w:p>
    <w:p w:rsidR="00154886" w:rsidRPr="00154886" w:rsidRDefault="00E86489"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Whether they are pursuing international recognition or simply aiming to survive as </w:t>
      </w:r>
      <w:r w:rsidR="002F2347">
        <w:rPr>
          <w:rFonts w:ascii="Times New Roman" w:hAnsi="Times New Roman" w:cs="Times New Roman"/>
          <w:sz w:val="24"/>
          <w:szCs w:val="24"/>
        </w:rPr>
        <w:t>de facto independent entities</w:t>
      </w:r>
      <w:r>
        <w:rPr>
          <w:rFonts w:ascii="Times New Roman" w:hAnsi="Times New Roman" w:cs="Times New Roman"/>
          <w:sz w:val="24"/>
          <w:szCs w:val="24"/>
        </w:rPr>
        <w:t>, unrecognised states need external support</w:t>
      </w:r>
      <w:r w:rsidR="00F61735" w:rsidRPr="00154886">
        <w:rPr>
          <w:rFonts w:ascii="Times New Roman" w:hAnsi="Times New Roman" w:cs="Times New Roman"/>
          <w:sz w:val="24"/>
          <w:szCs w:val="24"/>
        </w:rPr>
        <w:t>. Most of these entities have achieved their de facto inde</w:t>
      </w:r>
      <w:r w:rsidR="009A32E7">
        <w:rPr>
          <w:rFonts w:ascii="Times New Roman" w:hAnsi="Times New Roman" w:cs="Times New Roman"/>
          <w:sz w:val="24"/>
          <w:szCs w:val="24"/>
        </w:rPr>
        <w:t>pendence through bloody wars</w:t>
      </w:r>
      <w:r w:rsidR="002A7CCE" w:rsidRPr="00154886">
        <w:rPr>
          <w:rFonts w:ascii="Times New Roman" w:hAnsi="Times New Roman" w:cs="Times New Roman"/>
          <w:sz w:val="24"/>
          <w:szCs w:val="24"/>
        </w:rPr>
        <w:t xml:space="preserve"> an</w:t>
      </w:r>
      <w:r w:rsidR="00F61735" w:rsidRPr="00154886">
        <w:rPr>
          <w:rFonts w:ascii="Times New Roman" w:hAnsi="Times New Roman" w:cs="Times New Roman"/>
          <w:sz w:val="24"/>
          <w:szCs w:val="24"/>
        </w:rPr>
        <w:t>d</w:t>
      </w:r>
      <w:r w:rsidR="002A7CCE" w:rsidRPr="00154886">
        <w:rPr>
          <w:rFonts w:ascii="Times New Roman" w:hAnsi="Times New Roman" w:cs="Times New Roman"/>
          <w:sz w:val="24"/>
          <w:szCs w:val="24"/>
        </w:rPr>
        <w:t xml:space="preserve"> </w:t>
      </w:r>
      <w:r w:rsidR="00F61735" w:rsidRPr="00154886">
        <w:rPr>
          <w:rFonts w:ascii="Times New Roman" w:hAnsi="Times New Roman" w:cs="Times New Roman"/>
          <w:sz w:val="24"/>
          <w:szCs w:val="24"/>
        </w:rPr>
        <w:t>they face the immense task of reconstructing destroyed infrastructure, build</w:t>
      </w:r>
      <w:r w:rsidR="0060618D">
        <w:rPr>
          <w:rFonts w:ascii="Times New Roman" w:hAnsi="Times New Roman" w:cs="Times New Roman"/>
          <w:sz w:val="24"/>
          <w:szCs w:val="24"/>
        </w:rPr>
        <w:t>ing</w:t>
      </w:r>
      <w:r w:rsidR="00F61735" w:rsidRPr="00154886">
        <w:rPr>
          <w:rFonts w:ascii="Times New Roman" w:hAnsi="Times New Roman" w:cs="Times New Roman"/>
          <w:sz w:val="24"/>
          <w:szCs w:val="24"/>
        </w:rPr>
        <w:t xml:space="preserve"> state-like institutions - in some cases from scratch - while retain</w:t>
      </w:r>
      <w:r w:rsidR="00825E44">
        <w:rPr>
          <w:rFonts w:ascii="Times New Roman" w:hAnsi="Times New Roman" w:cs="Times New Roman"/>
          <w:sz w:val="24"/>
          <w:szCs w:val="24"/>
        </w:rPr>
        <w:t>ing</w:t>
      </w:r>
      <w:r w:rsidR="00F61735" w:rsidRPr="00154886">
        <w:rPr>
          <w:rFonts w:ascii="Times New Roman" w:hAnsi="Times New Roman" w:cs="Times New Roman"/>
          <w:sz w:val="24"/>
          <w:szCs w:val="24"/>
        </w:rPr>
        <w:t xml:space="preserve"> the capability to defend themselves against military offens</w:t>
      </w:r>
      <w:r w:rsidR="0060618D">
        <w:rPr>
          <w:rFonts w:ascii="Times New Roman" w:hAnsi="Times New Roman" w:cs="Times New Roman"/>
          <w:sz w:val="24"/>
          <w:szCs w:val="24"/>
        </w:rPr>
        <w:t>ives</w:t>
      </w:r>
      <w:r w:rsidR="00F61735" w:rsidRPr="00154886">
        <w:rPr>
          <w:rFonts w:ascii="Times New Roman" w:hAnsi="Times New Roman" w:cs="Times New Roman"/>
          <w:sz w:val="24"/>
          <w:szCs w:val="24"/>
        </w:rPr>
        <w:t xml:space="preserve"> from their </w:t>
      </w:r>
      <w:r w:rsidR="00B9669A">
        <w:rPr>
          <w:rFonts w:ascii="Times New Roman" w:hAnsi="Times New Roman" w:cs="Times New Roman"/>
          <w:sz w:val="24"/>
          <w:szCs w:val="24"/>
        </w:rPr>
        <w:t>‘</w:t>
      </w:r>
      <w:r w:rsidR="00F61735" w:rsidRPr="00154886">
        <w:rPr>
          <w:rFonts w:ascii="Times New Roman" w:hAnsi="Times New Roman" w:cs="Times New Roman"/>
          <w:sz w:val="24"/>
          <w:szCs w:val="24"/>
        </w:rPr>
        <w:t>parent state</w:t>
      </w:r>
      <w:r w:rsidR="00B9669A">
        <w:rPr>
          <w:rFonts w:ascii="Times New Roman" w:hAnsi="Times New Roman" w:cs="Times New Roman"/>
          <w:sz w:val="24"/>
          <w:szCs w:val="24"/>
        </w:rPr>
        <w:t>’</w:t>
      </w:r>
      <w:r w:rsidR="00F61735" w:rsidRPr="00154886">
        <w:rPr>
          <w:rFonts w:ascii="Times New Roman" w:hAnsi="Times New Roman" w:cs="Times New Roman"/>
          <w:sz w:val="24"/>
          <w:szCs w:val="24"/>
        </w:rPr>
        <w:t xml:space="preserve">. As </w:t>
      </w:r>
      <w:proofErr w:type="spellStart"/>
      <w:r w:rsidR="00F61735" w:rsidRPr="00154886">
        <w:rPr>
          <w:rFonts w:ascii="Times New Roman" w:hAnsi="Times New Roman" w:cs="Times New Roman"/>
          <w:sz w:val="24"/>
          <w:szCs w:val="24"/>
        </w:rPr>
        <w:t>Zartman</w:t>
      </w:r>
      <w:proofErr w:type="spellEnd"/>
      <w:r w:rsidR="00F61735" w:rsidRPr="00154886">
        <w:rPr>
          <w:rFonts w:ascii="Times New Roman" w:hAnsi="Times New Roman" w:cs="Times New Roman"/>
          <w:sz w:val="24"/>
          <w:szCs w:val="24"/>
        </w:rPr>
        <w:t xml:space="preserve"> </w:t>
      </w:r>
      <w:r w:rsidR="00C12D41">
        <w:rPr>
          <w:rFonts w:ascii="Times New Roman" w:hAnsi="Times New Roman" w:cs="Times New Roman"/>
          <w:sz w:val="24"/>
          <w:szCs w:val="24"/>
        </w:rPr>
        <w:t>(</w:t>
      </w:r>
      <w:r w:rsidR="00C12D41" w:rsidRPr="00C12D41">
        <w:rPr>
          <w:rFonts w:ascii="Times New Roman" w:hAnsi="Times New Roman" w:cs="Times New Roman"/>
          <w:sz w:val="24"/>
          <w:szCs w:val="24"/>
        </w:rPr>
        <w:t>1995: 272</w:t>
      </w:r>
      <w:r w:rsidR="00C12D41">
        <w:rPr>
          <w:rFonts w:ascii="Times New Roman" w:hAnsi="Times New Roman" w:cs="Times New Roman"/>
          <w:sz w:val="24"/>
          <w:szCs w:val="24"/>
        </w:rPr>
        <w:t xml:space="preserve">) </w:t>
      </w:r>
      <w:r w:rsidR="00F61735" w:rsidRPr="00154886">
        <w:rPr>
          <w:rFonts w:ascii="Times New Roman" w:hAnsi="Times New Roman" w:cs="Times New Roman"/>
          <w:sz w:val="24"/>
          <w:szCs w:val="24"/>
        </w:rPr>
        <w:t xml:space="preserve">argues, when it comes to state (re)construction </w:t>
      </w:r>
      <w:r w:rsidR="00F232F7">
        <w:rPr>
          <w:rFonts w:ascii="Times New Roman" w:hAnsi="Times New Roman" w:cs="Times New Roman"/>
          <w:sz w:val="24"/>
          <w:szCs w:val="24"/>
        </w:rPr>
        <w:t xml:space="preserve">it is </w:t>
      </w:r>
      <w:r w:rsidR="00F61735" w:rsidRPr="00154886">
        <w:rPr>
          <w:rFonts w:ascii="Times New Roman" w:hAnsi="Times New Roman" w:cs="Times New Roman"/>
          <w:sz w:val="24"/>
          <w:szCs w:val="24"/>
        </w:rPr>
        <w:t>“hard</w:t>
      </w:r>
      <w:r w:rsidR="00F232F7">
        <w:rPr>
          <w:rFonts w:ascii="Times New Roman" w:hAnsi="Times New Roman" w:cs="Times New Roman"/>
          <w:sz w:val="24"/>
          <w:szCs w:val="24"/>
        </w:rPr>
        <w:t xml:space="preserve"> to get around the usefulness, </w:t>
      </w:r>
      <w:r w:rsidR="00F61735" w:rsidRPr="00154886">
        <w:rPr>
          <w:rFonts w:ascii="Times New Roman" w:hAnsi="Times New Roman" w:cs="Times New Roman"/>
          <w:sz w:val="24"/>
          <w:szCs w:val="24"/>
        </w:rPr>
        <w:t xml:space="preserve">if not </w:t>
      </w:r>
      <w:r w:rsidR="00F232F7">
        <w:rPr>
          <w:rFonts w:ascii="Times New Roman" w:hAnsi="Times New Roman" w:cs="Times New Roman"/>
          <w:sz w:val="24"/>
          <w:szCs w:val="24"/>
        </w:rPr>
        <w:t xml:space="preserve">the </w:t>
      </w:r>
      <w:r w:rsidR="00F61735" w:rsidRPr="00154886">
        <w:rPr>
          <w:rFonts w:ascii="Times New Roman" w:hAnsi="Times New Roman" w:cs="Times New Roman"/>
          <w:sz w:val="24"/>
          <w:szCs w:val="24"/>
        </w:rPr>
        <w:t>outright need</w:t>
      </w:r>
      <w:r w:rsidR="00F232F7">
        <w:rPr>
          <w:rFonts w:ascii="Times New Roman" w:hAnsi="Times New Roman" w:cs="Times New Roman"/>
          <w:sz w:val="24"/>
          <w:szCs w:val="24"/>
        </w:rPr>
        <w:t xml:space="preserve">, </w:t>
      </w:r>
      <w:r w:rsidR="00F61735" w:rsidRPr="00154886">
        <w:rPr>
          <w:rFonts w:ascii="Times New Roman" w:hAnsi="Times New Roman" w:cs="Times New Roman"/>
          <w:sz w:val="24"/>
          <w:szCs w:val="24"/>
        </w:rPr>
        <w:t>of external assistance</w:t>
      </w:r>
      <w:r w:rsidR="00F232F7">
        <w:rPr>
          <w:rFonts w:ascii="Times New Roman" w:hAnsi="Times New Roman" w:cs="Times New Roman"/>
          <w:sz w:val="24"/>
          <w:szCs w:val="24"/>
        </w:rPr>
        <w:t>”</w:t>
      </w:r>
      <w:r w:rsidR="002A7CCE" w:rsidRPr="00154886">
        <w:rPr>
          <w:rFonts w:ascii="Times New Roman" w:hAnsi="Times New Roman" w:cs="Times New Roman"/>
          <w:sz w:val="24"/>
          <w:szCs w:val="24"/>
        </w:rPr>
        <w:t>.</w:t>
      </w:r>
      <w:r w:rsidR="00154886" w:rsidRPr="00154886">
        <w:rPr>
          <w:rFonts w:ascii="Times New Roman" w:hAnsi="Times New Roman" w:cs="Times New Roman"/>
          <w:sz w:val="24"/>
          <w:szCs w:val="24"/>
        </w:rPr>
        <w:t xml:space="preserve"> In the context of non-recognition, this external assistance </w:t>
      </w:r>
      <w:r w:rsidR="00B9669A">
        <w:rPr>
          <w:rFonts w:ascii="Times New Roman" w:hAnsi="Times New Roman" w:cs="Times New Roman"/>
          <w:sz w:val="24"/>
          <w:szCs w:val="24"/>
        </w:rPr>
        <w:t>usually</w:t>
      </w:r>
      <w:r w:rsidR="00154886" w:rsidRPr="00154886">
        <w:rPr>
          <w:rFonts w:ascii="Times New Roman" w:hAnsi="Times New Roman" w:cs="Times New Roman"/>
          <w:sz w:val="24"/>
          <w:szCs w:val="24"/>
        </w:rPr>
        <w:t xml:space="preserve"> comes from a patron state. The unrecognised states that manage to survive do, with a few exceptions, have external backers: Nagorno Karabakh relies on the support of Armenia, Russia provides vital support for Abkhazia, South Ossetia </w:t>
      </w:r>
      <w:r w:rsidR="00C85C1D">
        <w:rPr>
          <w:rFonts w:ascii="Times New Roman" w:hAnsi="Times New Roman" w:cs="Times New Roman"/>
          <w:sz w:val="24"/>
          <w:szCs w:val="24"/>
        </w:rPr>
        <w:t xml:space="preserve">(Georgia) </w:t>
      </w:r>
      <w:r w:rsidR="00154886" w:rsidRPr="00154886">
        <w:rPr>
          <w:rFonts w:ascii="Times New Roman" w:hAnsi="Times New Roman" w:cs="Times New Roman"/>
          <w:sz w:val="24"/>
          <w:szCs w:val="24"/>
        </w:rPr>
        <w:t>and Transnistria; while Turkey offers both military and financial support to Northern Cyprus</w:t>
      </w:r>
      <w:r w:rsidR="00F232F7">
        <w:rPr>
          <w:rFonts w:ascii="Times New Roman" w:hAnsi="Times New Roman" w:cs="Times New Roman"/>
          <w:sz w:val="24"/>
          <w:szCs w:val="24"/>
        </w:rPr>
        <w:t xml:space="preserve"> (see also Caspersen 2009)</w:t>
      </w:r>
      <w:r w:rsidR="00154886" w:rsidRPr="00154886">
        <w:rPr>
          <w:rFonts w:ascii="Times New Roman" w:hAnsi="Times New Roman" w:cs="Times New Roman"/>
          <w:sz w:val="24"/>
          <w:szCs w:val="24"/>
        </w:rPr>
        <w:t>.</w:t>
      </w:r>
      <w:r w:rsidR="00B9669A">
        <w:rPr>
          <w:rStyle w:val="FootnoteReference"/>
          <w:rFonts w:ascii="Times New Roman" w:hAnsi="Times New Roman" w:cs="Times New Roman"/>
          <w:sz w:val="24"/>
          <w:szCs w:val="24"/>
        </w:rPr>
        <w:footnoteReference w:id="5"/>
      </w:r>
      <w:r w:rsidR="00154886" w:rsidRPr="00154886">
        <w:rPr>
          <w:rFonts w:ascii="Times New Roman" w:hAnsi="Times New Roman" w:cs="Times New Roman"/>
          <w:sz w:val="24"/>
          <w:szCs w:val="24"/>
        </w:rPr>
        <w:t xml:space="preserve"> </w:t>
      </w:r>
    </w:p>
    <w:p w:rsidR="00B9669A" w:rsidRDefault="00154886" w:rsidP="00E20165">
      <w:pPr>
        <w:spacing w:line="480" w:lineRule="auto"/>
        <w:rPr>
          <w:rFonts w:ascii="Times New Roman" w:hAnsi="Times New Roman" w:cs="Times New Roman"/>
          <w:sz w:val="24"/>
          <w:szCs w:val="24"/>
        </w:rPr>
      </w:pPr>
      <w:r w:rsidRPr="00B9669A">
        <w:rPr>
          <w:rFonts w:ascii="Times New Roman" w:hAnsi="Times New Roman" w:cs="Times New Roman"/>
          <w:sz w:val="24"/>
          <w:szCs w:val="24"/>
        </w:rPr>
        <w:t xml:space="preserve">A few unrecognised states have managed to </w:t>
      </w:r>
      <w:r w:rsidR="007473C6" w:rsidRPr="00B9669A">
        <w:rPr>
          <w:rFonts w:ascii="Times New Roman" w:hAnsi="Times New Roman" w:cs="Times New Roman"/>
          <w:sz w:val="24"/>
          <w:szCs w:val="24"/>
        </w:rPr>
        <w:t>survive without a patron state. Bougainville (Papua New Guinea)</w:t>
      </w:r>
      <w:r w:rsidR="00F232F7" w:rsidRPr="00B9669A">
        <w:rPr>
          <w:rFonts w:ascii="Times New Roman" w:hAnsi="Times New Roman" w:cs="Times New Roman"/>
          <w:sz w:val="24"/>
          <w:szCs w:val="24"/>
        </w:rPr>
        <w:t xml:space="preserve"> in fact survived despite </w:t>
      </w:r>
      <w:r w:rsidRPr="00B9669A">
        <w:rPr>
          <w:rFonts w:ascii="Times New Roman" w:hAnsi="Times New Roman" w:cs="Times New Roman"/>
          <w:sz w:val="24"/>
          <w:szCs w:val="24"/>
        </w:rPr>
        <w:t>complete international isolation and instead relied on the res</w:t>
      </w:r>
      <w:r w:rsidR="007473C6" w:rsidRPr="00B9669A">
        <w:rPr>
          <w:rFonts w:ascii="Times New Roman" w:hAnsi="Times New Roman" w:cs="Times New Roman"/>
          <w:sz w:val="24"/>
          <w:szCs w:val="24"/>
        </w:rPr>
        <w:t>ourcefulness of its inhabitants:</w:t>
      </w:r>
      <w:r w:rsidRPr="00B9669A">
        <w:rPr>
          <w:rFonts w:ascii="Times New Roman" w:hAnsi="Times New Roman" w:cs="Times New Roman"/>
          <w:sz w:val="24"/>
          <w:szCs w:val="24"/>
        </w:rPr>
        <w:t xml:space="preserve"> the island’s rivers were used to generate electricity and c</w:t>
      </w:r>
      <w:r w:rsidR="003732DB" w:rsidRPr="00B9669A">
        <w:rPr>
          <w:rFonts w:ascii="Times New Roman" w:hAnsi="Times New Roman" w:cs="Times New Roman"/>
          <w:sz w:val="24"/>
          <w:szCs w:val="24"/>
        </w:rPr>
        <w:t>oconut oil was turned into fuel (Coconut Revolution</w:t>
      </w:r>
      <w:r w:rsidR="003732DB" w:rsidRPr="00B9669A">
        <w:rPr>
          <w:rFonts w:ascii="Times New Roman" w:hAnsi="Times New Roman" w:cs="Times New Roman"/>
          <w:i/>
          <w:sz w:val="24"/>
          <w:szCs w:val="24"/>
        </w:rPr>
        <w:t xml:space="preserve"> </w:t>
      </w:r>
      <w:r w:rsidR="003732DB" w:rsidRPr="00B9669A">
        <w:rPr>
          <w:rFonts w:ascii="Times New Roman" w:hAnsi="Times New Roman" w:cs="Times New Roman"/>
          <w:sz w:val="24"/>
          <w:szCs w:val="24"/>
        </w:rPr>
        <w:t xml:space="preserve">2001). </w:t>
      </w:r>
      <w:r w:rsidRPr="00B9669A">
        <w:rPr>
          <w:rFonts w:ascii="Times New Roman" w:hAnsi="Times New Roman" w:cs="Times New Roman"/>
          <w:sz w:val="24"/>
          <w:szCs w:val="24"/>
        </w:rPr>
        <w:t>However, thousands of people died due to lack of medical supplies and Bougainville never manage</w:t>
      </w:r>
      <w:r w:rsidR="00C928B7" w:rsidRPr="00B9669A">
        <w:rPr>
          <w:rFonts w:ascii="Times New Roman" w:hAnsi="Times New Roman" w:cs="Times New Roman"/>
          <w:sz w:val="24"/>
          <w:szCs w:val="24"/>
        </w:rPr>
        <w:t>d to create an effective entity (</w:t>
      </w:r>
      <w:r w:rsidR="007473C6" w:rsidRPr="00B9669A">
        <w:rPr>
          <w:rFonts w:ascii="Times New Roman" w:hAnsi="Times New Roman" w:cs="Times New Roman"/>
          <w:sz w:val="24"/>
          <w:szCs w:val="24"/>
        </w:rPr>
        <w:t>s</w:t>
      </w:r>
      <w:r w:rsidR="00C928B7" w:rsidRPr="00B9669A">
        <w:rPr>
          <w:rFonts w:ascii="Times New Roman" w:hAnsi="Times New Roman" w:cs="Times New Roman"/>
          <w:sz w:val="24"/>
          <w:szCs w:val="24"/>
        </w:rPr>
        <w:t>ee</w:t>
      </w:r>
      <w:r w:rsidR="00C95432" w:rsidRPr="00B9669A">
        <w:rPr>
          <w:rFonts w:ascii="Times New Roman" w:hAnsi="Times New Roman" w:cs="Times New Roman"/>
          <w:sz w:val="24"/>
          <w:szCs w:val="24"/>
        </w:rPr>
        <w:t xml:space="preserve"> e.g.</w:t>
      </w:r>
      <w:r w:rsidR="00C928B7" w:rsidRPr="00B9669A">
        <w:rPr>
          <w:rFonts w:ascii="Times New Roman" w:hAnsi="Times New Roman" w:cs="Times New Roman"/>
          <w:sz w:val="24"/>
          <w:szCs w:val="24"/>
        </w:rPr>
        <w:t xml:space="preserve"> </w:t>
      </w:r>
      <w:proofErr w:type="spellStart"/>
      <w:r w:rsidR="00C928B7" w:rsidRPr="00B9669A">
        <w:rPr>
          <w:rFonts w:ascii="Times New Roman" w:hAnsi="Times New Roman" w:cs="Times New Roman"/>
          <w:sz w:val="24"/>
          <w:szCs w:val="24"/>
        </w:rPr>
        <w:t>Boege</w:t>
      </w:r>
      <w:proofErr w:type="spellEnd"/>
      <w:r w:rsidR="00C928B7" w:rsidRPr="00B9669A">
        <w:rPr>
          <w:rFonts w:ascii="Times New Roman" w:hAnsi="Times New Roman" w:cs="Times New Roman"/>
          <w:sz w:val="24"/>
          <w:szCs w:val="24"/>
        </w:rPr>
        <w:t xml:space="preserve"> 2006)</w:t>
      </w:r>
      <w:r w:rsidR="00825E44">
        <w:rPr>
          <w:rFonts w:ascii="Times New Roman" w:hAnsi="Times New Roman" w:cs="Times New Roman"/>
          <w:sz w:val="24"/>
          <w:szCs w:val="24"/>
        </w:rPr>
        <w:t>. T</w:t>
      </w:r>
      <w:r w:rsidR="007473C6" w:rsidRPr="00B9669A">
        <w:rPr>
          <w:rFonts w:ascii="Times New Roman" w:hAnsi="Times New Roman" w:cs="Times New Roman"/>
          <w:sz w:val="24"/>
          <w:szCs w:val="24"/>
        </w:rPr>
        <w:t>his</w:t>
      </w:r>
      <w:r w:rsidRPr="00B9669A">
        <w:rPr>
          <w:rFonts w:ascii="Times New Roman" w:hAnsi="Times New Roman" w:cs="Times New Roman"/>
          <w:sz w:val="24"/>
          <w:szCs w:val="24"/>
        </w:rPr>
        <w:t xml:space="preserve"> requires access to external resources. </w:t>
      </w:r>
      <w:r w:rsidR="00540A1C" w:rsidRPr="00B9669A">
        <w:rPr>
          <w:rFonts w:ascii="Times New Roman" w:hAnsi="Times New Roman" w:cs="Times New Roman"/>
          <w:sz w:val="24"/>
          <w:szCs w:val="24"/>
        </w:rPr>
        <w:t xml:space="preserve">Other entities may </w:t>
      </w:r>
      <w:r w:rsidRPr="00B9669A">
        <w:rPr>
          <w:rFonts w:ascii="Times New Roman" w:hAnsi="Times New Roman" w:cs="Times New Roman"/>
          <w:sz w:val="24"/>
          <w:szCs w:val="24"/>
        </w:rPr>
        <w:t>rely on powerful external backers</w:t>
      </w:r>
      <w:r w:rsidR="00540A1C" w:rsidRPr="00B9669A">
        <w:rPr>
          <w:rFonts w:ascii="Times New Roman" w:hAnsi="Times New Roman" w:cs="Times New Roman"/>
          <w:sz w:val="24"/>
          <w:szCs w:val="24"/>
        </w:rPr>
        <w:t>, but their</w:t>
      </w:r>
      <w:r w:rsidRPr="00B9669A">
        <w:rPr>
          <w:rFonts w:ascii="Times New Roman" w:hAnsi="Times New Roman" w:cs="Times New Roman"/>
          <w:sz w:val="24"/>
          <w:szCs w:val="24"/>
        </w:rPr>
        <w:t xml:space="preserve"> access to the international system is not limited to a single patron. </w:t>
      </w:r>
      <w:r w:rsidR="00540A1C" w:rsidRPr="00B9669A">
        <w:rPr>
          <w:rFonts w:ascii="Times New Roman" w:hAnsi="Times New Roman" w:cs="Times New Roman"/>
          <w:sz w:val="24"/>
          <w:szCs w:val="24"/>
        </w:rPr>
        <w:t>Somaliland does not have a patron state as such,</w:t>
      </w:r>
      <w:r w:rsidR="00B9669A">
        <w:rPr>
          <w:rFonts w:ascii="Times New Roman" w:hAnsi="Times New Roman" w:cs="Times New Roman"/>
          <w:sz w:val="24"/>
          <w:szCs w:val="24"/>
        </w:rPr>
        <w:t xml:space="preserve"> but</w:t>
      </w:r>
      <w:r w:rsidR="00540A1C" w:rsidRPr="00B9669A">
        <w:rPr>
          <w:rFonts w:ascii="Times New Roman" w:hAnsi="Times New Roman" w:cs="Times New Roman"/>
          <w:sz w:val="24"/>
          <w:szCs w:val="24"/>
        </w:rPr>
        <w:t xml:space="preserve"> it receives support from </w:t>
      </w:r>
      <w:r w:rsidR="00B9669A">
        <w:rPr>
          <w:rFonts w:ascii="Times New Roman" w:hAnsi="Times New Roman" w:cs="Times New Roman"/>
          <w:sz w:val="24"/>
          <w:szCs w:val="24"/>
        </w:rPr>
        <w:t xml:space="preserve">a number of </w:t>
      </w:r>
      <w:r w:rsidR="00540A1C" w:rsidRPr="00B9669A">
        <w:rPr>
          <w:rFonts w:ascii="Times New Roman" w:hAnsi="Times New Roman" w:cs="Times New Roman"/>
          <w:sz w:val="24"/>
          <w:szCs w:val="24"/>
        </w:rPr>
        <w:t xml:space="preserve">recognised states, in particular the US and the UK, and has </w:t>
      </w:r>
      <w:r w:rsidR="00540A1C" w:rsidRPr="00B9669A">
        <w:rPr>
          <w:rFonts w:ascii="Times New Roman" w:hAnsi="Times New Roman" w:cs="Times New Roman"/>
          <w:sz w:val="24"/>
          <w:szCs w:val="24"/>
        </w:rPr>
        <w:lastRenderedPageBreak/>
        <w:t xml:space="preserve">also established links with </w:t>
      </w:r>
      <w:r w:rsidR="00B9669A">
        <w:rPr>
          <w:rFonts w:ascii="Times New Roman" w:hAnsi="Times New Roman" w:cs="Times New Roman"/>
          <w:sz w:val="24"/>
          <w:szCs w:val="24"/>
        </w:rPr>
        <w:t xml:space="preserve">several </w:t>
      </w:r>
      <w:r w:rsidR="00540A1C" w:rsidRPr="00317674">
        <w:rPr>
          <w:rFonts w:ascii="Times New Roman" w:hAnsi="Times New Roman" w:cs="Times New Roman"/>
          <w:sz w:val="24"/>
          <w:szCs w:val="24"/>
        </w:rPr>
        <w:t>international organisations</w:t>
      </w:r>
      <w:r w:rsidR="0060618D">
        <w:rPr>
          <w:rFonts w:ascii="Times New Roman" w:hAnsi="Times New Roman" w:cs="Times New Roman"/>
          <w:sz w:val="24"/>
          <w:szCs w:val="24"/>
        </w:rPr>
        <w:t>, including</w:t>
      </w:r>
      <w:r w:rsidR="00540A1C" w:rsidRPr="00B9669A">
        <w:rPr>
          <w:rFonts w:ascii="Times New Roman" w:hAnsi="Times New Roman" w:cs="Times New Roman"/>
          <w:sz w:val="24"/>
          <w:szCs w:val="24"/>
        </w:rPr>
        <w:t xml:space="preserve"> </w:t>
      </w:r>
      <w:r w:rsidR="00317674">
        <w:rPr>
          <w:rFonts w:ascii="Times New Roman" w:hAnsi="Times New Roman" w:cs="Times New Roman"/>
          <w:sz w:val="24"/>
          <w:szCs w:val="24"/>
        </w:rPr>
        <w:t xml:space="preserve">the EU and the UN </w:t>
      </w:r>
      <w:r w:rsidR="00540A1C" w:rsidRPr="00B9669A">
        <w:rPr>
          <w:rFonts w:ascii="Times New Roman" w:hAnsi="Times New Roman" w:cs="Times New Roman"/>
          <w:sz w:val="24"/>
          <w:szCs w:val="24"/>
        </w:rPr>
        <w:t>(Bradbury 2008: 5, 255).</w:t>
      </w:r>
      <w:r w:rsidR="00540A1C" w:rsidRPr="00154886">
        <w:rPr>
          <w:rFonts w:ascii="Times New Roman" w:hAnsi="Times New Roman" w:cs="Times New Roman"/>
          <w:sz w:val="24"/>
          <w:szCs w:val="24"/>
        </w:rPr>
        <w:t xml:space="preserve"> </w:t>
      </w:r>
      <w:r w:rsidR="00825E44">
        <w:rPr>
          <w:rFonts w:ascii="Times New Roman" w:hAnsi="Times New Roman" w:cs="Times New Roman"/>
          <w:sz w:val="24"/>
          <w:szCs w:val="24"/>
        </w:rPr>
        <w:t xml:space="preserve">The relationship </w:t>
      </w:r>
      <w:r w:rsidRPr="00154886">
        <w:rPr>
          <w:rFonts w:ascii="Times New Roman" w:hAnsi="Times New Roman" w:cs="Times New Roman"/>
          <w:sz w:val="24"/>
          <w:szCs w:val="24"/>
        </w:rPr>
        <w:t>Taiwan</w:t>
      </w:r>
      <w:r w:rsidR="00540A1C">
        <w:rPr>
          <w:rFonts w:ascii="Times New Roman" w:hAnsi="Times New Roman" w:cs="Times New Roman"/>
          <w:sz w:val="24"/>
          <w:szCs w:val="24"/>
        </w:rPr>
        <w:t xml:space="preserve"> </w:t>
      </w:r>
      <w:r w:rsidR="00927273">
        <w:rPr>
          <w:rFonts w:ascii="Times New Roman" w:hAnsi="Times New Roman" w:cs="Times New Roman"/>
          <w:sz w:val="24"/>
          <w:szCs w:val="24"/>
        </w:rPr>
        <w:t xml:space="preserve">(the Republic of China) </w:t>
      </w:r>
      <w:r w:rsidR="00825E44">
        <w:rPr>
          <w:rFonts w:ascii="Times New Roman" w:hAnsi="Times New Roman" w:cs="Times New Roman"/>
          <w:sz w:val="24"/>
          <w:szCs w:val="24"/>
        </w:rPr>
        <w:t xml:space="preserve">has </w:t>
      </w:r>
      <w:r w:rsidR="00540A1C">
        <w:rPr>
          <w:rFonts w:ascii="Times New Roman" w:hAnsi="Times New Roman" w:cs="Times New Roman"/>
          <w:sz w:val="24"/>
          <w:szCs w:val="24"/>
        </w:rPr>
        <w:t xml:space="preserve">with the US comes closer to that of a patron state, as it </w:t>
      </w:r>
      <w:r w:rsidRPr="00154886">
        <w:rPr>
          <w:rFonts w:ascii="Times New Roman" w:hAnsi="Times New Roman" w:cs="Times New Roman"/>
          <w:sz w:val="24"/>
          <w:szCs w:val="24"/>
        </w:rPr>
        <w:t xml:space="preserve">relies on </w:t>
      </w:r>
      <w:r w:rsidR="00540A1C">
        <w:rPr>
          <w:rFonts w:ascii="Times New Roman" w:hAnsi="Times New Roman" w:cs="Times New Roman"/>
          <w:sz w:val="24"/>
          <w:szCs w:val="24"/>
        </w:rPr>
        <w:t>the US for a security guarantee</w:t>
      </w:r>
      <w:r w:rsidRPr="00154886">
        <w:rPr>
          <w:rFonts w:ascii="Times New Roman" w:hAnsi="Times New Roman" w:cs="Times New Roman"/>
          <w:sz w:val="24"/>
          <w:szCs w:val="24"/>
        </w:rPr>
        <w:t xml:space="preserve"> and also enjoys privileged access to its markets</w:t>
      </w:r>
      <w:r w:rsidR="00540A1C">
        <w:rPr>
          <w:rFonts w:ascii="Times New Roman" w:hAnsi="Times New Roman" w:cs="Times New Roman"/>
          <w:sz w:val="24"/>
          <w:szCs w:val="24"/>
        </w:rPr>
        <w:t xml:space="preserve">. However it also </w:t>
      </w:r>
      <w:r w:rsidR="00825E44">
        <w:rPr>
          <w:rFonts w:ascii="Times New Roman" w:hAnsi="Times New Roman" w:cs="Times New Roman"/>
          <w:sz w:val="24"/>
          <w:szCs w:val="24"/>
        </w:rPr>
        <w:t xml:space="preserve">has </w:t>
      </w:r>
      <w:r w:rsidRPr="00154886">
        <w:rPr>
          <w:rFonts w:ascii="Times New Roman" w:hAnsi="Times New Roman" w:cs="Times New Roman"/>
          <w:sz w:val="24"/>
          <w:szCs w:val="24"/>
        </w:rPr>
        <w:t xml:space="preserve">trade links with a number of other </w:t>
      </w:r>
      <w:proofErr w:type="gramStart"/>
      <w:r w:rsidRPr="00154886">
        <w:rPr>
          <w:rFonts w:ascii="Times New Roman" w:hAnsi="Times New Roman" w:cs="Times New Roman"/>
          <w:sz w:val="24"/>
          <w:szCs w:val="24"/>
        </w:rPr>
        <w:t>states</w:t>
      </w:r>
      <w:proofErr w:type="gramEnd"/>
      <w:r w:rsidR="00C928B7">
        <w:rPr>
          <w:rStyle w:val="FootnoteReference"/>
          <w:rFonts w:ascii="Times New Roman" w:hAnsi="Times New Roman" w:cs="Times New Roman"/>
          <w:sz w:val="24"/>
          <w:szCs w:val="24"/>
        </w:rPr>
        <w:t xml:space="preserve"> </w:t>
      </w:r>
      <w:r w:rsidR="00C928B7">
        <w:rPr>
          <w:rFonts w:ascii="Times New Roman" w:hAnsi="Times New Roman" w:cs="Times New Roman"/>
          <w:sz w:val="24"/>
          <w:szCs w:val="24"/>
        </w:rPr>
        <w:t>(see</w:t>
      </w:r>
      <w:r w:rsidR="00C95432">
        <w:rPr>
          <w:rFonts w:ascii="Times New Roman" w:hAnsi="Times New Roman" w:cs="Times New Roman"/>
          <w:sz w:val="24"/>
          <w:szCs w:val="24"/>
        </w:rPr>
        <w:t xml:space="preserve"> e.g. </w:t>
      </w:r>
      <w:proofErr w:type="spellStart"/>
      <w:r w:rsidR="00C928B7" w:rsidRPr="00C928B7">
        <w:rPr>
          <w:rFonts w:ascii="Times New Roman" w:hAnsi="Times New Roman" w:cs="Times New Roman"/>
          <w:sz w:val="24"/>
          <w:szCs w:val="24"/>
        </w:rPr>
        <w:t>Pegg</w:t>
      </w:r>
      <w:proofErr w:type="spellEnd"/>
      <w:r w:rsidR="00C928B7">
        <w:rPr>
          <w:rFonts w:ascii="Times New Roman" w:hAnsi="Times New Roman" w:cs="Times New Roman"/>
          <w:sz w:val="24"/>
          <w:szCs w:val="24"/>
        </w:rPr>
        <w:t xml:space="preserve"> 1998: </w:t>
      </w:r>
      <w:r w:rsidR="00C928B7" w:rsidRPr="00C928B7">
        <w:rPr>
          <w:rFonts w:ascii="Times New Roman" w:hAnsi="Times New Roman" w:cs="Times New Roman"/>
          <w:sz w:val="24"/>
          <w:szCs w:val="24"/>
        </w:rPr>
        <w:t>185</w:t>
      </w:r>
      <w:r w:rsidR="00C928B7">
        <w:rPr>
          <w:rFonts w:ascii="Times New Roman" w:hAnsi="Times New Roman" w:cs="Times New Roman"/>
          <w:sz w:val="24"/>
          <w:szCs w:val="24"/>
        </w:rPr>
        <w:t>)</w:t>
      </w:r>
      <w:r w:rsidRPr="00154886">
        <w:rPr>
          <w:rFonts w:ascii="Times New Roman" w:hAnsi="Times New Roman" w:cs="Times New Roman"/>
          <w:sz w:val="24"/>
          <w:szCs w:val="24"/>
        </w:rPr>
        <w:t xml:space="preserve">. </w:t>
      </w:r>
    </w:p>
    <w:p w:rsidR="00154886" w:rsidRPr="00154886" w:rsidRDefault="00825E44"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D218CF">
        <w:rPr>
          <w:rFonts w:ascii="Times New Roman" w:hAnsi="Times New Roman" w:cs="Times New Roman"/>
          <w:sz w:val="24"/>
          <w:szCs w:val="24"/>
        </w:rPr>
        <w:t xml:space="preserve">form of external support </w:t>
      </w:r>
      <w:r w:rsidR="00154886" w:rsidRPr="00154886">
        <w:rPr>
          <w:rFonts w:ascii="Times New Roman" w:hAnsi="Times New Roman" w:cs="Times New Roman"/>
          <w:sz w:val="24"/>
          <w:szCs w:val="24"/>
        </w:rPr>
        <w:t xml:space="preserve">comes closer to the kind of international engagement enjoyed by recognised states, which may have close links with a powerful neighbour but also benefit from a range of other bilateral and multilateral links. </w:t>
      </w:r>
      <w:r w:rsidR="00540A1C">
        <w:rPr>
          <w:rFonts w:ascii="Times New Roman" w:hAnsi="Times New Roman" w:cs="Times New Roman"/>
          <w:sz w:val="24"/>
          <w:szCs w:val="24"/>
        </w:rPr>
        <w:t xml:space="preserve">This is a model increasingly emulated by other unrecognised states: they are seeking more widespread international engagement and access to the international system. </w:t>
      </w:r>
      <w:r w:rsidR="00154886" w:rsidRPr="00154886">
        <w:rPr>
          <w:rFonts w:ascii="Times New Roman" w:hAnsi="Times New Roman" w:cs="Times New Roman"/>
          <w:sz w:val="24"/>
          <w:szCs w:val="24"/>
        </w:rPr>
        <w:t>The advantage for unrecognised states is that such international links would limit their dependence on a patron state</w:t>
      </w:r>
      <w:r w:rsidR="00B9669A">
        <w:rPr>
          <w:rFonts w:ascii="Times New Roman" w:hAnsi="Times New Roman" w:cs="Times New Roman"/>
          <w:sz w:val="24"/>
          <w:szCs w:val="24"/>
        </w:rPr>
        <w:t>,</w:t>
      </w:r>
      <w:r w:rsidR="00154886" w:rsidRPr="00154886">
        <w:rPr>
          <w:rFonts w:ascii="Times New Roman" w:hAnsi="Times New Roman" w:cs="Times New Roman"/>
          <w:sz w:val="24"/>
          <w:szCs w:val="24"/>
        </w:rPr>
        <w:t xml:space="preserve"> which may harbour ulterior motives and whose support may fluctuate.</w:t>
      </w:r>
      <w:r w:rsidR="00C12D41">
        <w:rPr>
          <w:rFonts w:ascii="Times New Roman" w:hAnsi="Times New Roman" w:cs="Times New Roman"/>
          <w:sz w:val="24"/>
          <w:szCs w:val="24"/>
        </w:rPr>
        <w:t xml:space="preserve"> As </w:t>
      </w:r>
      <w:proofErr w:type="spellStart"/>
      <w:r w:rsidR="00C12D41">
        <w:rPr>
          <w:rFonts w:ascii="Times New Roman" w:hAnsi="Times New Roman" w:cs="Times New Roman"/>
          <w:sz w:val="24"/>
          <w:szCs w:val="24"/>
        </w:rPr>
        <w:t>Zartman</w:t>
      </w:r>
      <w:proofErr w:type="spellEnd"/>
      <w:r w:rsidR="00C12D41">
        <w:rPr>
          <w:rFonts w:ascii="Times New Roman" w:hAnsi="Times New Roman" w:cs="Times New Roman"/>
          <w:sz w:val="24"/>
          <w:szCs w:val="24"/>
        </w:rPr>
        <w:t xml:space="preserve"> (</w:t>
      </w:r>
      <w:r w:rsidR="00C12D41" w:rsidRPr="00C12D41">
        <w:rPr>
          <w:rFonts w:ascii="Times New Roman" w:hAnsi="Times New Roman" w:cs="Times New Roman"/>
          <w:sz w:val="24"/>
          <w:szCs w:val="24"/>
        </w:rPr>
        <w:t>1995: 272</w:t>
      </w:r>
      <w:r w:rsidR="00C12D41">
        <w:rPr>
          <w:rFonts w:ascii="Times New Roman" w:hAnsi="Times New Roman" w:cs="Times New Roman"/>
          <w:sz w:val="24"/>
          <w:szCs w:val="24"/>
        </w:rPr>
        <w:t xml:space="preserve">) </w:t>
      </w:r>
      <w:r w:rsidR="00154886" w:rsidRPr="00154886">
        <w:rPr>
          <w:rFonts w:ascii="Times New Roman" w:hAnsi="Times New Roman" w:cs="Times New Roman"/>
          <w:sz w:val="24"/>
          <w:szCs w:val="24"/>
        </w:rPr>
        <w:t>warns, although external support is important to enable state-building, it should only be a stop gap solution, since external reliance can make a</w:t>
      </w:r>
      <w:r w:rsidR="00C12D41">
        <w:rPr>
          <w:rFonts w:ascii="Times New Roman" w:hAnsi="Times New Roman" w:cs="Times New Roman"/>
          <w:sz w:val="24"/>
          <w:szCs w:val="24"/>
        </w:rPr>
        <w:t xml:space="preserve"> state dependent and vulnerable.</w:t>
      </w:r>
      <w:r w:rsidR="00154886" w:rsidRPr="00154886">
        <w:rPr>
          <w:rFonts w:ascii="Times New Roman" w:hAnsi="Times New Roman" w:cs="Times New Roman"/>
          <w:sz w:val="24"/>
          <w:szCs w:val="24"/>
        </w:rPr>
        <w:t xml:space="preserve"> Moreover, reliance on a patron state can - as will be further explored below - damage attempts to e</w:t>
      </w:r>
      <w:r>
        <w:rPr>
          <w:rFonts w:ascii="Times New Roman" w:hAnsi="Times New Roman" w:cs="Times New Roman"/>
          <w:sz w:val="24"/>
          <w:szCs w:val="24"/>
        </w:rPr>
        <w:t>nsure other forms of legitimacy</w:t>
      </w:r>
      <w:r w:rsidR="00154886" w:rsidRPr="00154886">
        <w:rPr>
          <w:rFonts w:ascii="Times New Roman" w:hAnsi="Times New Roman" w:cs="Times New Roman"/>
          <w:sz w:val="24"/>
          <w:szCs w:val="24"/>
        </w:rPr>
        <w:t xml:space="preserve">. </w:t>
      </w:r>
    </w:p>
    <w:p w:rsidR="00B9669A" w:rsidRDefault="00154886" w:rsidP="00E20165">
      <w:pPr>
        <w:spacing w:line="480" w:lineRule="auto"/>
        <w:rPr>
          <w:rFonts w:ascii="Times New Roman" w:hAnsi="Times New Roman" w:cs="Times New Roman"/>
          <w:sz w:val="24"/>
          <w:szCs w:val="24"/>
        </w:rPr>
      </w:pPr>
      <w:r w:rsidRPr="00F232F7">
        <w:rPr>
          <w:rFonts w:ascii="Times New Roman" w:hAnsi="Times New Roman" w:cs="Times New Roman"/>
          <w:sz w:val="24"/>
          <w:szCs w:val="24"/>
        </w:rPr>
        <w:t xml:space="preserve">When it comes to external support, unrecognised states are not only limited to seeking links with recognised states and international organisations. Important external support may come from non-state actors. A number of unrecognised states have for example benefitted from support from diaspora populations. For example, in the case of Nagorno Karabakh, the Armenian diaspora has funded several infrastructure projects and the entity’s prime </w:t>
      </w:r>
      <w:r w:rsidR="009A32E7">
        <w:rPr>
          <w:rFonts w:ascii="Times New Roman" w:hAnsi="Times New Roman" w:cs="Times New Roman"/>
          <w:sz w:val="24"/>
          <w:szCs w:val="24"/>
        </w:rPr>
        <w:t xml:space="preserve">minister estimated that </w:t>
      </w:r>
      <w:r w:rsidRPr="00F232F7">
        <w:rPr>
          <w:rFonts w:ascii="Times New Roman" w:hAnsi="Times New Roman" w:cs="Times New Roman"/>
          <w:sz w:val="24"/>
          <w:szCs w:val="24"/>
        </w:rPr>
        <w:t>no less than half of all public construction in Karabakh, including schools, hospitals and water supply, would be financed by the dia</w:t>
      </w:r>
      <w:r w:rsidR="00F232F7" w:rsidRPr="00F232F7">
        <w:rPr>
          <w:rFonts w:ascii="Times New Roman" w:hAnsi="Times New Roman" w:cs="Times New Roman"/>
          <w:sz w:val="24"/>
          <w:szCs w:val="24"/>
        </w:rPr>
        <w:t>s</w:t>
      </w:r>
      <w:r w:rsidRPr="00F232F7">
        <w:rPr>
          <w:rFonts w:ascii="Times New Roman" w:hAnsi="Times New Roman" w:cs="Times New Roman"/>
          <w:sz w:val="24"/>
          <w:szCs w:val="24"/>
        </w:rPr>
        <w:t>pora.</w:t>
      </w:r>
      <w:r w:rsidRPr="00F232F7">
        <w:rPr>
          <w:rStyle w:val="FootnoteReference"/>
          <w:rFonts w:ascii="Times New Roman" w:hAnsi="Times New Roman" w:cs="Times New Roman"/>
          <w:sz w:val="24"/>
          <w:szCs w:val="24"/>
        </w:rPr>
        <w:footnoteReference w:id="6"/>
      </w:r>
      <w:r w:rsidRPr="00F232F7">
        <w:rPr>
          <w:rFonts w:ascii="Times New Roman" w:hAnsi="Times New Roman" w:cs="Times New Roman"/>
          <w:sz w:val="24"/>
          <w:szCs w:val="24"/>
        </w:rPr>
        <w:t xml:space="preserve"> Almost all foreign </w:t>
      </w:r>
      <w:r w:rsidRPr="00F232F7">
        <w:rPr>
          <w:rFonts w:ascii="Times New Roman" w:hAnsi="Times New Roman" w:cs="Times New Roman"/>
          <w:sz w:val="24"/>
          <w:szCs w:val="24"/>
        </w:rPr>
        <w:lastRenderedPageBreak/>
        <w:t xml:space="preserve">investment in the entity also comes from the diaspora. Similarly, in the case of Somaliland, the diaspora played a very significant role, especially </w:t>
      </w:r>
      <w:r w:rsidR="00D1746B">
        <w:rPr>
          <w:rFonts w:ascii="Times New Roman" w:hAnsi="Times New Roman" w:cs="Times New Roman"/>
          <w:sz w:val="24"/>
          <w:szCs w:val="24"/>
        </w:rPr>
        <w:t xml:space="preserve">in </w:t>
      </w:r>
      <w:r w:rsidRPr="00F232F7">
        <w:rPr>
          <w:rFonts w:ascii="Times New Roman" w:hAnsi="Times New Roman" w:cs="Times New Roman"/>
          <w:sz w:val="24"/>
          <w:szCs w:val="24"/>
        </w:rPr>
        <w:t>the initial state-building efforts when international support was not fo</w:t>
      </w:r>
      <w:r w:rsidR="00C12D41" w:rsidRPr="00F232F7">
        <w:rPr>
          <w:rFonts w:ascii="Times New Roman" w:hAnsi="Times New Roman" w:cs="Times New Roman"/>
          <w:sz w:val="24"/>
          <w:szCs w:val="24"/>
        </w:rPr>
        <w:t xml:space="preserve">rthcoming </w:t>
      </w:r>
      <w:r w:rsidR="00F232F7" w:rsidRPr="00F232F7">
        <w:rPr>
          <w:rFonts w:ascii="Times New Roman" w:hAnsi="Times New Roman" w:cs="Times New Roman"/>
          <w:sz w:val="24"/>
          <w:szCs w:val="24"/>
        </w:rPr>
        <w:t>(</w:t>
      </w:r>
      <w:r w:rsidR="00C12D41" w:rsidRPr="00F232F7">
        <w:rPr>
          <w:rFonts w:ascii="Times New Roman" w:hAnsi="Times New Roman" w:cs="Times New Roman"/>
          <w:sz w:val="24"/>
          <w:szCs w:val="24"/>
        </w:rPr>
        <w:t xml:space="preserve">Lewis 2008: 96). </w:t>
      </w:r>
      <w:r w:rsidR="00F232F7" w:rsidRPr="00F232F7">
        <w:rPr>
          <w:rFonts w:ascii="Times New Roman" w:hAnsi="Times New Roman" w:cs="Times New Roman"/>
          <w:sz w:val="24"/>
          <w:szCs w:val="24"/>
        </w:rPr>
        <w:t>The di</w:t>
      </w:r>
      <w:r w:rsidRPr="00F232F7">
        <w:rPr>
          <w:rFonts w:ascii="Times New Roman" w:hAnsi="Times New Roman" w:cs="Times New Roman"/>
          <w:sz w:val="24"/>
          <w:szCs w:val="24"/>
        </w:rPr>
        <w:t>a</w:t>
      </w:r>
      <w:r w:rsidR="00F232F7" w:rsidRPr="00F232F7">
        <w:rPr>
          <w:rFonts w:ascii="Times New Roman" w:hAnsi="Times New Roman" w:cs="Times New Roman"/>
          <w:sz w:val="24"/>
          <w:szCs w:val="24"/>
        </w:rPr>
        <w:t>s</w:t>
      </w:r>
      <w:r w:rsidRPr="00F232F7">
        <w:rPr>
          <w:rFonts w:ascii="Times New Roman" w:hAnsi="Times New Roman" w:cs="Times New Roman"/>
          <w:sz w:val="24"/>
          <w:szCs w:val="24"/>
        </w:rPr>
        <w:t>pora provided expert knowledge of how modern societies operate and provided financial support thought to be wo</w:t>
      </w:r>
      <w:r w:rsidR="00C12D41" w:rsidRPr="00F232F7">
        <w:rPr>
          <w:rFonts w:ascii="Times New Roman" w:hAnsi="Times New Roman" w:cs="Times New Roman"/>
          <w:sz w:val="24"/>
          <w:szCs w:val="24"/>
        </w:rPr>
        <w:t xml:space="preserve">rth up to US$500 million a year (Kaplan 2008: 150). </w:t>
      </w:r>
      <w:r w:rsidRPr="00F232F7">
        <w:rPr>
          <w:rFonts w:ascii="Times New Roman" w:hAnsi="Times New Roman" w:cs="Times New Roman"/>
          <w:sz w:val="24"/>
          <w:szCs w:val="24"/>
        </w:rPr>
        <w:t xml:space="preserve">Other unrecognised states rely on </w:t>
      </w:r>
      <w:r w:rsidR="00C93E53">
        <w:rPr>
          <w:rFonts w:ascii="Times New Roman" w:hAnsi="Times New Roman" w:cs="Times New Roman"/>
          <w:sz w:val="24"/>
          <w:szCs w:val="24"/>
        </w:rPr>
        <w:t xml:space="preserve">forms of </w:t>
      </w:r>
      <w:r w:rsidR="00B9669A">
        <w:rPr>
          <w:rFonts w:ascii="Times New Roman" w:hAnsi="Times New Roman" w:cs="Times New Roman"/>
          <w:sz w:val="24"/>
          <w:szCs w:val="24"/>
        </w:rPr>
        <w:t>illicit commercial networks</w:t>
      </w:r>
      <w:r w:rsidR="00C93E53">
        <w:rPr>
          <w:rFonts w:ascii="Times New Roman" w:hAnsi="Times New Roman" w:cs="Times New Roman"/>
          <w:sz w:val="24"/>
          <w:szCs w:val="24"/>
        </w:rPr>
        <w:t xml:space="preserve"> </w:t>
      </w:r>
      <w:r w:rsidRPr="00F232F7">
        <w:rPr>
          <w:rFonts w:ascii="Times New Roman" w:hAnsi="Times New Roman" w:cs="Times New Roman"/>
          <w:sz w:val="24"/>
          <w:szCs w:val="24"/>
        </w:rPr>
        <w:t>for their revenue, although th</w:t>
      </w:r>
      <w:r w:rsidR="00D1746B">
        <w:rPr>
          <w:rFonts w:ascii="Times New Roman" w:hAnsi="Times New Roman" w:cs="Times New Roman"/>
          <w:sz w:val="24"/>
          <w:szCs w:val="24"/>
        </w:rPr>
        <w:t xml:space="preserve">is is not something </w:t>
      </w:r>
      <w:r w:rsidRPr="00F232F7">
        <w:rPr>
          <w:rFonts w:ascii="Times New Roman" w:hAnsi="Times New Roman" w:cs="Times New Roman"/>
          <w:sz w:val="24"/>
          <w:szCs w:val="24"/>
        </w:rPr>
        <w:t>widely advertise</w:t>
      </w:r>
      <w:r w:rsidR="00D1746B">
        <w:rPr>
          <w:rFonts w:ascii="Times New Roman" w:hAnsi="Times New Roman" w:cs="Times New Roman"/>
          <w:sz w:val="24"/>
          <w:szCs w:val="24"/>
        </w:rPr>
        <w:t>d by the regimes</w:t>
      </w:r>
      <w:r w:rsidRPr="00F232F7">
        <w:rPr>
          <w:rFonts w:ascii="Times New Roman" w:hAnsi="Times New Roman" w:cs="Times New Roman"/>
          <w:sz w:val="24"/>
          <w:szCs w:val="24"/>
        </w:rPr>
        <w:t xml:space="preserve">. In the early years of </w:t>
      </w:r>
      <w:r w:rsidR="00927273">
        <w:rPr>
          <w:rFonts w:ascii="Times New Roman" w:hAnsi="Times New Roman" w:cs="Times New Roman"/>
          <w:sz w:val="24"/>
          <w:szCs w:val="24"/>
        </w:rPr>
        <w:t xml:space="preserve">Iraqi </w:t>
      </w:r>
      <w:r w:rsidRPr="00F232F7">
        <w:rPr>
          <w:rFonts w:ascii="Times New Roman" w:hAnsi="Times New Roman" w:cs="Times New Roman"/>
          <w:sz w:val="24"/>
          <w:szCs w:val="24"/>
        </w:rPr>
        <w:t>Kurdistan’s existence</w:t>
      </w:r>
      <w:r w:rsidR="00927273">
        <w:rPr>
          <w:rFonts w:ascii="Times New Roman" w:hAnsi="Times New Roman" w:cs="Times New Roman"/>
          <w:sz w:val="24"/>
          <w:szCs w:val="24"/>
        </w:rPr>
        <w:t xml:space="preserve"> as an unrecognised state</w:t>
      </w:r>
      <w:r w:rsidRPr="00F232F7">
        <w:rPr>
          <w:rFonts w:ascii="Times New Roman" w:hAnsi="Times New Roman" w:cs="Times New Roman"/>
          <w:sz w:val="24"/>
          <w:szCs w:val="24"/>
        </w:rPr>
        <w:t>, taxation and customs revenue generated by smuggling accounted for an estimated</w:t>
      </w:r>
      <w:r w:rsidR="00C12D41" w:rsidRPr="00F232F7">
        <w:rPr>
          <w:rFonts w:ascii="Times New Roman" w:hAnsi="Times New Roman" w:cs="Times New Roman"/>
          <w:sz w:val="24"/>
          <w:szCs w:val="24"/>
        </w:rPr>
        <w:t xml:space="preserve"> 85 </w:t>
      </w:r>
      <w:r w:rsidR="00F232F7" w:rsidRPr="00F232F7">
        <w:rPr>
          <w:rFonts w:ascii="Times New Roman" w:hAnsi="Times New Roman" w:cs="Times New Roman"/>
          <w:sz w:val="24"/>
          <w:szCs w:val="24"/>
        </w:rPr>
        <w:t>pct.</w:t>
      </w:r>
      <w:r w:rsidR="00C12D41" w:rsidRPr="00F232F7">
        <w:rPr>
          <w:rFonts w:ascii="Times New Roman" w:hAnsi="Times New Roman" w:cs="Times New Roman"/>
          <w:sz w:val="24"/>
          <w:szCs w:val="24"/>
        </w:rPr>
        <w:t xml:space="preserve"> of the entity’s revenue (</w:t>
      </w:r>
      <w:proofErr w:type="spellStart"/>
      <w:r w:rsidR="00C12D41" w:rsidRPr="00F232F7">
        <w:rPr>
          <w:rFonts w:ascii="Times New Roman" w:hAnsi="Times New Roman" w:cs="Times New Roman"/>
          <w:sz w:val="24"/>
          <w:szCs w:val="24"/>
        </w:rPr>
        <w:t>Natali</w:t>
      </w:r>
      <w:proofErr w:type="spellEnd"/>
      <w:r w:rsidR="00C12D41" w:rsidRPr="00F232F7">
        <w:rPr>
          <w:rFonts w:ascii="Times New Roman" w:hAnsi="Times New Roman" w:cs="Times New Roman"/>
          <w:sz w:val="24"/>
          <w:szCs w:val="24"/>
        </w:rPr>
        <w:t xml:space="preserve"> 2010: 44). </w:t>
      </w:r>
      <w:r w:rsidRPr="00F232F7">
        <w:rPr>
          <w:rFonts w:ascii="Times New Roman" w:hAnsi="Times New Roman" w:cs="Times New Roman"/>
          <w:sz w:val="24"/>
          <w:szCs w:val="24"/>
        </w:rPr>
        <w:t>Finally, and perhaps most surprisingly, some unrecognised states rely on links with their parent states</w:t>
      </w:r>
      <w:r w:rsidR="009A32E7">
        <w:rPr>
          <w:rFonts w:ascii="Times New Roman" w:hAnsi="Times New Roman" w:cs="Times New Roman"/>
          <w:sz w:val="24"/>
          <w:szCs w:val="24"/>
        </w:rPr>
        <w:t>.</w:t>
      </w:r>
      <w:r w:rsidRPr="00F232F7">
        <w:rPr>
          <w:rFonts w:ascii="Times New Roman" w:hAnsi="Times New Roman" w:cs="Times New Roman"/>
          <w:sz w:val="24"/>
          <w:szCs w:val="24"/>
        </w:rPr>
        <w:t xml:space="preserve"> </w:t>
      </w:r>
      <w:r w:rsidR="00D218CF">
        <w:rPr>
          <w:rFonts w:ascii="Times New Roman" w:hAnsi="Times New Roman" w:cs="Times New Roman"/>
          <w:sz w:val="24"/>
          <w:szCs w:val="24"/>
        </w:rPr>
        <w:t>Moldova, for example, allows t</w:t>
      </w:r>
      <w:r w:rsidRPr="00F232F7">
        <w:rPr>
          <w:rFonts w:ascii="Times New Roman" w:hAnsi="Times New Roman" w:cs="Times New Roman"/>
          <w:sz w:val="24"/>
          <w:szCs w:val="24"/>
        </w:rPr>
        <w:t>housands of vehicles</w:t>
      </w:r>
      <w:r w:rsidR="00D218CF">
        <w:rPr>
          <w:rFonts w:ascii="Times New Roman" w:hAnsi="Times New Roman" w:cs="Times New Roman"/>
          <w:sz w:val="24"/>
          <w:szCs w:val="24"/>
        </w:rPr>
        <w:t xml:space="preserve"> to </w:t>
      </w:r>
      <w:r w:rsidRPr="00F232F7">
        <w:rPr>
          <w:rFonts w:ascii="Times New Roman" w:hAnsi="Times New Roman" w:cs="Times New Roman"/>
          <w:sz w:val="24"/>
          <w:szCs w:val="24"/>
        </w:rPr>
        <w:t xml:space="preserve">cross the de facto border </w:t>
      </w:r>
      <w:r w:rsidR="00DD5697">
        <w:rPr>
          <w:rFonts w:ascii="Times New Roman" w:hAnsi="Times New Roman" w:cs="Times New Roman"/>
          <w:sz w:val="24"/>
          <w:szCs w:val="24"/>
        </w:rPr>
        <w:t xml:space="preserve">from </w:t>
      </w:r>
      <w:r w:rsidRPr="00F232F7">
        <w:rPr>
          <w:rFonts w:ascii="Times New Roman" w:hAnsi="Times New Roman" w:cs="Times New Roman"/>
          <w:sz w:val="24"/>
          <w:szCs w:val="24"/>
        </w:rPr>
        <w:t>Transnistr</w:t>
      </w:r>
      <w:r w:rsidR="00F232F7" w:rsidRPr="00F232F7">
        <w:rPr>
          <w:rFonts w:ascii="Times New Roman" w:hAnsi="Times New Roman" w:cs="Times New Roman"/>
          <w:sz w:val="24"/>
          <w:szCs w:val="24"/>
        </w:rPr>
        <w:t>i</w:t>
      </w:r>
      <w:r w:rsidRPr="00F232F7">
        <w:rPr>
          <w:rFonts w:ascii="Times New Roman" w:hAnsi="Times New Roman" w:cs="Times New Roman"/>
          <w:sz w:val="24"/>
          <w:szCs w:val="24"/>
        </w:rPr>
        <w:t xml:space="preserve">a every day and </w:t>
      </w:r>
      <w:r w:rsidR="00D218CF">
        <w:rPr>
          <w:rFonts w:ascii="Times New Roman" w:hAnsi="Times New Roman" w:cs="Times New Roman"/>
          <w:sz w:val="24"/>
          <w:szCs w:val="24"/>
        </w:rPr>
        <w:t xml:space="preserve">lets </w:t>
      </w:r>
      <w:r w:rsidRPr="00F232F7">
        <w:rPr>
          <w:rFonts w:ascii="Times New Roman" w:hAnsi="Times New Roman" w:cs="Times New Roman"/>
          <w:sz w:val="24"/>
          <w:szCs w:val="24"/>
        </w:rPr>
        <w:t xml:space="preserve">many </w:t>
      </w:r>
      <w:proofErr w:type="spellStart"/>
      <w:r w:rsidRPr="00F232F7">
        <w:rPr>
          <w:rFonts w:ascii="Times New Roman" w:hAnsi="Times New Roman" w:cs="Times New Roman"/>
          <w:sz w:val="24"/>
          <w:szCs w:val="24"/>
        </w:rPr>
        <w:t>Transnistrian</w:t>
      </w:r>
      <w:proofErr w:type="spellEnd"/>
      <w:r w:rsidRPr="00F232F7">
        <w:rPr>
          <w:rFonts w:ascii="Times New Roman" w:hAnsi="Times New Roman" w:cs="Times New Roman"/>
          <w:sz w:val="24"/>
          <w:szCs w:val="24"/>
        </w:rPr>
        <w:t xml:space="preserve"> companies</w:t>
      </w:r>
      <w:r w:rsidR="00C12D41" w:rsidRPr="00F232F7">
        <w:rPr>
          <w:rFonts w:ascii="Times New Roman" w:hAnsi="Times New Roman" w:cs="Times New Roman"/>
          <w:sz w:val="24"/>
          <w:szCs w:val="24"/>
        </w:rPr>
        <w:t xml:space="preserve"> operate with</w:t>
      </w:r>
      <w:r w:rsidR="00C12D41">
        <w:rPr>
          <w:rFonts w:ascii="Times New Roman" w:hAnsi="Times New Roman" w:cs="Times New Roman"/>
          <w:sz w:val="24"/>
          <w:szCs w:val="24"/>
        </w:rPr>
        <w:t xml:space="preserve"> Moldovan licences (</w:t>
      </w:r>
      <w:proofErr w:type="spellStart"/>
      <w:r w:rsidR="00C12D41" w:rsidRPr="00EE2009">
        <w:rPr>
          <w:rFonts w:ascii="Times New Roman" w:hAnsi="Times New Roman" w:cs="Times New Roman"/>
        </w:rPr>
        <w:t>Kolstø</w:t>
      </w:r>
      <w:proofErr w:type="spellEnd"/>
      <w:r w:rsidR="00C12D41" w:rsidRPr="00EE2009">
        <w:rPr>
          <w:rFonts w:ascii="Times New Roman" w:hAnsi="Times New Roman" w:cs="Times New Roman"/>
        </w:rPr>
        <w:t xml:space="preserve"> </w:t>
      </w:r>
      <w:r w:rsidR="00C12D41">
        <w:rPr>
          <w:rFonts w:ascii="Times New Roman" w:hAnsi="Times New Roman" w:cs="Times New Roman"/>
        </w:rPr>
        <w:t xml:space="preserve">&amp; </w:t>
      </w:r>
      <w:proofErr w:type="spellStart"/>
      <w:r w:rsidR="00C12D41" w:rsidRPr="00EE2009">
        <w:rPr>
          <w:rFonts w:ascii="Times New Roman" w:hAnsi="Times New Roman" w:cs="Times New Roman"/>
        </w:rPr>
        <w:t>Blakkisrud</w:t>
      </w:r>
      <w:proofErr w:type="spellEnd"/>
      <w:r w:rsidR="00C12D41">
        <w:rPr>
          <w:rFonts w:ascii="Times New Roman" w:hAnsi="Times New Roman" w:cs="Times New Roman"/>
        </w:rPr>
        <w:t xml:space="preserve"> 2010: </w:t>
      </w:r>
      <w:r w:rsidR="00C12D41" w:rsidRPr="00EE2009">
        <w:rPr>
          <w:rFonts w:ascii="Times New Roman" w:hAnsi="Times New Roman" w:cs="Times New Roman"/>
        </w:rPr>
        <w:t>112-3</w:t>
      </w:r>
      <w:r w:rsidR="00C12D41">
        <w:rPr>
          <w:rFonts w:ascii="Times New Roman" w:hAnsi="Times New Roman" w:cs="Times New Roman"/>
        </w:rPr>
        <w:t>).</w:t>
      </w:r>
      <w:r w:rsidRPr="00154886">
        <w:rPr>
          <w:rFonts w:ascii="Times New Roman" w:hAnsi="Times New Roman" w:cs="Times New Roman"/>
          <w:sz w:val="24"/>
          <w:szCs w:val="24"/>
        </w:rPr>
        <w:t xml:space="preserve"> </w:t>
      </w:r>
    </w:p>
    <w:p w:rsidR="00D1746B" w:rsidRDefault="00154886"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t>There are therefore several sources of external support available to unrecognised states and it is common for leaders of unrecognised states to argue that the current international system</w:t>
      </w:r>
      <w:r w:rsidR="00D218CF">
        <w:rPr>
          <w:rFonts w:ascii="Times New Roman" w:hAnsi="Times New Roman" w:cs="Times New Roman"/>
          <w:sz w:val="24"/>
          <w:szCs w:val="24"/>
        </w:rPr>
        <w:t xml:space="preserve"> with its many possibilities for </w:t>
      </w:r>
      <w:proofErr w:type="spellStart"/>
      <w:r w:rsidR="00D218CF">
        <w:rPr>
          <w:rFonts w:ascii="Times New Roman" w:hAnsi="Times New Roman" w:cs="Times New Roman"/>
          <w:sz w:val="24"/>
          <w:szCs w:val="24"/>
        </w:rPr>
        <w:t>transborder</w:t>
      </w:r>
      <w:proofErr w:type="spellEnd"/>
      <w:r w:rsidR="00D218CF">
        <w:rPr>
          <w:rFonts w:ascii="Times New Roman" w:hAnsi="Times New Roman" w:cs="Times New Roman"/>
          <w:sz w:val="24"/>
          <w:szCs w:val="24"/>
        </w:rPr>
        <w:t xml:space="preserve"> linkages,</w:t>
      </w:r>
      <w:r w:rsidRPr="00154886">
        <w:rPr>
          <w:rFonts w:ascii="Times New Roman" w:hAnsi="Times New Roman" w:cs="Times New Roman"/>
          <w:sz w:val="24"/>
          <w:szCs w:val="24"/>
        </w:rPr>
        <w:t xml:space="preserve"> increases their chance of survival.</w:t>
      </w:r>
      <w:r w:rsidRPr="00154886">
        <w:rPr>
          <w:rStyle w:val="FootnoteReference"/>
          <w:rFonts w:ascii="Times New Roman" w:hAnsi="Times New Roman" w:cs="Times New Roman"/>
          <w:sz w:val="24"/>
          <w:szCs w:val="24"/>
        </w:rPr>
        <w:footnoteReference w:id="7"/>
      </w:r>
      <w:r w:rsidR="00D1746B">
        <w:rPr>
          <w:rFonts w:ascii="Times New Roman" w:hAnsi="Times New Roman" w:cs="Times New Roman"/>
          <w:sz w:val="24"/>
          <w:szCs w:val="24"/>
        </w:rPr>
        <w:t xml:space="preserve"> </w:t>
      </w:r>
    </w:p>
    <w:p w:rsidR="00825E44" w:rsidRDefault="00825E44" w:rsidP="00E20165">
      <w:pPr>
        <w:spacing w:line="480" w:lineRule="auto"/>
        <w:rPr>
          <w:rFonts w:ascii="Times New Roman" w:hAnsi="Times New Roman" w:cs="Times New Roman"/>
          <w:sz w:val="24"/>
          <w:szCs w:val="24"/>
        </w:rPr>
      </w:pPr>
    </w:p>
    <w:p w:rsidR="00D1746B" w:rsidRPr="00D1746B" w:rsidRDefault="008A6693" w:rsidP="00E2016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2.1 </w:t>
      </w:r>
      <w:r w:rsidR="00D1746B" w:rsidRPr="00D1746B">
        <w:rPr>
          <w:rFonts w:ascii="Times New Roman" w:hAnsi="Times New Roman" w:cs="Times New Roman"/>
          <w:i/>
          <w:sz w:val="24"/>
          <w:szCs w:val="24"/>
        </w:rPr>
        <w:t xml:space="preserve">Degrees of </w:t>
      </w:r>
      <w:r w:rsidR="00217948">
        <w:rPr>
          <w:rFonts w:ascii="Times New Roman" w:hAnsi="Times New Roman" w:cs="Times New Roman"/>
          <w:i/>
          <w:sz w:val="24"/>
          <w:szCs w:val="24"/>
        </w:rPr>
        <w:t xml:space="preserve">External </w:t>
      </w:r>
      <w:r w:rsidR="00D1746B" w:rsidRPr="00D1746B">
        <w:rPr>
          <w:rFonts w:ascii="Times New Roman" w:hAnsi="Times New Roman" w:cs="Times New Roman"/>
          <w:i/>
          <w:sz w:val="24"/>
          <w:szCs w:val="24"/>
        </w:rPr>
        <w:t>Legitimacy</w:t>
      </w:r>
    </w:p>
    <w:p w:rsidR="00C93E53" w:rsidRDefault="00154886"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t xml:space="preserve">However, the </w:t>
      </w:r>
      <w:r w:rsidR="00D1746B">
        <w:rPr>
          <w:rFonts w:ascii="Times New Roman" w:hAnsi="Times New Roman" w:cs="Times New Roman"/>
          <w:sz w:val="24"/>
          <w:szCs w:val="24"/>
        </w:rPr>
        <w:t xml:space="preserve">extent </w:t>
      </w:r>
      <w:r w:rsidRPr="00154886">
        <w:rPr>
          <w:rFonts w:ascii="Times New Roman" w:hAnsi="Times New Roman" w:cs="Times New Roman"/>
          <w:sz w:val="24"/>
          <w:szCs w:val="24"/>
        </w:rPr>
        <w:t xml:space="preserve">of external support, and its form, varies significantly between the different unrecognised states and it therefore makes sense to talk about </w:t>
      </w:r>
      <w:r w:rsidRPr="00D1746B">
        <w:rPr>
          <w:rFonts w:ascii="Times New Roman" w:hAnsi="Times New Roman" w:cs="Times New Roman"/>
          <w:i/>
          <w:sz w:val="24"/>
          <w:szCs w:val="24"/>
        </w:rPr>
        <w:t>degrees</w:t>
      </w:r>
      <w:r w:rsidRPr="00154886">
        <w:rPr>
          <w:rFonts w:ascii="Times New Roman" w:hAnsi="Times New Roman" w:cs="Times New Roman"/>
          <w:sz w:val="24"/>
          <w:szCs w:val="24"/>
        </w:rPr>
        <w:t xml:space="preserve"> of legitimacy. </w:t>
      </w:r>
      <w:proofErr w:type="spellStart"/>
      <w:r w:rsidR="00C93E53">
        <w:rPr>
          <w:rFonts w:ascii="Times New Roman" w:hAnsi="Times New Roman" w:cs="Times New Roman"/>
          <w:sz w:val="24"/>
          <w:szCs w:val="24"/>
        </w:rPr>
        <w:t>Geldenhuys</w:t>
      </w:r>
      <w:proofErr w:type="spellEnd"/>
      <w:r w:rsidR="00C93E53">
        <w:rPr>
          <w:rFonts w:ascii="Times New Roman" w:hAnsi="Times New Roman" w:cs="Times New Roman"/>
          <w:sz w:val="24"/>
          <w:szCs w:val="24"/>
        </w:rPr>
        <w:t xml:space="preserve"> (2009: 46) argues that international responses to unrecognised states can be placed on a continuum ranging from one extreme of “military action to suppress a unilateral bid for statehood” to the other extreme of de jure recognition. </w:t>
      </w:r>
    </w:p>
    <w:p w:rsidR="00154886" w:rsidRPr="00154886" w:rsidRDefault="00154886"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lastRenderedPageBreak/>
        <w:t xml:space="preserve">If we first look at patron state support, then at one </w:t>
      </w:r>
      <w:r w:rsidR="00C93E53">
        <w:rPr>
          <w:rFonts w:ascii="Times New Roman" w:hAnsi="Times New Roman" w:cs="Times New Roman"/>
          <w:sz w:val="24"/>
          <w:szCs w:val="24"/>
        </w:rPr>
        <w:t xml:space="preserve">end of the spectrum </w:t>
      </w:r>
      <w:r w:rsidRPr="00154886">
        <w:rPr>
          <w:rFonts w:ascii="Times New Roman" w:hAnsi="Times New Roman" w:cs="Times New Roman"/>
          <w:sz w:val="24"/>
          <w:szCs w:val="24"/>
        </w:rPr>
        <w:t>we find unrecognised states that are recognised by and enjoy significant military and economic support from their patrons. In this category we find Abkhazia and South Ossetia that</w:t>
      </w:r>
      <w:r w:rsidR="00E25CF0">
        <w:rPr>
          <w:rFonts w:ascii="Times New Roman" w:hAnsi="Times New Roman" w:cs="Times New Roman"/>
          <w:sz w:val="24"/>
          <w:szCs w:val="24"/>
        </w:rPr>
        <w:t xml:space="preserve"> are</w:t>
      </w:r>
      <w:r w:rsidRPr="00154886">
        <w:rPr>
          <w:rFonts w:ascii="Times New Roman" w:hAnsi="Times New Roman" w:cs="Times New Roman"/>
          <w:sz w:val="24"/>
          <w:szCs w:val="24"/>
        </w:rPr>
        <w:t xml:space="preserve"> </w:t>
      </w:r>
      <w:proofErr w:type="gramStart"/>
      <w:r w:rsidRPr="00154886">
        <w:rPr>
          <w:rFonts w:ascii="Times New Roman" w:hAnsi="Times New Roman" w:cs="Times New Roman"/>
          <w:sz w:val="24"/>
          <w:szCs w:val="24"/>
        </w:rPr>
        <w:t>both  recognised</w:t>
      </w:r>
      <w:proofErr w:type="gramEnd"/>
      <w:r w:rsidRPr="00154886">
        <w:rPr>
          <w:rFonts w:ascii="Times New Roman" w:hAnsi="Times New Roman" w:cs="Times New Roman"/>
          <w:sz w:val="24"/>
          <w:szCs w:val="24"/>
        </w:rPr>
        <w:t xml:space="preserve"> by Russia, receive substantial financial support from Moscow and have signed a </w:t>
      </w:r>
      <w:r w:rsidR="0041158E" w:rsidRPr="0041158E">
        <w:rPr>
          <w:rFonts w:ascii="Times New Roman" w:hAnsi="Times New Roman" w:cs="Times New Roman"/>
          <w:sz w:val="24"/>
          <w:szCs w:val="24"/>
        </w:rPr>
        <w:t>“military cooperation treaty”</w:t>
      </w:r>
      <w:r w:rsidR="0041158E">
        <w:rPr>
          <w:rFonts w:ascii="Times New Roman" w:hAnsi="Times New Roman" w:cs="Times New Roman"/>
          <w:sz w:val="24"/>
          <w:szCs w:val="24"/>
        </w:rPr>
        <w:t xml:space="preserve"> with </w:t>
      </w:r>
      <w:r w:rsidR="00295908">
        <w:rPr>
          <w:rFonts w:ascii="Times New Roman" w:hAnsi="Times New Roman" w:cs="Times New Roman"/>
          <w:sz w:val="24"/>
          <w:szCs w:val="24"/>
        </w:rPr>
        <w:t xml:space="preserve">their </w:t>
      </w:r>
      <w:r w:rsidR="0041158E">
        <w:rPr>
          <w:rFonts w:ascii="Times New Roman" w:hAnsi="Times New Roman" w:cs="Times New Roman"/>
          <w:sz w:val="24"/>
          <w:szCs w:val="24"/>
        </w:rPr>
        <w:t xml:space="preserve"> </w:t>
      </w:r>
      <w:r w:rsidRPr="00154886">
        <w:rPr>
          <w:rFonts w:ascii="Times New Roman" w:hAnsi="Times New Roman" w:cs="Times New Roman"/>
          <w:sz w:val="24"/>
          <w:szCs w:val="24"/>
        </w:rPr>
        <w:t>powerful neighbour</w:t>
      </w:r>
      <w:r w:rsidR="009A32E7">
        <w:rPr>
          <w:rFonts w:ascii="Times New Roman" w:hAnsi="Times New Roman" w:cs="Times New Roman"/>
          <w:sz w:val="24"/>
          <w:szCs w:val="24"/>
        </w:rPr>
        <w:t>. This treaty</w:t>
      </w:r>
      <w:r w:rsidR="0041158E">
        <w:rPr>
          <w:rFonts w:ascii="Times New Roman" w:hAnsi="Times New Roman" w:cs="Times New Roman"/>
          <w:sz w:val="24"/>
          <w:szCs w:val="24"/>
        </w:rPr>
        <w:t xml:space="preserve"> authorise</w:t>
      </w:r>
      <w:r w:rsidR="00D1746B">
        <w:rPr>
          <w:rFonts w:ascii="Times New Roman" w:hAnsi="Times New Roman" w:cs="Times New Roman"/>
          <w:sz w:val="24"/>
          <w:szCs w:val="24"/>
        </w:rPr>
        <w:t>s</w:t>
      </w:r>
      <w:r w:rsidR="0041158E">
        <w:rPr>
          <w:rFonts w:ascii="Times New Roman" w:hAnsi="Times New Roman" w:cs="Times New Roman"/>
          <w:sz w:val="24"/>
          <w:szCs w:val="24"/>
        </w:rPr>
        <w:t xml:space="preserve"> Russia to </w:t>
      </w:r>
      <w:r w:rsidR="0041158E" w:rsidRPr="0041158E">
        <w:rPr>
          <w:rFonts w:ascii="Times New Roman" w:hAnsi="Times New Roman" w:cs="Times New Roman"/>
          <w:sz w:val="24"/>
          <w:szCs w:val="24"/>
        </w:rPr>
        <w:t>station troops and</w:t>
      </w:r>
      <w:r w:rsidR="0041158E">
        <w:rPr>
          <w:rFonts w:ascii="Times New Roman" w:hAnsi="Times New Roman" w:cs="Times New Roman"/>
          <w:sz w:val="24"/>
          <w:szCs w:val="24"/>
        </w:rPr>
        <w:t xml:space="preserve"> military bases in the two entities and protect their de facto borders (ICG 2010a, 2010b)</w:t>
      </w:r>
      <w:r w:rsidRPr="00154886">
        <w:rPr>
          <w:rFonts w:ascii="Times New Roman" w:hAnsi="Times New Roman" w:cs="Times New Roman"/>
          <w:sz w:val="24"/>
          <w:szCs w:val="24"/>
        </w:rPr>
        <w:t>. Northern Cyprus can also be included here:</w:t>
      </w:r>
      <w:r w:rsidR="0041158E">
        <w:rPr>
          <w:rFonts w:ascii="Times New Roman" w:hAnsi="Times New Roman" w:cs="Times New Roman"/>
          <w:sz w:val="24"/>
          <w:szCs w:val="24"/>
        </w:rPr>
        <w:t xml:space="preserve"> it is recognised by Turkey and remains dependent on Turkey for its financial viability: the entity uses the Turkish lira and Turkey supports its economy through aid, loans and subsidies (Caspersen 2009: 50). A</w:t>
      </w:r>
      <w:r w:rsidRPr="00154886">
        <w:rPr>
          <w:rFonts w:ascii="Times New Roman" w:hAnsi="Times New Roman" w:cs="Times New Roman"/>
          <w:sz w:val="24"/>
          <w:szCs w:val="24"/>
        </w:rPr>
        <w:t xml:space="preserve"> bit further along the spectrum we find entities that are not recognised by their patron but enjoy very significant levels of support. Here we find entities such </w:t>
      </w:r>
      <w:r w:rsidR="00D1746B">
        <w:rPr>
          <w:rFonts w:ascii="Times New Roman" w:hAnsi="Times New Roman" w:cs="Times New Roman"/>
          <w:sz w:val="24"/>
          <w:szCs w:val="24"/>
        </w:rPr>
        <w:t>as Nagorno Karabakh</w:t>
      </w:r>
      <w:r w:rsidRPr="00154886">
        <w:rPr>
          <w:rFonts w:ascii="Times New Roman" w:hAnsi="Times New Roman" w:cs="Times New Roman"/>
          <w:sz w:val="24"/>
          <w:szCs w:val="24"/>
        </w:rPr>
        <w:t xml:space="preserve">, which despite very substantial </w:t>
      </w:r>
      <w:r w:rsidR="00D1746B">
        <w:rPr>
          <w:rFonts w:ascii="Times New Roman" w:hAnsi="Times New Roman" w:cs="Times New Roman"/>
          <w:sz w:val="24"/>
          <w:szCs w:val="24"/>
        </w:rPr>
        <w:t xml:space="preserve">military and economic </w:t>
      </w:r>
      <w:r w:rsidRPr="00154886">
        <w:rPr>
          <w:rFonts w:ascii="Times New Roman" w:hAnsi="Times New Roman" w:cs="Times New Roman"/>
          <w:sz w:val="24"/>
          <w:szCs w:val="24"/>
        </w:rPr>
        <w:t xml:space="preserve">support has not been </w:t>
      </w:r>
      <w:r w:rsidR="007A1908">
        <w:rPr>
          <w:rFonts w:ascii="Times New Roman" w:hAnsi="Times New Roman" w:cs="Times New Roman"/>
          <w:sz w:val="24"/>
          <w:szCs w:val="24"/>
        </w:rPr>
        <w:t xml:space="preserve">formally </w:t>
      </w:r>
      <w:r w:rsidRPr="00154886">
        <w:rPr>
          <w:rFonts w:ascii="Times New Roman" w:hAnsi="Times New Roman" w:cs="Times New Roman"/>
          <w:sz w:val="24"/>
          <w:szCs w:val="24"/>
        </w:rPr>
        <w:t xml:space="preserve">recognised by its patron state Armenia. </w:t>
      </w:r>
      <w:r w:rsidR="00D1746B">
        <w:rPr>
          <w:rFonts w:ascii="Times New Roman" w:hAnsi="Times New Roman" w:cs="Times New Roman"/>
          <w:sz w:val="24"/>
          <w:szCs w:val="24"/>
        </w:rPr>
        <w:t xml:space="preserve">In this category we also find </w:t>
      </w:r>
      <w:r w:rsidRPr="00154886">
        <w:rPr>
          <w:rFonts w:ascii="Times New Roman" w:hAnsi="Times New Roman" w:cs="Times New Roman"/>
          <w:sz w:val="24"/>
          <w:szCs w:val="24"/>
        </w:rPr>
        <w:t xml:space="preserve">Taiwan and Transnistria that benefit from support from the US and Russia respectively. Finally, </w:t>
      </w:r>
      <w:r w:rsidR="0041158E">
        <w:rPr>
          <w:rFonts w:ascii="Times New Roman" w:hAnsi="Times New Roman" w:cs="Times New Roman"/>
          <w:sz w:val="24"/>
          <w:szCs w:val="24"/>
        </w:rPr>
        <w:t>there a</w:t>
      </w:r>
      <w:r w:rsidR="0061750B">
        <w:rPr>
          <w:rFonts w:ascii="Times New Roman" w:hAnsi="Times New Roman" w:cs="Times New Roman"/>
          <w:sz w:val="24"/>
          <w:szCs w:val="24"/>
        </w:rPr>
        <w:t>re a</w:t>
      </w:r>
      <w:r w:rsidR="0041158E">
        <w:rPr>
          <w:rFonts w:ascii="Times New Roman" w:hAnsi="Times New Roman" w:cs="Times New Roman"/>
          <w:sz w:val="24"/>
          <w:szCs w:val="24"/>
        </w:rPr>
        <w:t xml:space="preserve"> few cases that lack a patron state. Most of these have been unsuccessful, such as Chechnya </w:t>
      </w:r>
      <w:r w:rsidR="00FE6B3E">
        <w:rPr>
          <w:rFonts w:ascii="Times New Roman" w:hAnsi="Times New Roman" w:cs="Times New Roman"/>
          <w:sz w:val="24"/>
          <w:szCs w:val="24"/>
        </w:rPr>
        <w:t xml:space="preserve">(Russia) </w:t>
      </w:r>
      <w:r w:rsidR="0041158E">
        <w:rPr>
          <w:rFonts w:ascii="Times New Roman" w:hAnsi="Times New Roman" w:cs="Times New Roman"/>
          <w:sz w:val="24"/>
          <w:szCs w:val="24"/>
        </w:rPr>
        <w:t>and Tamil Eelam (Sri Lanka)</w:t>
      </w:r>
      <w:r w:rsidR="00FE6B3E">
        <w:rPr>
          <w:rFonts w:ascii="Times New Roman" w:hAnsi="Times New Roman" w:cs="Times New Roman"/>
          <w:sz w:val="24"/>
          <w:szCs w:val="24"/>
        </w:rPr>
        <w:t xml:space="preserve">, but Somaliland </w:t>
      </w:r>
      <w:r w:rsidR="00290943">
        <w:rPr>
          <w:rFonts w:ascii="Times New Roman" w:hAnsi="Times New Roman" w:cs="Times New Roman"/>
          <w:sz w:val="24"/>
          <w:szCs w:val="24"/>
        </w:rPr>
        <w:t xml:space="preserve">has </w:t>
      </w:r>
      <w:r w:rsidR="00896BFE">
        <w:rPr>
          <w:rFonts w:ascii="Times New Roman" w:hAnsi="Times New Roman" w:cs="Times New Roman"/>
          <w:sz w:val="24"/>
          <w:szCs w:val="24"/>
        </w:rPr>
        <w:t xml:space="preserve">survived </w:t>
      </w:r>
      <w:r w:rsidR="00FE6B3E">
        <w:rPr>
          <w:rFonts w:ascii="Times New Roman" w:hAnsi="Times New Roman" w:cs="Times New Roman"/>
          <w:sz w:val="24"/>
          <w:szCs w:val="24"/>
        </w:rPr>
        <w:t xml:space="preserve">for over two decades without </w:t>
      </w:r>
      <w:r w:rsidR="00D1746B">
        <w:rPr>
          <w:rFonts w:ascii="Times New Roman" w:hAnsi="Times New Roman" w:cs="Times New Roman"/>
          <w:sz w:val="24"/>
          <w:szCs w:val="24"/>
        </w:rPr>
        <w:t xml:space="preserve">patron state </w:t>
      </w:r>
      <w:r w:rsidR="00FE6B3E">
        <w:rPr>
          <w:rFonts w:ascii="Times New Roman" w:hAnsi="Times New Roman" w:cs="Times New Roman"/>
          <w:sz w:val="24"/>
          <w:szCs w:val="24"/>
        </w:rPr>
        <w:t xml:space="preserve">support. </w:t>
      </w:r>
    </w:p>
    <w:p w:rsidR="00154886" w:rsidRPr="00154886" w:rsidRDefault="00154886"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t xml:space="preserve">When it comes to other forms of external support, or international engagement, the variation is similarly marked. At one extreme we find Taiwan, which is </w:t>
      </w:r>
      <w:r w:rsidR="0054048F">
        <w:rPr>
          <w:rFonts w:ascii="Times New Roman" w:hAnsi="Times New Roman" w:cs="Times New Roman"/>
          <w:sz w:val="24"/>
          <w:szCs w:val="24"/>
        </w:rPr>
        <w:t xml:space="preserve">a </w:t>
      </w:r>
      <w:r w:rsidRPr="00154886">
        <w:rPr>
          <w:rFonts w:ascii="Times New Roman" w:hAnsi="Times New Roman" w:cs="Times New Roman"/>
          <w:sz w:val="24"/>
          <w:szCs w:val="24"/>
        </w:rPr>
        <w:t xml:space="preserve">member of a number of international organisations such as </w:t>
      </w:r>
      <w:r w:rsidR="003E3C86">
        <w:rPr>
          <w:rFonts w:ascii="Times New Roman" w:hAnsi="Times New Roman" w:cs="Times New Roman"/>
          <w:sz w:val="24"/>
          <w:szCs w:val="24"/>
        </w:rPr>
        <w:t>the World Trade Organization and the Asian Development Bank</w:t>
      </w:r>
      <w:r w:rsidRPr="00154886">
        <w:rPr>
          <w:rFonts w:ascii="Times New Roman" w:hAnsi="Times New Roman" w:cs="Times New Roman"/>
          <w:sz w:val="24"/>
          <w:szCs w:val="24"/>
        </w:rPr>
        <w:t>, and enjoy</w:t>
      </w:r>
      <w:r w:rsidR="009A32E7">
        <w:rPr>
          <w:rFonts w:ascii="Times New Roman" w:hAnsi="Times New Roman" w:cs="Times New Roman"/>
          <w:sz w:val="24"/>
          <w:szCs w:val="24"/>
        </w:rPr>
        <w:t>s</w:t>
      </w:r>
      <w:r w:rsidRPr="00154886">
        <w:rPr>
          <w:rFonts w:ascii="Times New Roman" w:hAnsi="Times New Roman" w:cs="Times New Roman"/>
          <w:sz w:val="24"/>
          <w:szCs w:val="24"/>
        </w:rPr>
        <w:t xml:space="preserve"> wide-ranging bilateral links, including but not limited to the </w:t>
      </w:r>
      <w:r w:rsidR="003E3C86">
        <w:rPr>
          <w:rFonts w:ascii="Times New Roman" w:hAnsi="Times New Roman" w:cs="Times New Roman"/>
          <w:sz w:val="24"/>
          <w:szCs w:val="24"/>
        </w:rPr>
        <w:t xml:space="preserve">twenty three </w:t>
      </w:r>
      <w:r w:rsidRPr="00154886">
        <w:rPr>
          <w:rFonts w:ascii="Times New Roman" w:hAnsi="Times New Roman" w:cs="Times New Roman"/>
          <w:sz w:val="24"/>
          <w:szCs w:val="24"/>
        </w:rPr>
        <w:t>states that recognise its independence</w:t>
      </w:r>
      <w:r w:rsidR="00C3382A">
        <w:rPr>
          <w:rFonts w:ascii="Times New Roman" w:hAnsi="Times New Roman" w:cs="Times New Roman"/>
          <w:sz w:val="24"/>
          <w:szCs w:val="24"/>
        </w:rPr>
        <w:t xml:space="preserve"> (</w:t>
      </w:r>
      <w:r w:rsidR="003E3C86">
        <w:rPr>
          <w:rFonts w:ascii="Times New Roman" w:hAnsi="Times New Roman" w:cs="Times New Roman"/>
          <w:sz w:val="24"/>
          <w:szCs w:val="24"/>
        </w:rPr>
        <w:t>Caspersen 2012</w:t>
      </w:r>
      <w:r w:rsidR="00C3382A">
        <w:rPr>
          <w:rFonts w:ascii="Times New Roman" w:hAnsi="Times New Roman" w:cs="Times New Roman"/>
          <w:sz w:val="24"/>
          <w:szCs w:val="24"/>
        </w:rPr>
        <w:t xml:space="preserve">; see also Berg and </w:t>
      </w:r>
      <w:proofErr w:type="spellStart"/>
      <w:r w:rsidR="00C3382A">
        <w:rPr>
          <w:rFonts w:ascii="Times New Roman" w:hAnsi="Times New Roman" w:cs="Times New Roman"/>
          <w:sz w:val="24"/>
          <w:szCs w:val="24"/>
        </w:rPr>
        <w:t>Toomla</w:t>
      </w:r>
      <w:proofErr w:type="spellEnd"/>
      <w:r w:rsidR="00C3382A">
        <w:rPr>
          <w:rFonts w:ascii="Times New Roman" w:hAnsi="Times New Roman" w:cs="Times New Roman"/>
          <w:sz w:val="24"/>
          <w:szCs w:val="24"/>
        </w:rPr>
        <w:t xml:space="preserve"> 2009)</w:t>
      </w:r>
      <w:r w:rsidRPr="00154886">
        <w:rPr>
          <w:rFonts w:ascii="Times New Roman" w:hAnsi="Times New Roman" w:cs="Times New Roman"/>
          <w:sz w:val="24"/>
          <w:szCs w:val="24"/>
        </w:rPr>
        <w:t xml:space="preserve">. Two other unrecognised states that enjoy significant levels of international engagement are Northern Cyprus and Somaliland. </w:t>
      </w:r>
      <w:r w:rsidR="003E3C86">
        <w:rPr>
          <w:rFonts w:ascii="Times New Roman" w:hAnsi="Times New Roman" w:cs="Times New Roman"/>
          <w:sz w:val="24"/>
          <w:szCs w:val="24"/>
        </w:rPr>
        <w:t>EU and UN agencies have</w:t>
      </w:r>
      <w:r w:rsidR="00CD23CE">
        <w:rPr>
          <w:rFonts w:ascii="Times New Roman" w:hAnsi="Times New Roman" w:cs="Times New Roman"/>
          <w:sz w:val="24"/>
          <w:szCs w:val="24"/>
        </w:rPr>
        <w:t xml:space="preserve"> offices in Somaliland to manage their aid programmes and the entity has also established bilateral relations, short of recognition, with a number of states: with Ethiopia, Denmark and especially with the UK </w:t>
      </w:r>
      <w:r w:rsidR="00CD23CE">
        <w:rPr>
          <w:rFonts w:ascii="Times New Roman" w:hAnsi="Times New Roman" w:cs="Times New Roman"/>
          <w:sz w:val="24"/>
          <w:szCs w:val="24"/>
        </w:rPr>
        <w:lastRenderedPageBreak/>
        <w:t xml:space="preserve">(Bradbury 2008: 5, 255). </w:t>
      </w:r>
      <w:r w:rsidR="00CD23CE" w:rsidRPr="00B20F8E">
        <w:rPr>
          <w:rFonts w:ascii="Times New Roman" w:hAnsi="Times New Roman" w:cs="Times New Roman"/>
          <w:sz w:val="24"/>
          <w:szCs w:val="24"/>
        </w:rPr>
        <w:t>Somaliland</w:t>
      </w:r>
      <w:r w:rsidR="00CD23CE">
        <w:rPr>
          <w:rFonts w:ascii="Times New Roman" w:hAnsi="Times New Roman" w:cs="Times New Roman"/>
          <w:sz w:val="24"/>
          <w:szCs w:val="24"/>
        </w:rPr>
        <w:t xml:space="preserve"> </w:t>
      </w:r>
      <w:r w:rsidR="00CD23CE" w:rsidRPr="00B20F8E">
        <w:rPr>
          <w:rFonts w:ascii="Times New Roman" w:hAnsi="Times New Roman" w:cs="Times New Roman"/>
          <w:sz w:val="24"/>
          <w:szCs w:val="24"/>
        </w:rPr>
        <w:t>receives generous financial aid from the UK</w:t>
      </w:r>
      <w:r w:rsidR="00CD23CE">
        <w:rPr>
          <w:rFonts w:ascii="Times New Roman" w:hAnsi="Times New Roman" w:cs="Times New Roman"/>
          <w:sz w:val="24"/>
          <w:szCs w:val="24"/>
        </w:rPr>
        <w:t xml:space="preserve"> (</w:t>
      </w:r>
      <w:proofErr w:type="spellStart"/>
      <w:r w:rsidR="00CD23CE">
        <w:rPr>
          <w:rFonts w:ascii="Times New Roman" w:hAnsi="Times New Roman" w:cs="Times New Roman"/>
          <w:sz w:val="24"/>
          <w:szCs w:val="24"/>
        </w:rPr>
        <w:t>Egge</w:t>
      </w:r>
      <w:proofErr w:type="spellEnd"/>
      <w:r w:rsidR="00CD23CE">
        <w:rPr>
          <w:rFonts w:ascii="Times New Roman" w:hAnsi="Times New Roman" w:cs="Times New Roman"/>
          <w:sz w:val="24"/>
          <w:szCs w:val="24"/>
        </w:rPr>
        <w:t xml:space="preserve"> 2012)</w:t>
      </w:r>
      <w:r w:rsidR="00CD23CE" w:rsidRPr="00B20F8E">
        <w:rPr>
          <w:rFonts w:ascii="Times New Roman" w:hAnsi="Times New Roman" w:cs="Times New Roman"/>
          <w:sz w:val="24"/>
          <w:szCs w:val="24"/>
        </w:rPr>
        <w:t xml:space="preserve"> and has been granted observer status in the Commonwealth</w:t>
      </w:r>
      <w:r w:rsidR="00CD23CE">
        <w:rPr>
          <w:rFonts w:ascii="Times New Roman" w:hAnsi="Times New Roman" w:cs="Times New Roman"/>
          <w:sz w:val="24"/>
          <w:szCs w:val="24"/>
        </w:rPr>
        <w:t xml:space="preserve"> (Somaliland Press, 2011)</w:t>
      </w:r>
      <w:r w:rsidR="00CD23CE" w:rsidRPr="00B20F8E">
        <w:rPr>
          <w:rFonts w:ascii="Times New Roman" w:hAnsi="Times New Roman" w:cs="Times New Roman"/>
          <w:sz w:val="24"/>
          <w:szCs w:val="24"/>
        </w:rPr>
        <w:t>. The UK Minister of State for African Affairs has</w:t>
      </w:r>
      <w:r w:rsidR="00CD23CE">
        <w:rPr>
          <w:rFonts w:ascii="Times New Roman" w:hAnsi="Times New Roman" w:cs="Times New Roman"/>
          <w:sz w:val="24"/>
          <w:szCs w:val="24"/>
        </w:rPr>
        <w:t xml:space="preserve"> also </w:t>
      </w:r>
      <w:r w:rsidR="00CD23CE" w:rsidRPr="00B20F8E">
        <w:rPr>
          <w:rFonts w:ascii="Times New Roman" w:hAnsi="Times New Roman" w:cs="Times New Roman"/>
          <w:sz w:val="24"/>
          <w:szCs w:val="24"/>
        </w:rPr>
        <w:t>addressed Somaliland</w:t>
      </w:r>
      <w:r w:rsidR="00CD23CE">
        <w:rPr>
          <w:rFonts w:ascii="Times New Roman" w:hAnsi="Times New Roman" w:cs="Times New Roman"/>
          <w:sz w:val="24"/>
          <w:szCs w:val="24"/>
        </w:rPr>
        <w:t>’</w:t>
      </w:r>
      <w:r w:rsidR="00896BFE">
        <w:rPr>
          <w:rFonts w:ascii="Times New Roman" w:hAnsi="Times New Roman" w:cs="Times New Roman"/>
          <w:sz w:val="24"/>
          <w:szCs w:val="24"/>
        </w:rPr>
        <w:t xml:space="preserve">s parliament </w:t>
      </w:r>
      <w:r w:rsidR="00CD23CE">
        <w:rPr>
          <w:rFonts w:ascii="Times New Roman" w:hAnsi="Times New Roman" w:cs="Times New Roman"/>
          <w:sz w:val="24"/>
          <w:szCs w:val="24"/>
        </w:rPr>
        <w:t>(UNPO News 2011)</w:t>
      </w:r>
      <w:r w:rsidR="00CD23CE" w:rsidRPr="00B20F8E">
        <w:rPr>
          <w:rFonts w:ascii="Times New Roman" w:hAnsi="Times New Roman" w:cs="Times New Roman"/>
          <w:sz w:val="24"/>
          <w:szCs w:val="24"/>
        </w:rPr>
        <w:t>, and Somaliland</w:t>
      </w:r>
      <w:r w:rsidR="00CD23CE">
        <w:rPr>
          <w:rFonts w:ascii="Times New Roman" w:hAnsi="Times New Roman" w:cs="Times New Roman"/>
          <w:sz w:val="24"/>
          <w:szCs w:val="24"/>
        </w:rPr>
        <w:t>’</w:t>
      </w:r>
      <w:r w:rsidR="00CD23CE" w:rsidRPr="00B20F8E">
        <w:rPr>
          <w:rFonts w:ascii="Times New Roman" w:hAnsi="Times New Roman" w:cs="Times New Roman"/>
          <w:sz w:val="24"/>
          <w:szCs w:val="24"/>
        </w:rPr>
        <w:t xml:space="preserve">s president </w:t>
      </w:r>
      <w:r w:rsidR="00CD23CE">
        <w:rPr>
          <w:rFonts w:ascii="Times New Roman" w:hAnsi="Times New Roman" w:cs="Times New Roman"/>
          <w:sz w:val="24"/>
          <w:szCs w:val="24"/>
        </w:rPr>
        <w:t>in 2012</w:t>
      </w:r>
      <w:r w:rsidR="00CD23CE" w:rsidRPr="00B20F8E">
        <w:rPr>
          <w:rFonts w:ascii="Times New Roman" w:hAnsi="Times New Roman" w:cs="Times New Roman"/>
          <w:sz w:val="24"/>
          <w:szCs w:val="24"/>
        </w:rPr>
        <w:t xml:space="preserve"> met with David Cameron in Downing Street</w:t>
      </w:r>
      <w:r w:rsidR="00CD23CE">
        <w:rPr>
          <w:rFonts w:ascii="Times New Roman" w:hAnsi="Times New Roman" w:cs="Times New Roman"/>
          <w:sz w:val="24"/>
          <w:szCs w:val="24"/>
        </w:rPr>
        <w:t xml:space="preserve"> (</w:t>
      </w:r>
      <w:proofErr w:type="spellStart"/>
      <w:r w:rsidR="00CD23CE">
        <w:rPr>
          <w:rFonts w:ascii="Times New Roman" w:hAnsi="Times New Roman" w:cs="Times New Roman"/>
          <w:sz w:val="24"/>
          <w:szCs w:val="24"/>
        </w:rPr>
        <w:t>Egge</w:t>
      </w:r>
      <w:proofErr w:type="spellEnd"/>
      <w:r w:rsidR="00CD23CE">
        <w:rPr>
          <w:rFonts w:ascii="Times New Roman" w:hAnsi="Times New Roman" w:cs="Times New Roman"/>
          <w:sz w:val="24"/>
          <w:szCs w:val="24"/>
        </w:rPr>
        <w:t xml:space="preserve"> 2012)</w:t>
      </w:r>
      <w:r w:rsidR="00CD23CE" w:rsidRPr="00B20F8E">
        <w:rPr>
          <w:rFonts w:ascii="Times New Roman" w:hAnsi="Times New Roman" w:cs="Times New Roman"/>
          <w:sz w:val="24"/>
          <w:szCs w:val="24"/>
        </w:rPr>
        <w:t>.</w:t>
      </w:r>
      <w:r w:rsidRPr="00154886">
        <w:rPr>
          <w:rFonts w:ascii="Times New Roman" w:hAnsi="Times New Roman" w:cs="Times New Roman"/>
          <w:sz w:val="24"/>
          <w:szCs w:val="24"/>
        </w:rPr>
        <w:t xml:space="preserve"> </w:t>
      </w:r>
      <w:r w:rsidR="00310CD9">
        <w:rPr>
          <w:rFonts w:ascii="Times New Roman" w:hAnsi="Times New Roman" w:cs="Times New Roman"/>
          <w:sz w:val="24"/>
          <w:szCs w:val="24"/>
        </w:rPr>
        <w:t>Northern Cyprus enjoys observer status in the Organization of the Islamic Conference</w:t>
      </w:r>
      <w:r w:rsidR="00C352CC">
        <w:rPr>
          <w:rFonts w:ascii="Times New Roman" w:hAnsi="Times New Roman" w:cs="Times New Roman"/>
          <w:sz w:val="24"/>
          <w:szCs w:val="24"/>
        </w:rPr>
        <w:t xml:space="preserve">, and it </w:t>
      </w:r>
      <w:proofErr w:type="spellStart"/>
      <w:r w:rsidR="00C352CC">
        <w:rPr>
          <w:rFonts w:ascii="Times New Roman" w:hAnsi="Times New Roman" w:cs="Times New Roman"/>
          <w:sz w:val="24"/>
          <w:szCs w:val="24"/>
        </w:rPr>
        <w:t>was</w:t>
      </w:r>
      <w:r w:rsidR="00310CD9">
        <w:rPr>
          <w:rFonts w:ascii="Times New Roman" w:hAnsi="Times New Roman" w:cs="Times New Roman"/>
          <w:sz w:val="24"/>
          <w:szCs w:val="24"/>
        </w:rPr>
        <w:t>upgraded</w:t>
      </w:r>
      <w:proofErr w:type="spellEnd"/>
      <w:r w:rsidR="00310CD9">
        <w:rPr>
          <w:rFonts w:ascii="Times New Roman" w:hAnsi="Times New Roman" w:cs="Times New Roman"/>
          <w:sz w:val="24"/>
          <w:szCs w:val="24"/>
        </w:rPr>
        <w:t xml:space="preserve"> from ‘community’ to ‘state’ in 2004</w:t>
      </w:r>
      <w:r w:rsidR="00C352CC">
        <w:rPr>
          <w:rFonts w:ascii="Times New Roman" w:hAnsi="Times New Roman" w:cs="Times New Roman"/>
          <w:sz w:val="24"/>
          <w:szCs w:val="24"/>
        </w:rPr>
        <w:t xml:space="preserve"> which signalled a further degree of de facto recognition. The</w:t>
      </w:r>
      <w:r w:rsidR="00310CD9">
        <w:rPr>
          <w:rFonts w:ascii="Times New Roman" w:hAnsi="Times New Roman" w:cs="Times New Roman"/>
          <w:sz w:val="24"/>
          <w:szCs w:val="24"/>
        </w:rPr>
        <w:t xml:space="preserve"> entity </w:t>
      </w:r>
      <w:r w:rsidR="00C352CC">
        <w:rPr>
          <w:rFonts w:ascii="Times New Roman" w:hAnsi="Times New Roman" w:cs="Times New Roman"/>
          <w:sz w:val="24"/>
          <w:szCs w:val="24"/>
        </w:rPr>
        <w:t xml:space="preserve">also </w:t>
      </w:r>
      <w:r w:rsidR="00310CD9">
        <w:rPr>
          <w:rFonts w:ascii="Times New Roman" w:hAnsi="Times New Roman" w:cs="Times New Roman"/>
          <w:sz w:val="24"/>
          <w:szCs w:val="24"/>
        </w:rPr>
        <w:t xml:space="preserve">has two non-voting representatives  in the </w:t>
      </w:r>
      <w:r w:rsidR="00310CD9" w:rsidRPr="00310CD9">
        <w:rPr>
          <w:rFonts w:ascii="Times New Roman" w:hAnsi="Times New Roman" w:cs="Times New Roman"/>
          <w:sz w:val="24"/>
          <w:szCs w:val="24"/>
        </w:rPr>
        <w:t>Council of Europe’s Parliamentary</w:t>
      </w:r>
      <w:r w:rsidR="00310CD9">
        <w:rPr>
          <w:rFonts w:ascii="Times New Roman" w:hAnsi="Times New Roman" w:cs="Times New Roman"/>
          <w:sz w:val="24"/>
          <w:szCs w:val="24"/>
        </w:rPr>
        <w:t xml:space="preserve"> </w:t>
      </w:r>
      <w:r w:rsidR="00310CD9" w:rsidRPr="00310CD9">
        <w:rPr>
          <w:rFonts w:ascii="Times New Roman" w:hAnsi="Times New Roman" w:cs="Times New Roman"/>
          <w:sz w:val="24"/>
          <w:szCs w:val="24"/>
        </w:rPr>
        <w:t>Assembly</w:t>
      </w:r>
      <w:r w:rsidR="00310CD9">
        <w:rPr>
          <w:rFonts w:ascii="Times New Roman" w:hAnsi="Times New Roman" w:cs="Times New Roman"/>
          <w:sz w:val="24"/>
          <w:szCs w:val="24"/>
        </w:rPr>
        <w:t xml:space="preserve">, and Brussels views the whole island as part of the EU, </w:t>
      </w:r>
      <w:r w:rsidR="00310CD9" w:rsidRPr="00310CD9">
        <w:rPr>
          <w:rFonts w:ascii="Times New Roman" w:hAnsi="Times New Roman" w:cs="Times New Roman"/>
          <w:sz w:val="24"/>
          <w:szCs w:val="24"/>
        </w:rPr>
        <w:t>while suspending its law in the north</w:t>
      </w:r>
      <w:r w:rsidR="00310CD9">
        <w:rPr>
          <w:rFonts w:ascii="Times New Roman" w:hAnsi="Times New Roman" w:cs="Times New Roman"/>
          <w:sz w:val="24"/>
          <w:szCs w:val="24"/>
        </w:rPr>
        <w:t xml:space="preserve"> (ICG 2008: 25). </w:t>
      </w:r>
      <w:r w:rsidRPr="00154886">
        <w:rPr>
          <w:rFonts w:ascii="Times New Roman" w:hAnsi="Times New Roman" w:cs="Times New Roman"/>
          <w:sz w:val="24"/>
          <w:szCs w:val="24"/>
        </w:rPr>
        <w:t>Much less international engagement is available to unrecognised stat</w:t>
      </w:r>
      <w:r w:rsidR="002A3D4B">
        <w:rPr>
          <w:rFonts w:ascii="Times New Roman" w:hAnsi="Times New Roman" w:cs="Times New Roman"/>
          <w:sz w:val="24"/>
          <w:szCs w:val="24"/>
        </w:rPr>
        <w:t>es in the former Soviet Union. W</w:t>
      </w:r>
      <w:r w:rsidRPr="00154886">
        <w:rPr>
          <w:rFonts w:ascii="Times New Roman" w:hAnsi="Times New Roman" w:cs="Times New Roman"/>
          <w:sz w:val="24"/>
          <w:szCs w:val="24"/>
        </w:rPr>
        <w:t>hen it comes to bilateral relations, Abkhazia, South Ossetia, Nagorno Karabakh and Transnistria are lim</w:t>
      </w:r>
      <w:r w:rsidR="00BC70F8">
        <w:rPr>
          <w:rFonts w:ascii="Times New Roman" w:hAnsi="Times New Roman" w:cs="Times New Roman"/>
          <w:sz w:val="24"/>
          <w:szCs w:val="24"/>
        </w:rPr>
        <w:t>ited to their patron states and -</w:t>
      </w:r>
      <w:r w:rsidRPr="00154886">
        <w:rPr>
          <w:rFonts w:ascii="Times New Roman" w:hAnsi="Times New Roman" w:cs="Times New Roman"/>
          <w:sz w:val="24"/>
          <w:szCs w:val="24"/>
        </w:rPr>
        <w:t xml:space="preserve"> in the cas</w:t>
      </w:r>
      <w:r w:rsidR="00BC70F8">
        <w:rPr>
          <w:rFonts w:ascii="Times New Roman" w:hAnsi="Times New Roman" w:cs="Times New Roman"/>
          <w:sz w:val="24"/>
          <w:szCs w:val="24"/>
        </w:rPr>
        <w:t>e of the two Georgian republics -</w:t>
      </w:r>
      <w:r w:rsidRPr="00154886">
        <w:rPr>
          <w:rFonts w:ascii="Times New Roman" w:hAnsi="Times New Roman" w:cs="Times New Roman"/>
          <w:sz w:val="24"/>
          <w:szCs w:val="24"/>
        </w:rPr>
        <w:t xml:space="preserve"> the other states that recognise them (</w:t>
      </w:r>
      <w:r w:rsidR="002A3D4B">
        <w:rPr>
          <w:rFonts w:ascii="Times New Roman" w:hAnsi="Times New Roman" w:cs="Times New Roman"/>
          <w:sz w:val="24"/>
          <w:szCs w:val="24"/>
        </w:rPr>
        <w:t>Naur</w:t>
      </w:r>
      <w:r w:rsidR="009A32E7">
        <w:rPr>
          <w:rFonts w:ascii="Times New Roman" w:hAnsi="Times New Roman" w:cs="Times New Roman"/>
          <w:sz w:val="24"/>
          <w:szCs w:val="24"/>
        </w:rPr>
        <w:t xml:space="preserve">u, Nicaragua and Venezuela, </w:t>
      </w:r>
      <w:r w:rsidRPr="00154886">
        <w:rPr>
          <w:rFonts w:ascii="Times New Roman" w:hAnsi="Times New Roman" w:cs="Times New Roman"/>
          <w:sz w:val="24"/>
          <w:szCs w:val="24"/>
        </w:rPr>
        <w:t xml:space="preserve">at the time of writing). No multilateral links are available. In addition, they rely on links with non-state actors, </w:t>
      </w:r>
      <w:r w:rsidR="0044044F">
        <w:rPr>
          <w:rFonts w:ascii="Times New Roman" w:hAnsi="Times New Roman" w:cs="Times New Roman"/>
          <w:sz w:val="24"/>
          <w:szCs w:val="24"/>
        </w:rPr>
        <w:t xml:space="preserve">such as </w:t>
      </w:r>
      <w:proofErr w:type="gramStart"/>
      <w:r w:rsidR="00AD0043">
        <w:rPr>
          <w:rFonts w:ascii="Times New Roman" w:hAnsi="Times New Roman" w:cs="Times New Roman"/>
          <w:sz w:val="24"/>
          <w:szCs w:val="24"/>
        </w:rPr>
        <w:t>diasporas</w:t>
      </w:r>
      <w:proofErr w:type="gramEnd"/>
      <w:r w:rsidRPr="00154886">
        <w:rPr>
          <w:rFonts w:ascii="Times New Roman" w:hAnsi="Times New Roman" w:cs="Times New Roman"/>
          <w:sz w:val="24"/>
          <w:szCs w:val="24"/>
        </w:rPr>
        <w:t xml:space="preserve">, while Transnistria also has links with its parent state, Moldova. </w:t>
      </w:r>
      <w:r w:rsidR="00BC70F8">
        <w:rPr>
          <w:rFonts w:ascii="Times New Roman" w:hAnsi="Times New Roman" w:cs="Times New Roman"/>
          <w:sz w:val="24"/>
          <w:szCs w:val="24"/>
        </w:rPr>
        <w:t>In the three other cases, s</w:t>
      </w:r>
      <w:r w:rsidRPr="00154886">
        <w:rPr>
          <w:rFonts w:ascii="Times New Roman" w:hAnsi="Times New Roman" w:cs="Times New Roman"/>
          <w:sz w:val="24"/>
          <w:szCs w:val="24"/>
        </w:rPr>
        <w:t>uch</w:t>
      </w:r>
      <w:r w:rsidR="00896BFE">
        <w:rPr>
          <w:rFonts w:ascii="Times New Roman" w:hAnsi="Times New Roman" w:cs="Times New Roman"/>
          <w:sz w:val="24"/>
          <w:szCs w:val="24"/>
        </w:rPr>
        <w:t xml:space="preserve"> parent state</w:t>
      </w:r>
      <w:r w:rsidRPr="00154886">
        <w:rPr>
          <w:rFonts w:ascii="Times New Roman" w:hAnsi="Times New Roman" w:cs="Times New Roman"/>
          <w:sz w:val="24"/>
          <w:szCs w:val="24"/>
        </w:rPr>
        <w:t xml:space="preserve"> links are either completely absent (Nagorno Karabakh) or very limited (Abkhazia and South Ossetia). </w:t>
      </w:r>
    </w:p>
    <w:p w:rsidR="00154886" w:rsidRPr="00154886" w:rsidRDefault="00154886" w:rsidP="00E20165">
      <w:pPr>
        <w:spacing w:line="480" w:lineRule="auto"/>
        <w:rPr>
          <w:rFonts w:ascii="Times New Roman" w:hAnsi="Times New Roman" w:cs="Times New Roman"/>
          <w:b/>
          <w:sz w:val="24"/>
          <w:szCs w:val="24"/>
        </w:rPr>
      </w:pPr>
      <w:r w:rsidRPr="00154886">
        <w:rPr>
          <w:rFonts w:ascii="Times New Roman" w:hAnsi="Times New Roman" w:cs="Times New Roman"/>
          <w:sz w:val="24"/>
          <w:szCs w:val="24"/>
        </w:rPr>
        <w:t>The degree and type of external support therefore varies significantly, but external support is problematic for all unrecognised states. Unrecognised entities do not have access to external support in the way that recognised states do; even Taiwan is, for example, barred from membership of the World Bank and the IMF. Moreover, other sources of external support - including patron state su</w:t>
      </w:r>
      <w:r w:rsidR="00D1746B">
        <w:rPr>
          <w:rFonts w:ascii="Times New Roman" w:hAnsi="Times New Roman" w:cs="Times New Roman"/>
          <w:sz w:val="24"/>
          <w:szCs w:val="24"/>
        </w:rPr>
        <w:t xml:space="preserve">pport, </w:t>
      </w:r>
      <w:r w:rsidR="00896BFE">
        <w:rPr>
          <w:rFonts w:ascii="Times New Roman" w:hAnsi="Times New Roman" w:cs="Times New Roman"/>
          <w:sz w:val="24"/>
          <w:szCs w:val="24"/>
        </w:rPr>
        <w:t xml:space="preserve">unregulated </w:t>
      </w:r>
      <w:r w:rsidR="00D1746B">
        <w:rPr>
          <w:rFonts w:ascii="Times New Roman" w:hAnsi="Times New Roman" w:cs="Times New Roman"/>
          <w:sz w:val="24"/>
          <w:szCs w:val="24"/>
        </w:rPr>
        <w:t>trade, and parent</w:t>
      </w:r>
      <w:r w:rsidRPr="00154886">
        <w:rPr>
          <w:rFonts w:ascii="Times New Roman" w:hAnsi="Times New Roman" w:cs="Times New Roman"/>
          <w:sz w:val="24"/>
          <w:szCs w:val="24"/>
        </w:rPr>
        <w:t xml:space="preserve"> state links</w:t>
      </w:r>
      <w:r w:rsidR="00D1746B">
        <w:rPr>
          <w:rFonts w:ascii="Times New Roman" w:hAnsi="Times New Roman" w:cs="Times New Roman"/>
          <w:sz w:val="24"/>
          <w:szCs w:val="24"/>
        </w:rPr>
        <w:t xml:space="preserve"> - are associated with important costs</w:t>
      </w:r>
      <w:r w:rsidR="00CF418E">
        <w:rPr>
          <w:rFonts w:ascii="Times New Roman" w:hAnsi="Times New Roman" w:cs="Times New Roman"/>
          <w:sz w:val="24"/>
          <w:szCs w:val="24"/>
        </w:rPr>
        <w:t xml:space="preserve"> and there</w:t>
      </w:r>
      <w:r w:rsidR="00D92BDF">
        <w:rPr>
          <w:rFonts w:ascii="Times New Roman" w:hAnsi="Times New Roman" w:cs="Times New Roman"/>
          <w:sz w:val="24"/>
          <w:szCs w:val="24"/>
        </w:rPr>
        <w:t xml:space="preserve"> </w:t>
      </w:r>
      <w:r w:rsidRPr="00154886">
        <w:rPr>
          <w:rFonts w:ascii="Times New Roman" w:hAnsi="Times New Roman" w:cs="Times New Roman"/>
          <w:sz w:val="24"/>
          <w:szCs w:val="24"/>
        </w:rPr>
        <w:t>is moreover a potential trade-off between the different sources of support</w:t>
      </w:r>
      <w:r w:rsidR="00CF418E">
        <w:rPr>
          <w:rFonts w:ascii="Times New Roman" w:hAnsi="Times New Roman" w:cs="Times New Roman"/>
          <w:sz w:val="24"/>
          <w:szCs w:val="24"/>
        </w:rPr>
        <w:t>. These costs and trade-offs</w:t>
      </w:r>
      <w:r w:rsidRPr="00154886">
        <w:rPr>
          <w:rFonts w:ascii="Times New Roman" w:hAnsi="Times New Roman" w:cs="Times New Roman"/>
          <w:sz w:val="24"/>
          <w:szCs w:val="24"/>
        </w:rPr>
        <w:t xml:space="preserve"> will be further analysed below. </w:t>
      </w:r>
    </w:p>
    <w:p w:rsidR="00154886" w:rsidRPr="00154886" w:rsidRDefault="00154886" w:rsidP="00E20165">
      <w:pPr>
        <w:spacing w:line="480" w:lineRule="auto"/>
        <w:rPr>
          <w:rFonts w:ascii="Times New Roman" w:hAnsi="Times New Roman" w:cs="Times New Roman"/>
          <w:b/>
          <w:sz w:val="24"/>
          <w:szCs w:val="24"/>
        </w:rPr>
      </w:pPr>
    </w:p>
    <w:p w:rsidR="00154886" w:rsidRPr="00154886" w:rsidRDefault="00D1746B" w:rsidP="00E2016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154886" w:rsidRPr="00154886">
        <w:rPr>
          <w:rFonts w:ascii="Times New Roman" w:hAnsi="Times New Roman" w:cs="Times New Roman"/>
          <w:b/>
          <w:sz w:val="24"/>
          <w:szCs w:val="24"/>
        </w:rPr>
        <w:t>Internal Legitimacy</w:t>
      </w:r>
    </w:p>
    <w:p w:rsidR="00915A18" w:rsidRDefault="00512228"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External support is </w:t>
      </w:r>
      <w:r w:rsidR="00154886" w:rsidRPr="00154886">
        <w:rPr>
          <w:rFonts w:ascii="Times New Roman" w:hAnsi="Times New Roman" w:cs="Times New Roman"/>
          <w:sz w:val="24"/>
          <w:szCs w:val="24"/>
        </w:rPr>
        <w:t>not enough if unrecognised states are to survive, they also need internal legitimacy. The threat of renewed warfare is constant in almost all unrecognised states</w:t>
      </w:r>
      <w:r w:rsidR="00FD55EF">
        <w:rPr>
          <w:rFonts w:ascii="Times New Roman" w:hAnsi="Times New Roman" w:cs="Times New Roman"/>
          <w:sz w:val="24"/>
          <w:szCs w:val="24"/>
        </w:rPr>
        <w:t xml:space="preserve">; they are not protected by </w:t>
      </w:r>
      <w:r w:rsidR="00154886" w:rsidRPr="00154886">
        <w:rPr>
          <w:rFonts w:ascii="Times New Roman" w:hAnsi="Times New Roman" w:cs="Times New Roman"/>
          <w:sz w:val="24"/>
          <w:szCs w:val="24"/>
        </w:rPr>
        <w:t>norms of non-intervention and most parent states reserve the option of forceful reintegration. In order to survive</w:t>
      </w:r>
      <w:r>
        <w:rPr>
          <w:rFonts w:ascii="Times New Roman" w:hAnsi="Times New Roman" w:cs="Times New Roman"/>
          <w:sz w:val="24"/>
          <w:szCs w:val="24"/>
        </w:rPr>
        <w:t xml:space="preserve">, unrecognised states </w:t>
      </w:r>
      <w:r w:rsidR="00154886" w:rsidRPr="00154886">
        <w:rPr>
          <w:rFonts w:ascii="Times New Roman" w:hAnsi="Times New Roman" w:cs="Times New Roman"/>
          <w:sz w:val="24"/>
          <w:szCs w:val="24"/>
        </w:rPr>
        <w:t>therefore have to be able to mobilise an effective army with soldiers willing to risk their lives for the entity</w:t>
      </w:r>
      <w:r>
        <w:rPr>
          <w:rFonts w:ascii="Times New Roman" w:hAnsi="Times New Roman" w:cs="Times New Roman"/>
          <w:sz w:val="24"/>
          <w:szCs w:val="24"/>
        </w:rPr>
        <w:t xml:space="preserve">.  </w:t>
      </w:r>
      <w:r w:rsidR="00915A18" w:rsidRPr="00154886">
        <w:rPr>
          <w:rFonts w:ascii="Times New Roman" w:hAnsi="Times New Roman" w:cs="Times New Roman"/>
          <w:sz w:val="24"/>
          <w:szCs w:val="24"/>
        </w:rPr>
        <w:t xml:space="preserve">Maintaining </w:t>
      </w:r>
      <w:r w:rsidR="00FD55EF">
        <w:rPr>
          <w:rFonts w:ascii="Times New Roman" w:hAnsi="Times New Roman" w:cs="Times New Roman"/>
          <w:sz w:val="24"/>
          <w:szCs w:val="24"/>
        </w:rPr>
        <w:t xml:space="preserve">a supportive </w:t>
      </w:r>
      <w:r w:rsidR="00915A18" w:rsidRPr="00154886">
        <w:rPr>
          <w:rFonts w:ascii="Times New Roman" w:hAnsi="Times New Roman" w:cs="Times New Roman"/>
          <w:sz w:val="24"/>
          <w:szCs w:val="24"/>
        </w:rPr>
        <w:t xml:space="preserve">population is </w:t>
      </w:r>
      <w:r w:rsidR="00915A18">
        <w:rPr>
          <w:rFonts w:ascii="Times New Roman" w:hAnsi="Times New Roman" w:cs="Times New Roman"/>
          <w:sz w:val="24"/>
          <w:szCs w:val="24"/>
        </w:rPr>
        <w:t xml:space="preserve">also </w:t>
      </w:r>
      <w:r w:rsidR="00915A18" w:rsidRPr="00154886">
        <w:rPr>
          <w:rFonts w:ascii="Times New Roman" w:hAnsi="Times New Roman" w:cs="Times New Roman"/>
          <w:sz w:val="24"/>
          <w:szCs w:val="24"/>
        </w:rPr>
        <w:t>necessary for the creation of a well-functioning</w:t>
      </w:r>
      <w:r w:rsidR="00915A18">
        <w:rPr>
          <w:rFonts w:ascii="Times New Roman" w:hAnsi="Times New Roman" w:cs="Times New Roman"/>
          <w:sz w:val="24"/>
          <w:szCs w:val="24"/>
        </w:rPr>
        <w:t xml:space="preserve"> entity, with a viable tax base. </w:t>
      </w:r>
      <w:r>
        <w:rPr>
          <w:rFonts w:ascii="Times New Roman" w:hAnsi="Times New Roman" w:cs="Times New Roman"/>
          <w:sz w:val="24"/>
          <w:szCs w:val="24"/>
        </w:rPr>
        <w:t xml:space="preserve">Most unrecognised states </w:t>
      </w:r>
      <w:r w:rsidR="00D365C7">
        <w:rPr>
          <w:rFonts w:ascii="Times New Roman" w:hAnsi="Times New Roman" w:cs="Times New Roman"/>
          <w:sz w:val="24"/>
          <w:szCs w:val="24"/>
        </w:rPr>
        <w:t>have less than a million inhabitants and the consequences of war have</w:t>
      </w:r>
      <w:r w:rsidR="00217948">
        <w:rPr>
          <w:rFonts w:ascii="Times New Roman" w:hAnsi="Times New Roman" w:cs="Times New Roman"/>
          <w:sz w:val="24"/>
          <w:szCs w:val="24"/>
        </w:rPr>
        <w:t xml:space="preserve"> in </w:t>
      </w:r>
      <w:r w:rsidR="00E36DB4">
        <w:rPr>
          <w:rFonts w:ascii="Times New Roman" w:hAnsi="Times New Roman" w:cs="Times New Roman"/>
          <w:sz w:val="24"/>
          <w:szCs w:val="24"/>
        </w:rPr>
        <w:t>many cases</w:t>
      </w:r>
      <w:r w:rsidR="00D365C7">
        <w:rPr>
          <w:rFonts w:ascii="Times New Roman" w:hAnsi="Times New Roman" w:cs="Times New Roman"/>
          <w:sz w:val="24"/>
          <w:szCs w:val="24"/>
        </w:rPr>
        <w:t xml:space="preserve"> led to a demographic crisis (Caspersen 2012: 84)</w:t>
      </w:r>
      <w:r w:rsidR="00E36DB4">
        <w:rPr>
          <w:rFonts w:ascii="Times New Roman" w:hAnsi="Times New Roman" w:cs="Times New Roman"/>
          <w:sz w:val="24"/>
          <w:szCs w:val="24"/>
        </w:rPr>
        <w:t xml:space="preserve"> and e</w:t>
      </w:r>
      <w:r w:rsidR="00154886" w:rsidRPr="00154886">
        <w:rPr>
          <w:rFonts w:ascii="Times New Roman" w:hAnsi="Times New Roman" w:cs="Times New Roman"/>
          <w:sz w:val="24"/>
          <w:szCs w:val="24"/>
        </w:rPr>
        <w:t>migration constitutes a significant threat to their viability</w:t>
      </w:r>
      <w:r w:rsidR="00E36DB4">
        <w:rPr>
          <w:rFonts w:ascii="Times New Roman" w:hAnsi="Times New Roman" w:cs="Times New Roman"/>
          <w:sz w:val="24"/>
          <w:szCs w:val="24"/>
        </w:rPr>
        <w:t xml:space="preserve">. Domestic support is therefore </w:t>
      </w:r>
      <w:r w:rsidR="00154886" w:rsidRPr="00154886">
        <w:rPr>
          <w:rFonts w:ascii="Times New Roman" w:hAnsi="Times New Roman" w:cs="Times New Roman"/>
          <w:sz w:val="24"/>
          <w:szCs w:val="24"/>
        </w:rPr>
        <w:t xml:space="preserve">a key concern for </w:t>
      </w:r>
      <w:r w:rsidR="00915A18">
        <w:rPr>
          <w:rFonts w:ascii="Times New Roman" w:hAnsi="Times New Roman" w:cs="Times New Roman"/>
          <w:sz w:val="24"/>
          <w:szCs w:val="24"/>
        </w:rPr>
        <w:t>unrecognised states</w:t>
      </w:r>
      <w:r w:rsidR="008A6693">
        <w:rPr>
          <w:rFonts w:ascii="Times New Roman" w:hAnsi="Times New Roman" w:cs="Times New Roman"/>
          <w:sz w:val="24"/>
          <w:szCs w:val="24"/>
        </w:rPr>
        <w:t xml:space="preserve">; the regimes have to make sure that </w:t>
      </w:r>
      <w:r w:rsidR="00FD55EF">
        <w:rPr>
          <w:rFonts w:ascii="Times New Roman" w:hAnsi="Times New Roman" w:cs="Times New Roman"/>
          <w:sz w:val="24"/>
          <w:szCs w:val="24"/>
        </w:rPr>
        <w:t>c</w:t>
      </w:r>
      <w:r w:rsidR="008A6693">
        <w:rPr>
          <w:rFonts w:ascii="Times New Roman" w:hAnsi="Times New Roman" w:cs="Times New Roman"/>
          <w:sz w:val="24"/>
          <w:szCs w:val="24"/>
        </w:rPr>
        <w:t xml:space="preserve">onditions are good enough to </w:t>
      </w:r>
      <w:r w:rsidR="00E36DB4">
        <w:rPr>
          <w:rFonts w:ascii="Times New Roman" w:hAnsi="Times New Roman" w:cs="Times New Roman"/>
          <w:sz w:val="24"/>
          <w:szCs w:val="24"/>
        </w:rPr>
        <w:t xml:space="preserve">make people stay </w:t>
      </w:r>
      <w:r w:rsidR="00915A18">
        <w:rPr>
          <w:rFonts w:ascii="Times New Roman" w:hAnsi="Times New Roman" w:cs="Times New Roman"/>
          <w:sz w:val="24"/>
          <w:szCs w:val="24"/>
        </w:rPr>
        <w:t>and</w:t>
      </w:r>
      <w:r w:rsidR="00E36DB4">
        <w:rPr>
          <w:rFonts w:ascii="Times New Roman" w:hAnsi="Times New Roman" w:cs="Times New Roman"/>
          <w:sz w:val="24"/>
          <w:szCs w:val="24"/>
        </w:rPr>
        <w:t xml:space="preserve"> volunteer their </w:t>
      </w:r>
      <w:r w:rsidR="00915A18">
        <w:rPr>
          <w:rFonts w:ascii="Times New Roman" w:hAnsi="Times New Roman" w:cs="Times New Roman"/>
          <w:sz w:val="24"/>
          <w:szCs w:val="24"/>
        </w:rPr>
        <w:t>support</w:t>
      </w:r>
      <w:r w:rsidR="00154886" w:rsidRPr="00154886">
        <w:rPr>
          <w:rFonts w:ascii="Times New Roman" w:hAnsi="Times New Roman" w:cs="Times New Roman"/>
          <w:sz w:val="24"/>
          <w:szCs w:val="24"/>
        </w:rPr>
        <w:t xml:space="preserve">. </w:t>
      </w:r>
    </w:p>
    <w:p w:rsidR="00915A18" w:rsidRDefault="00154886"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t>One could argue that for unrecognised states, internal legitimacy is a foregone conclusion. The existence of an external threat</w:t>
      </w:r>
      <w:r w:rsidR="008A6693">
        <w:rPr>
          <w:rFonts w:ascii="Times New Roman" w:hAnsi="Times New Roman" w:cs="Times New Roman"/>
          <w:sz w:val="24"/>
          <w:szCs w:val="24"/>
        </w:rPr>
        <w:t>,</w:t>
      </w:r>
      <w:r w:rsidRPr="00154886">
        <w:rPr>
          <w:rFonts w:ascii="Times New Roman" w:hAnsi="Times New Roman" w:cs="Times New Roman"/>
          <w:sz w:val="24"/>
          <w:szCs w:val="24"/>
        </w:rPr>
        <w:t xml:space="preserve"> along with the mobilising power of </w:t>
      </w:r>
      <w:r w:rsidR="008A6693" w:rsidRPr="00154886">
        <w:rPr>
          <w:rFonts w:ascii="Times New Roman" w:hAnsi="Times New Roman" w:cs="Times New Roman"/>
          <w:sz w:val="24"/>
          <w:szCs w:val="24"/>
        </w:rPr>
        <w:t>nationalism</w:t>
      </w:r>
      <w:r w:rsidR="008A6693">
        <w:rPr>
          <w:rFonts w:ascii="Times New Roman" w:hAnsi="Times New Roman" w:cs="Times New Roman"/>
          <w:sz w:val="24"/>
          <w:szCs w:val="24"/>
        </w:rPr>
        <w:t>,</w:t>
      </w:r>
      <w:r w:rsidRPr="00154886">
        <w:rPr>
          <w:rFonts w:ascii="Times New Roman" w:hAnsi="Times New Roman" w:cs="Times New Roman"/>
          <w:sz w:val="24"/>
          <w:szCs w:val="24"/>
        </w:rPr>
        <w:t xml:space="preserve"> makes it </w:t>
      </w:r>
      <w:r w:rsidR="008A6693">
        <w:rPr>
          <w:rFonts w:ascii="Times New Roman" w:hAnsi="Times New Roman" w:cs="Times New Roman"/>
          <w:sz w:val="24"/>
          <w:szCs w:val="24"/>
        </w:rPr>
        <w:t xml:space="preserve">relatively </w:t>
      </w:r>
      <w:r w:rsidRPr="00154886">
        <w:rPr>
          <w:rFonts w:ascii="Times New Roman" w:hAnsi="Times New Roman" w:cs="Times New Roman"/>
          <w:sz w:val="24"/>
          <w:szCs w:val="24"/>
        </w:rPr>
        <w:t xml:space="preserve">easy for the leaderships of these entities to ensure popular support. In the face of a military threat, and helped by propaganda, people will rally </w:t>
      </w:r>
      <w:r w:rsidR="009A32E7">
        <w:rPr>
          <w:rFonts w:ascii="Times New Roman" w:hAnsi="Times New Roman" w:cs="Times New Roman"/>
          <w:sz w:val="24"/>
          <w:szCs w:val="24"/>
        </w:rPr>
        <w:t>round</w:t>
      </w:r>
      <w:r w:rsidRPr="00154886">
        <w:rPr>
          <w:rFonts w:ascii="Times New Roman" w:hAnsi="Times New Roman" w:cs="Times New Roman"/>
          <w:sz w:val="24"/>
          <w:szCs w:val="24"/>
        </w:rPr>
        <w:t xml:space="preserve"> the flag and support their leaders. As </w:t>
      </w:r>
      <w:r w:rsidR="00F232F7">
        <w:rPr>
          <w:rFonts w:ascii="Times New Roman" w:hAnsi="Times New Roman" w:cs="Times New Roman"/>
          <w:sz w:val="24"/>
          <w:szCs w:val="24"/>
        </w:rPr>
        <w:t>Kemp</w:t>
      </w:r>
      <w:r w:rsidRPr="00154886">
        <w:rPr>
          <w:rFonts w:ascii="Times New Roman" w:hAnsi="Times New Roman" w:cs="Times New Roman"/>
          <w:sz w:val="24"/>
          <w:szCs w:val="24"/>
        </w:rPr>
        <w:t xml:space="preserve"> </w:t>
      </w:r>
      <w:r w:rsidR="000E7893">
        <w:rPr>
          <w:rFonts w:ascii="Times New Roman" w:hAnsi="Times New Roman" w:cs="Times New Roman"/>
          <w:sz w:val="24"/>
          <w:szCs w:val="24"/>
        </w:rPr>
        <w:t xml:space="preserve">(2005: 19) </w:t>
      </w:r>
      <w:r w:rsidRPr="00154886">
        <w:rPr>
          <w:rFonts w:ascii="Times New Roman" w:hAnsi="Times New Roman" w:cs="Times New Roman"/>
          <w:sz w:val="24"/>
          <w:szCs w:val="24"/>
        </w:rPr>
        <w:t xml:space="preserve">described the popular </w:t>
      </w:r>
      <w:r w:rsidR="008A6693">
        <w:rPr>
          <w:rFonts w:ascii="Times New Roman" w:hAnsi="Times New Roman" w:cs="Times New Roman"/>
          <w:sz w:val="24"/>
          <w:szCs w:val="24"/>
        </w:rPr>
        <w:t xml:space="preserve">view of the </w:t>
      </w:r>
      <w:r w:rsidRPr="00154886">
        <w:rPr>
          <w:rFonts w:ascii="Times New Roman" w:hAnsi="Times New Roman" w:cs="Times New Roman"/>
          <w:sz w:val="24"/>
          <w:szCs w:val="24"/>
        </w:rPr>
        <w:t xml:space="preserve">South </w:t>
      </w:r>
      <w:proofErr w:type="spellStart"/>
      <w:r w:rsidRPr="00154886">
        <w:rPr>
          <w:rFonts w:ascii="Times New Roman" w:hAnsi="Times New Roman" w:cs="Times New Roman"/>
          <w:sz w:val="24"/>
          <w:szCs w:val="24"/>
        </w:rPr>
        <w:t>Ossetia</w:t>
      </w:r>
      <w:r w:rsidR="008A6693">
        <w:rPr>
          <w:rFonts w:ascii="Times New Roman" w:hAnsi="Times New Roman" w:cs="Times New Roman"/>
          <w:sz w:val="24"/>
          <w:szCs w:val="24"/>
        </w:rPr>
        <w:t>n</w:t>
      </w:r>
      <w:proofErr w:type="spellEnd"/>
      <w:r w:rsidR="008A6693">
        <w:rPr>
          <w:rFonts w:ascii="Times New Roman" w:hAnsi="Times New Roman" w:cs="Times New Roman"/>
          <w:sz w:val="24"/>
          <w:szCs w:val="24"/>
        </w:rPr>
        <w:t xml:space="preserve"> leadership</w:t>
      </w:r>
      <w:r w:rsidR="00B2316C">
        <w:rPr>
          <w:rFonts w:ascii="Times New Roman" w:hAnsi="Times New Roman" w:cs="Times New Roman"/>
          <w:sz w:val="24"/>
          <w:szCs w:val="24"/>
        </w:rPr>
        <w:t>: “</w:t>
      </w:r>
      <w:r w:rsidRPr="00154886">
        <w:rPr>
          <w:rFonts w:ascii="Times New Roman" w:hAnsi="Times New Roman" w:cs="Times New Roman"/>
          <w:sz w:val="24"/>
          <w:szCs w:val="24"/>
        </w:rPr>
        <w:t>they may be bastards, but they are our bastards</w:t>
      </w:r>
      <w:r w:rsidR="00B2316C">
        <w:rPr>
          <w:rFonts w:ascii="Times New Roman" w:hAnsi="Times New Roman" w:cs="Times New Roman"/>
          <w:sz w:val="24"/>
          <w:szCs w:val="24"/>
        </w:rPr>
        <w:t>”</w:t>
      </w:r>
      <w:r w:rsidRPr="00154886">
        <w:rPr>
          <w:rFonts w:ascii="Times New Roman" w:hAnsi="Times New Roman" w:cs="Times New Roman"/>
          <w:sz w:val="24"/>
          <w:szCs w:val="24"/>
        </w:rPr>
        <w:t xml:space="preserve">. There is little doubt that the unresolved conflict and the uncertain situation in which these entities find themselves provide the leaders with a </w:t>
      </w:r>
      <w:r w:rsidR="009A32E7">
        <w:rPr>
          <w:rFonts w:ascii="Times New Roman" w:hAnsi="Times New Roman" w:cs="Times New Roman"/>
          <w:sz w:val="24"/>
          <w:szCs w:val="24"/>
        </w:rPr>
        <w:t xml:space="preserve">degree of </w:t>
      </w:r>
      <w:r w:rsidR="008A6693">
        <w:rPr>
          <w:rFonts w:ascii="Times New Roman" w:hAnsi="Times New Roman" w:cs="Times New Roman"/>
          <w:sz w:val="24"/>
          <w:szCs w:val="24"/>
        </w:rPr>
        <w:t>insula</w:t>
      </w:r>
      <w:r w:rsidR="009A32E7">
        <w:rPr>
          <w:rFonts w:ascii="Times New Roman" w:hAnsi="Times New Roman" w:cs="Times New Roman"/>
          <w:sz w:val="24"/>
          <w:szCs w:val="24"/>
        </w:rPr>
        <w:t>tion</w:t>
      </w:r>
      <w:r w:rsidR="008A6693">
        <w:rPr>
          <w:rFonts w:ascii="Times New Roman" w:hAnsi="Times New Roman" w:cs="Times New Roman"/>
          <w:sz w:val="24"/>
          <w:szCs w:val="24"/>
        </w:rPr>
        <w:t xml:space="preserve"> from dissatisfaction </w:t>
      </w:r>
      <w:r w:rsidR="008A6693" w:rsidRPr="00890C13">
        <w:rPr>
          <w:rFonts w:ascii="Times New Roman" w:hAnsi="Times New Roman" w:cs="Times New Roman"/>
          <w:sz w:val="24"/>
          <w:szCs w:val="24"/>
        </w:rPr>
        <w:t>(see also Berg</w:t>
      </w:r>
      <w:r w:rsidR="00890C13" w:rsidRPr="00890C13">
        <w:rPr>
          <w:rFonts w:ascii="Times New Roman" w:hAnsi="Times New Roman" w:cs="Times New Roman"/>
          <w:sz w:val="24"/>
          <w:szCs w:val="24"/>
        </w:rPr>
        <w:t xml:space="preserve"> 2012</w:t>
      </w:r>
      <w:r w:rsidR="008A6693">
        <w:rPr>
          <w:rFonts w:ascii="Times New Roman" w:hAnsi="Times New Roman" w:cs="Times New Roman"/>
          <w:sz w:val="24"/>
          <w:szCs w:val="24"/>
        </w:rPr>
        <w:t>)</w:t>
      </w:r>
      <w:r w:rsidRPr="00154886">
        <w:rPr>
          <w:rFonts w:ascii="Times New Roman" w:hAnsi="Times New Roman" w:cs="Times New Roman"/>
          <w:sz w:val="24"/>
          <w:szCs w:val="24"/>
        </w:rPr>
        <w:t>. In the case of Nagorno Karabakh, the authorities have for example actively promoted the idea that unity - and hence lack of opposition - is needed in the face of the external threat</w:t>
      </w:r>
      <w:r w:rsidR="001654D1">
        <w:rPr>
          <w:rFonts w:ascii="Times New Roman" w:hAnsi="Times New Roman" w:cs="Times New Roman"/>
          <w:sz w:val="24"/>
          <w:szCs w:val="24"/>
        </w:rPr>
        <w:t>,</w:t>
      </w:r>
      <w:r w:rsidR="001654D1">
        <w:rPr>
          <w:rStyle w:val="FootnoteReference"/>
          <w:rFonts w:ascii="Times New Roman" w:hAnsi="Times New Roman" w:cs="Times New Roman"/>
          <w:sz w:val="24"/>
          <w:szCs w:val="24"/>
        </w:rPr>
        <w:footnoteReference w:id="8"/>
      </w:r>
      <w:r w:rsidRPr="00154886">
        <w:rPr>
          <w:rFonts w:ascii="Times New Roman" w:hAnsi="Times New Roman" w:cs="Times New Roman"/>
          <w:sz w:val="24"/>
          <w:szCs w:val="24"/>
        </w:rPr>
        <w:t xml:space="preserve"> </w:t>
      </w:r>
      <w:r w:rsidR="001654D1">
        <w:rPr>
          <w:rFonts w:ascii="Times New Roman" w:hAnsi="Times New Roman" w:cs="Times New Roman"/>
          <w:sz w:val="24"/>
          <w:szCs w:val="24"/>
        </w:rPr>
        <w:t xml:space="preserve"> and the Director of </w:t>
      </w:r>
      <w:proofErr w:type="spellStart"/>
      <w:r w:rsidR="001654D1">
        <w:rPr>
          <w:rFonts w:ascii="Times New Roman" w:hAnsi="Times New Roman" w:cs="Times New Roman"/>
          <w:sz w:val="24"/>
          <w:szCs w:val="24"/>
        </w:rPr>
        <w:t>Apsnypress</w:t>
      </w:r>
      <w:proofErr w:type="spellEnd"/>
      <w:r w:rsidR="001654D1">
        <w:rPr>
          <w:rFonts w:ascii="Times New Roman" w:hAnsi="Times New Roman" w:cs="Times New Roman"/>
          <w:sz w:val="24"/>
          <w:szCs w:val="24"/>
        </w:rPr>
        <w:t xml:space="preserve"> in Abkhazia </w:t>
      </w:r>
      <w:r w:rsidR="00B2316C">
        <w:rPr>
          <w:rFonts w:ascii="Times New Roman" w:hAnsi="Times New Roman" w:cs="Times New Roman"/>
          <w:sz w:val="24"/>
          <w:szCs w:val="24"/>
        </w:rPr>
        <w:t>similarly argues that unity is “</w:t>
      </w:r>
      <w:r w:rsidR="001654D1">
        <w:rPr>
          <w:rFonts w:ascii="Times New Roman" w:hAnsi="Times New Roman" w:cs="Times New Roman"/>
          <w:sz w:val="24"/>
          <w:szCs w:val="24"/>
        </w:rPr>
        <w:t>often understood as agreement</w:t>
      </w:r>
      <w:r w:rsidR="00B2316C">
        <w:rPr>
          <w:rFonts w:ascii="Times New Roman" w:hAnsi="Times New Roman" w:cs="Times New Roman"/>
          <w:sz w:val="24"/>
          <w:szCs w:val="24"/>
        </w:rPr>
        <w:t xml:space="preserve"> of </w:t>
      </w:r>
      <w:r w:rsidR="00B2316C">
        <w:rPr>
          <w:rFonts w:ascii="Times New Roman" w:hAnsi="Times New Roman" w:cs="Times New Roman"/>
          <w:sz w:val="24"/>
          <w:szCs w:val="24"/>
        </w:rPr>
        <w:lastRenderedPageBreak/>
        <w:t>opinion”</w:t>
      </w:r>
      <w:r w:rsidR="001654D1">
        <w:rPr>
          <w:rFonts w:ascii="Times New Roman" w:hAnsi="Times New Roman" w:cs="Times New Roman"/>
          <w:sz w:val="24"/>
          <w:szCs w:val="24"/>
        </w:rPr>
        <w:t xml:space="preserve"> (</w:t>
      </w:r>
      <w:proofErr w:type="spellStart"/>
      <w:r w:rsidR="001654D1">
        <w:rPr>
          <w:rFonts w:ascii="Times New Roman" w:hAnsi="Times New Roman" w:cs="Times New Roman"/>
          <w:sz w:val="24"/>
          <w:szCs w:val="24"/>
        </w:rPr>
        <w:t>Gurgulia</w:t>
      </w:r>
      <w:proofErr w:type="spellEnd"/>
      <w:r w:rsidR="001654D1">
        <w:rPr>
          <w:rFonts w:ascii="Times New Roman" w:hAnsi="Times New Roman" w:cs="Times New Roman"/>
          <w:sz w:val="24"/>
          <w:szCs w:val="24"/>
        </w:rPr>
        <w:t xml:space="preserve"> 2004)</w:t>
      </w:r>
      <w:r w:rsidRPr="00154886">
        <w:rPr>
          <w:rFonts w:ascii="Times New Roman" w:hAnsi="Times New Roman" w:cs="Times New Roman"/>
          <w:sz w:val="24"/>
          <w:szCs w:val="24"/>
        </w:rPr>
        <w:t xml:space="preserve">.  Using the persistent external threat to promote unity is a common feature of unrecognised states and there is often a pronounced siege mentality </w:t>
      </w:r>
      <w:r w:rsidR="001654D1">
        <w:rPr>
          <w:rFonts w:ascii="Times New Roman" w:hAnsi="Times New Roman" w:cs="Times New Roman"/>
          <w:sz w:val="24"/>
          <w:szCs w:val="24"/>
        </w:rPr>
        <w:t>(Caspersen 2012: 94-95)</w:t>
      </w:r>
      <w:r w:rsidRPr="00154886">
        <w:rPr>
          <w:rFonts w:ascii="Times New Roman" w:hAnsi="Times New Roman" w:cs="Times New Roman"/>
          <w:sz w:val="24"/>
          <w:szCs w:val="24"/>
        </w:rPr>
        <w:t xml:space="preserve">.  </w:t>
      </w:r>
    </w:p>
    <w:p w:rsidR="00BF0710" w:rsidRPr="00154886" w:rsidRDefault="00154886" w:rsidP="00BF0710">
      <w:pPr>
        <w:spacing w:line="480" w:lineRule="auto"/>
        <w:rPr>
          <w:rFonts w:ascii="Times New Roman" w:hAnsi="Times New Roman" w:cs="Times New Roman"/>
          <w:sz w:val="24"/>
          <w:szCs w:val="24"/>
        </w:rPr>
      </w:pPr>
      <w:r w:rsidRPr="00154886">
        <w:rPr>
          <w:rFonts w:ascii="Times New Roman" w:hAnsi="Times New Roman" w:cs="Times New Roman"/>
          <w:sz w:val="24"/>
          <w:szCs w:val="24"/>
        </w:rPr>
        <w:t>However, interna</w:t>
      </w:r>
      <w:r w:rsidR="009A32E7">
        <w:rPr>
          <w:rFonts w:ascii="Times New Roman" w:hAnsi="Times New Roman" w:cs="Times New Roman"/>
          <w:sz w:val="24"/>
          <w:szCs w:val="24"/>
        </w:rPr>
        <w:t xml:space="preserve">l legitimacy is not </w:t>
      </w:r>
      <w:r w:rsidRPr="00154886">
        <w:rPr>
          <w:rFonts w:ascii="Times New Roman" w:hAnsi="Times New Roman" w:cs="Times New Roman"/>
          <w:sz w:val="24"/>
          <w:szCs w:val="24"/>
        </w:rPr>
        <w:t xml:space="preserve">guaranteed. </w:t>
      </w:r>
      <w:r w:rsidR="00652C27">
        <w:rPr>
          <w:rFonts w:ascii="Times New Roman" w:hAnsi="Times New Roman" w:cs="Times New Roman"/>
          <w:sz w:val="24"/>
          <w:szCs w:val="24"/>
        </w:rPr>
        <w:t xml:space="preserve">The external threat may create a tendency for people to rally round the flag, and their leaders, but if the ability of the leaders to ensure security is continuously being questioned, then such internal support could well be undermined (see also Berg and </w:t>
      </w:r>
      <w:proofErr w:type="spellStart"/>
      <w:r w:rsidR="00652C27">
        <w:rPr>
          <w:rFonts w:ascii="Times New Roman" w:hAnsi="Times New Roman" w:cs="Times New Roman"/>
          <w:sz w:val="24"/>
          <w:szCs w:val="24"/>
        </w:rPr>
        <w:t>Mölder</w:t>
      </w:r>
      <w:proofErr w:type="spellEnd"/>
      <w:r w:rsidR="00652C27">
        <w:rPr>
          <w:rFonts w:ascii="Times New Roman" w:hAnsi="Times New Roman" w:cs="Times New Roman"/>
          <w:sz w:val="24"/>
          <w:szCs w:val="24"/>
        </w:rPr>
        <w:t xml:space="preserve">, </w:t>
      </w:r>
      <w:r w:rsidR="00652C27" w:rsidRPr="00652C27">
        <w:rPr>
          <w:rFonts w:ascii="Times New Roman" w:hAnsi="Times New Roman" w:cs="Times New Roman"/>
          <w:sz w:val="24"/>
          <w:szCs w:val="24"/>
        </w:rPr>
        <w:t>2012)</w:t>
      </w:r>
      <w:r w:rsidR="00652C27">
        <w:rPr>
          <w:rFonts w:ascii="Times New Roman" w:hAnsi="Times New Roman" w:cs="Times New Roman"/>
          <w:sz w:val="24"/>
          <w:szCs w:val="24"/>
        </w:rPr>
        <w:t xml:space="preserve">. </w:t>
      </w:r>
      <w:r w:rsidRPr="00154886">
        <w:rPr>
          <w:rFonts w:ascii="Times New Roman" w:hAnsi="Times New Roman" w:cs="Times New Roman"/>
          <w:sz w:val="24"/>
          <w:szCs w:val="24"/>
        </w:rPr>
        <w:t xml:space="preserve">While actual opposition may be lacking, this could </w:t>
      </w:r>
      <w:r w:rsidR="00BF5137">
        <w:rPr>
          <w:rFonts w:ascii="Times New Roman" w:hAnsi="Times New Roman" w:cs="Times New Roman"/>
          <w:sz w:val="24"/>
          <w:szCs w:val="24"/>
        </w:rPr>
        <w:t xml:space="preserve">also </w:t>
      </w:r>
      <w:r w:rsidRPr="00154886">
        <w:rPr>
          <w:rFonts w:ascii="Times New Roman" w:hAnsi="Times New Roman" w:cs="Times New Roman"/>
          <w:sz w:val="24"/>
          <w:szCs w:val="24"/>
        </w:rPr>
        <w:t xml:space="preserve">be a consequence of </w:t>
      </w:r>
      <w:r w:rsidR="00E67E54">
        <w:rPr>
          <w:rFonts w:ascii="Times New Roman" w:hAnsi="Times New Roman" w:cs="Times New Roman"/>
          <w:sz w:val="24"/>
          <w:szCs w:val="24"/>
        </w:rPr>
        <w:t>repression or it could simply reflect apathy, rather than active support</w:t>
      </w:r>
      <w:r w:rsidRPr="00154886">
        <w:rPr>
          <w:rFonts w:ascii="Times New Roman" w:hAnsi="Times New Roman" w:cs="Times New Roman"/>
          <w:sz w:val="24"/>
          <w:szCs w:val="24"/>
        </w:rPr>
        <w:t>.</w:t>
      </w:r>
      <w:r w:rsidR="00E67E54">
        <w:rPr>
          <w:rFonts w:ascii="Times New Roman" w:hAnsi="Times New Roman" w:cs="Times New Roman"/>
          <w:sz w:val="24"/>
          <w:szCs w:val="24"/>
        </w:rPr>
        <w:t xml:space="preserve"> </w:t>
      </w:r>
      <w:r w:rsidR="00652C27">
        <w:rPr>
          <w:rFonts w:ascii="Times New Roman" w:hAnsi="Times New Roman" w:cs="Times New Roman"/>
          <w:sz w:val="24"/>
          <w:szCs w:val="24"/>
        </w:rPr>
        <w:t xml:space="preserve">Lack of internal legitimacy </w:t>
      </w:r>
      <w:r w:rsidRPr="00154886">
        <w:rPr>
          <w:rFonts w:ascii="Times New Roman" w:hAnsi="Times New Roman" w:cs="Times New Roman"/>
          <w:sz w:val="24"/>
          <w:szCs w:val="24"/>
        </w:rPr>
        <w:t xml:space="preserve">may not lead to the immediate collapse of the entity, but </w:t>
      </w:r>
      <w:proofErr w:type="gramStart"/>
      <w:r w:rsidR="00C246C1">
        <w:rPr>
          <w:rFonts w:ascii="Times New Roman" w:hAnsi="Times New Roman" w:cs="Times New Roman"/>
          <w:sz w:val="24"/>
          <w:szCs w:val="24"/>
        </w:rPr>
        <w:t xml:space="preserve">may </w:t>
      </w:r>
      <w:r w:rsidRPr="00154886">
        <w:rPr>
          <w:rFonts w:ascii="Times New Roman" w:hAnsi="Times New Roman" w:cs="Times New Roman"/>
          <w:sz w:val="24"/>
          <w:szCs w:val="24"/>
        </w:rPr>
        <w:t xml:space="preserve"> slowly</w:t>
      </w:r>
      <w:proofErr w:type="gramEnd"/>
      <w:r w:rsidRPr="00154886">
        <w:rPr>
          <w:rFonts w:ascii="Times New Roman" w:hAnsi="Times New Roman" w:cs="Times New Roman"/>
          <w:sz w:val="24"/>
          <w:szCs w:val="24"/>
        </w:rPr>
        <w:t xml:space="preserve"> undermine its effectiveness. For example, in the case of Republika Srpska Krajina </w:t>
      </w:r>
      <w:r w:rsidR="008A6693">
        <w:rPr>
          <w:rFonts w:ascii="Times New Roman" w:hAnsi="Times New Roman" w:cs="Times New Roman"/>
          <w:sz w:val="24"/>
          <w:szCs w:val="24"/>
        </w:rPr>
        <w:t xml:space="preserve">(Croatia) </w:t>
      </w:r>
      <w:r w:rsidRPr="00154886">
        <w:rPr>
          <w:rFonts w:ascii="Times New Roman" w:hAnsi="Times New Roman" w:cs="Times New Roman"/>
          <w:sz w:val="24"/>
          <w:szCs w:val="24"/>
        </w:rPr>
        <w:t>the external threat only served to high</w:t>
      </w:r>
      <w:r w:rsidR="009A32E7">
        <w:rPr>
          <w:rFonts w:ascii="Times New Roman" w:hAnsi="Times New Roman" w:cs="Times New Roman"/>
          <w:sz w:val="24"/>
          <w:szCs w:val="24"/>
        </w:rPr>
        <w:t xml:space="preserve">light the entity’s shortcomings: the population </w:t>
      </w:r>
      <w:r w:rsidRPr="00154886">
        <w:rPr>
          <w:rFonts w:ascii="Times New Roman" w:hAnsi="Times New Roman" w:cs="Times New Roman"/>
          <w:sz w:val="24"/>
          <w:szCs w:val="24"/>
        </w:rPr>
        <w:t xml:space="preserve">did not feel that their security was guaranteed by the regime. This was compounded by an </w:t>
      </w:r>
      <w:r w:rsidR="009A32E7">
        <w:rPr>
          <w:rFonts w:ascii="Times New Roman" w:hAnsi="Times New Roman" w:cs="Times New Roman"/>
          <w:sz w:val="24"/>
          <w:szCs w:val="24"/>
        </w:rPr>
        <w:t xml:space="preserve">ever more </w:t>
      </w:r>
      <w:r w:rsidRPr="00154886">
        <w:rPr>
          <w:rFonts w:ascii="Times New Roman" w:hAnsi="Times New Roman" w:cs="Times New Roman"/>
          <w:sz w:val="24"/>
          <w:szCs w:val="24"/>
        </w:rPr>
        <w:t>chaotic situation, a lack of basic public services and an increasingly repressive regime</w:t>
      </w:r>
      <w:r w:rsidR="00652C27">
        <w:rPr>
          <w:rFonts w:ascii="Times New Roman" w:hAnsi="Times New Roman" w:cs="Times New Roman"/>
          <w:sz w:val="24"/>
          <w:szCs w:val="24"/>
        </w:rPr>
        <w:t xml:space="preserve"> which relied on violence to silence any opposition</w:t>
      </w:r>
      <w:r w:rsidRPr="00154886">
        <w:rPr>
          <w:rFonts w:ascii="Times New Roman" w:hAnsi="Times New Roman" w:cs="Times New Roman"/>
          <w:sz w:val="24"/>
          <w:szCs w:val="24"/>
        </w:rPr>
        <w:t xml:space="preserve">. </w:t>
      </w:r>
      <w:r w:rsidR="00652C27">
        <w:rPr>
          <w:rFonts w:ascii="Times New Roman" w:hAnsi="Times New Roman" w:cs="Times New Roman"/>
          <w:sz w:val="24"/>
          <w:szCs w:val="24"/>
        </w:rPr>
        <w:t>As a result, t</w:t>
      </w:r>
      <w:r w:rsidRPr="00154886">
        <w:rPr>
          <w:rFonts w:ascii="Times New Roman" w:hAnsi="Times New Roman" w:cs="Times New Roman"/>
          <w:sz w:val="24"/>
          <w:szCs w:val="24"/>
        </w:rPr>
        <w:t>he entity came to be characte</w:t>
      </w:r>
      <w:r w:rsidR="00C94853">
        <w:rPr>
          <w:rFonts w:ascii="Times New Roman" w:hAnsi="Times New Roman" w:cs="Times New Roman"/>
          <w:sz w:val="24"/>
          <w:szCs w:val="24"/>
        </w:rPr>
        <w:t>rised by gradual demoralisation. B</w:t>
      </w:r>
      <w:r w:rsidRPr="00154886">
        <w:rPr>
          <w:rFonts w:ascii="Times New Roman" w:hAnsi="Times New Roman" w:cs="Times New Roman"/>
          <w:sz w:val="24"/>
          <w:szCs w:val="24"/>
        </w:rPr>
        <w:t xml:space="preserve">y </w:t>
      </w:r>
      <w:r w:rsidR="00BF5137">
        <w:rPr>
          <w:rFonts w:ascii="Times New Roman" w:hAnsi="Times New Roman" w:cs="Times New Roman"/>
          <w:sz w:val="24"/>
          <w:szCs w:val="24"/>
        </w:rPr>
        <w:t>the end of the entity’s existence</w:t>
      </w:r>
      <w:r w:rsidRPr="00154886">
        <w:rPr>
          <w:rFonts w:ascii="Times New Roman" w:hAnsi="Times New Roman" w:cs="Times New Roman"/>
          <w:sz w:val="24"/>
          <w:szCs w:val="24"/>
        </w:rPr>
        <w:t xml:space="preserve">, </w:t>
      </w:r>
      <w:r w:rsidR="00BF0710">
        <w:rPr>
          <w:rFonts w:ascii="Times New Roman" w:hAnsi="Times New Roman" w:cs="Times New Roman"/>
          <w:sz w:val="24"/>
          <w:szCs w:val="24"/>
        </w:rPr>
        <w:t>t</w:t>
      </w:r>
      <w:r w:rsidR="00C94853">
        <w:rPr>
          <w:rFonts w:ascii="Times New Roman" w:hAnsi="Times New Roman" w:cs="Times New Roman"/>
          <w:sz w:val="24"/>
          <w:szCs w:val="24"/>
        </w:rPr>
        <w:t xml:space="preserve">here </w:t>
      </w:r>
      <w:proofErr w:type="gramStart"/>
      <w:r w:rsidR="00C94853">
        <w:rPr>
          <w:rFonts w:ascii="Times New Roman" w:hAnsi="Times New Roman" w:cs="Times New Roman"/>
          <w:sz w:val="24"/>
          <w:szCs w:val="24"/>
        </w:rPr>
        <w:t xml:space="preserve">were </w:t>
      </w:r>
      <w:r w:rsidRPr="00154886">
        <w:rPr>
          <w:rFonts w:ascii="Times New Roman" w:hAnsi="Times New Roman" w:cs="Times New Roman"/>
          <w:sz w:val="24"/>
          <w:szCs w:val="24"/>
        </w:rPr>
        <w:t xml:space="preserve"> rumours</w:t>
      </w:r>
      <w:proofErr w:type="gramEnd"/>
      <w:r w:rsidRPr="00154886">
        <w:rPr>
          <w:rFonts w:ascii="Times New Roman" w:hAnsi="Times New Roman" w:cs="Times New Roman"/>
          <w:sz w:val="24"/>
          <w:szCs w:val="24"/>
        </w:rPr>
        <w:t xml:space="preserve"> of a possible rebellion</w:t>
      </w:r>
      <w:r w:rsidR="00BF0710">
        <w:rPr>
          <w:rFonts w:ascii="Times New Roman" w:hAnsi="Times New Roman" w:cs="Times New Roman"/>
          <w:sz w:val="24"/>
          <w:szCs w:val="24"/>
        </w:rPr>
        <w:t>,</w:t>
      </w:r>
      <w:r w:rsidRPr="00154886">
        <w:rPr>
          <w:rStyle w:val="FootnoteReference"/>
          <w:rFonts w:ascii="Times New Roman" w:hAnsi="Times New Roman" w:cs="Times New Roman"/>
          <w:sz w:val="24"/>
          <w:szCs w:val="24"/>
        </w:rPr>
        <w:footnoteReference w:id="9"/>
      </w:r>
      <w:r w:rsidR="00652C27">
        <w:rPr>
          <w:rFonts w:ascii="Times New Roman" w:hAnsi="Times New Roman" w:cs="Times New Roman"/>
          <w:sz w:val="24"/>
          <w:szCs w:val="24"/>
        </w:rPr>
        <w:t xml:space="preserve"> </w:t>
      </w:r>
      <w:r w:rsidR="00BF0710">
        <w:rPr>
          <w:rFonts w:ascii="Times New Roman" w:hAnsi="Times New Roman" w:cs="Times New Roman"/>
          <w:sz w:val="24"/>
          <w:szCs w:val="24"/>
        </w:rPr>
        <w:t>and a</w:t>
      </w:r>
      <w:r w:rsidRPr="00154886">
        <w:rPr>
          <w:rFonts w:ascii="Times New Roman" w:hAnsi="Times New Roman" w:cs="Times New Roman"/>
          <w:sz w:val="24"/>
          <w:szCs w:val="24"/>
        </w:rPr>
        <w:t xml:space="preserve">pathy </w:t>
      </w:r>
      <w:r w:rsidR="00BF0710">
        <w:rPr>
          <w:rFonts w:ascii="Times New Roman" w:hAnsi="Times New Roman" w:cs="Times New Roman"/>
          <w:sz w:val="24"/>
          <w:szCs w:val="24"/>
        </w:rPr>
        <w:t xml:space="preserve">had </w:t>
      </w:r>
      <w:r w:rsidRPr="00154886">
        <w:rPr>
          <w:rFonts w:ascii="Times New Roman" w:hAnsi="Times New Roman" w:cs="Times New Roman"/>
          <w:sz w:val="24"/>
          <w:szCs w:val="24"/>
        </w:rPr>
        <w:t>spread to the army</w:t>
      </w:r>
      <w:r w:rsidR="00BF0710">
        <w:rPr>
          <w:rFonts w:ascii="Times New Roman" w:hAnsi="Times New Roman" w:cs="Times New Roman"/>
          <w:sz w:val="24"/>
          <w:szCs w:val="24"/>
        </w:rPr>
        <w:t>, with one former soldier describing</w:t>
      </w:r>
      <w:r w:rsidRPr="00154886">
        <w:rPr>
          <w:rFonts w:ascii="Times New Roman" w:hAnsi="Times New Roman" w:cs="Times New Roman"/>
          <w:sz w:val="24"/>
          <w:szCs w:val="24"/>
        </w:rPr>
        <w:t xml:space="preserve"> how the Croatian </w:t>
      </w:r>
      <w:r w:rsidR="00C94853">
        <w:rPr>
          <w:rFonts w:ascii="Times New Roman" w:hAnsi="Times New Roman" w:cs="Times New Roman"/>
          <w:sz w:val="24"/>
          <w:szCs w:val="24"/>
        </w:rPr>
        <w:t xml:space="preserve">military </w:t>
      </w:r>
      <w:r w:rsidRPr="00154886">
        <w:rPr>
          <w:rFonts w:ascii="Times New Roman" w:hAnsi="Times New Roman" w:cs="Times New Roman"/>
          <w:sz w:val="24"/>
          <w:szCs w:val="24"/>
        </w:rPr>
        <w:t>offensive in August 1995 almost came as a relief.</w:t>
      </w:r>
      <w:r w:rsidRPr="00154886">
        <w:rPr>
          <w:rStyle w:val="FootnoteReference"/>
          <w:rFonts w:ascii="Times New Roman" w:hAnsi="Times New Roman" w:cs="Times New Roman"/>
          <w:sz w:val="24"/>
          <w:szCs w:val="24"/>
        </w:rPr>
        <w:footnoteReference w:id="10"/>
      </w:r>
      <w:r w:rsidRPr="00154886">
        <w:rPr>
          <w:rFonts w:ascii="Times New Roman" w:hAnsi="Times New Roman" w:cs="Times New Roman"/>
          <w:sz w:val="24"/>
          <w:szCs w:val="24"/>
        </w:rPr>
        <w:t xml:space="preserve"> The </w:t>
      </w:r>
      <w:r w:rsidR="009A32E7">
        <w:rPr>
          <w:rFonts w:ascii="Times New Roman" w:hAnsi="Times New Roman" w:cs="Times New Roman"/>
          <w:sz w:val="24"/>
          <w:szCs w:val="24"/>
        </w:rPr>
        <w:t xml:space="preserve">Krajina </w:t>
      </w:r>
      <w:r w:rsidRPr="00154886">
        <w:rPr>
          <w:rFonts w:ascii="Times New Roman" w:hAnsi="Times New Roman" w:cs="Times New Roman"/>
          <w:sz w:val="24"/>
          <w:szCs w:val="24"/>
        </w:rPr>
        <w:t xml:space="preserve">army did not offer any resistance and the entity was forcefully reintegrated. </w:t>
      </w:r>
      <w:r w:rsidR="00BF0710" w:rsidRPr="00154886">
        <w:rPr>
          <w:rFonts w:ascii="Times New Roman" w:hAnsi="Times New Roman" w:cs="Times New Roman"/>
          <w:sz w:val="24"/>
          <w:szCs w:val="24"/>
        </w:rPr>
        <w:t xml:space="preserve">As </w:t>
      </w:r>
      <w:proofErr w:type="spellStart"/>
      <w:r w:rsidR="00BF0710" w:rsidRPr="00154886">
        <w:rPr>
          <w:rFonts w:ascii="Times New Roman" w:hAnsi="Times New Roman" w:cs="Times New Roman"/>
          <w:sz w:val="24"/>
          <w:szCs w:val="24"/>
        </w:rPr>
        <w:t>Zartman</w:t>
      </w:r>
      <w:proofErr w:type="spellEnd"/>
      <w:r w:rsidR="00BF0710" w:rsidRPr="00154886">
        <w:rPr>
          <w:rFonts w:ascii="Times New Roman" w:hAnsi="Times New Roman" w:cs="Times New Roman"/>
          <w:sz w:val="24"/>
          <w:szCs w:val="24"/>
        </w:rPr>
        <w:t xml:space="preserve"> </w:t>
      </w:r>
      <w:r w:rsidR="00BF0710">
        <w:rPr>
          <w:rFonts w:ascii="Times New Roman" w:hAnsi="Times New Roman" w:cs="Times New Roman"/>
          <w:sz w:val="24"/>
          <w:szCs w:val="24"/>
        </w:rPr>
        <w:t xml:space="preserve">(1995: 7) </w:t>
      </w:r>
      <w:r w:rsidR="00BF0710" w:rsidRPr="00154886">
        <w:rPr>
          <w:rFonts w:ascii="Times New Roman" w:hAnsi="Times New Roman" w:cs="Times New Roman"/>
          <w:sz w:val="24"/>
          <w:szCs w:val="24"/>
        </w:rPr>
        <w:t xml:space="preserve">has convincingly argued, a state that </w:t>
      </w:r>
      <w:r w:rsidR="00BF0710">
        <w:rPr>
          <w:rFonts w:ascii="Times New Roman" w:hAnsi="Times New Roman" w:cs="Times New Roman"/>
          <w:sz w:val="24"/>
          <w:szCs w:val="24"/>
        </w:rPr>
        <w:t xml:space="preserve">relies on coercive powers is a lot less effective than one that </w:t>
      </w:r>
      <w:r w:rsidR="00BF0710" w:rsidRPr="00154886">
        <w:rPr>
          <w:rFonts w:ascii="Times New Roman" w:hAnsi="Times New Roman" w:cs="Times New Roman"/>
          <w:sz w:val="24"/>
          <w:szCs w:val="24"/>
        </w:rPr>
        <w:t>enjoys internal legitimacy</w:t>
      </w:r>
      <w:r w:rsidR="00BF5137">
        <w:rPr>
          <w:rFonts w:ascii="Times New Roman" w:hAnsi="Times New Roman" w:cs="Times New Roman"/>
          <w:sz w:val="24"/>
          <w:szCs w:val="24"/>
        </w:rPr>
        <w:t>. T</w:t>
      </w:r>
      <w:r w:rsidR="00BF0710">
        <w:rPr>
          <w:rFonts w:ascii="Times New Roman" w:hAnsi="Times New Roman" w:cs="Times New Roman"/>
          <w:sz w:val="24"/>
          <w:szCs w:val="24"/>
        </w:rPr>
        <w:t xml:space="preserve">his is </w:t>
      </w:r>
      <w:proofErr w:type="gramStart"/>
      <w:r w:rsidR="001A267B">
        <w:rPr>
          <w:rFonts w:ascii="Times New Roman" w:hAnsi="Times New Roman" w:cs="Times New Roman"/>
          <w:sz w:val="24"/>
          <w:szCs w:val="24"/>
        </w:rPr>
        <w:t>more</w:t>
      </w:r>
      <w:r w:rsidR="00BF0710">
        <w:rPr>
          <w:rFonts w:ascii="Times New Roman" w:hAnsi="Times New Roman" w:cs="Times New Roman"/>
          <w:sz w:val="24"/>
          <w:szCs w:val="24"/>
        </w:rPr>
        <w:t xml:space="preserve"> true</w:t>
      </w:r>
      <w:proofErr w:type="gramEnd"/>
      <w:r w:rsidR="00BF0710">
        <w:rPr>
          <w:rFonts w:ascii="Times New Roman" w:hAnsi="Times New Roman" w:cs="Times New Roman"/>
          <w:sz w:val="24"/>
          <w:szCs w:val="24"/>
        </w:rPr>
        <w:t xml:space="preserve"> for unrecognised states</w:t>
      </w:r>
      <w:r w:rsidR="00BF0710" w:rsidRPr="00154886">
        <w:rPr>
          <w:rFonts w:ascii="Times New Roman" w:hAnsi="Times New Roman" w:cs="Times New Roman"/>
          <w:sz w:val="24"/>
          <w:szCs w:val="24"/>
        </w:rPr>
        <w:t xml:space="preserve">. </w:t>
      </w:r>
    </w:p>
    <w:p w:rsidR="00C94853" w:rsidRDefault="00154886" w:rsidP="00E20165">
      <w:pPr>
        <w:spacing w:line="480" w:lineRule="auto"/>
        <w:rPr>
          <w:rFonts w:ascii="Times New Roman" w:hAnsi="Times New Roman" w:cs="Times New Roman"/>
          <w:sz w:val="24"/>
          <w:szCs w:val="24"/>
        </w:rPr>
      </w:pPr>
      <w:r w:rsidRPr="00154886">
        <w:rPr>
          <w:rFonts w:ascii="Times New Roman" w:hAnsi="Times New Roman" w:cs="Times New Roman"/>
          <w:sz w:val="24"/>
          <w:szCs w:val="24"/>
        </w:rPr>
        <w:t xml:space="preserve">Internal legitimacy can therefore not be taken for granted; a claim to self-determination can paradoxically be an authoritarian claim and/or initial support may be undermined by </w:t>
      </w:r>
      <w:r w:rsidRPr="00154886">
        <w:rPr>
          <w:rFonts w:ascii="Times New Roman" w:hAnsi="Times New Roman" w:cs="Times New Roman"/>
          <w:sz w:val="24"/>
          <w:szCs w:val="24"/>
        </w:rPr>
        <w:lastRenderedPageBreak/>
        <w:t xml:space="preserve">subsequent developments. </w:t>
      </w:r>
      <w:r w:rsidR="00C94853">
        <w:rPr>
          <w:rFonts w:ascii="Times New Roman" w:hAnsi="Times New Roman" w:cs="Times New Roman"/>
          <w:sz w:val="24"/>
          <w:szCs w:val="24"/>
        </w:rPr>
        <w:t xml:space="preserve">Internal legitimacy is vital for unrecognised states and it is not a foregone conclusion. The regimes </w:t>
      </w:r>
      <w:r w:rsidRPr="00154886">
        <w:rPr>
          <w:rFonts w:ascii="Times New Roman" w:hAnsi="Times New Roman" w:cs="Times New Roman"/>
          <w:sz w:val="24"/>
          <w:szCs w:val="24"/>
        </w:rPr>
        <w:t xml:space="preserve">therefore actively </w:t>
      </w:r>
      <w:r w:rsidR="00C94853">
        <w:rPr>
          <w:rFonts w:ascii="Times New Roman" w:hAnsi="Times New Roman" w:cs="Times New Roman"/>
          <w:sz w:val="24"/>
          <w:szCs w:val="24"/>
        </w:rPr>
        <w:t xml:space="preserve">have to </w:t>
      </w:r>
      <w:r w:rsidRPr="00154886">
        <w:rPr>
          <w:rFonts w:ascii="Times New Roman" w:hAnsi="Times New Roman" w:cs="Times New Roman"/>
          <w:sz w:val="24"/>
          <w:szCs w:val="24"/>
        </w:rPr>
        <w:t>seek to promote internal legitimacy</w:t>
      </w:r>
      <w:r w:rsidR="00C94853">
        <w:rPr>
          <w:rFonts w:ascii="Times New Roman" w:hAnsi="Times New Roman" w:cs="Times New Roman"/>
          <w:sz w:val="24"/>
          <w:szCs w:val="24"/>
        </w:rPr>
        <w:t xml:space="preserve"> and the degrees found in different entities </w:t>
      </w:r>
      <w:r w:rsidR="00C73EB0">
        <w:rPr>
          <w:rFonts w:ascii="Times New Roman" w:hAnsi="Times New Roman" w:cs="Times New Roman"/>
          <w:sz w:val="24"/>
          <w:szCs w:val="24"/>
        </w:rPr>
        <w:t xml:space="preserve">would appear to be </w:t>
      </w:r>
      <w:r w:rsidR="00C94853">
        <w:rPr>
          <w:rFonts w:ascii="Times New Roman" w:hAnsi="Times New Roman" w:cs="Times New Roman"/>
          <w:sz w:val="24"/>
          <w:szCs w:val="24"/>
        </w:rPr>
        <w:t xml:space="preserve">associated both with the statehood achieved and with the ongoing conflict. </w:t>
      </w:r>
    </w:p>
    <w:p w:rsidR="00C94853" w:rsidRDefault="00C94853" w:rsidP="00E20165">
      <w:pPr>
        <w:spacing w:line="480" w:lineRule="auto"/>
        <w:rPr>
          <w:rFonts w:ascii="Times New Roman" w:hAnsi="Times New Roman" w:cs="Times New Roman"/>
          <w:sz w:val="24"/>
          <w:szCs w:val="24"/>
        </w:rPr>
      </w:pPr>
    </w:p>
    <w:p w:rsidR="00C94853" w:rsidRDefault="00C94853" w:rsidP="00E20165">
      <w:pPr>
        <w:spacing w:line="480" w:lineRule="auto"/>
        <w:rPr>
          <w:rFonts w:ascii="Times New Roman" w:hAnsi="Times New Roman" w:cs="Times New Roman"/>
          <w:i/>
          <w:sz w:val="24"/>
          <w:szCs w:val="24"/>
        </w:rPr>
      </w:pPr>
      <w:r w:rsidRPr="00C94853">
        <w:rPr>
          <w:rFonts w:ascii="Times New Roman" w:hAnsi="Times New Roman" w:cs="Times New Roman"/>
          <w:i/>
          <w:sz w:val="24"/>
          <w:szCs w:val="24"/>
        </w:rPr>
        <w:t>3.2. Degrees of Internal Legitimacy</w:t>
      </w:r>
    </w:p>
    <w:p w:rsidR="00483029" w:rsidRPr="00154886" w:rsidRDefault="00483029" w:rsidP="0048302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154886">
        <w:rPr>
          <w:rFonts w:ascii="Times New Roman" w:hAnsi="Times New Roman" w:cs="Times New Roman"/>
          <w:sz w:val="24"/>
          <w:szCs w:val="24"/>
        </w:rPr>
        <w:t xml:space="preserve">few studies </w:t>
      </w:r>
      <w:r>
        <w:rPr>
          <w:rFonts w:ascii="Times New Roman" w:hAnsi="Times New Roman" w:cs="Times New Roman"/>
          <w:sz w:val="24"/>
          <w:szCs w:val="24"/>
        </w:rPr>
        <w:t xml:space="preserve">that exist of internal legitimacy in unrecognised states have generally </w:t>
      </w:r>
      <w:r w:rsidRPr="00125D4B">
        <w:rPr>
          <w:rFonts w:ascii="Times New Roman" w:hAnsi="Times New Roman" w:cs="Times New Roman"/>
          <w:sz w:val="24"/>
          <w:szCs w:val="24"/>
        </w:rPr>
        <w:t xml:space="preserve">found that they do enjoy popular support (see </w:t>
      </w:r>
      <w:r w:rsidR="00C3382A">
        <w:rPr>
          <w:rFonts w:ascii="Times New Roman" w:hAnsi="Times New Roman" w:cs="Times New Roman"/>
          <w:sz w:val="24"/>
          <w:szCs w:val="24"/>
        </w:rPr>
        <w:t>e.g.</w:t>
      </w:r>
      <w:r w:rsidRPr="00125D4B">
        <w:rPr>
          <w:rFonts w:ascii="Times New Roman" w:hAnsi="Times New Roman" w:cs="Times New Roman"/>
          <w:sz w:val="24"/>
          <w:szCs w:val="24"/>
        </w:rPr>
        <w:t xml:space="preserve"> Berg &amp; </w:t>
      </w:r>
      <w:proofErr w:type="spellStart"/>
      <w:r w:rsidRPr="00125D4B">
        <w:rPr>
          <w:rFonts w:ascii="Times New Roman" w:hAnsi="Times New Roman" w:cs="Times New Roman"/>
          <w:sz w:val="24"/>
          <w:szCs w:val="24"/>
        </w:rPr>
        <w:t>Mölder</w:t>
      </w:r>
      <w:proofErr w:type="spellEnd"/>
      <w:r w:rsidRPr="00125D4B">
        <w:rPr>
          <w:rFonts w:ascii="Times New Roman" w:hAnsi="Times New Roman" w:cs="Times New Roman"/>
          <w:sz w:val="24"/>
          <w:szCs w:val="24"/>
        </w:rPr>
        <w:t xml:space="preserve"> 2012; </w:t>
      </w:r>
      <w:proofErr w:type="spellStart"/>
      <w:r w:rsidRPr="00125D4B">
        <w:rPr>
          <w:rFonts w:ascii="Times New Roman" w:hAnsi="Times New Roman" w:cs="Times New Roman"/>
          <w:sz w:val="24"/>
          <w:szCs w:val="24"/>
        </w:rPr>
        <w:t>O’Loughlin</w:t>
      </w:r>
      <w:proofErr w:type="spellEnd"/>
      <w:r w:rsidRPr="00125D4B">
        <w:rPr>
          <w:rFonts w:ascii="Times New Roman" w:hAnsi="Times New Roman" w:cs="Times New Roman"/>
          <w:sz w:val="24"/>
          <w:szCs w:val="24"/>
        </w:rPr>
        <w:t xml:space="preserve"> et al, 2011</w:t>
      </w:r>
      <w:r>
        <w:rPr>
          <w:rFonts w:ascii="Times New Roman" w:hAnsi="Times New Roman" w:cs="Times New Roman"/>
          <w:sz w:val="24"/>
          <w:szCs w:val="24"/>
        </w:rPr>
        <w:t xml:space="preserve">). </w:t>
      </w:r>
      <w:r w:rsidRPr="00C3382A">
        <w:rPr>
          <w:rFonts w:ascii="Times New Roman" w:hAnsi="Times New Roman" w:cs="Times New Roman"/>
          <w:sz w:val="24"/>
          <w:szCs w:val="24"/>
        </w:rPr>
        <w:t xml:space="preserve">Berg and </w:t>
      </w:r>
      <w:proofErr w:type="spellStart"/>
      <w:r w:rsidRPr="00C3382A">
        <w:rPr>
          <w:rFonts w:ascii="Times New Roman" w:hAnsi="Times New Roman" w:cs="Times New Roman"/>
          <w:sz w:val="24"/>
          <w:szCs w:val="24"/>
        </w:rPr>
        <w:t>Kuusk</w:t>
      </w:r>
      <w:proofErr w:type="spellEnd"/>
      <w:r w:rsidRPr="00C3382A">
        <w:rPr>
          <w:rFonts w:ascii="Times New Roman" w:hAnsi="Times New Roman" w:cs="Times New Roman"/>
          <w:sz w:val="24"/>
          <w:szCs w:val="24"/>
        </w:rPr>
        <w:t xml:space="preserve"> </w:t>
      </w:r>
      <w:r w:rsidR="00C3382A" w:rsidRPr="00C3382A">
        <w:rPr>
          <w:rFonts w:ascii="Times New Roman" w:hAnsi="Times New Roman" w:cs="Times New Roman"/>
          <w:sz w:val="24"/>
          <w:szCs w:val="24"/>
        </w:rPr>
        <w:t>(2010: 46)</w:t>
      </w:r>
      <w:r w:rsidR="00C3382A">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BF5137">
        <w:rPr>
          <w:rFonts w:ascii="Times New Roman" w:hAnsi="Times New Roman" w:cs="Times New Roman"/>
          <w:sz w:val="24"/>
          <w:szCs w:val="24"/>
        </w:rPr>
        <w:t xml:space="preserve">argued </w:t>
      </w:r>
      <w:r>
        <w:rPr>
          <w:rFonts w:ascii="Times New Roman" w:hAnsi="Times New Roman" w:cs="Times New Roman"/>
          <w:sz w:val="24"/>
          <w:szCs w:val="24"/>
        </w:rPr>
        <w:t>that unrecognised states are more homogenous when it comes to level</w:t>
      </w:r>
      <w:r w:rsidR="002D45E1">
        <w:rPr>
          <w:rFonts w:ascii="Times New Roman" w:hAnsi="Times New Roman" w:cs="Times New Roman"/>
          <w:sz w:val="24"/>
          <w:szCs w:val="24"/>
        </w:rPr>
        <w:t>s</w:t>
      </w:r>
      <w:r>
        <w:rPr>
          <w:rFonts w:ascii="Times New Roman" w:hAnsi="Times New Roman" w:cs="Times New Roman"/>
          <w:sz w:val="24"/>
          <w:szCs w:val="24"/>
        </w:rPr>
        <w:t xml:space="preserve"> of internal than external sovereignty, yet </w:t>
      </w:r>
      <w:r w:rsidRPr="00125D4B">
        <w:rPr>
          <w:rFonts w:ascii="Times New Roman" w:hAnsi="Times New Roman" w:cs="Times New Roman"/>
          <w:sz w:val="24"/>
          <w:szCs w:val="24"/>
        </w:rPr>
        <w:t xml:space="preserve">there seems little doubt that the level of internal </w:t>
      </w:r>
      <w:r w:rsidRPr="00483029">
        <w:rPr>
          <w:rFonts w:ascii="Times New Roman" w:hAnsi="Times New Roman" w:cs="Times New Roman"/>
          <w:i/>
          <w:sz w:val="24"/>
          <w:szCs w:val="24"/>
        </w:rPr>
        <w:t>support</w:t>
      </w:r>
      <w:r>
        <w:rPr>
          <w:rFonts w:ascii="Times New Roman" w:hAnsi="Times New Roman" w:cs="Times New Roman"/>
          <w:sz w:val="24"/>
          <w:szCs w:val="24"/>
        </w:rPr>
        <w:t xml:space="preserve"> shows significant variation</w:t>
      </w:r>
      <w:r w:rsidR="00C3382A">
        <w:rPr>
          <w:rFonts w:ascii="Times New Roman" w:hAnsi="Times New Roman" w:cs="Times New Roman"/>
          <w:sz w:val="24"/>
          <w:szCs w:val="24"/>
        </w:rPr>
        <w:t xml:space="preserve">. </w:t>
      </w:r>
      <w:r w:rsidR="00D01540">
        <w:rPr>
          <w:rFonts w:ascii="Times New Roman" w:hAnsi="Times New Roman" w:cs="Times New Roman"/>
          <w:sz w:val="24"/>
          <w:szCs w:val="24"/>
        </w:rPr>
        <w:t xml:space="preserve">In the case of South Ossetia, survey data, for example, portray “a </w:t>
      </w:r>
      <w:r w:rsidR="00D01540" w:rsidRPr="00D01540">
        <w:rPr>
          <w:rFonts w:ascii="Times New Roman" w:hAnsi="Times New Roman" w:cs="Times New Roman"/>
          <w:sz w:val="24"/>
          <w:szCs w:val="24"/>
        </w:rPr>
        <w:t>poor, peripheral area that has suffered dramatic out-migration as a</w:t>
      </w:r>
      <w:r w:rsidR="00D01540">
        <w:rPr>
          <w:rFonts w:ascii="Times New Roman" w:hAnsi="Times New Roman" w:cs="Times New Roman"/>
          <w:sz w:val="24"/>
          <w:szCs w:val="24"/>
        </w:rPr>
        <w:t xml:space="preserve"> </w:t>
      </w:r>
      <w:r w:rsidR="00D01540" w:rsidRPr="00D01540">
        <w:rPr>
          <w:rFonts w:ascii="Times New Roman" w:hAnsi="Times New Roman" w:cs="Times New Roman"/>
          <w:sz w:val="24"/>
          <w:szCs w:val="24"/>
        </w:rPr>
        <w:t>result of economic transition and warfare</w:t>
      </w:r>
      <w:r w:rsidR="00D01540">
        <w:rPr>
          <w:rFonts w:ascii="Times New Roman" w:hAnsi="Times New Roman" w:cs="Times New Roman"/>
          <w:sz w:val="24"/>
          <w:szCs w:val="24"/>
        </w:rPr>
        <w:t>” (</w:t>
      </w:r>
      <w:proofErr w:type="spellStart"/>
      <w:r w:rsidR="00D01540">
        <w:rPr>
          <w:rFonts w:ascii="Times New Roman" w:hAnsi="Times New Roman" w:cs="Times New Roman"/>
          <w:sz w:val="24"/>
          <w:szCs w:val="24"/>
        </w:rPr>
        <w:t>Toal</w:t>
      </w:r>
      <w:proofErr w:type="spellEnd"/>
      <w:r w:rsidR="00D01540">
        <w:rPr>
          <w:rFonts w:ascii="Times New Roman" w:hAnsi="Times New Roman" w:cs="Times New Roman"/>
          <w:sz w:val="24"/>
          <w:szCs w:val="24"/>
        </w:rPr>
        <w:t xml:space="preserve"> and </w:t>
      </w:r>
      <w:proofErr w:type="spellStart"/>
      <w:r w:rsidR="00D01540">
        <w:rPr>
          <w:rFonts w:ascii="Times New Roman" w:hAnsi="Times New Roman" w:cs="Times New Roman"/>
          <w:sz w:val="24"/>
          <w:szCs w:val="24"/>
        </w:rPr>
        <w:t>O’Loughlin</w:t>
      </w:r>
      <w:proofErr w:type="spellEnd"/>
      <w:r w:rsidR="00D01540">
        <w:rPr>
          <w:rFonts w:ascii="Times New Roman" w:hAnsi="Times New Roman" w:cs="Times New Roman"/>
          <w:sz w:val="24"/>
          <w:szCs w:val="24"/>
        </w:rPr>
        <w:t xml:space="preserve"> 2013: 150) and South </w:t>
      </w:r>
      <w:proofErr w:type="spellStart"/>
      <w:r w:rsidR="00D01540">
        <w:rPr>
          <w:rFonts w:ascii="Times New Roman" w:hAnsi="Times New Roman" w:cs="Times New Roman"/>
          <w:sz w:val="24"/>
          <w:szCs w:val="24"/>
        </w:rPr>
        <w:t>Ossetians</w:t>
      </w:r>
      <w:proofErr w:type="spellEnd"/>
      <w:r w:rsidR="00D01540">
        <w:rPr>
          <w:rFonts w:ascii="Times New Roman" w:hAnsi="Times New Roman" w:cs="Times New Roman"/>
          <w:sz w:val="24"/>
          <w:szCs w:val="24"/>
        </w:rPr>
        <w:t xml:space="preserve"> are “decidedly less optimistic” than their neighbours in Abkhazia (Ibid. 152) </w:t>
      </w:r>
      <w:r w:rsidRPr="00125D4B">
        <w:rPr>
          <w:rFonts w:ascii="Times New Roman" w:hAnsi="Times New Roman" w:cs="Times New Roman"/>
          <w:sz w:val="24"/>
          <w:szCs w:val="24"/>
        </w:rPr>
        <w:t>(see also</w:t>
      </w:r>
      <w:r>
        <w:rPr>
          <w:rFonts w:ascii="Times New Roman" w:hAnsi="Times New Roman" w:cs="Times New Roman"/>
          <w:sz w:val="24"/>
          <w:szCs w:val="24"/>
        </w:rPr>
        <w:t xml:space="preserve"> </w:t>
      </w:r>
      <w:proofErr w:type="spellStart"/>
      <w:r>
        <w:rPr>
          <w:rFonts w:ascii="Times New Roman" w:hAnsi="Times New Roman" w:cs="Times New Roman"/>
          <w:sz w:val="24"/>
          <w:szCs w:val="24"/>
        </w:rPr>
        <w:t>Protsyk</w:t>
      </w:r>
      <w:proofErr w:type="spellEnd"/>
      <w:r>
        <w:rPr>
          <w:rFonts w:ascii="Times New Roman" w:hAnsi="Times New Roman" w:cs="Times New Roman"/>
          <w:sz w:val="24"/>
          <w:szCs w:val="24"/>
        </w:rPr>
        <w:t xml:space="preserve"> 2009</w:t>
      </w:r>
      <w:r w:rsidR="00D01540">
        <w:rPr>
          <w:rFonts w:ascii="Times New Roman" w:hAnsi="Times New Roman" w:cs="Times New Roman"/>
          <w:sz w:val="24"/>
          <w:szCs w:val="24"/>
        </w:rPr>
        <w:t xml:space="preserve"> on Transnistria). </w:t>
      </w:r>
      <w:r>
        <w:rPr>
          <w:rFonts w:ascii="Times New Roman" w:hAnsi="Times New Roman" w:cs="Times New Roman"/>
          <w:sz w:val="24"/>
          <w:szCs w:val="24"/>
        </w:rPr>
        <w:t>S</w:t>
      </w:r>
      <w:r w:rsidRPr="00154886">
        <w:rPr>
          <w:rFonts w:ascii="Times New Roman" w:hAnsi="Times New Roman" w:cs="Times New Roman"/>
          <w:sz w:val="24"/>
          <w:szCs w:val="24"/>
        </w:rPr>
        <w:t xml:space="preserve">ome </w:t>
      </w:r>
      <w:r w:rsidR="00D01540">
        <w:rPr>
          <w:rFonts w:ascii="Times New Roman" w:hAnsi="Times New Roman" w:cs="Times New Roman"/>
          <w:sz w:val="24"/>
          <w:szCs w:val="24"/>
        </w:rPr>
        <w:t xml:space="preserve">unrecognised states </w:t>
      </w:r>
      <w:r w:rsidRPr="00154886">
        <w:rPr>
          <w:rFonts w:ascii="Times New Roman" w:hAnsi="Times New Roman" w:cs="Times New Roman"/>
          <w:sz w:val="24"/>
          <w:szCs w:val="24"/>
        </w:rPr>
        <w:t>resemble police states, while others have introduced meaningful reforms; some are the result of bottom-up pressures whereas others were largely born out of elite-manipulated conflicts</w:t>
      </w:r>
      <w:r>
        <w:rPr>
          <w:rFonts w:ascii="Times New Roman" w:hAnsi="Times New Roman" w:cs="Times New Roman"/>
          <w:sz w:val="24"/>
          <w:szCs w:val="24"/>
        </w:rPr>
        <w:t xml:space="preserve"> and rely on coercion to ensure unity</w:t>
      </w:r>
      <w:r w:rsidRPr="00154886">
        <w:rPr>
          <w:rFonts w:ascii="Times New Roman" w:hAnsi="Times New Roman" w:cs="Times New Roman"/>
          <w:sz w:val="24"/>
          <w:szCs w:val="24"/>
        </w:rPr>
        <w:t xml:space="preserve">; and some of the entities are surprisingly well-functioning while others remain largely chaotic. </w:t>
      </w:r>
    </w:p>
    <w:p w:rsidR="00AD159C" w:rsidRPr="002D45E1" w:rsidRDefault="00BF5137" w:rsidP="00483029">
      <w:pPr>
        <w:spacing w:line="480" w:lineRule="auto"/>
        <w:rPr>
          <w:rFonts w:ascii="Times New Roman" w:hAnsi="Times New Roman" w:cs="Times New Roman"/>
          <w:sz w:val="24"/>
          <w:szCs w:val="24"/>
        </w:rPr>
      </w:pPr>
      <w:r>
        <w:rPr>
          <w:rFonts w:ascii="Times New Roman" w:hAnsi="Times New Roman" w:cs="Times New Roman"/>
          <w:sz w:val="24"/>
          <w:szCs w:val="24"/>
        </w:rPr>
        <w:t xml:space="preserve">Strategies for promoting internal legitimacy </w:t>
      </w:r>
      <w:r w:rsidR="00C94853" w:rsidRPr="00154886">
        <w:rPr>
          <w:rFonts w:ascii="Times New Roman" w:hAnsi="Times New Roman" w:cs="Times New Roman"/>
          <w:sz w:val="24"/>
          <w:szCs w:val="24"/>
        </w:rPr>
        <w:t xml:space="preserve">usually take two forms: the provision of public services and the introduction of political reforms. </w:t>
      </w:r>
      <w:r w:rsidR="00C94853">
        <w:rPr>
          <w:rFonts w:ascii="Times New Roman" w:hAnsi="Times New Roman" w:cs="Times New Roman"/>
          <w:sz w:val="24"/>
          <w:szCs w:val="24"/>
        </w:rPr>
        <w:t>Improving public services is</w:t>
      </w:r>
      <w:r w:rsidR="00483029">
        <w:rPr>
          <w:rFonts w:ascii="Times New Roman" w:hAnsi="Times New Roman" w:cs="Times New Roman"/>
          <w:sz w:val="24"/>
          <w:szCs w:val="24"/>
        </w:rPr>
        <w:t>, for example,</w:t>
      </w:r>
      <w:r w:rsidR="00C94853">
        <w:rPr>
          <w:rFonts w:ascii="Times New Roman" w:hAnsi="Times New Roman" w:cs="Times New Roman"/>
          <w:sz w:val="24"/>
          <w:szCs w:val="24"/>
        </w:rPr>
        <w:t xml:space="preserve"> one of the key strategies undertaken by the </w:t>
      </w:r>
      <w:r>
        <w:rPr>
          <w:rFonts w:ascii="Times New Roman" w:hAnsi="Times New Roman" w:cs="Times New Roman"/>
          <w:sz w:val="24"/>
          <w:szCs w:val="24"/>
        </w:rPr>
        <w:t xml:space="preserve">Nagorno </w:t>
      </w:r>
      <w:r w:rsidR="00154886" w:rsidRPr="00154886">
        <w:rPr>
          <w:rFonts w:ascii="Times New Roman" w:hAnsi="Times New Roman" w:cs="Times New Roman"/>
          <w:sz w:val="24"/>
          <w:szCs w:val="24"/>
        </w:rPr>
        <w:t>Karabakh authorities</w:t>
      </w:r>
      <w:r w:rsidR="00C94853">
        <w:rPr>
          <w:rFonts w:ascii="Times New Roman" w:hAnsi="Times New Roman" w:cs="Times New Roman"/>
          <w:sz w:val="24"/>
          <w:szCs w:val="24"/>
        </w:rPr>
        <w:t xml:space="preserve">. They have </w:t>
      </w:r>
      <w:r w:rsidR="00154886" w:rsidRPr="00154886">
        <w:rPr>
          <w:rFonts w:ascii="Times New Roman" w:hAnsi="Times New Roman" w:cs="Times New Roman"/>
          <w:sz w:val="24"/>
          <w:szCs w:val="24"/>
        </w:rPr>
        <w:t>increased the level o</w:t>
      </w:r>
      <w:r w:rsidR="007B394C">
        <w:rPr>
          <w:rFonts w:ascii="Times New Roman" w:hAnsi="Times New Roman" w:cs="Times New Roman"/>
          <w:sz w:val="24"/>
          <w:szCs w:val="24"/>
        </w:rPr>
        <w:t>f social benefits in an attempt</w:t>
      </w:r>
      <w:r w:rsidR="00154886" w:rsidRPr="00154886">
        <w:rPr>
          <w:rFonts w:ascii="Times New Roman" w:hAnsi="Times New Roman" w:cs="Times New Roman"/>
          <w:sz w:val="24"/>
          <w:szCs w:val="24"/>
        </w:rPr>
        <w:t xml:space="preserve"> to increase popular satisfaction, boost the </w:t>
      </w:r>
      <w:r w:rsidR="00154886" w:rsidRPr="00154886">
        <w:rPr>
          <w:rFonts w:ascii="Times New Roman" w:hAnsi="Times New Roman" w:cs="Times New Roman"/>
          <w:sz w:val="24"/>
          <w:szCs w:val="24"/>
        </w:rPr>
        <w:lastRenderedPageBreak/>
        <w:t>entity’s birth rate and reverse the negative demographic trend.</w:t>
      </w:r>
      <w:r w:rsidR="00154886" w:rsidRPr="00154886">
        <w:rPr>
          <w:rStyle w:val="FootnoteReference"/>
          <w:rFonts w:ascii="Times New Roman" w:hAnsi="Times New Roman" w:cs="Times New Roman"/>
          <w:sz w:val="24"/>
          <w:szCs w:val="24"/>
        </w:rPr>
        <w:footnoteReference w:id="11"/>
      </w:r>
      <w:r w:rsidR="00154886" w:rsidRPr="00154886">
        <w:rPr>
          <w:rFonts w:ascii="Times New Roman" w:hAnsi="Times New Roman" w:cs="Times New Roman"/>
          <w:sz w:val="24"/>
          <w:szCs w:val="24"/>
        </w:rPr>
        <w:t xml:space="preserve"> </w:t>
      </w:r>
      <w:proofErr w:type="spellStart"/>
      <w:r w:rsidR="00154886" w:rsidRPr="00154886">
        <w:rPr>
          <w:rFonts w:ascii="Times New Roman" w:hAnsi="Times New Roman" w:cs="Times New Roman"/>
          <w:sz w:val="24"/>
          <w:szCs w:val="24"/>
        </w:rPr>
        <w:t>Protsyk</w:t>
      </w:r>
      <w:proofErr w:type="spellEnd"/>
      <w:r w:rsidR="00154886" w:rsidRPr="00154886">
        <w:rPr>
          <w:rFonts w:ascii="Times New Roman" w:hAnsi="Times New Roman" w:cs="Times New Roman"/>
          <w:sz w:val="24"/>
          <w:szCs w:val="24"/>
        </w:rPr>
        <w:t xml:space="preserve"> similarly describe</w:t>
      </w:r>
      <w:r w:rsidR="00C94853">
        <w:rPr>
          <w:rFonts w:ascii="Times New Roman" w:hAnsi="Times New Roman" w:cs="Times New Roman"/>
          <w:sz w:val="24"/>
          <w:szCs w:val="24"/>
        </w:rPr>
        <w:t>s</w:t>
      </w:r>
      <w:r w:rsidR="00154886" w:rsidRPr="00154886">
        <w:rPr>
          <w:rFonts w:ascii="Times New Roman" w:hAnsi="Times New Roman" w:cs="Times New Roman"/>
          <w:sz w:val="24"/>
          <w:szCs w:val="24"/>
        </w:rPr>
        <w:t xml:space="preserve"> how the </w:t>
      </w:r>
      <w:proofErr w:type="spellStart"/>
      <w:r w:rsidR="00154886" w:rsidRPr="00154886">
        <w:rPr>
          <w:rFonts w:ascii="Times New Roman" w:hAnsi="Times New Roman" w:cs="Times New Roman"/>
          <w:sz w:val="24"/>
          <w:szCs w:val="24"/>
        </w:rPr>
        <w:t>Transnistrian</w:t>
      </w:r>
      <w:proofErr w:type="spellEnd"/>
      <w:r w:rsidR="00154886" w:rsidRPr="00154886">
        <w:rPr>
          <w:rFonts w:ascii="Times New Roman" w:hAnsi="Times New Roman" w:cs="Times New Roman"/>
          <w:sz w:val="24"/>
          <w:szCs w:val="24"/>
        </w:rPr>
        <w:t xml:space="preserve"> authorities emphasise social justice and fairness</w:t>
      </w:r>
      <w:r w:rsidR="007B394C">
        <w:rPr>
          <w:rFonts w:ascii="Times New Roman" w:hAnsi="Times New Roman" w:cs="Times New Roman"/>
          <w:sz w:val="24"/>
          <w:szCs w:val="24"/>
        </w:rPr>
        <w:t xml:space="preserve">, and for example offer heavily subsidized </w:t>
      </w:r>
      <w:r w:rsidR="007B394C" w:rsidRPr="002D45E1">
        <w:rPr>
          <w:rFonts w:ascii="Times New Roman" w:hAnsi="Times New Roman" w:cs="Times New Roman"/>
          <w:sz w:val="24"/>
          <w:szCs w:val="24"/>
        </w:rPr>
        <w:t>health care and education,</w:t>
      </w:r>
      <w:r w:rsidR="00154886" w:rsidRPr="002D45E1">
        <w:rPr>
          <w:rFonts w:ascii="Times New Roman" w:hAnsi="Times New Roman" w:cs="Times New Roman"/>
          <w:sz w:val="24"/>
          <w:szCs w:val="24"/>
        </w:rPr>
        <w:t xml:space="preserve"> in their attemp</w:t>
      </w:r>
      <w:r w:rsidR="007B394C" w:rsidRPr="002D45E1">
        <w:rPr>
          <w:rFonts w:ascii="Times New Roman" w:hAnsi="Times New Roman" w:cs="Times New Roman"/>
          <w:sz w:val="24"/>
          <w:szCs w:val="24"/>
        </w:rPr>
        <w:t>t to boost internal legitimacy</w:t>
      </w:r>
      <w:r w:rsidR="00C12D41" w:rsidRPr="002D45E1">
        <w:rPr>
          <w:rFonts w:ascii="Times New Roman" w:hAnsi="Times New Roman" w:cs="Times New Roman"/>
          <w:sz w:val="24"/>
          <w:szCs w:val="24"/>
        </w:rPr>
        <w:t xml:space="preserve"> (</w:t>
      </w:r>
      <w:proofErr w:type="spellStart"/>
      <w:r w:rsidR="00AD159C" w:rsidRPr="002D45E1">
        <w:rPr>
          <w:rFonts w:ascii="Times New Roman" w:hAnsi="Times New Roman" w:cs="Times New Roman"/>
          <w:sz w:val="24"/>
          <w:szCs w:val="24"/>
        </w:rPr>
        <w:t>Protsyk</w:t>
      </w:r>
      <w:proofErr w:type="spellEnd"/>
      <w:r w:rsidR="00AD159C" w:rsidRPr="002D45E1">
        <w:rPr>
          <w:rFonts w:ascii="Times New Roman" w:hAnsi="Times New Roman" w:cs="Times New Roman"/>
          <w:sz w:val="24"/>
          <w:szCs w:val="24"/>
        </w:rPr>
        <w:t xml:space="preserve"> 2006)</w:t>
      </w:r>
      <w:r w:rsidR="00C12D41" w:rsidRPr="002D45E1">
        <w:rPr>
          <w:rFonts w:ascii="Times New Roman" w:hAnsi="Times New Roman" w:cs="Times New Roman"/>
          <w:sz w:val="24"/>
          <w:szCs w:val="24"/>
        </w:rPr>
        <w:t>.</w:t>
      </w:r>
      <w:r w:rsidR="00AD159C" w:rsidRPr="002D45E1">
        <w:rPr>
          <w:rFonts w:ascii="Times New Roman" w:hAnsi="Times New Roman" w:cs="Times New Roman"/>
          <w:sz w:val="24"/>
          <w:szCs w:val="24"/>
        </w:rPr>
        <w:t xml:space="preserve"> </w:t>
      </w:r>
      <w:r w:rsidR="007B3985" w:rsidRPr="002D45E1">
        <w:rPr>
          <w:rFonts w:ascii="Times New Roman" w:hAnsi="Times New Roman" w:cs="Times New Roman"/>
          <w:sz w:val="24"/>
          <w:szCs w:val="24"/>
        </w:rPr>
        <w:t xml:space="preserve">Unrecognised states unable to deliver such public goods, may instead have to rely on </w:t>
      </w:r>
      <w:r w:rsidR="00AD159C" w:rsidRPr="002D45E1">
        <w:rPr>
          <w:rFonts w:ascii="Times New Roman" w:hAnsi="Times New Roman" w:cs="Times New Roman"/>
          <w:sz w:val="24"/>
          <w:szCs w:val="24"/>
        </w:rPr>
        <w:t xml:space="preserve">coercion and violence </w:t>
      </w:r>
      <w:r w:rsidR="007B3985" w:rsidRPr="002D45E1">
        <w:rPr>
          <w:rFonts w:ascii="Times New Roman" w:hAnsi="Times New Roman" w:cs="Times New Roman"/>
          <w:sz w:val="24"/>
          <w:szCs w:val="24"/>
        </w:rPr>
        <w:t xml:space="preserve">to ensure internal cohesion (see also Wood 2010), but this should be seen as a sign of </w:t>
      </w:r>
      <w:r w:rsidR="00AD159C" w:rsidRPr="002D45E1">
        <w:rPr>
          <w:rFonts w:ascii="Times New Roman" w:hAnsi="Times New Roman" w:cs="Times New Roman"/>
          <w:sz w:val="24"/>
          <w:szCs w:val="24"/>
        </w:rPr>
        <w:t xml:space="preserve">weakness, not strength. </w:t>
      </w:r>
    </w:p>
    <w:p w:rsidR="00483029" w:rsidRPr="00154886" w:rsidRDefault="00BF5137" w:rsidP="00483029">
      <w:pPr>
        <w:spacing w:line="480" w:lineRule="auto"/>
        <w:rPr>
          <w:rFonts w:ascii="Times New Roman" w:hAnsi="Times New Roman" w:cs="Times New Roman"/>
          <w:sz w:val="24"/>
          <w:szCs w:val="24"/>
        </w:rPr>
      </w:pPr>
      <w:r>
        <w:rPr>
          <w:rFonts w:ascii="Times New Roman" w:hAnsi="Times New Roman" w:cs="Times New Roman"/>
          <w:sz w:val="24"/>
          <w:szCs w:val="24"/>
        </w:rPr>
        <w:t>An alternative s</w:t>
      </w:r>
      <w:r w:rsidRPr="00154886">
        <w:rPr>
          <w:rFonts w:ascii="Times New Roman" w:hAnsi="Times New Roman" w:cs="Times New Roman"/>
          <w:sz w:val="24"/>
          <w:szCs w:val="24"/>
        </w:rPr>
        <w:t>trategy</w:t>
      </w:r>
      <w:r w:rsidR="00154886" w:rsidRPr="00154886">
        <w:rPr>
          <w:rFonts w:ascii="Times New Roman" w:hAnsi="Times New Roman" w:cs="Times New Roman"/>
          <w:sz w:val="24"/>
          <w:szCs w:val="24"/>
        </w:rPr>
        <w:t xml:space="preserve"> for promoting internal legitimacy consist</w:t>
      </w:r>
      <w:r w:rsidR="007B3985">
        <w:rPr>
          <w:rFonts w:ascii="Times New Roman" w:hAnsi="Times New Roman" w:cs="Times New Roman"/>
          <w:sz w:val="24"/>
          <w:szCs w:val="24"/>
        </w:rPr>
        <w:t>s</w:t>
      </w:r>
      <w:r w:rsidR="00154886" w:rsidRPr="00154886">
        <w:rPr>
          <w:rFonts w:ascii="Times New Roman" w:hAnsi="Times New Roman" w:cs="Times New Roman"/>
          <w:sz w:val="24"/>
          <w:szCs w:val="24"/>
        </w:rPr>
        <w:t xml:space="preserve"> of the introd</w:t>
      </w:r>
      <w:r w:rsidR="007B394C">
        <w:rPr>
          <w:rFonts w:ascii="Times New Roman" w:hAnsi="Times New Roman" w:cs="Times New Roman"/>
          <w:sz w:val="24"/>
          <w:szCs w:val="24"/>
        </w:rPr>
        <w:t xml:space="preserve">uction of political reforms. Most unrecognised states have witnessed a gradual shift in power away from authoritarian war heroes and towards some form of proto-democracy (Caspersen 2011). </w:t>
      </w:r>
      <w:r w:rsidR="00154886" w:rsidRPr="00154886">
        <w:rPr>
          <w:rFonts w:ascii="Times New Roman" w:hAnsi="Times New Roman" w:cs="Times New Roman"/>
          <w:sz w:val="24"/>
          <w:szCs w:val="24"/>
        </w:rPr>
        <w:t xml:space="preserve">This has, as will be shown below, a lot to do with attempts to ensure external legitimacy, but it is also driven by internal needs, and </w:t>
      </w:r>
      <w:r w:rsidR="007B394C">
        <w:rPr>
          <w:rFonts w:ascii="Times New Roman" w:hAnsi="Times New Roman" w:cs="Times New Roman"/>
          <w:sz w:val="24"/>
          <w:szCs w:val="24"/>
        </w:rPr>
        <w:t>expectations of popular sovereignty. There is at least a historic link between nationalism and self-determination, and separatist leaders are almost always rhetorically committed to popular sovereignty</w:t>
      </w:r>
      <w:r w:rsidR="002D45E1">
        <w:rPr>
          <w:rFonts w:ascii="Times New Roman" w:hAnsi="Times New Roman" w:cs="Times New Roman"/>
          <w:sz w:val="24"/>
          <w:szCs w:val="24"/>
        </w:rPr>
        <w:t xml:space="preserve">. </w:t>
      </w:r>
    </w:p>
    <w:p w:rsidR="00483029" w:rsidRPr="00154886" w:rsidRDefault="00483029" w:rsidP="00E20165">
      <w:pPr>
        <w:spacing w:line="480" w:lineRule="auto"/>
        <w:rPr>
          <w:rFonts w:ascii="Times New Roman" w:hAnsi="Times New Roman" w:cs="Times New Roman"/>
          <w:b/>
          <w:sz w:val="24"/>
          <w:szCs w:val="24"/>
        </w:rPr>
      </w:pPr>
    </w:p>
    <w:p w:rsidR="00154886" w:rsidRPr="00154886" w:rsidRDefault="00F25C57" w:rsidP="00E2016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154886" w:rsidRPr="00154886">
        <w:rPr>
          <w:rFonts w:ascii="Times New Roman" w:hAnsi="Times New Roman" w:cs="Times New Roman"/>
          <w:b/>
          <w:sz w:val="24"/>
          <w:szCs w:val="24"/>
        </w:rPr>
        <w:t>Ensuring External and Internal Support</w:t>
      </w:r>
    </w:p>
    <w:p w:rsidR="003D3DB1" w:rsidRDefault="003D3DB1" w:rsidP="00E20165">
      <w:pPr>
        <w:spacing w:line="480" w:lineRule="auto"/>
        <w:rPr>
          <w:rFonts w:ascii="Times New Roman" w:hAnsi="Times New Roman" w:cs="Times New Roman"/>
          <w:sz w:val="24"/>
          <w:szCs w:val="24"/>
        </w:rPr>
      </w:pPr>
      <w:r>
        <w:rPr>
          <w:rFonts w:ascii="Times New Roman" w:hAnsi="Times New Roman" w:cs="Times New Roman"/>
          <w:sz w:val="24"/>
          <w:szCs w:val="24"/>
        </w:rPr>
        <w:t>What factors determine the level of external and internal legitimacy enjoyed by unrecognised states? And to what extent can this be purposefully pursued by the leaders of these entities? When it come</w:t>
      </w:r>
      <w:r w:rsidR="007E4222">
        <w:rPr>
          <w:rFonts w:ascii="Times New Roman" w:hAnsi="Times New Roman" w:cs="Times New Roman"/>
          <w:sz w:val="24"/>
          <w:szCs w:val="24"/>
        </w:rPr>
        <w:t xml:space="preserve">s to </w:t>
      </w:r>
      <w:r w:rsidR="0019657E">
        <w:rPr>
          <w:rFonts w:ascii="Times New Roman" w:hAnsi="Times New Roman" w:cs="Times New Roman"/>
          <w:sz w:val="24"/>
          <w:szCs w:val="24"/>
        </w:rPr>
        <w:t xml:space="preserve">international </w:t>
      </w:r>
      <w:r w:rsidR="007E4222">
        <w:rPr>
          <w:rFonts w:ascii="Times New Roman" w:hAnsi="Times New Roman" w:cs="Times New Roman"/>
          <w:sz w:val="24"/>
          <w:szCs w:val="24"/>
        </w:rPr>
        <w:t xml:space="preserve">support, </w:t>
      </w:r>
      <w:r w:rsidR="0019657E">
        <w:rPr>
          <w:rFonts w:ascii="Times New Roman" w:hAnsi="Times New Roman" w:cs="Times New Roman"/>
          <w:sz w:val="24"/>
          <w:szCs w:val="24"/>
        </w:rPr>
        <w:t xml:space="preserve">external factors </w:t>
      </w:r>
      <w:r w:rsidR="007E4222">
        <w:rPr>
          <w:rFonts w:ascii="Times New Roman" w:hAnsi="Times New Roman" w:cs="Times New Roman"/>
          <w:sz w:val="24"/>
          <w:szCs w:val="24"/>
        </w:rPr>
        <w:t>a</w:t>
      </w:r>
      <w:r w:rsidR="0019657E">
        <w:rPr>
          <w:rFonts w:ascii="Times New Roman" w:hAnsi="Times New Roman" w:cs="Times New Roman"/>
          <w:sz w:val="24"/>
          <w:szCs w:val="24"/>
        </w:rPr>
        <w:t>ppear to be as important as factors internal to the unrecognised states</w:t>
      </w:r>
      <w:r w:rsidR="002D45E1">
        <w:rPr>
          <w:rFonts w:ascii="Times New Roman" w:hAnsi="Times New Roman" w:cs="Times New Roman"/>
          <w:sz w:val="24"/>
          <w:szCs w:val="24"/>
        </w:rPr>
        <w:t>,</w:t>
      </w:r>
      <w:r w:rsidR="009D4C62">
        <w:rPr>
          <w:rStyle w:val="FootnoteReference"/>
          <w:rFonts w:ascii="Times New Roman" w:hAnsi="Times New Roman" w:cs="Times New Roman"/>
          <w:sz w:val="24"/>
          <w:szCs w:val="24"/>
        </w:rPr>
        <w:footnoteReference w:id="12"/>
      </w:r>
      <w:r w:rsidR="007E4222">
        <w:rPr>
          <w:rFonts w:ascii="Times New Roman" w:hAnsi="Times New Roman" w:cs="Times New Roman"/>
          <w:sz w:val="24"/>
          <w:szCs w:val="24"/>
        </w:rPr>
        <w:t xml:space="preserve"> </w:t>
      </w:r>
      <w:r w:rsidR="0019657E">
        <w:rPr>
          <w:rFonts w:ascii="Times New Roman" w:hAnsi="Times New Roman" w:cs="Times New Roman"/>
          <w:sz w:val="24"/>
          <w:szCs w:val="24"/>
        </w:rPr>
        <w:t xml:space="preserve">and a </w:t>
      </w:r>
      <w:r w:rsidR="007E4222">
        <w:rPr>
          <w:rFonts w:ascii="Times New Roman" w:hAnsi="Times New Roman" w:cs="Times New Roman"/>
          <w:sz w:val="24"/>
          <w:szCs w:val="24"/>
        </w:rPr>
        <w:t xml:space="preserve">lot </w:t>
      </w:r>
      <w:r>
        <w:rPr>
          <w:rFonts w:ascii="Times New Roman" w:hAnsi="Times New Roman" w:cs="Times New Roman"/>
          <w:sz w:val="24"/>
          <w:szCs w:val="24"/>
        </w:rPr>
        <w:t>appears to b</w:t>
      </w:r>
      <w:r w:rsidR="007E4222">
        <w:rPr>
          <w:rFonts w:ascii="Times New Roman" w:hAnsi="Times New Roman" w:cs="Times New Roman"/>
          <w:sz w:val="24"/>
          <w:szCs w:val="24"/>
        </w:rPr>
        <w:t>e down to geopolitical luck: do</w:t>
      </w:r>
      <w:r>
        <w:rPr>
          <w:rFonts w:ascii="Times New Roman" w:hAnsi="Times New Roman" w:cs="Times New Roman"/>
          <w:sz w:val="24"/>
          <w:szCs w:val="24"/>
        </w:rPr>
        <w:t xml:space="preserve"> these entities occupy a strategically important position that will make other states ignore qualms about territorial integrity </w:t>
      </w:r>
      <w:r w:rsidR="002D45E1">
        <w:rPr>
          <w:rFonts w:ascii="Times New Roman" w:hAnsi="Times New Roman" w:cs="Times New Roman"/>
          <w:sz w:val="24"/>
          <w:szCs w:val="24"/>
        </w:rPr>
        <w:t xml:space="preserve">and choose to engage with them. </w:t>
      </w:r>
      <w:r>
        <w:rPr>
          <w:rFonts w:ascii="Times New Roman" w:hAnsi="Times New Roman" w:cs="Times New Roman"/>
          <w:sz w:val="24"/>
          <w:szCs w:val="24"/>
        </w:rPr>
        <w:t>Somaliland’s relatively high level of international engagement for example</w:t>
      </w:r>
      <w:r w:rsidR="002D45E1">
        <w:rPr>
          <w:rFonts w:ascii="Times New Roman" w:hAnsi="Times New Roman" w:cs="Times New Roman"/>
          <w:sz w:val="24"/>
          <w:szCs w:val="24"/>
        </w:rPr>
        <w:t xml:space="preserve"> owes a lot to </w:t>
      </w:r>
      <w:r>
        <w:rPr>
          <w:rFonts w:ascii="Times New Roman" w:hAnsi="Times New Roman" w:cs="Times New Roman"/>
          <w:sz w:val="24"/>
          <w:szCs w:val="24"/>
        </w:rPr>
        <w:t xml:space="preserve">its strategic position in the Horn of Africa and what is seen as its potential to play an important role in the fight against </w:t>
      </w:r>
      <w:r>
        <w:rPr>
          <w:rFonts w:ascii="Times New Roman" w:hAnsi="Times New Roman" w:cs="Times New Roman"/>
          <w:sz w:val="24"/>
          <w:szCs w:val="24"/>
        </w:rPr>
        <w:lastRenderedPageBreak/>
        <w:t>terrorism and piracy. Similarly, some unrecognised states border on a patron state that has an interest in</w:t>
      </w:r>
      <w:r w:rsidR="002D45E1">
        <w:rPr>
          <w:rFonts w:ascii="Times New Roman" w:hAnsi="Times New Roman" w:cs="Times New Roman"/>
          <w:sz w:val="24"/>
          <w:szCs w:val="24"/>
        </w:rPr>
        <w:t xml:space="preserve"> supporting</w:t>
      </w:r>
      <w:r>
        <w:rPr>
          <w:rFonts w:ascii="Times New Roman" w:hAnsi="Times New Roman" w:cs="Times New Roman"/>
          <w:sz w:val="24"/>
          <w:szCs w:val="24"/>
        </w:rPr>
        <w:t xml:space="preserve"> a separatist attempt - possibly due to shared ethnicity - while others do not. To some extent the level of external legitimacy is therefore down to </w:t>
      </w:r>
      <w:r w:rsidR="0019657E">
        <w:rPr>
          <w:rFonts w:ascii="Times New Roman" w:hAnsi="Times New Roman" w:cs="Times New Roman"/>
          <w:sz w:val="24"/>
          <w:szCs w:val="24"/>
        </w:rPr>
        <w:t>external factors beyond the control of the unrecognised states</w:t>
      </w:r>
      <w:r>
        <w:rPr>
          <w:rFonts w:ascii="Times New Roman" w:hAnsi="Times New Roman" w:cs="Times New Roman"/>
          <w:sz w:val="24"/>
          <w:szCs w:val="24"/>
        </w:rPr>
        <w:t xml:space="preserve">, but a significant proportion of it still depends on strategic choices. </w:t>
      </w:r>
      <w:r w:rsidR="00461A98">
        <w:rPr>
          <w:rFonts w:ascii="Times New Roman" w:hAnsi="Times New Roman" w:cs="Times New Roman"/>
          <w:sz w:val="24"/>
          <w:szCs w:val="24"/>
        </w:rPr>
        <w:t>Somaliland</w:t>
      </w:r>
      <w:r w:rsidR="00F74A9B">
        <w:rPr>
          <w:rFonts w:ascii="Times New Roman" w:hAnsi="Times New Roman" w:cs="Times New Roman"/>
          <w:sz w:val="24"/>
          <w:szCs w:val="24"/>
        </w:rPr>
        <w:t xml:space="preserve">, for example, makes the most of its strategic position by being willing to co-operate on </w:t>
      </w:r>
      <w:r w:rsidR="007B394C">
        <w:rPr>
          <w:rFonts w:ascii="Times New Roman" w:hAnsi="Times New Roman" w:cs="Times New Roman"/>
          <w:sz w:val="24"/>
          <w:szCs w:val="24"/>
        </w:rPr>
        <w:t>counterterrorism</w:t>
      </w:r>
      <w:r w:rsidR="00F74A9B">
        <w:rPr>
          <w:rFonts w:ascii="Times New Roman" w:hAnsi="Times New Roman" w:cs="Times New Roman"/>
          <w:sz w:val="24"/>
          <w:szCs w:val="24"/>
        </w:rPr>
        <w:t>, and by presenting itself as a stable alternat</w:t>
      </w:r>
      <w:r w:rsidR="000E7893">
        <w:rPr>
          <w:rFonts w:ascii="Times New Roman" w:hAnsi="Times New Roman" w:cs="Times New Roman"/>
          <w:sz w:val="24"/>
          <w:szCs w:val="24"/>
        </w:rPr>
        <w:t>ive to its chaotic parent state</w:t>
      </w:r>
      <w:r w:rsidR="00461A98">
        <w:rPr>
          <w:rFonts w:ascii="Times New Roman" w:hAnsi="Times New Roman" w:cs="Times New Roman"/>
          <w:sz w:val="24"/>
          <w:szCs w:val="24"/>
        </w:rPr>
        <w:t xml:space="preserve"> (see</w:t>
      </w:r>
      <w:r w:rsidR="00C95432">
        <w:rPr>
          <w:rFonts w:ascii="Times New Roman" w:hAnsi="Times New Roman" w:cs="Times New Roman"/>
          <w:sz w:val="24"/>
          <w:szCs w:val="24"/>
        </w:rPr>
        <w:t xml:space="preserve"> e.g. </w:t>
      </w:r>
      <w:r w:rsidR="00461A98">
        <w:rPr>
          <w:rFonts w:ascii="Times New Roman" w:hAnsi="Times New Roman" w:cs="Times New Roman"/>
          <w:sz w:val="24"/>
          <w:szCs w:val="24"/>
        </w:rPr>
        <w:t>Somaliland Press 2010)</w:t>
      </w:r>
      <w:r w:rsidR="007B394C">
        <w:rPr>
          <w:rFonts w:ascii="Times New Roman" w:hAnsi="Times New Roman" w:cs="Times New Roman"/>
          <w:sz w:val="24"/>
          <w:szCs w:val="24"/>
        </w:rPr>
        <w:t>.</w:t>
      </w:r>
      <w:r w:rsidR="000E7893">
        <w:rPr>
          <w:rFonts w:ascii="Times New Roman" w:hAnsi="Times New Roman" w:cs="Times New Roman"/>
          <w:sz w:val="24"/>
          <w:szCs w:val="24"/>
        </w:rPr>
        <w:t xml:space="preserve"> </w:t>
      </w:r>
      <w:r w:rsidR="00063783">
        <w:rPr>
          <w:rFonts w:ascii="Times New Roman" w:hAnsi="Times New Roman" w:cs="Times New Roman"/>
          <w:sz w:val="24"/>
          <w:szCs w:val="24"/>
        </w:rPr>
        <w:t xml:space="preserve">Similarly, unrecognised states can actively court assistance from </w:t>
      </w:r>
      <w:proofErr w:type="gramStart"/>
      <w:r w:rsidR="008D27F3">
        <w:rPr>
          <w:rFonts w:ascii="Times New Roman" w:hAnsi="Times New Roman" w:cs="Times New Roman"/>
          <w:sz w:val="24"/>
          <w:szCs w:val="24"/>
        </w:rPr>
        <w:t>patron  states</w:t>
      </w:r>
      <w:proofErr w:type="gramEnd"/>
      <w:r w:rsidR="00461A98">
        <w:rPr>
          <w:rFonts w:ascii="Times New Roman" w:hAnsi="Times New Roman" w:cs="Times New Roman"/>
          <w:sz w:val="24"/>
          <w:szCs w:val="24"/>
        </w:rPr>
        <w:t>. Following Russia’s recognition and subsequent annexation of Crimea, Transnistria</w:t>
      </w:r>
      <w:r w:rsidR="004D2629">
        <w:rPr>
          <w:rFonts w:ascii="Times New Roman" w:hAnsi="Times New Roman" w:cs="Times New Roman"/>
          <w:sz w:val="24"/>
          <w:szCs w:val="24"/>
        </w:rPr>
        <w:t>’s parliament</w:t>
      </w:r>
      <w:r w:rsidR="00461A98">
        <w:rPr>
          <w:rFonts w:ascii="Times New Roman" w:hAnsi="Times New Roman" w:cs="Times New Roman"/>
          <w:sz w:val="24"/>
          <w:szCs w:val="24"/>
        </w:rPr>
        <w:t xml:space="preserve"> for example renewed its request to join the Russian Federation</w:t>
      </w:r>
      <w:r w:rsidR="00386139">
        <w:rPr>
          <w:rFonts w:ascii="Times New Roman" w:hAnsi="Times New Roman" w:cs="Times New Roman"/>
          <w:sz w:val="24"/>
          <w:szCs w:val="24"/>
        </w:rPr>
        <w:t xml:space="preserve"> (BBC News 2014)</w:t>
      </w:r>
      <w:r w:rsidR="00063783">
        <w:rPr>
          <w:rFonts w:ascii="Times New Roman" w:hAnsi="Times New Roman" w:cs="Times New Roman"/>
          <w:sz w:val="24"/>
          <w:szCs w:val="24"/>
        </w:rPr>
        <w:t xml:space="preserve">. The strategies for attracting such support however depend on the audience </w:t>
      </w:r>
      <w:r w:rsidR="000C3EF6">
        <w:rPr>
          <w:rFonts w:ascii="Times New Roman" w:hAnsi="Times New Roman" w:cs="Times New Roman"/>
          <w:sz w:val="24"/>
          <w:szCs w:val="24"/>
        </w:rPr>
        <w:t xml:space="preserve">in question </w:t>
      </w:r>
      <w:r w:rsidR="00063783">
        <w:rPr>
          <w:rFonts w:ascii="Times New Roman" w:hAnsi="Times New Roman" w:cs="Times New Roman"/>
          <w:sz w:val="24"/>
          <w:szCs w:val="24"/>
        </w:rPr>
        <w:t xml:space="preserve">and they may well come into conflict, with each other and with the strategies for ensuring internal support. </w:t>
      </w:r>
    </w:p>
    <w:p w:rsidR="00201D2D" w:rsidRDefault="00201D2D" w:rsidP="00E20165">
      <w:pPr>
        <w:spacing w:line="480" w:lineRule="auto"/>
        <w:rPr>
          <w:rFonts w:ascii="Times New Roman" w:hAnsi="Times New Roman" w:cs="Times New Roman"/>
          <w:i/>
          <w:sz w:val="24"/>
          <w:szCs w:val="24"/>
        </w:rPr>
      </w:pPr>
    </w:p>
    <w:p w:rsidR="008352B5" w:rsidRDefault="00201D2D" w:rsidP="00E2016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4.1 </w:t>
      </w:r>
      <w:r w:rsidR="008C2C9D">
        <w:rPr>
          <w:rFonts w:ascii="Times New Roman" w:hAnsi="Times New Roman" w:cs="Times New Roman"/>
          <w:i/>
          <w:sz w:val="24"/>
          <w:szCs w:val="24"/>
        </w:rPr>
        <w:t>General A</w:t>
      </w:r>
      <w:r w:rsidR="008352B5">
        <w:rPr>
          <w:rFonts w:ascii="Times New Roman" w:hAnsi="Times New Roman" w:cs="Times New Roman"/>
          <w:i/>
          <w:sz w:val="24"/>
          <w:szCs w:val="24"/>
        </w:rPr>
        <w:t>cceptability</w:t>
      </w:r>
    </w:p>
    <w:p w:rsidR="00DA5BBB" w:rsidRDefault="008352B5" w:rsidP="00E20165">
      <w:pPr>
        <w:spacing w:line="480" w:lineRule="auto"/>
        <w:rPr>
          <w:rFonts w:ascii="Times New Roman" w:eastAsia="Times New Roman" w:hAnsi="Times New Roman"/>
          <w:color w:val="000000"/>
          <w:sz w:val="24"/>
          <w:szCs w:val="24"/>
        </w:rPr>
      </w:pPr>
      <w:r>
        <w:rPr>
          <w:rFonts w:ascii="Times New Roman" w:hAnsi="Times New Roman" w:cs="Times New Roman"/>
          <w:sz w:val="24"/>
          <w:szCs w:val="24"/>
        </w:rPr>
        <w:t xml:space="preserve">When it comes to seeking general international acceptability, either in the form of recognition or in the form of </w:t>
      </w:r>
      <w:r w:rsidR="008D27F3">
        <w:rPr>
          <w:rFonts w:ascii="Times New Roman" w:hAnsi="Times New Roman" w:cs="Times New Roman"/>
          <w:sz w:val="24"/>
          <w:szCs w:val="24"/>
        </w:rPr>
        <w:t xml:space="preserve">greater </w:t>
      </w:r>
      <w:r>
        <w:rPr>
          <w:rFonts w:ascii="Times New Roman" w:hAnsi="Times New Roman" w:cs="Times New Roman"/>
          <w:sz w:val="24"/>
          <w:szCs w:val="24"/>
        </w:rPr>
        <w:t xml:space="preserve">access to the international system, unrecognised states have pursued strikingly similar strategies. Unrecognised states all make a </w:t>
      </w:r>
      <w:r w:rsidRPr="00D03F9A">
        <w:rPr>
          <w:rFonts w:ascii="Times New Roman" w:eastAsia="Times New Roman" w:hAnsi="Times New Roman"/>
          <w:color w:val="000000"/>
          <w:sz w:val="24"/>
          <w:szCs w:val="24"/>
        </w:rPr>
        <w:t>claim to self-determ</w:t>
      </w:r>
      <w:r>
        <w:rPr>
          <w:rFonts w:ascii="Times New Roman" w:eastAsia="Times New Roman" w:hAnsi="Times New Roman"/>
          <w:color w:val="000000"/>
          <w:sz w:val="24"/>
          <w:szCs w:val="24"/>
        </w:rPr>
        <w:t>ination, either focused on national identity or on historic continuity.</w:t>
      </w:r>
      <w:r w:rsidR="00313B86">
        <w:rPr>
          <w:rStyle w:val="FootnoteReference"/>
          <w:rFonts w:ascii="Times New Roman" w:eastAsia="Times New Roman" w:hAnsi="Times New Roman"/>
          <w:color w:val="000000"/>
          <w:sz w:val="24"/>
          <w:szCs w:val="24"/>
        </w:rPr>
        <w:footnoteReference w:id="13"/>
      </w:r>
      <w:r>
        <w:rPr>
          <w:rFonts w:ascii="Times New Roman" w:eastAsia="Times New Roman" w:hAnsi="Times New Roman"/>
          <w:color w:val="000000"/>
          <w:sz w:val="24"/>
          <w:szCs w:val="24"/>
        </w:rPr>
        <w:t xml:space="preserve"> But however it is </w:t>
      </w:r>
      <w:proofErr w:type="gramStart"/>
      <w:r w:rsidR="004D2629">
        <w:rPr>
          <w:rFonts w:ascii="Times New Roman" w:eastAsia="Times New Roman" w:hAnsi="Times New Roman"/>
          <w:color w:val="000000"/>
          <w:sz w:val="24"/>
          <w:szCs w:val="24"/>
        </w:rPr>
        <w:t>defined,</w:t>
      </w:r>
      <w:proofErr w:type="gramEnd"/>
      <w:r>
        <w:rPr>
          <w:rFonts w:ascii="Times New Roman" w:eastAsia="Times New Roman" w:hAnsi="Times New Roman"/>
          <w:color w:val="000000"/>
          <w:sz w:val="24"/>
          <w:szCs w:val="24"/>
        </w:rPr>
        <w:t xml:space="preserve"> they all stress the existence of popular support for independence; within the national community or within the territory</w:t>
      </w:r>
      <w:r w:rsidR="000E7893">
        <w:rPr>
          <w:rFonts w:ascii="Times New Roman" w:eastAsia="Times New Roman" w:hAnsi="Times New Roman"/>
          <w:color w:val="000000"/>
          <w:sz w:val="24"/>
          <w:szCs w:val="24"/>
        </w:rPr>
        <w:t xml:space="preserve"> </w:t>
      </w:r>
      <w:r w:rsidR="004D2629">
        <w:rPr>
          <w:rFonts w:ascii="Times New Roman" w:eastAsia="Times New Roman" w:hAnsi="Times New Roman"/>
          <w:color w:val="000000"/>
          <w:sz w:val="24"/>
          <w:szCs w:val="24"/>
        </w:rPr>
        <w:t>(Caspersen 201</w:t>
      </w:r>
      <w:r w:rsidR="004D2629" w:rsidRPr="004D2629">
        <w:rPr>
          <w:rFonts w:ascii="Times New Roman" w:eastAsia="Times New Roman" w:hAnsi="Times New Roman"/>
          <w:color w:val="000000"/>
          <w:sz w:val="24"/>
          <w:szCs w:val="24"/>
        </w:rPr>
        <w:t>2</w:t>
      </w:r>
      <w:r w:rsidR="000E7893" w:rsidRPr="004D2629">
        <w:rPr>
          <w:rFonts w:ascii="Times New Roman" w:eastAsia="Times New Roman" w:hAnsi="Times New Roman"/>
          <w:color w:val="000000"/>
          <w:sz w:val="24"/>
          <w:szCs w:val="24"/>
        </w:rPr>
        <w:t>)</w:t>
      </w:r>
      <w:r w:rsidRPr="004D2629">
        <w:rPr>
          <w:rFonts w:ascii="Times New Roman" w:eastAsia="Times New Roman" w:hAnsi="Times New Roman"/>
          <w:color w:val="000000"/>
          <w:sz w:val="24"/>
          <w:szCs w:val="24"/>
        </w:rPr>
        <w:t>.</w:t>
      </w:r>
      <w:r w:rsidR="0019657E">
        <w:rPr>
          <w:rFonts w:ascii="Times New Roman" w:eastAsia="Times New Roman" w:hAnsi="Times New Roman"/>
          <w:color w:val="000000"/>
          <w:sz w:val="24"/>
          <w:szCs w:val="24"/>
        </w:rPr>
        <w:t xml:space="preserve"> Ensuring internal legitimacy</w:t>
      </w:r>
      <w:r w:rsidR="002D45E1">
        <w:rPr>
          <w:rFonts w:ascii="Times New Roman" w:eastAsia="Times New Roman" w:hAnsi="Times New Roman"/>
          <w:color w:val="000000"/>
          <w:sz w:val="24"/>
          <w:szCs w:val="24"/>
        </w:rPr>
        <w:t xml:space="preserve">, avoiding significant emigration and </w:t>
      </w:r>
      <w:r w:rsidR="00D0416A">
        <w:rPr>
          <w:rFonts w:ascii="Times New Roman" w:eastAsia="Times New Roman" w:hAnsi="Times New Roman"/>
          <w:color w:val="000000"/>
          <w:sz w:val="24"/>
          <w:szCs w:val="24"/>
        </w:rPr>
        <w:t>demonstrating that lack of dissent is not simply due to coercion,</w:t>
      </w:r>
      <w:r w:rsidR="0019657E">
        <w:rPr>
          <w:rFonts w:ascii="Times New Roman" w:eastAsia="Times New Roman" w:hAnsi="Times New Roman"/>
          <w:color w:val="000000"/>
          <w:sz w:val="24"/>
          <w:szCs w:val="24"/>
        </w:rPr>
        <w:t xml:space="preserve"> is therefore also crucial </w:t>
      </w:r>
      <w:r w:rsidR="002D45E1">
        <w:rPr>
          <w:rFonts w:ascii="Times New Roman" w:eastAsia="Times New Roman" w:hAnsi="Times New Roman"/>
          <w:color w:val="000000"/>
          <w:sz w:val="24"/>
          <w:szCs w:val="24"/>
        </w:rPr>
        <w:t xml:space="preserve">for </w:t>
      </w:r>
      <w:r w:rsidR="0019657E">
        <w:rPr>
          <w:rFonts w:ascii="Times New Roman" w:eastAsia="Times New Roman" w:hAnsi="Times New Roman"/>
          <w:color w:val="000000"/>
          <w:sz w:val="24"/>
          <w:szCs w:val="24"/>
        </w:rPr>
        <w:t xml:space="preserve">external legitimation strategies. </w:t>
      </w:r>
    </w:p>
    <w:p w:rsidR="008D27F3" w:rsidRDefault="008352B5" w:rsidP="008D27F3">
      <w:pPr>
        <w:spacing w:line="480" w:lineRule="auto"/>
        <w:rPr>
          <w:rFonts w:ascii="Times New Roman" w:hAnsi="Times New Roman"/>
          <w:sz w:val="24"/>
          <w:szCs w:val="24"/>
        </w:rPr>
      </w:pPr>
      <w:r>
        <w:rPr>
          <w:rFonts w:ascii="Times New Roman" w:eastAsia="Times New Roman" w:hAnsi="Times New Roman"/>
          <w:color w:val="000000"/>
          <w:sz w:val="24"/>
          <w:szCs w:val="24"/>
        </w:rPr>
        <w:lastRenderedPageBreak/>
        <w:t>Th</w:t>
      </w:r>
      <w:r w:rsidR="0019657E">
        <w:rPr>
          <w:rFonts w:ascii="Times New Roman" w:eastAsia="Times New Roman" w:hAnsi="Times New Roman"/>
          <w:color w:val="000000"/>
          <w:sz w:val="24"/>
          <w:szCs w:val="24"/>
        </w:rPr>
        <w:t xml:space="preserve">e claim to self-determination rarely stands alone and is </w:t>
      </w:r>
      <w:r>
        <w:rPr>
          <w:rFonts w:ascii="Times New Roman" w:eastAsia="Times New Roman" w:hAnsi="Times New Roman"/>
          <w:color w:val="000000"/>
          <w:sz w:val="24"/>
          <w:szCs w:val="24"/>
        </w:rPr>
        <w:t xml:space="preserve">in most cases combined with </w:t>
      </w:r>
      <w:r w:rsidRPr="00D03F9A">
        <w:rPr>
          <w:rFonts w:ascii="Times New Roman" w:eastAsia="Times New Roman" w:hAnsi="Times New Roman"/>
          <w:color w:val="000000"/>
          <w:sz w:val="24"/>
          <w:szCs w:val="24"/>
        </w:rPr>
        <w:t xml:space="preserve">a claim to </w:t>
      </w:r>
      <w:r>
        <w:rPr>
          <w:rFonts w:ascii="Times New Roman" w:eastAsia="Times New Roman" w:hAnsi="Times New Roman"/>
          <w:color w:val="000000"/>
          <w:sz w:val="24"/>
          <w:szCs w:val="24"/>
        </w:rPr>
        <w:t>a “</w:t>
      </w:r>
      <w:r w:rsidRPr="00D03F9A">
        <w:rPr>
          <w:rFonts w:ascii="Times New Roman" w:eastAsia="Times New Roman" w:hAnsi="Times New Roman"/>
          <w:color w:val="000000"/>
          <w:sz w:val="24"/>
          <w:szCs w:val="24"/>
        </w:rPr>
        <w:t>remedial</w:t>
      </w:r>
      <w:r>
        <w:rPr>
          <w:rFonts w:ascii="Times New Roman" w:eastAsia="Times New Roman" w:hAnsi="Times New Roman"/>
          <w:color w:val="000000"/>
          <w:sz w:val="24"/>
          <w:szCs w:val="24"/>
        </w:rPr>
        <w:t xml:space="preserve">” right to secession, </w:t>
      </w:r>
      <w:r w:rsidR="00D41A3D">
        <w:rPr>
          <w:rFonts w:ascii="Times New Roman" w:eastAsia="Times New Roman" w:hAnsi="Times New Roman"/>
          <w:color w:val="000000"/>
          <w:sz w:val="24"/>
          <w:szCs w:val="24"/>
        </w:rPr>
        <w:t xml:space="preserve">based on the allegation that the parent state denied the community/territory rights and subjected them to abuses. </w:t>
      </w:r>
      <w:r>
        <w:rPr>
          <w:rFonts w:ascii="Times New Roman" w:eastAsia="Times New Roman" w:hAnsi="Times New Roman"/>
          <w:color w:val="000000"/>
          <w:sz w:val="24"/>
          <w:szCs w:val="24"/>
        </w:rPr>
        <w:t xml:space="preserve">The proclamation of </w:t>
      </w:r>
      <w:r w:rsidR="008D27F3">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Nagorno Karabakh </w:t>
      </w:r>
      <w:r w:rsidR="008D27F3">
        <w:rPr>
          <w:rFonts w:ascii="Times New Roman" w:eastAsia="Times New Roman" w:hAnsi="Times New Roman"/>
          <w:color w:val="000000"/>
          <w:sz w:val="24"/>
          <w:szCs w:val="24"/>
        </w:rPr>
        <w:t xml:space="preserve">Republic </w:t>
      </w:r>
      <w:r>
        <w:rPr>
          <w:rFonts w:ascii="Times New Roman" w:eastAsia="Times New Roman" w:hAnsi="Times New Roman"/>
          <w:color w:val="000000"/>
          <w:sz w:val="24"/>
          <w:szCs w:val="24"/>
        </w:rPr>
        <w:t>for example claimed that the enclave had been subjected to a “policy of apartheid and discrimination”</w:t>
      </w:r>
      <w:r w:rsidR="000E7893">
        <w:rPr>
          <w:rFonts w:ascii="Times New Roman" w:eastAsia="Times New Roman" w:hAnsi="Times New Roman"/>
          <w:color w:val="000000"/>
          <w:sz w:val="24"/>
          <w:szCs w:val="24"/>
        </w:rPr>
        <w:t xml:space="preserve"> (</w:t>
      </w:r>
      <w:r w:rsidR="000E7893" w:rsidRPr="000E7893">
        <w:rPr>
          <w:rFonts w:ascii="Times New Roman" w:eastAsia="Times New Roman" w:hAnsi="Times New Roman"/>
          <w:color w:val="000000"/>
          <w:sz w:val="24"/>
          <w:szCs w:val="24"/>
        </w:rPr>
        <w:t>Declaration on proclamation of the Nagorno Karabakh Republic</w:t>
      </w:r>
      <w:r w:rsidR="000E7893">
        <w:rPr>
          <w:rFonts w:ascii="Times New Roman" w:eastAsia="Times New Roman" w:hAnsi="Times New Roman"/>
          <w:color w:val="000000"/>
          <w:sz w:val="24"/>
          <w:szCs w:val="24"/>
        </w:rPr>
        <w:t xml:space="preserve"> 1991).</w:t>
      </w:r>
      <w:r w:rsidR="002D29A0" w:rsidRPr="00D03F9A">
        <w:rPr>
          <w:rFonts w:ascii="Times New Roman" w:eastAsia="Times New Roman" w:hAnsi="Times New Roman"/>
          <w:color w:val="000000"/>
          <w:sz w:val="24"/>
          <w:szCs w:val="24"/>
        </w:rPr>
        <w:t xml:space="preserve"> </w:t>
      </w:r>
      <w:r w:rsidR="002D29A0">
        <w:rPr>
          <w:rFonts w:ascii="Times New Roman" w:eastAsia="Times New Roman" w:hAnsi="Times New Roman"/>
          <w:color w:val="000000"/>
          <w:sz w:val="24"/>
          <w:szCs w:val="24"/>
        </w:rPr>
        <w:t>In addition, since the late 1990s, unrecognised states have also claimed to have ‘earned’ their sovereignty by building effective and democratic institutions. T</w:t>
      </w:r>
      <w:r w:rsidR="002D29A0" w:rsidRPr="00D03F9A">
        <w:rPr>
          <w:rFonts w:ascii="Times New Roman" w:hAnsi="Times New Roman"/>
          <w:sz w:val="24"/>
          <w:szCs w:val="24"/>
        </w:rPr>
        <w:t xml:space="preserve">his </w:t>
      </w:r>
      <w:r w:rsidR="002D29A0">
        <w:rPr>
          <w:rFonts w:ascii="Times New Roman" w:hAnsi="Times New Roman"/>
          <w:sz w:val="24"/>
          <w:szCs w:val="24"/>
        </w:rPr>
        <w:t xml:space="preserve">strategy is based on the </w:t>
      </w:r>
      <w:r w:rsidR="002D29A0" w:rsidRPr="00D03F9A">
        <w:rPr>
          <w:rFonts w:ascii="Times New Roman" w:hAnsi="Times New Roman"/>
          <w:sz w:val="24"/>
          <w:szCs w:val="24"/>
        </w:rPr>
        <w:t>conditions attached to the recognition of the former Yugoslav republics</w:t>
      </w:r>
      <w:r w:rsidR="002D29A0">
        <w:rPr>
          <w:rFonts w:ascii="Times New Roman" w:hAnsi="Times New Roman"/>
          <w:sz w:val="24"/>
          <w:szCs w:val="24"/>
        </w:rPr>
        <w:t xml:space="preserve">, in particular the “standards before status” policy for Kosovo, </w:t>
      </w:r>
      <w:r w:rsidR="00C54479">
        <w:rPr>
          <w:rFonts w:ascii="Times New Roman" w:hAnsi="Times New Roman"/>
          <w:sz w:val="24"/>
          <w:szCs w:val="24"/>
        </w:rPr>
        <w:t xml:space="preserve">which directly linked achievements in institution-building and political reforms to the goal of independence, </w:t>
      </w:r>
      <w:r w:rsidR="002D29A0" w:rsidRPr="00D03F9A">
        <w:rPr>
          <w:rFonts w:ascii="Times New Roman" w:hAnsi="Times New Roman"/>
          <w:sz w:val="24"/>
          <w:szCs w:val="24"/>
        </w:rPr>
        <w:t>and</w:t>
      </w:r>
      <w:r w:rsidR="00C54479">
        <w:rPr>
          <w:rFonts w:ascii="Times New Roman" w:hAnsi="Times New Roman"/>
          <w:sz w:val="24"/>
          <w:szCs w:val="24"/>
        </w:rPr>
        <w:t xml:space="preserve"> the overall </w:t>
      </w:r>
      <w:r w:rsidR="002D29A0" w:rsidRPr="00D03F9A">
        <w:rPr>
          <w:rFonts w:ascii="Times New Roman" w:hAnsi="Times New Roman"/>
          <w:sz w:val="24"/>
          <w:szCs w:val="24"/>
        </w:rPr>
        <w:t xml:space="preserve"> international </w:t>
      </w:r>
      <w:r w:rsidR="00C12D41">
        <w:rPr>
          <w:rFonts w:ascii="Times New Roman" w:hAnsi="Times New Roman"/>
          <w:sz w:val="24"/>
          <w:szCs w:val="24"/>
        </w:rPr>
        <w:t>emphasis on democratisation</w:t>
      </w:r>
      <w:r w:rsidR="00C54479">
        <w:rPr>
          <w:rFonts w:ascii="Times New Roman" w:hAnsi="Times New Roman"/>
          <w:sz w:val="24"/>
          <w:szCs w:val="24"/>
        </w:rPr>
        <w:t xml:space="preserve"> in the post-Cold War era</w:t>
      </w:r>
      <w:r w:rsidR="00C12D41">
        <w:rPr>
          <w:rFonts w:ascii="Times New Roman" w:hAnsi="Times New Roman"/>
          <w:sz w:val="24"/>
          <w:szCs w:val="24"/>
        </w:rPr>
        <w:t xml:space="preserve"> </w:t>
      </w:r>
      <w:r w:rsidR="000C3EF6">
        <w:rPr>
          <w:rFonts w:ascii="Times New Roman" w:hAnsi="Times New Roman"/>
          <w:sz w:val="24"/>
          <w:szCs w:val="24"/>
        </w:rPr>
        <w:t>(s</w:t>
      </w:r>
      <w:r w:rsidR="00C12D41" w:rsidRPr="00C12D41">
        <w:rPr>
          <w:rFonts w:ascii="Times New Roman" w:hAnsi="Times New Roman"/>
          <w:sz w:val="24"/>
          <w:szCs w:val="24"/>
        </w:rPr>
        <w:t>ee</w:t>
      </w:r>
      <w:r w:rsidR="00262F02">
        <w:rPr>
          <w:rFonts w:ascii="Times New Roman" w:hAnsi="Times New Roman"/>
          <w:sz w:val="24"/>
          <w:szCs w:val="24"/>
        </w:rPr>
        <w:t xml:space="preserve"> e.g. </w:t>
      </w:r>
      <w:r w:rsidR="00C12D41" w:rsidRPr="00C12D41">
        <w:rPr>
          <w:rFonts w:ascii="Times New Roman" w:hAnsi="Times New Roman"/>
          <w:sz w:val="24"/>
          <w:szCs w:val="24"/>
        </w:rPr>
        <w:t>Caspersen 2008</w:t>
      </w:r>
      <w:r w:rsidR="00255F57">
        <w:rPr>
          <w:rFonts w:ascii="Times New Roman" w:hAnsi="Times New Roman"/>
          <w:sz w:val="24"/>
          <w:szCs w:val="24"/>
        </w:rPr>
        <w:t>;</w:t>
      </w:r>
      <w:r w:rsidR="00C12D41" w:rsidRPr="00C12D41">
        <w:rPr>
          <w:rFonts w:ascii="Times New Roman" w:hAnsi="Times New Roman"/>
          <w:sz w:val="24"/>
          <w:szCs w:val="24"/>
        </w:rPr>
        <w:t xml:space="preserve"> Gardner 2008)</w:t>
      </w:r>
      <w:r w:rsidR="00C12D41">
        <w:rPr>
          <w:rFonts w:ascii="Times New Roman" w:hAnsi="Times New Roman"/>
          <w:sz w:val="24"/>
          <w:szCs w:val="24"/>
        </w:rPr>
        <w:t xml:space="preserve">. </w:t>
      </w:r>
      <w:r w:rsidR="002D29A0">
        <w:rPr>
          <w:rFonts w:ascii="Times New Roman" w:hAnsi="Times New Roman"/>
          <w:sz w:val="24"/>
          <w:szCs w:val="24"/>
        </w:rPr>
        <w:t xml:space="preserve">As a result, the rhetoric of state-building and democracy became </w:t>
      </w:r>
      <w:r w:rsidR="002D29A0" w:rsidRPr="00D03F9A">
        <w:rPr>
          <w:rFonts w:ascii="Times New Roman" w:hAnsi="Times New Roman"/>
          <w:sz w:val="24"/>
          <w:szCs w:val="24"/>
        </w:rPr>
        <w:t>ubiquitous</w:t>
      </w:r>
      <w:r w:rsidR="00020F4A">
        <w:rPr>
          <w:rFonts w:ascii="Times New Roman" w:hAnsi="Times New Roman"/>
          <w:sz w:val="24"/>
          <w:szCs w:val="24"/>
        </w:rPr>
        <w:t xml:space="preserve"> in unrecognised states </w:t>
      </w:r>
      <w:r w:rsidR="000C3EF6">
        <w:rPr>
          <w:rFonts w:ascii="Times New Roman" w:hAnsi="Times New Roman"/>
          <w:sz w:val="24"/>
          <w:szCs w:val="24"/>
        </w:rPr>
        <w:t>(s</w:t>
      </w:r>
      <w:r w:rsidR="00020F4A" w:rsidRPr="00020F4A">
        <w:rPr>
          <w:rFonts w:ascii="Times New Roman" w:hAnsi="Times New Roman"/>
          <w:sz w:val="24"/>
          <w:szCs w:val="24"/>
        </w:rPr>
        <w:t>ee</w:t>
      </w:r>
      <w:r w:rsidR="00262F02">
        <w:rPr>
          <w:rFonts w:ascii="Times New Roman" w:hAnsi="Times New Roman"/>
          <w:sz w:val="24"/>
          <w:szCs w:val="24"/>
        </w:rPr>
        <w:t xml:space="preserve"> e.g. </w:t>
      </w:r>
      <w:r w:rsidR="00020F4A" w:rsidRPr="00020F4A">
        <w:rPr>
          <w:rFonts w:ascii="Times New Roman" w:hAnsi="Times New Roman"/>
          <w:sz w:val="24"/>
          <w:szCs w:val="24"/>
        </w:rPr>
        <w:t xml:space="preserve">Bradbury 2008: 131; </w:t>
      </w:r>
      <w:proofErr w:type="spellStart"/>
      <w:r w:rsidR="00020F4A" w:rsidRPr="00020F4A">
        <w:rPr>
          <w:rFonts w:ascii="Times New Roman" w:hAnsi="Times New Roman"/>
          <w:sz w:val="24"/>
          <w:szCs w:val="24"/>
        </w:rPr>
        <w:t>Protsyk</w:t>
      </w:r>
      <w:proofErr w:type="spellEnd"/>
      <w:r w:rsidR="00020F4A" w:rsidRPr="00020F4A">
        <w:rPr>
          <w:rFonts w:ascii="Times New Roman" w:hAnsi="Times New Roman"/>
          <w:sz w:val="24"/>
          <w:szCs w:val="24"/>
        </w:rPr>
        <w:t>, 2009)</w:t>
      </w:r>
      <w:r w:rsidR="00020F4A">
        <w:rPr>
          <w:rFonts w:ascii="Times New Roman" w:hAnsi="Times New Roman"/>
          <w:sz w:val="24"/>
          <w:szCs w:val="24"/>
        </w:rPr>
        <w:t>.</w:t>
      </w:r>
      <w:r w:rsidR="002D29A0" w:rsidRPr="00D03F9A">
        <w:rPr>
          <w:rFonts w:ascii="Times New Roman" w:hAnsi="Times New Roman"/>
          <w:sz w:val="24"/>
          <w:szCs w:val="24"/>
        </w:rPr>
        <w:t xml:space="preserve"> </w:t>
      </w:r>
      <w:r w:rsidR="00736F8C">
        <w:rPr>
          <w:rFonts w:ascii="Times New Roman" w:hAnsi="Times New Roman"/>
          <w:sz w:val="24"/>
          <w:szCs w:val="24"/>
        </w:rPr>
        <w:t>The assumption be</w:t>
      </w:r>
      <w:r w:rsidR="008D27F3">
        <w:rPr>
          <w:rFonts w:ascii="Times New Roman" w:hAnsi="Times New Roman"/>
          <w:sz w:val="24"/>
          <w:szCs w:val="24"/>
        </w:rPr>
        <w:t xml:space="preserve">hind these legitimation strategies is </w:t>
      </w:r>
      <w:r w:rsidR="00736F8C">
        <w:rPr>
          <w:rFonts w:ascii="Times New Roman" w:hAnsi="Times New Roman"/>
          <w:sz w:val="24"/>
          <w:szCs w:val="24"/>
        </w:rPr>
        <w:t>that</w:t>
      </w:r>
      <w:r w:rsidR="008D27F3">
        <w:rPr>
          <w:rFonts w:ascii="Times New Roman" w:hAnsi="Times New Roman"/>
          <w:sz w:val="24"/>
          <w:szCs w:val="24"/>
        </w:rPr>
        <w:t xml:space="preserve"> not just strategic interests matter for the prospect of recognition; the extent to which</w:t>
      </w:r>
      <w:r w:rsidR="008D27F3" w:rsidRPr="009D4C62">
        <w:rPr>
          <w:rFonts w:ascii="Times New Roman" w:hAnsi="Times New Roman"/>
          <w:sz w:val="24"/>
          <w:szCs w:val="24"/>
        </w:rPr>
        <w:t xml:space="preserve"> hegemonic normative standards</w:t>
      </w:r>
      <w:r w:rsidR="008D27F3">
        <w:rPr>
          <w:rFonts w:ascii="Times New Roman" w:hAnsi="Times New Roman"/>
          <w:sz w:val="24"/>
          <w:szCs w:val="24"/>
        </w:rPr>
        <w:t xml:space="preserve"> are met matters as well. </w:t>
      </w:r>
    </w:p>
    <w:p w:rsidR="002D29A0" w:rsidRDefault="002D29A0" w:rsidP="008D27F3">
      <w:pPr>
        <w:spacing w:line="480" w:lineRule="auto"/>
        <w:rPr>
          <w:rFonts w:ascii="Times New Roman" w:hAnsi="Times New Roman" w:cs="Times New Roman"/>
          <w:sz w:val="24"/>
          <w:szCs w:val="24"/>
        </w:rPr>
      </w:pPr>
      <w:r>
        <w:rPr>
          <w:rFonts w:ascii="Times New Roman" w:hAnsi="Times New Roman" w:cs="Times New Roman"/>
          <w:sz w:val="24"/>
          <w:szCs w:val="24"/>
        </w:rPr>
        <w:t>When it comes to seeking access to the international system, short of recognition, the strategy is similar: the entities proclaim their stability, their successful institutions, and their democratic credentials. But another strategy - which conflicts with th</w:t>
      </w:r>
      <w:r w:rsidR="002D45E1">
        <w:rPr>
          <w:rFonts w:ascii="Times New Roman" w:hAnsi="Times New Roman" w:cs="Times New Roman"/>
          <w:sz w:val="24"/>
          <w:szCs w:val="24"/>
        </w:rPr>
        <w:t xml:space="preserve">e strategy for recognition - </w:t>
      </w:r>
      <w:r>
        <w:rPr>
          <w:rFonts w:ascii="Times New Roman" w:hAnsi="Times New Roman" w:cs="Times New Roman"/>
          <w:sz w:val="24"/>
          <w:szCs w:val="24"/>
        </w:rPr>
        <w:t xml:space="preserve">also </w:t>
      </w:r>
      <w:r w:rsidR="002D45E1">
        <w:rPr>
          <w:rFonts w:ascii="Times New Roman" w:hAnsi="Times New Roman" w:cs="Times New Roman"/>
          <w:sz w:val="24"/>
          <w:szCs w:val="24"/>
        </w:rPr>
        <w:t xml:space="preserve">appears </w:t>
      </w:r>
      <w:r>
        <w:rPr>
          <w:rFonts w:ascii="Times New Roman" w:hAnsi="Times New Roman" w:cs="Times New Roman"/>
          <w:sz w:val="24"/>
          <w:szCs w:val="24"/>
        </w:rPr>
        <w:t>effective: do not declare independence officially and/or retain links with the parent state. The parent state acts as an important gate keeper to the international system, and access is in most cases only granted if the parent state accepts it, or at least does not openly oppose it.</w:t>
      </w:r>
      <w:r w:rsidR="000974F3">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For example, Taiwan has crucially not declared independence and its membership of international organisations</w:t>
      </w:r>
      <w:r w:rsidR="004E1ED5">
        <w:rPr>
          <w:rFonts w:ascii="Times New Roman" w:hAnsi="Times New Roman" w:cs="Times New Roman"/>
          <w:sz w:val="24"/>
          <w:szCs w:val="24"/>
        </w:rPr>
        <w:t>, such as</w:t>
      </w:r>
      <w:r>
        <w:rPr>
          <w:rFonts w:ascii="Times New Roman" w:hAnsi="Times New Roman" w:cs="Times New Roman"/>
          <w:sz w:val="24"/>
          <w:szCs w:val="24"/>
        </w:rPr>
        <w:t xml:space="preserve"> </w:t>
      </w:r>
      <w:r w:rsidR="004E1ED5">
        <w:rPr>
          <w:rFonts w:ascii="Times New Roman" w:hAnsi="Times New Roman" w:cs="Times New Roman"/>
          <w:sz w:val="24"/>
          <w:szCs w:val="24"/>
        </w:rPr>
        <w:t xml:space="preserve">the Asian Development Bank, </w:t>
      </w:r>
      <w:r>
        <w:rPr>
          <w:rFonts w:ascii="Times New Roman" w:hAnsi="Times New Roman" w:cs="Times New Roman"/>
          <w:sz w:val="24"/>
          <w:szCs w:val="24"/>
        </w:rPr>
        <w:t xml:space="preserve">still </w:t>
      </w:r>
      <w:r>
        <w:rPr>
          <w:rFonts w:ascii="Times New Roman" w:hAnsi="Times New Roman" w:cs="Times New Roman"/>
          <w:sz w:val="24"/>
          <w:szCs w:val="24"/>
        </w:rPr>
        <w:lastRenderedPageBreak/>
        <w:t>depends on its acceptance of the name ‘Chinese Taipei’</w:t>
      </w:r>
      <w:r w:rsidR="004D2629">
        <w:rPr>
          <w:rFonts w:ascii="Times New Roman" w:hAnsi="Times New Roman" w:cs="Times New Roman"/>
          <w:sz w:val="24"/>
          <w:szCs w:val="24"/>
        </w:rPr>
        <w:t>. China has successfully eroded international support for Taiwan (UNPO News 2008</w:t>
      </w:r>
      <w:r w:rsidR="00AB338C">
        <w:rPr>
          <w:rFonts w:ascii="Times New Roman" w:hAnsi="Times New Roman" w:cs="Times New Roman"/>
          <w:sz w:val="24"/>
          <w:szCs w:val="24"/>
        </w:rPr>
        <w:t>a</w:t>
      </w:r>
      <w:r w:rsidR="004D2629">
        <w:rPr>
          <w:rFonts w:ascii="Times New Roman" w:hAnsi="Times New Roman" w:cs="Times New Roman"/>
          <w:sz w:val="24"/>
          <w:szCs w:val="24"/>
        </w:rPr>
        <w:t xml:space="preserve">), and any international engagement is increasingly dependent on </w:t>
      </w:r>
      <w:r w:rsidR="00255F57">
        <w:rPr>
          <w:rFonts w:ascii="Times New Roman" w:hAnsi="Times New Roman" w:cs="Times New Roman"/>
          <w:sz w:val="24"/>
          <w:szCs w:val="24"/>
        </w:rPr>
        <w:t xml:space="preserve">its </w:t>
      </w:r>
      <w:r w:rsidR="002D45E1">
        <w:rPr>
          <w:rFonts w:ascii="Times New Roman" w:hAnsi="Times New Roman" w:cs="Times New Roman"/>
          <w:sz w:val="24"/>
          <w:szCs w:val="24"/>
        </w:rPr>
        <w:t>approval</w:t>
      </w:r>
      <w:r w:rsidR="004D2629">
        <w:rPr>
          <w:rFonts w:ascii="Times New Roman" w:hAnsi="Times New Roman" w:cs="Times New Roman"/>
          <w:sz w:val="24"/>
          <w:szCs w:val="24"/>
        </w:rPr>
        <w:t>. Even Taiwan’s observer status in the World Health Assembly, i.e. a</w:t>
      </w:r>
      <w:r w:rsidR="003B6F26">
        <w:rPr>
          <w:rFonts w:ascii="Times New Roman" w:hAnsi="Times New Roman" w:cs="Times New Roman"/>
          <w:sz w:val="24"/>
          <w:szCs w:val="24"/>
        </w:rPr>
        <w:t xml:space="preserve"> position of marginal importance</w:t>
      </w:r>
      <w:r w:rsidR="004D2629">
        <w:rPr>
          <w:rFonts w:ascii="Times New Roman" w:hAnsi="Times New Roman" w:cs="Times New Roman"/>
          <w:sz w:val="24"/>
          <w:szCs w:val="24"/>
        </w:rPr>
        <w:t xml:space="preserve"> </w:t>
      </w:r>
      <w:r w:rsidR="003B6F26">
        <w:rPr>
          <w:rFonts w:ascii="Times New Roman" w:hAnsi="Times New Roman" w:cs="Times New Roman"/>
          <w:sz w:val="24"/>
          <w:szCs w:val="24"/>
        </w:rPr>
        <w:t xml:space="preserve">that </w:t>
      </w:r>
      <w:r w:rsidR="008D27F3">
        <w:rPr>
          <w:rFonts w:ascii="Times New Roman" w:hAnsi="Times New Roman" w:cs="Times New Roman"/>
          <w:sz w:val="24"/>
          <w:szCs w:val="24"/>
        </w:rPr>
        <w:t>Taiwan finally achieved twenty-</w:t>
      </w:r>
      <w:r w:rsidR="004D2629">
        <w:rPr>
          <w:rFonts w:ascii="Times New Roman" w:hAnsi="Times New Roman" w:cs="Times New Roman"/>
          <w:sz w:val="24"/>
          <w:szCs w:val="24"/>
        </w:rPr>
        <w:t xml:space="preserve">two years after applying, was conditioned on Taiwan accepting to use the name “Chinese Taipei” (UNPO News 2009). </w:t>
      </w:r>
      <w:r>
        <w:rPr>
          <w:rFonts w:ascii="Times New Roman" w:hAnsi="Times New Roman" w:cs="Times New Roman"/>
          <w:sz w:val="24"/>
          <w:szCs w:val="24"/>
        </w:rPr>
        <w:t xml:space="preserve"> Similarly, Transnistria enjoys greater international engagement than </w:t>
      </w:r>
      <w:r w:rsidR="00736F8C">
        <w:rPr>
          <w:rFonts w:ascii="Times New Roman" w:hAnsi="Times New Roman" w:cs="Times New Roman"/>
          <w:sz w:val="24"/>
          <w:szCs w:val="24"/>
        </w:rPr>
        <w:t xml:space="preserve">all other </w:t>
      </w:r>
      <w:r>
        <w:rPr>
          <w:rFonts w:ascii="Times New Roman" w:hAnsi="Times New Roman" w:cs="Times New Roman"/>
          <w:sz w:val="24"/>
          <w:szCs w:val="24"/>
        </w:rPr>
        <w:t>post-Soviet unrecognised states</w:t>
      </w:r>
      <w:r w:rsidR="00482B49">
        <w:rPr>
          <w:rFonts w:ascii="Times New Roman" w:hAnsi="Times New Roman" w:cs="Times New Roman"/>
          <w:sz w:val="24"/>
          <w:szCs w:val="24"/>
        </w:rPr>
        <w:t>; the entity is for example able to trade</w:t>
      </w:r>
      <w:r>
        <w:rPr>
          <w:rFonts w:ascii="Times New Roman" w:hAnsi="Times New Roman" w:cs="Times New Roman"/>
          <w:sz w:val="24"/>
          <w:szCs w:val="24"/>
        </w:rPr>
        <w:t xml:space="preserve">, </w:t>
      </w:r>
      <w:r w:rsidR="00482B49">
        <w:rPr>
          <w:rFonts w:ascii="Times New Roman" w:hAnsi="Times New Roman" w:cs="Times New Roman"/>
          <w:sz w:val="24"/>
          <w:szCs w:val="24"/>
        </w:rPr>
        <w:t xml:space="preserve">and the </w:t>
      </w:r>
      <w:r w:rsidR="00482B49" w:rsidRPr="00482B49">
        <w:rPr>
          <w:rFonts w:ascii="Times New Roman" w:hAnsi="Times New Roman" w:cs="Times New Roman"/>
          <w:sz w:val="24"/>
          <w:szCs w:val="24"/>
        </w:rPr>
        <w:t>EU set up a Border Assistance Mission (EUBAM) at the</w:t>
      </w:r>
      <w:r w:rsidR="00482B49">
        <w:rPr>
          <w:rFonts w:ascii="Times New Roman" w:hAnsi="Times New Roman" w:cs="Times New Roman"/>
          <w:sz w:val="24"/>
          <w:szCs w:val="24"/>
        </w:rPr>
        <w:t xml:space="preserve"> </w:t>
      </w:r>
      <w:proofErr w:type="spellStart"/>
      <w:r w:rsidR="00482B49" w:rsidRPr="00482B49">
        <w:rPr>
          <w:rFonts w:ascii="Times New Roman" w:hAnsi="Times New Roman" w:cs="Times New Roman"/>
          <w:sz w:val="24"/>
          <w:szCs w:val="24"/>
        </w:rPr>
        <w:t>Transnistrian</w:t>
      </w:r>
      <w:proofErr w:type="spellEnd"/>
      <w:r w:rsidR="00482B49" w:rsidRPr="00482B49">
        <w:rPr>
          <w:rFonts w:ascii="Times New Roman" w:hAnsi="Times New Roman" w:cs="Times New Roman"/>
          <w:sz w:val="24"/>
          <w:szCs w:val="24"/>
        </w:rPr>
        <w:t>–Ukrainian border to help monitor the border traffic</w:t>
      </w:r>
      <w:r w:rsidR="00482B49">
        <w:rPr>
          <w:rFonts w:ascii="Times New Roman" w:hAnsi="Times New Roman" w:cs="Times New Roman"/>
          <w:sz w:val="24"/>
          <w:szCs w:val="24"/>
        </w:rPr>
        <w:t xml:space="preserve">. But these links are </w:t>
      </w:r>
      <w:r>
        <w:rPr>
          <w:rFonts w:ascii="Times New Roman" w:hAnsi="Times New Roman" w:cs="Times New Roman"/>
          <w:sz w:val="24"/>
          <w:szCs w:val="24"/>
        </w:rPr>
        <w:t>due to Moldova’s deliberate strateg</w:t>
      </w:r>
      <w:r w:rsidR="000E7893">
        <w:rPr>
          <w:rFonts w:ascii="Times New Roman" w:hAnsi="Times New Roman" w:cs="Times New Roman"/>
          <w:sz w:val="24"/>
          <w:szCs w:val="24"/>
        </w:rPr>
        <w:t>y of engagement with the entity</w:t>
      </w:r>
      <w:r w:rsidR="00255F57">
        <w:rPr>
          <w:rFonts w:ascii="Times New Roman" w:hAnsi="Times New Roman" w:cs="Times New Roman"/>
          <w:sz w:val="24"/>
          <w:szCs w:val="24"/>
        </w:rPr>
        <w:t xml:space="preserve"> and </w:t>
      </w:r>
      <w:r w:rsidR="00482B49">
        <w:rPr>
          <w:rFonts w:ascii="Times New Roman" w:hAnsi="Times New Roman" w:cs="Times New Roman"/>
          <w:sz w:val="24"/>
          <w:szCs w:val="24"/>
        </w:rPr>
        <w:t xml:space="preserve">depend on </w:t>
      </w:r>
      <w:proofErr w:type="spellStart"/>
      <w:r w:rsidR="00482B49">
        <w:rPr>
          <w:rFonts w:ascii="Times New Roman" w:hAnsi="Times New Roman" w:cs="Times New Roman"/>
          <w:sz w:val="24"/>
          <w:szCs w:val="24"/>
        </w:rPr>
        <w:t>Chisinau’s</w:t>
      </w:r>
      <w:proofErr w:type="spellEnd"/>
      <w:r w:rsidR="00482B49">
        <w:rPr>
          <w:rFonts w:ascii="Times New Roman" w:hAnsi="Times New Roman" w:cs="Times New Roman"/>
          <w:sz w:val="24"/>
          <w:szCs w:val="24"/>
        </w:rPr>
        <w:t xml:space="preserve"> </w:t>
      </w:r>
      <w:r w:rsidR="004E1ED5">
        <w:rPr>
          <w:rFonts w:ascii="Times New Roman" w:hAnsi="Times New Roman" w:cs="Times New Roman"/>
          <w:sz w:val="24"/>
          <w:szCs w:val="24"/>
        </w:rPr>
        <w:t>approval</w:t>
      </w:r>
      <w:r w:rsidR="00482B49">
        <w:rPr>
          <w:rFonts w:ascii="Times New Roman" w:hAnsi="Times New Roman" w:cs="Times New Roman"/>
          <w:sz w:val="24"/>
          <w:szCs w:val="24"/>
        </w:rPr>
        <w:t xml:space="preserve"> (</w:t>
      </w:r>
      <w:proofErr w:type="spellStart"/>
      <w:r w:rsidR="001452AE" w:rsidRPr="009B61FB">
        <w:rPr>
          <w:rFonts w:ascii="Times New Roman" w:hAnsi="Times New Roman" w:cs="Times New Roman"/>
          <w:sz w:val="24"/>
          <w:szCs w:val="24"/>
        </w:rPr>
        <w:t>Blakkisrud</w:t>
      </w:r>
      <w:proofErr w:type="spellEnd"/>
      <w:r w:rsidR="001452AE">
        <w:rPr>
          <w:rFonts w:ascii="Times New Roman" w:hAnsi="Times New Roman" w:cs="Times New Roman"/>
          <w:sz w:val="24"/>
          <w:szCs w:val="24"/>
        </w:rPr>
        <w:t xml:space="preserve"> &amp; </w:t>
      </w:r>
      <w:proofErr w:type="spellStart"/>
      <w:r w:rsidR="001452AE" w:rsidRPr="009B61FB">
        <w:rPr>
          <w:rFonts w:ascii="Times New Roman" w:hAnsi="Times New Roman" w:cs="Times New Roman"/>
          <w:sz w:val="24"/>
          <w:szCs w:val="24"/>
        </w:rPr>
        <w:t>Kolstø</w:t>
      </w:r>
      <w:proofErr w:type="spellEnd"/>
      <w:r w:rsidR="001452AE" w:rsidRPr="009B61FB">
        <w:rPr>
          <w:rFonts w:ascii="Times New Roman" w:hAnsi="Times New Roman" w:cs="Times New Roman"/>
          <w:sz w:val="24"/>
          <w:szCs w:val="24"/>
        </w:rPr>
        <w:t xml:space="preserve"> </w:t>
      </w:r>
      <w:r w:rsidR="001452AE">
        <w:rPr>
          <w:rFonts w:ascii="Times New Roman" w:hAnsi="Times New Roman" w:cs="Times New Roman"/>
          <w:sz w:val="24"/>
          <w:szCs w:val="24"/>
        </w:rPr>
        <w:t>2011</w:t>
      </w:r>
      <w:r w:rsidR="000E7893">
        <w:rPr>
          <w:rFonts w:ascii="Times New Roman" w:hAnsi="Times New Roman" w:cs="Times New Roman"/>
          <w:sz w:val="24"/>
          <w:szCs w:val="24"/>
        </w:rPr>
        <w:t>).</w:t>
      </w:r>
      <w:r>
        <w:rPr>
          <w:rFonts w:ascii="Times New Roman" w:hAnsi="Times New Roman" w:cs="Times New Roman"/>
          <w:sz w:val="24"/>
          <w:szCs w:val="24"/>
        </w:rPr>
        <w:t xml:space="preserve"> Azerbaijan on the other hand rejects any kind of engagement with Nagorno Karabakh and the entity as a result faces almost </w:t>
      </w:r>
      <w:r w:rsidR="001452AE">
        <w:rPr>
          <w:rFonts w:ascii="Times New Roman" w:hAnsi="Times New Roman" w:cs="Times New Roman"/>
          <w:sz w:val="24"/>
          <w:szCs w:val="24"/>
        </w:rPr>
        <w:t>complete international isolation</w:t>
      </w:r>
      <w:r w:rsidR="00482B49">
        <w:rPr>
          <w:rFonts w:ascii="Times New Roman" w:hAnsi="Times New Roman" w:cs="Times New Roman"/>
          <w:sz w:val="24"/>
          <w:szCs w:val="24"/>
        </w:rPr>
        <w:t>; Armenia and the Armenian diaspora constitute its only links with the outside world</w:t>
      </w:r>
      <w:r w:rsidR="00A32553">
        <w:rPr>
          <w:rFonts w:ascii="Times New Roman" w:hAnsi="Times New Roman" w:cs="Times New Roman"/>
          <w:sz w:val="24"/>
          <w:szCs w:val="24"/>
        </w:rPr>
        <w:t>, and trade is only possible via the patron state</w:t>
      </w:r>
      <w:r w:rsidR="00482B49">
        <w:rPr>
          <w:rFonts w:ascii="Times New Roman" w:hAnsi="Times New Roman" w:cs="Times New Roman"/>
          <w:sz w:val="24"/>
          <w:szCs w:val="24"/>
        </w:rPr>
        <w:t xml:space="preserve">. </w:t>
      </w:r>
    </w:p>
    <w:p w:rsidR="002D29A0" w:rsidRDefault="002D29A0" w:rsidP="00E20165">
      <w:pPr>
        <w:spacing w:line="480" w:lineRule="auto"/>
        <w:rPr>
          <w:rFonts w:ascii="Times New Roman" w:hAnsi="Times New Roman" w:cs="Times New Roman"/>
          <w:sz w:val="24"/>
          <w:szCs w:val="24"/>
        </w:rPr>
      </w:pPr>
      <w:r>
        <w:rPr>
          <w:rFonts w:ascii="Times New Roman" w:hAnsi="Times New Roman" w:cs="Times New Roman"/>
          <w:sz w:val="24"/>
          <w:szCs w:val="24"/>
        </w:rPr>
        <w:t>The only exception to this gate keeping role appears to be when there is no parent state that is able to moun</w:t>
      </w:r>
      <w:r w:rsidR="003B6F26">
        <w:rPr>
          <w:rFonts w:ascii="Times New Roman" w:hAnsi="Times New Roman" w:cs="Times New Roman"/>
          <w:sz w:val="24"/>
          <w:szCs w:val="24"/>
        </w:rPr>
        <w:t>t an effective objection to international</w:t>
      </w:r>
      <w:r>
        <w:rPr>
          <w:rFonts w:ascii="Times New Roman" w:hAnsi="Times New Roman" w:cs="Times New Roman"/>
          <w:sz w:val="24"/>
          <w:szCs w:val="24"/>
        </w:rPr>
        <w:t xml:space="preserve"> engagement, such as in the case of Somaliland. In the case of Northern Cyprus, which has also seen increasing international engagement, this can be explained by </w:t>
      </w:r>
      <w:r w:rsidR="002D45E1">
        <w:rPr>
          <w:rFonts w:ascii="Times New Roman" w:hAnsi="Times New Roman" w:cs="Times New Roman"/>
          <w:sz w:val="24"/>
          <w:szCs w:val="24"/>
        </w:rPr>
        <w:t xml:space="preserve">Cyprus’ </w:t>
      </w:r>
      <w:r>
        <w:rPr>
          <w:rFonts w:ascii="Times New Roman" w:hAnsi="Times New Roman" w:cs="Times New Roman"/>
          <w:sz w:val="24"/>
          <w:szCs w:val="24"/>
        </w:rPr>
        <w:t xml:space="preserve">rejection of the </w:t>
      </w:r>
      <w:r w:rsidRPr="00482B49">
        <w:rPr>
          <w:rFonts w:ascii="Times New Roman" w:hAnsi="Times New Roman" w:cs="Times New Roman"/>
          <w:sz w:val="24"/>
          <w:szCs w:val="24"/>
        </w:rPr>
        <w:t>200</w:t>
      </w:r>
      <w:r w:rsidR="00482B49" w:rsidRPr="00482B49">
        <w:rPr>
          <w:rFonts w:ascii="Times New Roman" w:hAnsi="Times New Roman" w:cs="Times New Roman"/>
          <w:sz w:val="24"/>
          <w:szCs w:val="24"/>
        </w:rPr>
        <w:t>4</w:t>
      </w:r>
      <w:r>
        <w:rPr>
          <w:rFonts w:ascii="Times New Roman" w:hAnsi="Times New Roman" w:cs="Times New Roman"/>
          <w:sz w:val="24"/>
          <w:szCs w:val="24"/>
        </w:rPr>
        <w:t xml:space="preserve"> Annan Plan which legitimised engagement with the unrecognised state</w:t>
      </w:r>
      <w:r w:rsidR="002D45E1">
        <w:rPr>
          <w:rFonts w:ascii="Times New Roman" w:hAnsi="Times New Roman" w:cs="Times New Roman"/>
          <w:sz w:val="24"/>
          <w:szCs w:val="24"/>
        </w:rPr>
        <w:t xml:space="preserve"> that </w:t>
      </w:r>
      <w:r>
        <w:rPr>
          <w:rFonts w:ascii="Times New Roman" w:hAnsi="Times New Roman" w:cs="Times New Roman"/>
          <w:sz w:val="24"/>
          <w:szCs w:val="24"/>
        </w:rPr>
        <w:t xml:space="preserve">had accepted the plan </w:t>
      </w:r>
      <w:r w:rsidR="00AA01AE">
        <w:rPr>
          <w:rFonts w:ascii="Times New Roman" w:hAnsi="Times New Roman" w:cs="Times New Roman"/>
          <w:sz w:val="24"/>
          <w:szCs w:val="24"/>
        </w:rPr>
        <w:t xml:space="preserve">(see ICG 2008: 25). </w:t>
      </w:r>
      <w:r w:rsidR="003B6F26">
        <w:rPr>
          <w:rFonts w:ascii="Times New Roman" w:hAnsi="Times New Roman" w:cs="Times New Roman"/>
          <w:sz w:val="24"/>
          <w:szCs w:val="24"/>
        </w:rPr>
        <w:t>This suggests that engagement as part of a conflict resolution strategy is a possibility for the unrecognised entities</w:t>
      </w:r>
      <w:r w:rsidR="00021377">
        <w:rPr>
          <w:rFonts w:ascii="Times New Roman" w:hAnsi="Times New Roman" w:cs="Times New Roman"/>
          <w:sz w:val="24"/>
          <w:szCs w:val="24"/>
        </w:rPr>
        <w:t xml:space="preserve">. But it is important to note that Cyprus did not actively object to </w:t>
      </w:r>
      <w:r w:rsidR="00AA01AE">
        <w:rPr>
          <w:rFonts w:ascii="Times New Roman" w:hAnsi="Times New Roman" w:cs="Times New Roman"/>
          <w:sz w:val="24"/>
          <w:szCs w:val="24"/>
        </w:rPr>
        <w:t xml:space="preserve">this </w:t>
      </w:r>
      <w:r w:rsidR="00EF4CB0">
        <w:rPr>
          <w:rFonts w:ascii="Times New Roman" w:hAnsi="Times New Roman" w:cs="Times New Roman"/>
          <w:sz w:val="24"/>
          <w:szCs w:val="24"/>
        </w:rPr>
        <w:t>engagement</w:t>
      </w:r>
      <w:r w:rsidR="00021377">
        <w:rPr>
          <w:rFonts w:ascii="Times New Roman" w:hAnsi="Times New Roman" w:cs="Times New Roman"/>
          <w:sz w:val="24"/>
          <w:szCs w:val="24"/>
        </w:rPr>
        <w:t>, I</w:t>
      </w:r>
      <w:r>
        <w:rPr>
          <w:rFonts w:ascii="Times New Roman" w:hAnsi="Times New Roman" w:cs="Times New Roman"/>
          <w:sz w:val="24"/>
          <w:szCs w:val="24"/>
        </w:rPr>
        <w:t xml:space="preserve">n the case of </w:t>
      </w:r>
      <w:r w:rsidR="00021377">
        <w:rPr>
          <w:rFonts w:ascii="Times New Roman" w:hAnsi="Times New Roman" w:cs="Times New Roman"/>
          <w:sz w:val="24"/>
          <w:szCs w:val="24"/>
        </w:rPr>
        <w:t xml:space="preserve">active </w:t>
      </w:r>
      <w:r>
        <w:rPr>
          <w:rFonts w:ascii="Times New Roman" w:hAnsi="Times New Roman" w:cs="Times New Roman"/>
          <w:sz w:val="24"/>
          <w:szCs w:val="24"/>
        </w:rPr>
        <w:t xml:space="preserve">parent state objection, other types of external support are needed, the most important of which is support from a patron state </w:t>
      </w:r>
      <w:r w:rsidR="009955EE">
        <w:rPr>
          <w:rFonts w:ascii="Times New Roman" w:hAnsi="Times New Roman" w:cs="Times New Roman"/>
          <w:sz w:val="24"/>
          <w:szCs w:val="24"/>
        </w:rPr>
        <w:t>–</w:t>
      </w:r>
      <w:r>
        <w:rPr>
          <w:rFonts w:ascii="Times New Roman" w:hAnsi="Times New Roman" w:cs="Times New Roman"/>
          <w:sz w:val="24"/>
          <w:szCs w:val="24"/>
        </w:rPr>
        <w:t xml:space="preserve"> </w:t>
      </w:r>
      <w:r w:rsidR="009955EE">
        <w:rPr>
          <w:rFonts w:ascii="Times New Roman" w:hAnsi="Times New Roman" w:cs="Times New Roman"/>
          <w:sz w:val="24"/>
          <w:szCs w:val="24"/>
        </w:rPr>
        <w:t xml:space="preserve">from </w:t>
      </w:r>
      <w:r>
        <w:rPr>
          <w:rFonts w:ascii="Times New Roman" w:hAnsi="Times New Roman" w:cs="Times New Roman"/>
          <w:sz w:val="24"/>
          <w:szCs w:val="24"/>
        </w:rPr>
        <w:t xml:space="preserve">a state which is prepared to </w:t>
      </w:r>
      <w:r w:rsidR="002D45E1">
        <w:rPr>
          <w:rFonts w:ascii="Times New Roman" w:hAnsi="Times New Roman" w:cs="Times New Roman"/>
          <w:sz w:val="24"/>
          <w:szCs w:val="24"/>
        </w:rPr>
        <w:t xml:space="preserve">defy the </w:t>
      </w:r>
      <w:r>
        <w:rPr>
          <w:rFonts w:ascii="Times New Roman" w:hAnsi="Times New Roman" w:cs="Times New Roman"/>
          <w:sz w:val="24"/>
          <w:szCs w:val="24"/>
        </w:rPr>
        <w:t xml:space="preserve">objections of the parent state. </w:t>
      </w:r>
    </w:p>
    <w:p w:rsidR="002D29A0" w:rsidRDefault="002D29A0" w:rsidP="00E20165">
      <w:pPr>
        <w:spacing w:line="480" w:lineRule="auto"/>
        <w:rPr>
          <w:rFonts w:ascii="Times New Roman" w:hAnsi="Times New Roman" w:cs="Times New Roman"/>
          <w:i/>
          <w:sz w:val="24"/>
          <w:szCs w:val="24"/>
        </w:rPr>
      </w:pPr>
    </w:p>
    <w:p w:rsidR="002D29A0" w:rsidRDefault="00201D2D" w:rsidP="00E20165">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4.2 </w:t>
      </w:r>
      <w:r w:rsidR="002D29A0">
        <w:rPr>
          <w:rFonts w:ascii="Times New Roman" w:hAnsi="Times New Roman" w:cs="Times New Roman"/>
          <w:i/>
          <w:sz w:val="24"/>
          <w:szCs w:val="24"/>
        </w:rPr>
        <w:t xml:space="preserve">Patron State Support </w:t>
      </w:r>
    </w:p>
    <w:p w:rsidR="002D29A0" w:rsidRDefault="002D29A0"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Unrecognised states have </w:t>
      </w:r>
      <w:r w:rsidR="00BF34E9">
        <w:rPr>
          <w:rFonts w:ascii="Times New Roman" w:hAnsi="Times New Roman" w:cs="Times New Roman"/>
          <w:sz w:val="24"/>
          <w:szCs w:val="24"/>
        </w:rPr>
        <w:t xml:space="preserve">often </w:t>
      </w:r>
      <w:r>
        <w:rPr>
          <w:rFonts w:ascii="Times New Roman" w:hAnsi="Times New Roman" w:cs="Times New Roman"/>
          <w:sz w:val="24"/>
          <w:szCs w:val="24"/>
        </w:rPr>
        <w:t xml:space="preserve"> rel</w:t>
      </w:r>
      <w:r w:rsidR="00BF34E9">
        <w:rPr>
          <w:rFonts w:ascii="Times New Roman" w:hAnsi="Times New Roman" w:cs="Times New Roman"/>
          <w:sz w:val="24"/>
          <w:szCs w:val="24"/>
        </w:rPr>
        <w:t>ied</w:t>
      </w:r>
      <w:r>
        <w:rPr>
          <w:rFonts w:ascii="Times New Roman" w:hAnsi="Times New Roman" w:cs="Times New Roman"/>
          <w:sz w:val="24"/>
          <w:szCs w:val="24"/>
        </w:rPr>
        <w:t xml:space="preserve"> on patron states for their survival, but the recent recognitions of Kosovo, Abkhazia and South Ossetia have emphasised the importance not only of patrons but of </w:t>
      </w:r>
      <w:r w:rsidRPr="00EF4CB0">
        <w:rPr>
          <w:rFonts w:ascii="Times New Roman" w:hAnsi="Times New Roman" w:cs="Times New Roman"/>
          <w:i/>
          <w:sz w:val="24"/>
          <w:szCs w:val="24"/>
        </w:rPr>
        <w:t>great power</w:t>
      </w:r>
      <w:r>
        <w:rPr>
          <w:rFonts w:ascii="Times New Roman" w:hAnsi="Times New Roman" w:cs="Times New Roman"/>
          <w:sz w:val="24"/>
          <w:szCs w:val="24"/>
        </w:rPr>
        <w:t xml:space="preserve"> patrons for the fate of unrecognised states</w:t>
      </w:r>
      <w:r w:rsidR="0069100D">
        <w:rPr>
          <w:rFonts w:ascii="Times New Roman" w:hAnsi="Times New Roman" w:cs="Times New Roman"/>
          <w:sz w:val="24"/>
          <w:szCs w:val="24"/>
        </w:rPr>
        <w:t xml:space="preserve"> </w:t>
      </w:r>
      <w:r w:rsidR="0069100D" w:rsidRPr="009D4C62">
        <w:rPr>
          <w:rFonts w:ascii="Times New Roman" w:hAnsi="Times New Roman" w:cs="Times New Roman"/>
          <w:sz w:val="24"/>
          <w:szCs w:val="24"/>
        </w:rPr>
        <w:t xml:space="preserve">(see also </w:t>
      </w:r>
      <w:proofErr w:type="spellStart"/>
      <w:r w:rsidR="0069100D" w:rsidRPr="009D4C62">
        <w:rPr>
          <w:rFonts w:ascii="Times New Roman" w:hAnsi="Times New Roman" w:cs="Times New Roman"/>
          <w:sz w:val="24"/>
          <w:szCs w:val="24"/>
        </w:rPr>
        <w:t>Coggins</w:t>
      </w:r>
      <w:proofErr w:type="spellEnd"/>
      <w:r w:rsidR="0069100D" w:rsidRPr="009D4C62">
        <w:rPr>
          <w:rFonts w:ascii="Times New Roman" w:hAnsi="Times New Roman" w:cs="Times New Roman"/>
          <w:sz w:val="24"/>
          <w:szCs w:val="24"/>
        </w:rPr>
        <w:t xml:space="preserve"> </w:t>
      </w:r>
      <w:r w:rsidR="009D4C62" w:rsidRPr="009D4C62">
        <w:rPr>
          <w:rFonts w:ascii="Times New Roman" w:hAnsi="Times New Roman" w:cs="Times New Roman"/>
          <w:sz w:val="24"/>
          <w:szCs w:val="24"/>
        </w:rPr>
        <w:t xml:space="preserve">2011; </w:t>
      </w:r>
      <w:proofErr w:type="spellStart"/>
      <w:r w:rsidR="009D4C62" w:rsidRPr="009D4C62">
        <w:rPr>
          <w:rFonts w:ascii="Times New Roman" w:hAnsi="Times New Roman" w:cs="Times New Roman"/>
          <w:sz w:val="24"/>
          <w:szCs w:val="24"/>
        </w:rPr>
        <w:t>Sterio</w:t>
      </w:r>
      <w:proofErr w:type="spellEnd"/>
      <w:r w:rsidR="009D4C62" w:rsidRPr="009D4C62">
        <w:rPr>
          <w:rFonts w:ascii="Times New Roman" w:hAnsi="Times New Roman" w:cs="Times New Roman"/>
          <w:sz w:val="24"/>
          <w:szCs w:val="24"/>
        </w:rPr>
        <w:t xml:space="preserve"> 2010</w:t>
      </w:r>
      <w:r w:rsidR="0069100D" w:rsidRPr="009D4C62">
        <w:rPr>
          <w:rFonts w:ascii="Times New Roman" w:hAnsi="Times New Roman" w:cs="Times New Roman"/>
          <w:sz w:val="24"/>
          <w:szCs w:val="24"/>
        </w:rPr>
        <w:t>)</w:t>
      </w:r>
      <w:r w:rsidRPr="009D4C62">
        <w:rPr>
          <w:rFonts w:ascii="Times New Roman" w:hAnsi="Times New Roman" w:cs="Times New Roman"/>
          <w:sz w:val="24"/>
          <w:szCs w:val="24"/>
        </w:rPr>
        <w:t>.</w:t>
      </w:r>
      <w:r>
        <w:rPr>
          <w:rFonts w:ascii="Times New Roman" w:hAnsi="Times New Roman" w:cs="Times New Roman"/>
          <w:sz w:val="24"/>
          <w:szCs w:val="24"/>
        </w:rPr>
        <w:t xml:space="preserve"> </w:t>
      </w:r>
      <w:r w:rsidRPr="00B20F8E">
        <w:rPr>
          <w:rFonts w:ascii="Times New Roman" w:hAnsi="Times New Roman" w:cs="Times New Roman"/>
          <w:sz w:val="24"/>
          <w:szCs w:val="24"/>
        </w:rPr>
        <w:t>Kosovo</w:t>
      </w:r>
      <w:r>
        <w:rPr>
          <w:rFonts w:ascii="Times New Roman" w:hAnsi="Times New Roman" w:cs="Times New Roman"/>
          <w:sz w:val="24"/>
          <w:szCs w:val="24"/>
        </w:rPr>
        <w:t>’</w:t>
      </w:r>
      <w:r w:rsidRPr="00B20F8E">
        <w:rPr>
          <w:rFonts w:ascii="Times New Roman" w:hAnsi="Times New Roman" w:cs="Times New Roman"/>
          <w:sz w:val="24"/>
          <w:szCs w:val="24"/>
        </w:rPr>
        <w:t xml:space="preserve">s recognition was to a large extent dependent on US support, while Abkhazia and South Ossetia would never have been </w:t>
      </w:r>
      <w:r w:rsidR="00D10AC4">
        <w:rPr>
          <w:rFonts w:ascii="Times New Roman" w:hAnsi="Times New Roman" w:cs="Times New Roman"/>
          <w:sz w:val="24"/>
          <w:szCs w:val="24"/>
        </w:rPr>
        <w:t xml:space="preserve">(partially) </w:t>
      </w:r>
      <w:r w:rsidRPr="00B20F8E">
        <w:rPr>
          <w:rFonts w:ascii="Times New Roman" w:hAnsi="Times New Roman" w:cs="Times New Roman"/>
          <w:sz w:val="24"/>
          <w:szCs w:val="24"/>
        </w:rPr>
        <w:t xml:space="preserve">recognised had it not been for the role of Russia. </w:t>
      </w:r>
      <w:r>
        <w:rPr>
          <w:rFonts w:ascii="Times New Roman" w:hAnsi="Times New Roman" w:cs="Times New Roman"/>
          <w:sz w:val="24"/>
          <w:szCs w:val="24"/>
        </w:rPr>
        <w:t>Great powers play a</w:t>
      </w:r>
      <w:r w:rsidRPr="00B20F8E">
        <w:rPr>
          <w:rFonts w:ascii="Times New Roman" w:hAnsi="Times New Roman" w:cs="Times New Roman"/>
          <w:sz w:val="24"/>
          <w:szCs w:val="24"/>
        </w:rPr>
        <w:t>n important gate keeping role in the international system of sovereign states, due to their veto right on the UN Security Council and due to their leverage over other states</w:t>
      </w:r>
      <w:r w:rsidR="0069100D">
        <w:rPr>
          <w:rFonts w:ascii="Times New Roman" w:hAnsi="Times New Roman" w:cs="Times New Roman"/>
          <w:sz w:val="24"/>
          <w:szCs w:val="24"/>
        </w:rPr>
        <w:t xml:space="preserve"> (</w:t>
      </w:r>
      <w:r w:rsidR="008D27F3">
        <w:rPr>
          <w:rFonts w:ascii="Times New Roman" w:hAnsi="Times New Roman" w:cs="Times New Roman"/>
          <w:sz w:val="24"/>
          <w:szCs w:val="24"/>
        </w:rPr>
        <w:t>i</w:t>
      </w:r>
      <w:r w:rsidR="00E74506">
        <w:rPr>
          <w:rFonts w:ascii="Times New Roman" w:hAnsi="Times New Roman" w:cs="Times New Roman"/>
          <w:sz w:val="24"/>
          <w:szCs w:val="24"/>
        </w:rPr>
        <w:t>bid.</w:t>
      </w:r>
      <w:r w:rsidR="0069100D">
        <w:rPr>
          <w:rFonts w:ascii="Times New Roman" w:hAnsi="Times New Roman" w:cs="Times New Roman"/>
          <w:sz w:val="24"/>
          <w:szCs w:val="24"/>
        </w:rPr>
        <w:t>)</w:t>
      </w:r>
      <w:r w:rsidRPr="00B20F8E">
        <w:rPr>
          <w:rFonts w:ascii="Times New Roman" w:hAnsi="Times New Roman" w:cs="Times New Roman"/>
          <w:sz w:val="24"/>
          <w:szCs w:val="24"/>
        </w:rPr>
        <w:t>.</w:t>
      </w:r>
      <w:r>
        <w:rPr>
          <w:rFonts w:ascii="Times New Roman" w:hAnsi="Times New Roman" w:cs="Times New Roman"/>
          <w:sz w:val="24"/>
          <w:szCs w:val="24"/>
        </w:rPr>
        <w:t xml:space="preserve"> Another conclusion that could be drawn from the Georgian </w:t>
      </w:r>
      <w:r w:rsidR="002D45E1">
        <w:rPr>
          <w:rFonts w:ascii="Times New Roman" w:hAnsi="Times New Roman" w:cs="Times New Roman"/>
          <w:sz w:val="24"/>
          <w:szCs w:val="24"/>
        </w:rPr>
        <w:t xml:space="preserve">breakaway </w:t>
      </w:r>
      <w:r w:rsidR="008D27F3">
        <w:rPr>
          <w:rFonts w:ascii="Times New Roman" w:hAnsi="Times New Roman" w:cs="Times New Roman"/>
          <w:sz w:val="24"/>
          <w:szCs w:val="24"/>
        </w:rPr>
        <w:t>republics</w:t>
      </w:r>
      <w:r>
        <w:rPr>
          <w:rFonts w:ascii="Times New Roman" w:hAnsi="Times New Roman" w:cs="Times New Roman"/>
          <w:sz w:val="24"/>
          <w:szCs w:val="24"/>
        </w:rPr>
        <w:t xml:space="preserve"> was the importance of great power military support when it comes to fighting off a military offensive by the parent state. Other unrecognised states were quick to note that had it not been for Russia’s support, South Ossetia would not have been </w:t>
      </w:r>
      <w:r w:rsidR="008D27F3">
        <w:rPr>
          <w:rFonts w:ascii="Times New Roman" w:hAnsi="Times New Roman" w:cs="Times New Roman"/>
          <w:sz w:val="24"/>
          <w:szCs w:val="24"/>
        </w:rPr>
        <w:t>able to withstand the offensive. I</w:t>
      </w:r>
      <w:r>
        <w:rPr>
          <w:rFonts w:ascii="Times New Roman" w:hAnsi="Times New Roman" w:cs="Times New Roman"/>
          <w:sz w:val="24"/>
          <w:szCs w:val="24"/>
        </w:rPr>
        <w:t>t therefore also showed the vulnerability of unrecognised states</w:t>
      </w:r>
      <w:r w:rsidR="00EF4CB0">
        <w:rPr>
          <w:rFonts w:ascii="Times New Roman" w:hAnsi="Times New Roman" w:cs="Times New Roman"/>
          <w:sz w:val="24"/>
          <w:szCs w:val="24"/>
        </w:rPr>
        <w:t xml:space="preserve"> and their </w:t>
      </w:r>
      <w:r w:rsidR="00255F57">
        <w:rPr>
          <w:rFonts w:ascii="Times New Roman" w:hAnsi="Times New Roman" w:cs="Times New Roman"/>
          <w:sz w:val="24"/>
          <w:szCs w:val="24"/>
        </w:rPr>
        <w:t xml:space="preserve">dependence </w:t>
      </w:r>
      <w:r w:rsidR="00EF4CB0">
        <w:rPr>
          <w:rFonts w:ascii="Times New Roman" w:hAnsi="Times New Roman" w:cs="Times New Roman"/>
          <w:sz w:val="24"/>
          <w:szCs w:val="24"/>
        </w:rPr>
        <w:t>on powerful backers</w:t>
      </w:r>
      <w:r>
        <w:rPr>
          <w:rFonts w:ascii="Times New Roman" w:hAnsi="Times New Roman" w:cs="Times New Roman"/>
          <w:sz w:val="24"/>
          <w:szCs w:val="24"/>
        </w:rPr>
        <w:t xml:space="preserve">. </w:t>
      </w:r>
    </w:p>
    <w:p w:rsidR="0069100D" w:rsidRDefault="002D29A0" w:rsidP="00E20165">
      <w:pPr>
        <w:spacing w:line="480" w:lineRule="auto"/>
        <w:rPr>
          <w:rFonts w:ascii="Times New Roman" w:hAnsi="Times New Roman" w:cs="Times New Roman"/>
          <w:sz w:val="24"/>
          <w:szCs w:val="24"/>
        </w:rPr>
      </w:pPr>
      <w:r>
        <w:rPr>
          <w:rFonts w:ascii="Times New Roman" w:hAnsi="Times New Roman" w:cs="Times New Roman"/>
          <w:sz w:val="24"/>
          <w:szCs w:val="24"/>
        </w:rPr>
        <w:t>The question is however how to attract great power support. When it comes to support from Western powers in particular, unrecognised states still seem to r</w:t>
      </w:r>
      <w:r w:rsidR="00EF4CB0">
        <w:rPr>
          <w:rFonts w:ascii="Times New Roman" w:hAnsi="Times New Roman" w:cs="Times New Roman"/>
          <w:sz w:val="24"/>
          <w:szCs w:val="24"/>
        </w:rPr>
        <w:t>ely on the</w:t>
      </w:r>
      <w:r>
        <w:rPr>
          <w:rFonts w:ascii="Times New Roman" w:hAnsi="Times New Roman" w:cs="Times New Roman"/>
          <w:sz w:val="24"/>
          <w:szCs w:val="24"/>
        </w:rPr>
        <w:t xml:space="preserve"> formula of earned sovereignty, pointing to their institution-building and political reforms</w:t>
      </w:r>
      <w:r w:rsidR="00AB338C">
        <w:rPr>
          <w:rFonts w:ascii="Times New Roman" w:hAnsi="Times New Roman" w:cs="Times New Roman"/>
          <w:sz w:val="24"/>
          <w:szCs w:val="24"/>
        </w:rPr>
        <w:t xml:space="preserve"> (see</w:t>
      </w:r>
      <w:r w:rsidR="00262F02">
        <w:rPr>
          <w:rFonts w:ascii="Times New Roman" w:hAnsi="Times New Roman" w:cs="Times New Roman"/>
          <w:sz w:val="24"/>
          <w:szCs w:val="24"/>
        </w:rPr>
        <w:t xml:space="preserve"> e.g. </w:t>
      </w:r>
      <w:r w:rsidR="00255F57">
        <w:rPr>
          <w:rFonts w:ascii="Times New Roman" w:hAnsi="Times New Roman" w:cs="Times New Roman"/>
          <w:sz w:val="24"/>
          <w:szCs w:val="24"/>
        </w:rPr>
        <w:t xml:space="preserve">Somaliland’s appeal in </w:t>
      </w:r>
      <w:r w:rsidR="00AB338C">
        <w:rPr>
          <w:rFonts w:ascii="Times New Roman" w:hAnsi="Times New Roman" w:cs="Times New Roman"/>
          <w:sz w:val="24"/>
          <w:szCs w:val="24"/>
        </w:rPr>
        <w:t>UNPO 2008b)</w:t>
      </w:r>
      <w:r>
        <w:rPr>
          <w:rFonts w:ascii="Times New Roman" w:hAnsi="Times New Roman" w:cs="Times New Roman"/>
          <w:sz w:val="24"/>
          <w:szCs w:val="24"/>
        </w:rPr>
        <w:t xml:space="preserve">. This is the case, even though Kosovo’s recognition was not based on the achievement of specific institutional standards. Democracy, human rights and the rule of law were not dismissed with, but these institutions were to be created after independence - under international supervision - not before.  Moreover, </w:t>
      </w:r>
      <w:r w:rsidRPr="00D03F9A">
        <w:rPr>
          <w:rFonts w:ascii="Times New Roman" w:hAnsi="Times New Roman" w:cs="Times New Roman"/>
          <w:sz w:val="24"/>
          <w:szCs w:val="24"/>
        </w:rPr>
        <w:t>Serbia</w:t>
      </w:r>
      <w:r>
        <w:rPr>
          <w:rFonts w:ascii="Times New Roman" w:hAnsi="Times New Roman" w:cs="Times New Roman"/>
          <w:sz w:val="24"/>
          <w:szCs w:val="24"/>
        </w:rPr>
        <w:t>’</w:t>
      </w:r>
      <w:r w:rsidRPr="00D03F9A">
        <w:rPr>
          <w:rFonts w:ascii="Times New Roman" w:hAnsi="Times New Roman" w:cs="Times New Roman"/>
          <w:sz w:val="24"/>
          <w:szCs w:val="24"/>
        </w:rPr>
        <w:t xml:space="preserve">s transition to democracy </w:t>
      </w:r>
      <w:r w:rsidR="00D10AC4">
        <w:rPr>
          <w:rFonts w:ascii="Times New Roman" w:hAnsi="Times New Roman" w:cs="Times New Roman"/>
          <w:sz w:val="24"/>
          <w:szCs w:val="24"/>
        </w:rPr>
        <w:t xml:space="preserve">did not seem to be considered </w:t>
      </w:r>
      <w:r w:rsidRPr="00D03F9A">
        <w:rPr>
          <w:rFonts w:ascii="Times New Roman" w:hAnsi="Times New Roman" w:cs="Times New Roman"/>
          <w:sz w:val="24"/>
          <w:szCs w:val="24"/>
        </w:rPr>
        <w:t xml:space="preserve"> </w:t>
      </w:r>
      <w:r w:rsidR="00D10AC4">
        <w:rPr>
          <w:rFonts w:ascii="Times New Roman" w:hAnsi="Times New Roman" w:cs="Times New Roman"/>
          <w:sz w:val="24"/>
          <w:szCs w:val="24"/>
        </w:rPr>
        <w:t xml:space="preserve">by the states favouring recognition </w:t>
      </w:r>
      <w:r w:rsidRPr="00D03F9A">
        <w:rPr>
          <w:rFonts w:ascii="Times New Roman" w:hAnsi="Times New Roman" w:cs="Times New Roman"/>
          <w:sz w:val="24"/>
          <w:szCs w:val="24"/>
        </w:rPr>
        <w:t>and the</w:t>
      </w:r>
      <w:r w:rsidRPr="00B20F8E">
        <w:rPr>
          <w:rFonts w:ascii="Times New Roman" w:hAnsi="Times New Roman" w:cs="Times New Roman"/>
          <w:sz w:val="24"/>
          <w:szCs w:val="24"/>
        </w:rPr>
        <w:t xml:space="preserve"> perception </w:t>
      </w:r>
      <w:r w:rsidR="00EF4CB0">
        <w:rPr>
          <w:rFonts w:ascii="Times New Roman" w:hAnsi="Times New Roman" w:cs="Times New Roman"/>
          <w:sz w:val="24"/>
          <w:szCs w:val="24"/>
        </w:rPr>
        <w:t xml:space="preserve">in </w:t>
      </w:r>
      <w:r>
        <w:rPr>
          <w:rFonts w:ascii="Times New Roman" w:hAnsi="Times New Roman" w:cs="Times New Roman"/>
          <w:sz w:val="24"/>
          <w:szCs w:val="24"/>
        </w:rPr>
        <w:t xml:space="preserve">unrecognised states </w:t>
      </w:r>
      <w:r w:rsidR="00EF4CB0">
        <w:rPr>
          <w:rFonts w:ascii="Times New Roman" w:hAnsi="Times New Roman" w:cs="Times New Roman"/>
          <w:sz w:val="24"/>
          <w:szCs w:val="24"/>
        </w:rPr>
        <w:t xml:space="preserve">that they </w:t>
      </w:r>
      <w:r>
        <w:rPr>
          <w:rFonts w:ascii="Times New Roman" w:hAnsi="Times New Roman" w:cs="Times New Roman"/>
          <w:sz w:val="24"/>
          <w:szCs w:val="24"/>
        </w:rPr>
        <w:t xml:space="preserve">will increase their chance of recognition if they are more </w:t>
      </w:r>
      <w:r w:rsidRPr="00B20F8E">
        <w:rPr>
          <w:rFonts w:ascii="Times New Roman" w:hAnsi="Times New Roman" w:cs="Times New Roman"/>
          <w:sz w:val="24"/>
          <w:szCs w:val="24"/>
        </w:rPr>
        <w:t xml:space="preserve">democratic than their parent states </w:t>
      </w:r>
      <w:r w:rsidR="00EF4CB0">
        <w:rPr>
          <w:rFonts w:ascii="Times New Roman" w:hAnsi="Times New Roman" w:cs="Times New Roman"/>
          <w:sz w:val="24"/>
          <w:szCs w:val="24"/>
        </w:rPr>
        <w:t xml:space="preserve">(see </w:t>
      </w:r>
      <w:proofErr w:type="spellStart"/>
      <w:r w:rsidR="00EF4CB0">
        <w:rPr>
          <w:rFonts w:ascii="Times New Roman" w:hAnsi="Times New Roman" w:cs="Times New Roman"/>
          <w:sz w:val="24"/>
          <w:szCs w:val="24"/>
        </w:rPr>
        <w:t>Broers</w:t>
      </w:r>
      <w:proofErr w:type="spellEnd"/>
      <w:r w:rsidR="00EF4CB0">
        <w:rPr>
          <w:rFonts w:ascii="Times New Roman" w:hAnsi="Times New Roman" w:cs="Times New Roman"/>
          <w:sz w:val="24"/>
          <w:szCs w:val="24"/>
        </w:rPr>
        <w:t xml:space="preserve"> 2005)</w:t>
      </w:r>
      <w:r w:rsidR="00D10AC4">
        <w:rPr>
          <w:rFonts w:ascii="Times New Roman" w:hAnsi="Times New Roman" w:cs="Times New Roman"/>
          <w:sz w:val="24"/>
          <w:szCs w:val="24"/>
        </w:rPr>
        <w:t xml:space="preserve"> </w:t>
      </w:r>
      <w:r w:rsidR="00D10AC4" w:rsidRPr="00B20F8E">
        <w:rPr>
          <w:rFonts w:ascii="Times New Roman" w:hAnsi="Times New Roman" w:cs="Times New Roman"/>
          <w:sz w:val="24"/>
          <w:szCs w:val="24"/>
        </w:rPr>
        <w:t xml:space="preserve">was therefore not </w:t>
      </w:r>
      <w:r w:rsidR="00D10AC4">
        <w:rPr>
          <w:rFonts w:ascii="Times New Roman" w:hAnsi="Times New Roman" w:cs="Times New Roman"/>
          <w:sz w:val="24"/>
          <w:szCs w:val="24"/>
        </w:rPr>
        <w:t>supported in this case</w:t>
      </w:r>
      <w:r w:rsidRPr="00B20F8E">
        <w:rPr>
          <w:rFonts w:ascii="Times New Roman" w:hAnsi="Times New Roman" w:cs="Times New Roman"/>
          <w:sz w:val="24"/>
          <w:szCs w:val="24"/>
        </w:rPr>
        <w:t xml:space="preserve">. </w:t>
      </w:r>
      <w:r>
        <w:rPr>
          <w:rFonts w:ascii="Times New Roman" w:hAnsi="Times New Roman" w:cs="Times New Roman"/>
          <w:sz w:val="24"/>
          <w:szCs w:val="24"/>
        </w:rPr>
        <w:t>This is even clearer if the patron state</w:t>
      </w:r>
      <w:r w:rsidR="008D27F3">
        <w:rPr>
          <w:rFonts w:ascii="Times New Roman" w:hAnsi="Times New Roman" w:cs="Times New Roman"/>
          <w:sz w:val="24"/>
          <w:szCs w:val="24"/>
        </w:rPr>
        <w:t>,</w:t>
      </w:r>
      <w:r>
        <w:rPr>
          <w:rFonts w:ascii="Times New Roman" w:hAnsi="Times New Roman" w:cs="Times New Roman"/>
          <w:sz w:val="24"/>
          <w:szCs w:val="24"/>
        </w:rPr>
        <w:t xml:space="preserve"> whose support unrecognised states seek to enlist</w:t>
      </w:r>
      <w:r w:rsidR="008D27F3">
        <w:rPr>
          <w:rFonts w:ascii="Times New Roman" w:hAnsi="Times New Roman" w:cs="Times New Roman"/>
          <w:sz w:val="24"/>
          <w:szCs w:val="24"/>
        </w:rPr>
        <w:t>,</w:t>
      </w:r>
      <w:r>
        <w:rPr>
          <w:rFonts w:ascii="Times New Roman" w:hAnsi="Times New Roman" w:cs="Times New Roman"/>
          <w:sz w:val="24"/>
          <w:szCs w:val="24"/>
        </w:rPr>
        <w:t xml:space="preserve"> is </w:t>
      </w:r>
      <w:r>
        <w:rPr>
          <w:rFonts w:ascii="Times New Roman" w:hAnsi="Times New Roman" w:cs="Times New Roman"/>
          <w:sz w:val="24"/>
          <w:szCs w:val="24"/>
        </w:rPr>
        <w:lastRenderedPageBreak/>
        <w:t xml:space="preserve">Russia. When justifying its recognition of Abkhazia and South Ossetia, Russia made no reference to democratic standards, </w:t>
      </w:r>
      <w:r w:rsidRPr="00B20F8E">
        <w:rPr>
          <w:rFonts w:ascii="Times New Roman" w:hAnsi="Times New Roman" w:cs="Times New Roman"/>
          <w:sz w:val="24"/>
          <w:szCs w:val="24"/>
        </w:rPr>
        <w:t xml:space="preserve">which is perhaps not surprising </w:t>
      </w:r>
      <w:r w:rsidR="00255F57">
        <w:rPr>
          <w:rFonts w:ascii="Times New Roman" w:hAnsi="Times New Roman" w:cs="Times New Roman"/>
          <w:sz w:val="24"/>
          <w:szCs w:val="24"/>
        </w:rPr>
        <w:t xml:space="preserve">given </w:t>
      </w:r>
      <w:r>
        <w:rPr>
          <w:rFonts w:ascii="Times New Roman" w:hAnsi="Times New Roman" w:cs="Times New Roman"/>
          <w:sz w:val="24"/>
          <w:szCs w:val="24"/>
        </w:rPr>
        <w:t xml:space="preserve">its </w:t>
      </w:r>
      <w:r w:rsidRPr="00B20F8E">
        <w:rPr>
          <w:rFonts w:ascii="Times New Roman" w:hAnsi="Times New Roman" w:cs="Times New Roman"/>
          <w:sz w:val="24"/>
          <w:szCs w:val="24"/>
        </w:rPr>
        <w:t xml:space="preserve">proclaimed preference for </w:t>
      </w:r>
      <w:r>
        <w:rPr>
          <w:rFonts w:ascii="Times New Roman" w:hAnsi="Times New Roman" w:cs="Times New Roman"/>
          <w:sz w:val="24"/>
          <w:szCs w:val="24"/>
        </w:rPr>
        <w:t>“</w:t>
      </w:r>
      <w:r w:rsidRPr="00B20F8E">
        <w:rPr>
          <w:rFonts w:ascii="Times New Roman" w:hAnsi="Times New Roman" w:cs="Times New Roman"/>
          <w:sz w:val="24"/>
          <w:szCs w:val="24"/>
        </w:rPr>
        <w:t>managed democracy</w:t>
      </w:r>
      <w:r>
        <w:rPr>
          <w:rFonts w:ascii="Times New Roman" w:hAnsi="Times New Roman" w:cs="Times New Roman"/>
          <w:sz w:val="24"/>
          <w:szCs w:val="24"/>
        </w:rPr>
        <w:t>”</w:t>
      </w:r>
      <w:r w:rsidR="00020F4A">
        <w:rPr>
          <w:rFonts w:ascii="Times New Roman" w:hAnsi="Times New Roman" w:cs="Times New Roman"/>
          <w:sz w:val="24"/>
          <w:szCs w:val="24"/>
        </w:rPr>
        <w:t xml:space="preserve"> (Beer 2009). </w:t>
      </w:r>
    </w:p>
    <w:p w:rsidR="00EF4CB0" w:rsidRDefault="00EF4CB0" w:rsidP="00E20165">
      <w:pPr>
        <w:spacing w:line="480" w:lineRule="auto"/>
        <w:rPr>
          <w:rFonts w:ascii="Times New Roman" w:hAnsi="Times New Roman" w:cs="Times New Roman"/>
          <w:sz w:val="24"/>
          <w:szCs w:val="24"/>
        </w:rPr>
      </w:pPr>
    </w:p>
    <w:p w:rsidR="00EF4CB0" w:rsidRPr="00036DB9" w:rsidRDefault="00201D2D" w:rsidP="00E20165">
      <w:pPr>
        <w:spacing w:line="480" w:lineRule="auto"/>
        <w:rPr>
          <w:rFonts w:ascii="Times New Roman" w:hAnsi="Times New Roman" w:cs="Times New Roman"/>
          <w:sz w:val="24"/>
          <w:szCs w:val="24"/>
        </w:rPr>
      </w:pPr>
      <w:r w:rsidRPr="00201D2D">
        <w:rPr>
          <w:rFonts w:ascii="Times New Roman" w:hAnsi="Times New Roman" w:cs="Times New Roman"/>
          <w:i/>
          <w:sz w:val="24"/>
          <w:szCs w:val="24"/>
        </w:rPr>
        <w:t>4.</w:t>
      </w:r>
      <w:r>
        <w:rPr>
          <w:rFonts w:ascii="Times New Roman" w:hAnsi="Times New Roman" w:cs="Times New Roman"/>
          <w:i/>
          <w:sz w:val="24"/>
          <w:szCs w:val="24"/>
        </w:rPr>
        <w:t>3</w:t>
      </w:r>
      <w:r w:rsidRPr="00201D2D">
        <w:rPr>
          <w:rFonts w:ascii="Times New Roman" w:hAnsi="Times New Roman" w:cs="Times New Roman"/>
          <w:i/>
          <w:sz w:val="24"/>
          <w:szCs w:val="24"/>
        </w:rPr>
        <w:t xml:space="preserve"> </w:t>
      </w:r>
      <w:r w:rsidR="00321C42">
        <w:rPr>
          <w:rFonts w:ascii="Times New Roman" w:hAnsi="Times New Roman" w:cs="Times New Roman"/>
          <w:i/>
          <w:sz w:val="24"/>
          <w:szCs w:val="24"/>
        </w:rPr>
        <w:t xml:space="preserve">Trade-Offs: The Challenge of Diversifying </w:t>
      </w:r>
      <w:r w:rsidR="002D45E1">
        <w:rPr>
          <w:rFonts w:ascii="Times New Roman" w:hAnsi="Times New Roman" w:cs="Times New Roman"/>
          <w:i/>
          <w:sz w:val="24"/>
          <w:szCs w:val="24"/>
        </w:rPr>
        <w:t xml:space="preserve">External </w:t>
      </w:r>
      <w:r w:rsidR="00321C42">
        <w:rPr>
          <w:rFonts w:ascii="Times New Roman" w:hAnsi="Times New Roman" w:cs="Times New Roman"/>
          <w:i/>
          <w:sz w:val="24"/>
          <w:szCs w:val="24"/>
        </w:rPr>
        <w:t>Support</w:t>
      </w:r>
      <w:r w:rsidRPr="00201D2D">
        <w:rPr>
          <w:rFonts w:ascii="Times New Roman" w:hAnsi="Times New Roman" w:cs="Times New Roman"/>
          <w:i/>
          <w:sz w:val="24"/>
          <w:szCs w:val="24"/>
        </w:rPr>
        <w:t xml:space="preserve"> </w:t>
      </w:r>
    </w:p>
    <w:p w:rsidR="0069100D" w:rsidRDefault="0069100D" w:rsidP="0069100D">
      <w:pPr>
        <w:spacing w:line="480" w:lineRule="auto"/>
        <w:rPr>
          <w:rFonts w:ascii="Times New Roman" w:hAnsi="Times New Roman" w:cs="Times New Roman"/>
          <w:sz w:val="24"/>
          <w:szCs w:val="24"/>
        </w:rPr>
      </w:pPr>
      <w:r>
        <w:rPr>
          <w:rFonts w:ascii="Times New Roman" w:hAnsi="Times New Roman" w:cs="Times New Roman"/>
          <w:sz w:val="24"/>
          <w:szCs w:val="24"/>
        </w:rPr>
        <w:t>Attracting patron state support is however likely to come into conflict with other legitimation strategies.</w:t>
      </w:r>
      <w:r w:rsidR="003D4A1D">
        <w:rPr>
          <w:rFonts w:ascii="Times New Roman" w:hAnsi="Times New Roman" w:cs="Times New Roman"/>
          <w:sz w:val="24"/>
          <w:szCs w:val="24"/>
        </w:rPr>
        <w:t xml:space="preserve"> Appealing to a shared ideology, or other normative standards, may well make the unrecognised states more likely to gain patron state </w:t>
      </w:r>
      <w:r w:rsidR="009D4C62">
        <w:rPr>
          <w:rFonts w:ascii="Times New Roman" w:hAnsi="Times New Roman" w:cs="Times New Roman"/>
          <w:sz w:val="24"/>
          <w:szCs w:val="24"/>
        </w:rPr>
        <w:t>support</w:t>
      </w:r>
      <w:r w:rsidR="003D4A1D">
        <w:rPr>
          <w:rFonts w:ascii="Times New Roman" w:hAnsi="Times New Roman" w:cs="Times New Roman"/>
          <w:sz w:val="24"/>
          <w:szCs w:val="24"/>
        </w:rPr>
        <w:t xml:space="preserve">, but such </w:t>
      </w:r>
      <w:r w:rsidR="009D4C62">
        <w:rPr>
          <w:rFonts w:ascii="Times New Roman" w:hAnsi="Times New Roman" w:cs="Times New Roman"/>
          <w:sz w:val="24"/>
          <w:szCs w:val="24"/>
        </w:rPr>
        <w:t>values</w:t>
      </w:r>
      <w:r w:rsidR="003D4A1D">
        <w:rPr>
          <w:rFonts w:ascii="Times New Roman" w:hAnsi="Times New Roman" w:cs="Times New Roman"/>
          <w:sz w:val="24"/>
          <w:szCs w:val="24"/>
        </w:rPr>
        <w:t xml:space="preserve"> may not be shared by recognised states more widely and would damage attempts to ensure more general support. Similarly, in case of </w:t>
      </w:r>
      <w:r>
        <w:rPr>
          <w:rFonts w:ascii="Times New Roman" w:hAnsi="Times New Roman" w:cs="Times New Roman"/>
          <w:sz w:val="24"/>
          <w:szCs w:val="24"/>
        </w:rPr>
        <w:t>a shared ethnicity</w:t>
      </w:r>
      <w:r w:rsidR="003D4A1D">
        <w:rPr>
          <w:rFonts w:ascii="Times New Roman" w:hAnsi="Times New Roman" w:cs="Times New Roman"/>
          <w:sz w:val="24"/>
          <w:szCs w:val="24"/>
        </w:rPr>
        <w:t xml:space="preserve">, unrecognised states may be able to play to a </w:t>
      </w:r>
      <w:r>
        <w:rPr>
          <w:rFonts w:ascii="Times New Roman" w:hAnsi="Times New Roman" w:cs="Times New Roman"/>
          <w:sz w:val="24"/>
          <w:szCs w:val="24"/>
        </w:rPr>
        <w:t>domestic audience</w:t>
      </w:r>
      <w:r w:rsidR="003D4A1D">
        <w:rPr>
          <w:rFonts w:ascii="Times New Roman" w:hAnsi="Times New Roman" w:cs="Times New Roman"/>
          <w:sz w:val="24"/>
          <w:szCs w:val="24"/>
        </w:rPr>
        <w:t xml:space="preserve"> in the patron state</w:t>
      </w:r>
      <w:r>
        <w:rPr>
          <w:rFonts w:ascii="Times New Roman" w:hAnsi="Times New Roman" w:cs="Times New Roman"/>
          <w:sz w:val="24"/>
          <w:szCs w:val="24"/>
        </w:rPr>
        <w:t xml:space="preserve">, but </w:t>
      </w:r>
      <w:r w:rsidR="003D4A1D">
        <w:rPr>
          <w:rFonts w:ascii="Times New Roman" w:hAnsi="Times New Roman" w:cs="Times New Roman"/>
          <w:sz w:val="24"/>
          <w:szCs w:val="24"/>
        </w:rPr>
        <w:t xml:space="preserve">playing on nationalist credentials and the ethnic nature of their demands could damage attempts to ensure general acceptability. </w:t>
      </w:r>
      <w:r w:rsidR="004E0DCB">
        <w:rPr>
          <w:rFonts w:ascii="Times New Roman" w:hAnsi="Times New Roman" w:cs="Times New Roman"/>
          <w:sz w:val="24"/>
          <w:szCs w:val="24"/>
        </w:rPr>
        <w:t>If such normative</w:t>
      </w:r>
      <w:r w:rsidR="003D4A1D">
        <w:rPr>
          <w:rFonts w:ascii="Times New Roman" w:hAnsi="Times New Roman" w:cs="Times New Roman"/>
          <w:sz w:val="24"/>
          <w:szCs w:val="24"/>
        </w:rPr>
        <w:t xml:space="preserve"> and/or emotional </w:t>
      </w:r>
      <w:r w:rsidR="004E0DCB">
        <w:rPr>
          <w:rFonts w:ascii="Times New Roman" w:hAnsi="Times New Roman" w:cs="Times New Roman"/>
          <w:sz w:val="24"/>
          <w:szCs w:val="24"/>
        </w:rPr>
        <w:t xml:space="preserve">strategies are ineffective, or even counterproductive, </w:t>
      </w:r>
      <w:r w:rsidR="003D4A1D">
        <w:rPr>
          <w:rFonts w:ascii="Times New Roman" w:hAnsi="Times New Roman" w:cs="Times New Roman"/>
          <w:sz w:val="24"/>
          <w:szCs w:val="24"/>
        </w:rPr>
        <w:t xml:space="preserve">another strategy could be for the </w:t>
      </w:r>
      <w:r>
        <w:rPr>
          <w:rFonts w:ascii="Times New Roman" w:hAnsi="Times New Roman" w:cs="Times New Roman"/>
          <w:sz w:val="24"/>
          <w:szCs w:val="24"/>
        </w:rPr>
        <w:t xml:space="preserve">unrecognised states </w:t>
      </w:r>
      <w:r w:rsidR="003D4A1D">
        <w:rPr>
          <w:rFonts w:ascii="Times New Roman" w:hAnsi="Times New Roman" w:cs="Times New Roman"/>
          <w:sz w:val="24"/>
          <w:szCs w:val="24"/>
        </w:rPr>
        <w:t xml:space="preserve">to </w:t>
      </w:r>
      <w:r>
        <w:rPr>
          <w:rFonts w:ascii="Times New Roman" w:hAnsi="Times New Roman" w:cs="Times New Roman"/>
          <w:sz w:val="24"/>
          <w:szCs w:val="24"/>
        </w:rPr>
        <w:t>convince the patron state that support would serve their strat</w:t>
      </w:r>
      <w:r w:rsidR="003D4A1D">
        <w:rPr>
          <w:rFonts w:ascii="Times New Roman" w:hAnsi="Times New Roman" w:cs="Times New Roman"/>
          <w:sz w:val="24"/>
          <w:szCs w:val="24"/>
        </w:rPr>
        <w:t>egic interests. But in most cases,</w:t>
      </w:r>
      <w:r>
        <w:rPr>
          <w:rFonts w:ascii="Times New Roman" w:hAnsi="Times New Roman" w:cs="Times New Roman"/>
          <w:sz w:val="24"/>
          <w:szCs w:val="24"/>
        </w:rPr>
        <w:t xml:space="preserve"> </w:t>
      </w:r>
      <w:r w:rsidR="003D4A1D">
        <w:rPr>
          <w:rFonts w:ascii="Times New Roman" w:hAnsi="Times New Roman" w:cs="Times New Roman"/>
          <w:sz w:val="24"/>
          <w:szCs w:val="24"/>
        </w:rPr>
        <w:t xml:space="preserve">this would mean </w:t>
      </w:r>
      <w:r>
        <w:rPr>
          <w:rFonts w:ascii="Times New Roman" w:hAnsi="Times New Roman" w:cs="Times New Roman"/>
          <w:sz w:val="24"/>
          <w:szCs w:val="24"/>
        </w:rPr>
        <w:t>being willing to c</w:t>
      </w:r>
      <w:r w:rsidR="004E0DCB">
        <w:rPr>
          <w:rFonts w:ascii="Times New Roman" w:hAnsi="Times New Roman" w:cs="Times New Roman"/>
          <w:sz w:val="24"/>
          <w:szCs w:val="24"/>
        </w:rPr>
        <w:t>ompromise on the</w:t>
      </w:r>
      <w:r>
        <w:rPr>
          <w:rFonts w:ascii="Times New Roman" w:hAnsi="Times New Roman" w:cs="Times New Roman"/>
          <w:sz w:val="24"/>
          <w:szCs w:val="24"/>
        </w:rPr>
        <w:t xml:space="preserve"> de facto independence</w:t>
      </w:r>
      <w:r w:rsidR="004E0DCB">
        <w:rPr>
          <w:rFonts w:ascii="Times New Roman" w:hAnsi="Times New Roman" w:cs="Times New Roman"/>
          <w:sz w:val="24"/>
          <w:szCs w:val="24"/>
        </w:rPr>
        <w:t xml:space="preserve"> they have achieved</w:t>
      </w:r>
      <w:r>
        <w:rPr>
          <w:rFonts w:ascii="Times New Roman" w:hAnsi="Times New Roman" w:cs="Times New Roman"/>
          <w:sz w:val="24"/>
          <w:szCs w:val="24"/>
        </w:rPr>
        <w:t xml:space="preserve">. Russia has for example established military bases in Abkhazia and South Ossetia and also has significant economic interests in especially Abkhazia (see ICG 2009a). This provides essential support for these entities but it also chips away at their independence. </w:t>
      </w:r>
      <w:r w:rsidR="001C17FA">
        <w:rPr>
          <w:rFonts w:ascii="Times New Roman" w:hAnsi="Times New Roman" w:cs="Times New Roman"/>
          <w:sz w:val="24"/>
          <w:szCs w:val="24"/>
        </w:rPr>
        <w:t xml:space="preserve">This can, as will be argued below, undermine the internal legitimacy of these entities, but is also likely to </w:t>
      </w:r>
      <w:r w:rsidR="008A7CDC">
        <w:rPr>
          <w:rFonts w:ascii="Times New Roman" w:hAnsi="Times New Roman" w:cs="Times New Roman"/>
          <w:sz w:val="24"/>
          <w:szCs w:val="24"/>
        </w:rPr>
        <w:t>undermine attempts to gain general international acceptability</w:t>
      </w:r>
      <w:r w:rsidR="004E0DCB">
        <w:rPr>
          <w:rFonts w:ascii="Times New Roman" w:hAnsi="Times New Roman" w:cs="Times New Roman"/>
          <w:sz w:val="24"/>
          <w:szCs w:val="24"/>
        </w:rPr>
        <w:t>. Entities tarred with the label</w:t>
      </w:r>
      <w:r w:rsidR="008A7CDC">
        <w:rPr>
          <w:rFonts w:ascii="Times New Roman" w:hAnsi="Times New Roman" w:cs="Times New Roman"/>
          <w:sz w:val="24"/>
          <w:szCs w:val="24"/>
        </w:rPr>
        <w:t xml:space="preserve"> ‘puppet states’ are rarely seen as legitimate entities by the international community</w:t>
      </w:r>
      <w:r w:rsidR="004E0DCB">
        <w:rPr>
          <w:rFonts w:ascii="Times New Roman" w:hAnsi="Times New Roman" w:cs="Times New Roman"/>
          <w:sz w:val="24"/>
          <w:szCs w:val="24"/>
        </w:rPr>
        <w:t xml:space="preserve">, as has </w:t>
      </w:r>
      <w:r w:rsidR="00BC5540">
        <w:rPr>
          <w:rFonts w:ascii="Times New Roman" w:hAnsi="Times New Roman" w:cs="Times New Roman"/>
          <w:sz w:val="24"/>
          <w:szCs w:val="24"/>
        </w:rPr>
        <w:t xml:space="preserve">been demonstrated by the difficulty Abkhazia and South Ossetia have had in ensuring more widespread international support. </w:t>
      </w:r>
    </w:p>
    <w:p w:rsidR="00430A28" w:rsidRDefault="00430A28" w:rsidP="00E201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Attracting other forms </w:t>
      </w:r>
      <w:r w:rsidR="00FD208E">
        <w:rPr>
          <w:rFonts w:ascii="Times New Roman" w:hAnsi="Times New Roman" w:cs="Times New Roman"/>
          <w:sz w:val="24"/>
          <w:szCs w:val="24"/>
        </w:rPr>
        <w:t xml:space="preserve">of external support can be </w:t>
      </w:r>
      <w:r>
        <w:rPr>
          <w:rFonts w:ascii="Times New Roman" w:hAnsi="Times New Roman" w:cs="Times New Roman"/>
          <w:sz w:val="24"/>
          <w:szCs w:val="24"/>
        </w:rPr>
        <w:t>similarly fraught</w:t>
      </w:r>
      <w:r w:rsidR="00FD208E">
        <w:rPr>
          <w:rFonts w:ascii="Times New Roman" w:hAnsi="Times New Roman" w:cs="Times New Roman"/>
          <w:sz w:val="24"/>
          <w:szCs w:val="24"/>
        </w:rPr>
        <w:t xml:space="preserve">. </w:t>
      </w:r>
      <w:r>
        <w:rPr>
          <w:rFonts w:ascii="Times New Roman" w:hAnsi="Times New Roman" w:cs="Times New Roman"/>
          <w:sz w:val="24"/>
          <w:szCs w:val="24"/>
        </w:rPr>
        <w:t xml:space="preserve">In their attempts to garner </w:t>
      </w:r>
      <w:r w:rsidR="00FD208E">
        <w:rPr>
          <w:rFonts w:ascii="Times New Roman" w:hAnsi="Times New Roman" w:cs="Times New Roman"/>
          <w:sz w:val="24"/>
          <w:szCs w:val="24"/>
        </w:rPr>
        <w:t xml:space="preserve">Diaspora </w:t>
      </w:r>
      <w:r>
        <w:rPr>
          <w:rFonts w:ascii="Times New Roman" w:hAnsi="Times New Roman" w:cs="Times New Roman"/>
          <w:sz w:val="24"/>
          <w:szCs w:val="24"/>
        </w:rPr>
        <w:t xml:space="preserve">support, unrecognised states are likely to emphasise their nationalist credentials and the persistence of the external threat. This could undermine attempts to present the entity as a stable, tolerant entity to the wider international community and reliance on diaspora support has also been </w:t>
      </w:r>
      <w:r w:rsidR="00AB338C">
        <w:rPr>
          <w:rFonts w:ascii="Times New Roman" w:hAnsi="Times New Roman" w:cs="Times New Roman"/>
          <w:sz w:val="24"/>
          <w:szCs w:val="24"/>
        </w:rPr>
        <w:t xml:space="preserve">argued to foster an unsustainable form of development, which lacks a domestic basis. </w:t>
      </w:r>
      <w:r w:rsidR="006C1A4A">
        <w:rPr>
          <w:rFonts w:ascii="Times New Roman" w:hAnsi="Times New Roman" w:cs="Times New Roman"/>
          <w:sz w:val="24"/>
          <w:szCs w:val="24"/>
        </w:rPr>
        <w:t xml:space="preserve">In Somaliland, concerns have for instance been raised about the reliance on remittances and whether this creates a false economy and a new form of dependency (Bradbury 2008: 178). </w:t>
      </w:r>
    </w:p>
    <w:p w:rsidR="00FD208E" w:rsidRDefault="00155F6D"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Reliance on smuggling is arguably even more </w:t>
      </w:r>
      <w:r w:rsidR="00FD208E">
        <w:rPr>
          <w:rFonts w:ascii="Times New Roman" w:hAnsi="Times New Roman" w:cs="Times New Roman"/>
          <w:sz w:val="24"/>
          <w:szCs w:val="24"/>
        </w:rPr>
        <w:t xml:space="preserve">problematic. </w:t>
      </w:r>
      <w:r>
        <w:rPr>
          <w:rFonts w:ascii="Times New Roman" w:hAnsi="Times New Roman" w:cs="Times New Roman"/>
          <w:sz w:val="24"/>
          <w:szCs w:val="24"/>
        </w:rPr>
        <w:t>It has been argued that illicit trade thrives in the legal limbo in which unrecognised states find themselves (see</w:t>
      </w:r>
      <w:r w:rsidR="00262F02">
        <w:rPr>
          <w:rFonts w:ascii="Times New Roman" w:hAnsi="Times New Roman" w:cs="Times New Roman"/>
          <w:sz w:val="24"/>
          <w:szCs w:val="24"/>
        </w:rPr>
        <w:t xml:space="preserve"> e.g. </w:t>
      </w:r>
      <w:r w:rsidRPr="00925A59">
        <w:rPr>
          <w:rFonts w:ascii="Times New Roman" w:hAnsi="Times New Roman" w:cs="Times New Roman"/>
          <w:sz w:val="24"/>
          <w:szCs w:val="24"/>
        </w:rPr>
        <w:t>King 2001</w:t>
      </w:r>
      <w:r>
        <w:rPr>
          <w:rFonts w:ascii="Times New Roman" w:hAnsi="Times New Roman" w:cs="Times New Roman"/>
          <w:sz w:val="24"/>
          <w:szCs w:val="24"/>
        </w:rPr>
        <w:t xml:space="preserve">), but it is important to realise that due to the lack of international recognition and inability to obtain trade agreements with recognised states, all trade could in many unrecognised states </w:t>
      </w:r>
      <w:r w:rsidR="003D4A1D" w:rsidRPr="009E2056">
        <w:rPr>
          <w:rFonts w:ascii="Times New Roman" w:hAnsi="Times New Roman" w:cs="Times New Roman"/>
          <w:sz w:val="24"/>
          <w:szCs w:val="24"/>
        </w:rPr>
        <w:t>be classified as illicit</w:t>
      </w:r>
      <w:r w:rsidR="00BA67CE">
        <w:rPr>
          <w:rFonts w:ascii="Times New Roman" w:hAnsi="Times New Roman" w:cs="Times New Roman"/>
          <w:sz w:val="24"/>
          <w:szCs w:val="24"/>
        </w:rPr>
        <w:t xml:space="preserve">. It </w:t>
      </w:r>
      <w:r>
        <w:rPr>
          <w:rFonts w:ascii="Times New Roman" w:hAnsi="Times New Roman" w:cs="Times New Roman"/>
          <w:sz w:val="24"/>
          <w:szCs w:val="24"/>
        </w:rPr>
        <w:t xml:space="preserve">therefore </w:t>
      </w:r>
      <w:r w:rsidR="00BA67CE">
        <w:rPr>
          <w:rFonts w:ascii="Times New Roman" w:hAnsi="Times New Roman" w:cs="Times New Roman"/>
          <w:sz w:val="24"/>
          <w:szCs w:val="24"/>
        </w:rPr>
        <w:t xml:space="preserve">also </w:t>
      </w:r>
      <w:r>
        <w:rPr>
          <w:rFonts w:ascii="Times New Roman" w:hAnsi="Times New Roman" w:cs="Times New Roman"/>
          <w:sz w:val="24"/>
          <w:szCs w:val="24"/>
        </w:rPr>
        <w:t>include</w:t>
      </w:r>
      <w:r w:rsidR="00BA67CE">
        <w:rPr>
          <w:rFonts w:ascii="Times New Roman" w:hAnsi="Times New Roman" w:cs="Times New Roman"/>
          <w:sz w:val="24"/>
          <w:szCs w:val="24"/>
        </w:rPr>
        <w:t>s</w:t>
      </w:r>
      <w:r>
        <w:rPr>
          <w:rFonts w:ascii="Times New Roman" w:hAnsi="Times New Roman" w:cs="Times New Roman"/>
          <w:sz w:val="24"/>
          <w:szCs w:val="24"/>
        </w:rPr>
        <w:t xml:space="preserve"> </w:t>
      </w:r>
      <w:r w:rsidR="003D4A1D" w:rsidRPr="009E2056">
        <w:rPr>
          <w:rFonts w:ascii="Times New Roman" w:hAnsi="Times New Roman" w:cs="Times New Roman"/>
          <w:sz w:val="24"/>
          <w:szCs w:val="24"/>
        </w:rPr>
        <w:t xml:space="preserve">trade </w:t>
      </w:r>
      <w:r w:rsidR="00BA67CE">
        <w:rPr>
          <w:rFonts w:ascii="Times New Roman" w:hAnsi="Times New Roman" w:cs="Times New Roman"/>
          <w:sz w:val="24"/>
          <w:szCs w:val="24"/>
        </w:rPr>
        <w:t xml:space="preserve">in, for example, </w:t>
      </w:r>
      <w:r w:rsidR="003D4A1D" w:rsidRPr="009E2056">
        <w:rPr>
          <w:rFonts w:ascii="Times New Roman" w:hAnsi="Times New Roman" w:cs="Times New Roman"/>
          <w:sz w:val="24"/>
          <w:szCs w:val="24"/>
        </w:rPr>
        <w:t>tangerines</w:t>
      </w:r>
      <w:r w:rsidR="003D4A1D">
        <w:rPr>
          <w:rFonts w:ascii="Times New Roman" w:hAnsi="Times New Roman" w:cs="Times New Roman"/>
          <w:sz w:val="24"/>
          <w:szCs w:val="24"/>
        </w:rPr>
        <w:t xml:space="preserve"> (</w:t>
      </w:r>
      <w:proofErr w:type="spellStart"/>
      <w:r w:rsidR="003D4A1D">
        <w:rPr>
          <w:rFonts w:ascii="Times New Roman" w:hAnsi="Times New Roman" w:cs="Times New Roman"/>
          <w:sz w:val="24"/>
          <w:szCs w:val="24"/>
        </w:rPr>
        <w:t>Khashig</w:t>
      </w:r>
      <w:proofErr w:type="spellEnd"/>
      <w:r w:rsidR="003D4A1D">
        <w:rPr>
          <w:rFonts w:ascii="Times New Roman" w:hAnsi="Times New Roman" w:cs="Times New Roman"/>
          <w:sz w:val="24"/>
          <w:szCs w:val="24"/>
        </w:rPr>
        <w:t xml:space="preserve"> 2002)</w:t>
      </w:r>
      <w:r w:rsidR="00BA67CE">
        <w:rPr>
          <w:rFonts w:ascii="Times New Roman" w:hAnsi="Times New Roman" w:cs="Times New Roman"/>
          <w:sz w:val="24"/>
          <w:szCs w:val="24"/>
        </w:rPr>
        <w:t xml:space="preserve"> and livestock (</w:t>
      </w:r>
      <w:proofErr w:type="spellStart"/>
      <w:r w:rsidR="00BA67CE">
        <w:rPr>
          <w:rFonts w:ascii="Times New Roman" w:hAnsi="Times New Roman" w:cs="Times New Roman"/>
          <w:sz w:val="24"/>
          <w:szCs w:val="24"/>
        </w:rPr>
        <w:t>Natali</w:t>
      </w:r>
      <w:proofErr w:type="spellEnd"/>
      <w:r w:rsidR="00BA67CE">
        <w:rPr>
          <w:rFonts w:ascii="Times New Roman" w:hAnsi="Times New Roman" w:cs="Times New Roman"/>
          <w:sz w:val="24"/>
          <w:szCs w:val="24"/>
        </w:rPr>
        <w:t xml:space="preserve"> 2010: 44)</w:t>
      </w:r>
      <w:r w:rsidR="003D4A1D" w:rsidRPr="009E2056">
        <w:rPr>
          <w:rFonts w:ascii="Times New Roman" w:hAnsi="Times New Roman" w:cs="Times New Roman"/>
          <w:sz w:val="24"/>
          <w:szCs w:val="24"/>
        </w:rPr>
        <w:t xml:space="preserve">. </w:t>
      </w:r>
      <w:r w:rsidR="00BA67CE">
        <w:rPr>
          <w:rFonts w:ascii="Times New Roman" w:hAnsi="Times New Roman" w:cs="Times New Roman"/>
          <w:sz w:val="24"/>
          <w:szCs w:val="24"/>
        </w:rPr>
        <w:t xml:space="preserve">However, such </w:t>
      </w:r>
      <w:r w:rsidR="00FD3B2E">
        <w:rPr>
          <w:rFonts w:ascii="Times New Roman" w:hAnsi="Times New Roman" w:cs="Times New Roman"/>
          <w:sz w:val="24"/>
          <w:szCs w:val="24"/>
        </w:rPr>
        <w:t>activities</w:t>
      </w:r>
      <w:r w:rsidR="00467161">
        <w:rPr>
          <w:rFonts w:ascii="Times New Roman" w:hAnsi="Times New Roman" w:cs="Times New Roman"/>
          <w:sz w:val="24"/>
          <w:szCs w:val="24"/>
        </w:rPr>
        <w:t xml:space="preserve"> have</w:t>
      </w:r>
      <w:r w:rsidR="00BA67CE">
        <w:rPr>
          <w:rFonts w:ascii="Times New Roman" w:hAnsi="Times New Roman" w:cs="Times New Roman"/>
          <w:sz w:val="24"/>
          <w:szCs w:val="24"/>
        </w:rPr>
        <w:t xml:space="preserve"> created an image problem for unrecognised states</w:t>
      </w:r>
      <w:r w:rsidR="004E0DCB">
        <w:rPr>
          <w:rFonts w:ascii="Times New Roman" w:hAnsi="Times New Roman" w:cs="Times New Roman"/>
          <w:sz w:val="24"/>
          <w:szCs w:val="24"/>
        </w:rPr>
        <w:t xml:space="preserve">. A report by the European Parliament (2002) for example described </w:t>
      </w:r>
      <w:r w:rsidR="00BA67CE">
        <w:rPr>
          <w:rFonts w:ascii="Times New Roman" w:hAnsi="Times New Roman" w:cs="Times New Roman"/>
          <w:sz w:val="24"/>
          <w:szCs w:val="24"/>
        </w:rPr>
        <w:t xml:space="preserve">Transnistria </w:t>
      </w:r>
      <w:r w:rsidR="004E0DCB">
        <w:rPr>
          <w:rFonts w:ascii="Times New Roman" w:hAnsi="Times New Roman" w:cs="Times New Roman"/>
          <w:sz w:val="24"/>
          <w:szCs w:val="24"/>
        </w:rPr>
        <w:t xml:space="preserve">as a “black hole” in Europe due to the </w:t>
      </w:r>
      <w:r w:rsidR="00BA67CE">
        <w:rPr>
          <w:rFonts w:ascii="Times New Roman" w:hAnsi="Times New Roman" w:cs="Times New Roman"/>
          <w:sz w:val="24"/>
          <w:szCs w:val="24"/>
        </w:rPr>
        <w:t>“illegal trade in arms, the trafficking in human beings and the laundering of criminal fin</w:t>
      </w:r>
      <w:r w:rsidR="004E0DCB">
        <w:rPr>
          <w:rFonts w:ascii="Times New Roman" w:hAnsi="Times New Roman" w:cs="Times New Roman"/>
          <w:sz w:val="24"/>
          <w:szCs w:val="24"/>
        </w:rPr>
        <w:t>ance”</w:t>
      </w:r>
      <w:r w:rsidR="00FD3B2E">
        <w:rPr>
          <w:rFonts w:ascii="Times New Roman" w:hAnsi="Times New Roman" w:cs="Times New Roman"/>
          <w:sz w:val="24"/>
          <w:szCs w:val="24"/>
        </w:rPr>
        <w:t xml:space="preserve">. </w:t>
      </w:r>
      <w:r w:rsidR="000448CD">
        <w:rPr>
          <w:rFonts w:ascii="Times New Roman" w:hAnsi="Times New Roman" w:cs="Times New Roman"/>
          <w:sz w:val="24"/>
          <w:szCs w:val="24"/>
        </w:rPr>
        <w:t xml:space="preserve">Such </w:t>
      </w:r>
      <w:r w:rsidR="001759B2">
        <w:rPr>
          <w:rFonts w:ascii="Times New Roman" w:hAnsi="Times New Roman" w:cs="Times New Roman"/>
          <w:sz w:val="24"/>
          <w:szCs w:val="24"/>
        </w:rPr>
        <w:t>trade thrive</w:t>
      </w:r>
      <w:r w:rsidR="000448CD">
        <w:rPr>
          <w:rFonts w:ascii="Times New Roman" w:hAnsi="Times New Roman" w:cs="Times New Roman"/>
          <w:sz w:val="24"/>
          <w:szCs w:val="24"/>
        </w:rPr>
        <w:t xml:space="preserve">s if </w:t>
      </w:r>
      <w:r w:rsidR="001759B2">
        <w:rPr>
          <w:rFonts w:ascii="Times New Roman" w:hAnsi="Times New Roman" w:cs="Times New Roman"/>
          <w:sz w:val="24"/>
          <w:szCs w:val="24"/>
        </w:rPr>
        <w:t>t</w:t>
      </w:r>
      <w:r w:rsidR="000448CD">
        <w:rPr>
          <w:rFonts w:ascii="Times New Roman" w:hAnsi="Times New Roman" w:cs="Times New Roman"/>
          <w:sz w:val="24"/>
          <w:szCs w:val="24"/>
        </w:rPr>
        <w:t xml:space="preserve">he de facto authorities </w:t>
      </w:r>
      <w:r w:rsidR="00430A28">
        <w:rPr>
          <w:rFonts w:ascii="Times New Roman" w:hAnsi="Times New Roman" w:cs="Times New Roman"/>
          <w:sz w:val="24"/>
          <w:szCs w:val="24"/>
        </w:rPr>
        <w:t>refrain from creating effective border controls and instituting law and order</w:t>
      </w:r>
      <w:r w:rsidR="001759B2">
        <w:rPr>
          <w:rFonts w:ascii="Times New Roman" w:hAnsi="Times New Roman" w:cs="Times New Roman"/>
          <w:sz w:val="24"/>
          <w:szCs w:val="24"/>
        </w:rPr>
        <w:t xml:space="preserve"> and although such </w:t>
      </w:r>
      <w:r w:rsidR="00430A28">
        <w:rPr>
          <w:rFonts w:ascii="Times New Roman" w:hAnsi="Times New Roman" w:cs="Times New Roman"/>
          <w:sz w:val="24"/>
          <w:szCs w:val="24"/>
        </w:rPr>
        <w:t xml:space="preserve">reforms </w:t>
      </w:r>
      <w:r w:rsidR="001759B2">
        <w:rPr>
          <w:rFonts w:ascii="Times New Roman" w:hAnsi="Times New Roman" w:cs="Times New Roman"/>
          <w:sz w:val="24"/>
          <w:szCs w:val="24"/>
        </w:rPr>
        <w:t xml:space="preserve">are unlikely to be </w:t>
      </w:r>
      <w:r w:rsidR="00430A28">
        <w:rPr>
          <w:rFonts w:ascii="Times New Roman" w:hAnsi="Times New Roman" w:cs="Times New Roman"/>
          <w:sz w:val="24"/>
          <w:szCs w:val="24"/>
        </w:rPr>
        <w:t>feasible in the early years after de fact</w:t>
      </w:r>
      <w:r w:rsidR="001759B2">
        <w:rPr>
          <w:rFonts w:ascii="Times New Roman" w:hAnsi="Times New Roman" w:cs="Times New Roman"/>
          <w:sz w:val="24"/>
          <w:szCs w:val="24"/>
        </w:rPr>
        <w:t>o independence is achieved, they become</w:t>
      </w:r>
      <w:r w:rsidR="00430A28">
        <w:rPr>
          <w:rFonts w:ascii="Times New Roman" w:hAnsi="Times New Roman" w:cs="Times New Roman"/>
          <w:sz w:val="24"/>
          <w:szCs w:val="24"/>
        </w:rPr>
        <w:t xml:space="preserve"> more realistic as state-building proceeds</w:t>
      </w:r>
      <w:r w:rsidR="000448CD">
        <w:rPr>
          <w:rFonts w:ascii="Times New Roman" w:hAnsi="Times New Roman" w:cs="Times New Roman"/>
          <w:sz w:val="24"/>
          <w:szCs w:val="24"/>
        </w:rPr>
        <w:t xml:space="preserve">. It therefore comes to </w:t>
      </w:r>
      <w:r w:rsidR="00430A28">
        <w:rPr>
          <w:rFonts w:ascii="Times New Roman" w:hAnsi="Times New Roman" w:cs="Times New Roman"/>
          <w:sz w:val="24"/>
          <w:szCs w:val="24"/>
        </w:rPr>
        <w:t xml:space="preserve">represent </w:t>
      </w:r>
      <w:r w:rsidR="000448CD">
        <w:rPr>
          <w:rFonts w:ascii="Times New Roman" w:hAnsi="Times New Roman" w:cs="Times New Roman"/>
          <w:sz w:val="24"/>
          <w:szCs w:val="24"/>
        </w:rPr>
        <w:t xml:space="preserve">more of </w:t>
      </w:r>
      <w:r w:rsidR="00430A28">
        <w:rPr>
          <w:rFonts w:ascii="Times New Roman" w:hAnsi="Times New Roman" w:cs="Times New Roman"/>
          <w:sz w:val="24"/>
          <w:szCs w:val="24"/>
        </w:rPr>
        <w:t xml:space="preserve">a strategic choice. </w:t>
      </w:r>
      <w:r w:rsidR="00C436F4">
        <w:rPr>
          <w:rFonts w:ascii="Times New Roman" w:hAnsi="Times New Roman" w:cs="Times New Roman"/>
          <w:sz w:val="24"/>
          <w:szCs w:val="24"/>
        </w:rPr>
        <w:t>In the context of non-recognition, u</w:t>
      </w:r>
      <w:r>
        <w:rPr>
          <w:rFonts w:ascii="Times New Roman" w:hAnsi="Times New Roman" w:cs="Times New Roman"/>
          <w:sz w:val="24"/>
          <w:szCs w:val="24"/>
        </w:rPr>
        <w:t xml:space="preserve">nregulated </w:t>
      </w:r>
      <w:r w:rsidR="00430A28">
        <w:rPr>
          <w:rFonts w:ascii="Times New Roman" w:hAnsi="Times New Roman" w:cs="Times New Roman"/>
          <w:sz w:val="24"/>
          <w:szCs w:val="24"/>
        </w:rPr>
        <w:t xml:space="preserve">trade may </w:t>
      </w:r>
      <w:r w:rsidR="00C436F4">
        <w:rPr>
          <w:rFonts w:ascii="Times New Roman" w:hAnsi="Times New Roman" w:cs="Times New Roman"/>
          <w:sz w:val="24"/>
          <w:szCs w:val="24"/>
        </w:rPr>
        <w:t xml:space="preserve">help raise </w:t>
      </w:r>
      <w:proofErr w:type="gramStart"/>
      <w:r w:rsidR="00430A28">
        <w:rPr>
          <w:rFonts w:ascii="Times New Roman" w:hAnsi="Times New Roman" w:cs="Times New Roman"/>
          <w:sz w:val="24"/>
          <w:szCs w:val="24"/>
        </w:rPr>
        <w:t>revenue  for</w:t>
      </w:r>
      <w:proofErr w:type="gramEnd"/>
      <w:r w:rsidR="00430A28">
        <w:rPr>
          <w:rFonts w:ascii="Times New Roman" w:hAnsi="Times New Roman" w:cs="Times New Roman"/>
          <w:sz w:val="24"/>
          <w:szCs w:val="24"/>
        </w:rPr>
        <w:t xml:space="preserve"> the entity </w:t>
      </w:r>
      <w:r w:rsidR="00C436F4">
        <w:rPr>
          <w:rFonts w:ascii="Times New Roman" w:hAnsi="Times New Roman" w:cs="Times New Roman"/>
          <w:sz w:val="24"/>
          <w:szCs w:val="24"/>
        </w:rPr>
        <w:t xml:space="preserve">as a whole </w:t>
      </w:r>
      <w:r w:rsidR="00430A28">
        <w:rPr>
          <w:rFonts w:ascii="Times New Roman" w:hAnsi="Times New Roman" w:cs="Times New Roman"/>
          <w:sz w:val="24"/>
          <w:szCs w:val="24"/>
        </w:rPr>
        <w:t xml:space="preserve">and for  individual leaders, </w:t>
      </w:r>
      <w:r w:rsidR="001759B2">
        <w:rPr>
          <w:rFonts w:ascii="Times New Roman" w:hAnsi="Times New Roman" w:cs="Times New Roman"/>
          <w:sz w:val="24"/>
          <w:szCs w:val="24"/>
        </w:rPr>
        <w:t xml:space="preserve">but it </w:t>
      </w:r>
      <w:r w:rsidR="00430A28">
        <w:rPr>
          <w:rFonts w:ascii="Times New Roman" w:hAnsi="Times New Roman" w:cs="Times New Roman"/>
          <w:sz w:val="24"/>
          <w:szCs w:val="24"/>
        </w:rPr>
        <w:t xml:space="preserve">can make </w:t>
      </w:r>
      <w:r w:rsidR="00FD208E">
        <w:rPr>
          <w:rFonts w:ascii="Times New Roman" w:hAnsi="Times New Roman" w:cs="Times New Roman"/>
          <w:sz w:val="24"/>
          <w:szCs w:val="24"/>
        </w:rPr>
        <w:t xml:space="preserve">general </w:t>
      </w:r>
      <w:r w:rsidR="00036DB9">
        <w:rPr>
          <w:rFonts w:ascii="Times New Roman" w:hAnsi="Times New Roman" w:cs="Times New Roman"/>
          <w:sz w:val="24"/>
          <w:szCs w:val="24"/>
        </w:rPr>
        <w:t xml:space="preserve">international </w:t>
      </w:r>
      <w:r w:rsidR="00FD208E">
        <w:rPr>
          <w:rFonts w:ascii="Times New Roman" w:hAnsi="Times New Roman" w:cs="Times New Roman"/>
          <w:sz w:val="24"/>
          <w:szCs w:val="24"/>
        </w:rPr>
        <w:t>acceptabi</w:t>
      </w:r>
      <w:r w:rsidR="003B41C6">
        <w:rPr>
          <w:rFonts w:ascii="Times New Roman" w:hAnsi="Times New Roman" w:cs="Times New Roman"/>
          <w:sz w:val="24"/>
          <w:szCs w:val="24"/>
        </w:rPr>
        <w:t>lity more difficult to achieve</w:t>
      </w:r>
      <w:r w:rsidR="001759B2">
        <w:rPr>
          <w:rFonts w:ascii="Times New Roman" w:hAnsi="Times New Roman" w:cs="Times New Roman"/>
          <w:sz w:val="24"/>
          <w:szCs w:val="24"/>
        </w:rPr>
        <w:t>. I</w:t>
      </w:r>
      <w:r w:rsidR="004E0DCB">
        <w:rPr>
          <w:rFonts w:ascii="Times New Roman" w:hAnsi="Times New Roman" w:cs="Times New Roman"/>
          <w:sz w:val="24"/>
          <w:szCs w:val="24"/>
        </w:rPr>
        <w:t xml:space="preserve">t </w:t>
      </w:r>
      <w:r w:rsidR="003B41C6">
        <w:rPr>
          <w:rFonts w:ascii="Times New Roman" w:hAnsi="Times New Roman" w:cs="Times New Roman"/>
          <w:sz w:val="24"/>
          <w:szCs w:val="24"/>
        </w:rPr>
        <w:t>conflict</w:t>
      </w:r>
      <w:r w:rsidR="004E0DCB">
        <w:rPr>
          <w:rFonts w:ascii="Times New Roman" w:hAnsi="Times New Roman" w:cs="Times New Roman"/>
          <w:sz w:val="24"/>
          <w:szCs w:val="24"/>
        </w:rPr>
        <w:t>s</w:t>
      </w:r>
      <w:r w:rsidR="003B41C6">
        <w:rPr>
          <w:rFonts w:ascii="Times New Roman" w:hAnsi="Times New Roman" w:cs="Times New Roman"/>
          <w:sz w:val="24"/>
          <w:szCs w:val="24"/>
        </w:rPr>
        <w:t xml:space="preserve"> with attempts to </w:t>
      </w:r>
      <w:r w:rsidR="004E0DCB">
        <w:rPr>
          <w:rFonts w:ascii="Times New Roman" w:hAnsi="Times New Roman" w:cs="Times New Roman"/>
          <w:sz w:val="24"/>
          <w:szCs w:val="24"/>
        </w:rPr>
        <w:t>present</w:t>
      </w:r>
      <w:r w:rsidR="003B41C6">
        <w:rPr>
          <w:rFonts w:ascii="Times New Roman" w:hAnsi="Times New Roman" w:cs="Times New Roman"/>
          <w:sz w:val="24"/>
          <w:szCs w:val="24"/>
        </w:rPr>
        <w:t xml:space="preserve"> </w:t>
      </w:r>
      <w:r w:rsidR="000448CD">
        <w:rPr>
          <w:rFonts w:ascii="Times New Roman" w:hAnsi="Times New Roman" w:cs="Times New Roman"/>
          <w:sz w:val="24"/>
          <w:szCs w:val="24"/>
        </w:rPr>
        <w:t>the unrecognised state</w:t>
      </w:r>
      <w:r w:rsidR="003B41C6">
        <w:rPr>
          <w:rFonts w:ascii="Times New Roman" w:hAnsi="Times New Roman" w:cs="Times New Roman"/>
          <w:sz w:val="24"/>
          <w:szCs w:val="24"/>
        </w:rPr>
        <w:t xml:space="preserve"> as a stable, effective entity that should be allowed acc</w:t>
      </w:r>
      <w:r w:rsidR="004E0DCB">
        <w:rPr>
          <w:rFonts w:ascii="Times New Roman" w:hAnsi="Times New Roman" w:cs="Times New Roman"/>
          <w:sz w:val="24"/>
          <w:szCs w:val="24"/>
        </w:rPr>
        <w:t>ess to the international system</w:t>
      </w:r>
      <w:r w:rsidR="00FD208E">
        <w:rPr>
          <w:rFonts w:ascii="Times New Roman" w:hAnsi="Times New Roman" w:cs="Times New Roman"/>
          <w:sz w:val="24"/>
          <w:szCs w:val="24"/>
        </w:rPr>
        <w:t xml:space="preserve">. Secondly, reliance on and empowering of actors engaged in </w:t>
      </w:r>
      <w:r>
        <w:rPr>
          <w:rFonts w:ascii="Times New Roman" w:hAnsi="Times New Roman" w:cs="Times New Roman"/>
          <w:sz w:val="24"/>
          <w:szCs w:val="24"/>
        </w:rPr>
        <w:t xml:space="preserve">such </w:t>
      </w:r>
      <w:r w:rsidR="000448CD">
        <w:rPr>
          <w:rFonts w:ascii="Times New Roman" w:hAnsi="Times New Roman" w:cs="Times New Roman"/>
          <w:sz w:val="24"/>
          <w:szCs w:val="24"/>
        </w:rPr>
        <w:lastRenderedPageBreak/>
        <w:t>trade wo</w:t>
      </w:r>
      <w:r w:rsidR="00FD208E">
        <w:rPr>
          <w:rFonts w:ascii="Times New Roman" w:hAnsi="Times New Roman" w:cs="Times New Roman"/>
          <w:sz w:val="24"/>
          <w:szCs w:val="24"/>
        </w:rPr>
        <w:t xml:space="preserve">uld likely undermine the political reforms that </w:t>
      </w:r>
      <w:r w:rsidR="008428F8">
        <w:rPr>
          <w:rFonts w:ascii="Times New Roman" w:hAnsi="Times New Roman" w:cs="Times New Roman"/>
          <w:sz w:val="24"/>
          <w:szCs w:val="24"/>
        </w:rPr>
        <w:t xml:space="preserve">often </w:t>
      </w:r>
      <w:r w:rsidR="004E0DCB">
        <w:rPr>
          <w:rFonts w:ascii="Times New Roman" w:hAnsi="Times New Roman" w:cs="Times New Roman"/>
          <w:sz w:val="24"/>
          <w:szCs w:val="24"/>
        </w:rPr>
        <w:t xml:space="preserve"> </w:t>
      </w:r>
      <w:r w:rsidR="00FD208E">
        <w:rPr>
          <w:rFonts w:ascii="Times New Roman" w:hAnsi="Times New Roman" w:cs="Times New Roman"/>
          <w:sz w:val="24"/>
          <w:szCs w:val="24"/>
        </w:rPr>
        <w:t>form part of</w:t>
      </w:r>
      <w:r w:rsidR="008428F8">
        <w:rPr>
          <w:rFonts w:ascii="Times New Roman" w:hAnsi="Times New Roman" w:cs="Times New Roman"/>
          <w:sz w:val="24"/>
          <w:szCs w:val="24"/>
        </w:rPr>
        <w:t xml:space="preserve"> unrecognised states’</w:t>
      </w:r>
      <w:r w:rsidR="00FD208E">
        <w:rPr>
          <w:rFonts w:ascii="Times New Roman" w:hAnsi="Times New Roman" w:cs="Times New Roman"/>
          <w:sz w:val="24"/>
          <w:szCs w:val="24"/>
        </w:rPr>
        <w:t xml:space="preserve"> legitimising strategy and </w:t>
      </w:r>
      <w:r w:rsidR="000448CD">
        <w:rPr>
          <w:rFonts w:ascii="Times New Roman" w:hAnsi="Times New Roman" w:cs="Times New Roman"/>
          <w:sz w:val="24"/>
          <w:szCs w:val="24"/>
        </w:rPr>
        <w:t xml:space="preserve">could </w:t>
      </w:r>
      <w:r w:rsidR="00FD208E">
        <w:rPr>
          <w:rFonts w:ascii="Times New Roman" w:hAnsi="Times New Roman" w:cs="Times New Roman"/>
          <w:sz w:val="24"/>
          <w:szCs w:val="24"/>
        </w:rPr>
        <w:t xml:space="preserve">damage the regime’s internal legitimacy. </w:t>
      </w:r>
    </w:p>
    <w:p w:rsidR="00321C42" w:rsidRDefault="00036DB9" w:rsidP="00E20165">
      <w:pPr>
        <w:spacing w:line="480" w:lineRule="auto"/>
        <w:rPr>
          <w:rFonts w:ascii="Times New Roman" w:hAnsi="Times New Roman" w:cs="Times New Roman"/>
          <w:sz w:val="24"/>
          <w:szCs w:val="24"/>
        </w:rPr>
      </w:pPr>
      <w:r>
        <w:rPr>
          <w:rFonts w:ascii="Times New Roman" w:hAnsi="Times New Roman" w:cs="Times New Roman"/>
          <w:sz w:val="24"/>
          <w:szCs w:val="24"/>
        </w:rPr>
        <w:t>Therefore, a</w:t>
      </w:r>
      <w:r w:rsidR="00E0683B">
        <w:rPr>
          <w:rFonts w:ascii="Times New Roman" w:hAnsi="Times New Roman" w:cs="Times New Roman"/>
          <w:sz w:val="24"/>
          <w:szCs w:val="24"/>
        </w:rPr>
        <w:t>lthough unrecognised states are trying to diversify their sources of external supp</w:t>
      </w:r>
      <w:r>
        <w:rPr>
          <w:rFonts w:ascii="Times New Roman" w:hAnsi="Times New Roman" w:cs="Times New Roman"/>
          <w:sz w:val="24"/>
          <w:szCs w:val="24"/>
        </w:rPr>
        <w:t xml:space="preserve">ort, this can prove difficult due to </w:t>
      </w:r>
      <w:r w:rsidR="00E0683B">
        <w:rPr>
          <w:rFonts w:ascii="Times New Roman" w:hAnsi="Times New Roman" w:cs="Times New Roman"/>
          <w:sz w:val="24"/>
          <w:szCs w:val="24"/>
        </w:rPr>
        <w:t xml:space="preserve">conflicting </w:t>
      </w:r>
      <w:r w:rsidR="008D60A3">
        <w:rPr>
          <w:rFonts w:ascii="Times New Roman" w:hAnsi="Times New Roman" w:cs="Times New Roman"/>
          <w:sz w:val="24"/>
          <w:szCs w:val="24"/>
        </w:rPr>
        <w:t>imperatives</w:t>
      </w:r>
      <w:r w:rsidR="00E0683B">
        <w:rPr>
          <w:rFonts w:ascii="Times New Roman" w:hAnsi="Times New Roman" w:cs="Times New Roman"/>
          <w:sz w:val="24"/>
          <w:szCs w:val="24"/>
        </w:rPr>
        <w:t xml:space="preserve">. </w:t>
      </w:r>
      <w:r w:rsidR="00BC5540">
        <w:rPr>
          <w:rFonts w:ascii="Times New Roman" w:hAnsi="Times New Roman" w:cs="Times New Roman"/>
          <w:sz w:val="24"/>
          <w:szCs w:val="24"/>
        </w:rPr>
        <w:t xml:space="preserve">This demonstrates </w:t>
      </w:r>
      <w:r w:rsidR="00357FE8">
        <w:rPr>
          <w:rFonts w:ascii="Times New Roman" w:hAnsi="Times New Roman" w:cs="Times New Roman"/>
          <w:sz w:val="24"/>
          <w:szCs w:val="24"/>
        </w:rPr>
        <w:t xml:space="preserve">both the challenges of ensuring external legitimacy in the context of non-recognition and </w:t>
      </w:r>
      <w:r w:rsidR="00BC5540">
        <w:rPr>
          <w:rFonts w:ascii="Times New Roman" w:hAnsi="Times New Roman" w:cs="Times New Roman"/>
          <w:sz w:val="24"/>
          <w:szCs w:val="24"/>
        </w:rPr>
        <w:t xml:space="preserve">the usefulness of analysing the different audiences to which legitimation strategies can be directed and the possible trade-offs between different sources of external legitimacy. </w:t>
      </w:r>
    </w:p>
    <w:p w:rsidR="001759B2" w:rsidRDefault="001759B2" w:rsidP="00E20165">
      <w:pPr>
        <w:spacing w:line="480" w:lineRule="auto"/>
        <w:rPr>
          <w:rFonts w:ascii="Times New Roman" w:hAnsi="Times New Roman" w:cs="Times New Roman"/>
          <w:sz w:val="24"/>
          <w:szCs w:val="24"/>
        </w:rPr>
      </w:pPr>
    </w:p>
    <w:p w:rsidR="00321C42" w:rsidRPr="00321C42" w:rsidRDefault="00321C42" w:rsidP="00E20165">
      <w:pPr>
        <w:spacing w:line="480" w:lineRule="auto"/>
        <w:rPr>
          <w:rFonts w:ascii="Times New Roman" w:hAnsi="Times New Roman" w:cs="Times New Roman"/>
          <w:i/>
          <w:sz w:val="24"/>
          <w:szCs w:val="24"/>
        </w:rPr>
      </w:pPr>
      <w:r w:rsidRPr="00321C42">
        <w:rPr>
          <w:rFonts w:ascii="Times New Roman" w:hAnsi="Times New Roman" w:cs="Times New Roman"/>
          <w:i/>
          <w:sz w:val="24"/>
          <w:szCs w:val="24"/>
        </w:rPr>
        <w:t>4.4 Effects on Internal Legitimacy</w:t>
      </w:r>
    </w:p>
    <w:p w:rsidR="00E0683B" w:rsidRDefault="00E0683B"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For most unrecognised states, access to the international system is limited: they are not allowed to trade freely, foreign investors are put off by the lack of insurance, they cannot get loans from international institutions, their travel documents are in many cases not accepted etc. In order to survive, they therefore </w:t>
      </w:r>
      <w:r w:rsidRPr="00154886">
        <w:rPr>
          <w:rFonts w:ascii="Times New Roman" w:hAnsi="Times New Roman" w:cs="Times New Roman"/>
          <w:sz w:val="24"/>
          <w:szCs w:val="24"/>
        </w:rPr>
        <w:t>rel</w:t>
      </w:r>
      <w:r>
        <w:rPr>
          <w:rFonts w:ascii="Times New Roman" w:hAnsi="Times New Roman" w:cs="Times New Roman"/>
          <w:sz w:val="24"/>
          <w:szCs w:val="24"/>
        </w:rPr>
        <w:t>y</w:t>
      </w:r>
      <w:r w:rsidRPr="00154886">
        <w:rPr>
          <w:rFonts w:ascii="Times New Roman" w:hAnsi="Times New Roman" w:cs="Times New Roman"/>
          <w:sz w:val="24"/>
          <w:szCs w:val="24"/>
        </w:rPr>
        <w:t xml:space="preserve"> on patron states, diaspora populations</w:t>
      </w:r>
      <w:r>
        <w:rPr>
          <w:rFonts w:ascii="Times New Roman" w:hAnsi="Times New Roman" w:cs="Times New Roman"/>
          <w:sz w:val="24"/>
          <w:szCs w:val="24"/>
        </w:rPr>
        <w:t xml:space="preserve">, or smuggling, </w:t>
      </w:r>
      <w:r w:rsidR="00F70A6E">
        <w:rPr>
          <w:rFonts w:ascii="Times New Roman" w:hAnsi="Times New Roman" w:cs="Times New Roman"/>
          <w:sz w:val="24"/>
          <w:szCs w:val="24"/>
        </w:rPr>
        <w:t xml:space="preserve">but </w:t>
      </w:r>
      <w:proofErr w:type="gramStart"/>
      <w:r w:rsidR="00F70A6E">
        <w:rPr>
          <w:rFonts w:ascii="Times New Roman" w:hAnsi="Times New Roman" w:cs="Times New Roman"/>
          <w:sz w:val="24"/>
          <w:szCs w:val="24"/>
        </w:rPr>
        <w:t>this risks</w:t>
      </w:r>
      <w:proofErr w:type="gramEnd"/>
      <w:r w:rsidR="00F70A6E">
        <w:rPr>
          <w:rFonts w:ascii="Times New Roman" w:hAnsi="Times New Roman" w:cs="Times New Roman"/>
          <w:sz w:val="24"/>
          <w:szCs w:val="24"/>
        </w:rPr>
        <w:t xml:space="preserve"> undermining </w:t>
      </w:r>
      <w:r>
        <w:rPr>
          <w:rFonts w:ascii="Times New Roman" w:hAnsi="Times New Roman" w:cs="Times New Roman"/>
          <w:sz w:val="24"/>
          <w:szCs w:val="24"/>
        </w:rPr>
        <w:t>attempts to ens</w:t>
      </w:r>
      <w:r w:rsidR="006F20F3">
        <w:rPr>
          <w:rFonts w:ascii="Times New Roman" w:hAnsi="Times New Roman" w:cs="Times New Roman"/>
          <w:sz w:val="24"/>
          <w:szCs w:val="24"/>
        </w:rPr>
        <w:t xml:space="preserve">ure internal legitimacy. </w:t>
      </w:r>
    </w:p>
    <w:p w:rsidR="004E0DCB" w:rsidRDefault="00A1208E" w:rsidP="00DA5BBB">
      <w:pPr>
        <w:spacing w:line="480" w:lineRule="auto"/>
        <w:rPr>
          <w:rFonts w:ascii="Times New Roman" w:hAnsi="Times New Roman" w:cs="Times New Roman"/>
          <w:sz w:val="24"/>
          <w:szCs w:val="24"/>
        </w:rPr>
      </w:pPr>
      <w:r>
        <w:rPr>
          <w:rFonts w:ascii="Times New Roman" w:hAnsi="Times New Roman" w:cs="Times New Roman"/>
          <w:sz w:val="24"/>
          <w:szCs w:val="24"/>
        </w:rPr>
        <w:t>The emphasis on state-building and democratisation which has</w:t>
      </w:r>
      <w:r w:rsidR="004E0DCB">
        <w:rPr>
          <w:rFonts w:ascii="Times New Roman" w:hAnsi="Times New Roman" w:cs="Times New Roman"/>
          <w:sz w:val="24"/>
          <w:szCs w:val="24"/>
        </w:rPr>
        <w:t xml:space="preserve"> </w:t>
      </w:r>
      <w:r>
        <w:rPr>
          <w:rFonts w:ascii="Times New Roman" w:hAnsi="Times New Roman" w:cs="Times New Roman"/>
          <w:sz w:val="24"/>
          <w:szCs w:val="24"/>
        </w:rPr>
        <w:t xml:space="preserve">become dominant in the external </w:t>
      </w:r>
      <w:proofErr w:type="spellStart"/>
      <w:r>
        <w:rPr>
          <w:rFonts w:ascii="Times New Roman" w:hAnsi="Times New Roman" w:cs="Times New Roman"/>
          <w:sz w:val="24"/>
          <w:szCs w:val="24"/>
        </w:rPr>
        <w:t>legitimation</w:t>
      </w:r>
      <w:proofErr w:type="spellEnd"/>
      <w:r>
        <w:rPr>
          <w:rFonts w:ascii="Times New Roman" w:hAnsi="Times New Roman" w:cs="Times New Roman"/>
          <w:sz w:val="24"/>
          <w:szCs w:val="24"/>
        </w:rPr>
        <w:t xml:space="preserve"> strategy </w:t>
      </w:r>
      <w:r w:rsidR="00F70A6E">
        <w:rPr>
          <w:rFonts w:ascii="Times New Roman" w:hAnsi="Times New Roman" w:cs="Times New Roman"/>
          <w:sz w:val="24"/>
          <w:szCs w:val="24"/>
        </w:rPr>
        <w:t xml:space="preserve">adopted by unrecognised states </w:t>
      </w:r>
      <w:r>
        <w:rPr>
          <w:rFonts w:ascii="Times New Roman" w:hAnsi="Times New Roman" w:cs="Times New Roman"/>
          <w:sz w:val="24"/>
          <w:szCs w:val="24"/>
        </w:rPr>
        <w:t>could be seen as beneficial, or at least cost-free, when it comes to internal legitimacy. If it is merely rhetoric then the impact would be limited and i</w:t>
      </w:r>
      <w:r w:rsidR="001B7CC9">
        <w:rPr>
          <w:rFonts w:ascii="Times New Roman" w:hAnsi="Times New Roman" w:cs="Times New Roman"/>
          <w:sz w:val="24"/>
          <w:szCs w:val="24"/>
        </w:rPr>
        <w:t>f it</w:t>
      </w:r>
      <w:r>
        <w:rPr>
          <w:rFonts w:ascii="Times New Roman" w:hAnsi="Times New Roman" w:cs="Times New Roman"/>
          <w:sz w:val="24"/>
          <w:szCs w:val="24"/>
        </w:rPr>
        <w:t xml:space="preserve"> does indeed result in the creation of effective institutions and</w:t>
      </w:r>
      <w:r w:rsidR="00CA48B9">
        <w:rPr>
          <w:rFonts w:ascii="Times New Roman" w:hAnsi="Times New Roman" w:cs="Times New Roman"/>
          <w:sz w:val="24"/>
          <w:szCs w:val="24"/>
        </w:rPr>
        <w:t xml:space="preserve"> the</w:t>
      </w:r>
      <w:r>
        <w:rPr>
          <w:rFonts w:ascii="Times New Roman" w:hAnsi="Times New Roman" w:cs="Times New Roman"/>
          <w:sz w:val="24"/>
          <w:szCs w:val="24"/>
        </w:rPr>
        <w:t xml:space="preserve"> introduction of political reforms then this should have a positive impact on popular support. However, the possible downside for the regimes is that it also opens up </w:t>
      </w:r>
      <w:r w:rsidR="008D32AD">
        <w:rPr>
          <w:rFonts w:ascii="Times New Roman" w:hAnsi="Times New Roman" w:cs="Times New Roman"/>
          <w:sz w:val="24"/>
          <w:szCs w:val="24"/>
        </w:rPr>
        <w:t xml:space="preserve">space </w:t>
      </w:r>
      <w:r>
        <w:rPr>
          <w:rFonts w:ascii="Times New Roman" w:hAnsi="Times New Roman" w:cs="Times New Roman"/>
          <w:sz w:val="24"/>
          <w:szCs w:val="24"/>
        </w:rPr>
        <w:t>for divisions; this form of rhetoric can empower the opposition and serve to expose divisio</w:t>
      </w:r>
      <w:r w:rsidR="00346AD5">
        <w:rPr>
          <w:rFonts w:ascii="Times New Roman" w:hAnsi="Times New Roman" w:cs="Times New Roman"/>
          <w:sz w:val="24"/>
          <w:szCs w:val="24"/>
        </w:rPr>
        <w:t xml:space="preserve">ns that </w:t>
      </w:r>
      <w:proofErr w:type="gramStart"/>
      <w:r w:rsidR="008D32AD">
        <w:rPr>
          <w:rFonts w:ascii="Times New Roman" w:hAnsi="Times New Roman" w:cs="Times New Roman"/>
          <w:sz w:val="24"/>
          <w:szCs w:val="24"/>
        </w:rPr>
        <w:t xml:space="preserve">were </w:t>
      </w:r>
      <w:r w:rsidR="00346AD5">
        <w:rPr>
          <w:rFonts w:ascii="Times New Roman" w:hAnsi="Times New Roman" w:cs="Times New Roman"/>
          <w:sz w:val="24"/>
          <w:szCs w:val="24"/>
        </w:rPr>
        <w:t xml:space="preserve"> otherwise</w:t>
      </w:r>
      <w:proofErr w:type="gramEnd"/>
      <w:r w:rsidR="00346AD5">
        <w:rPr>
          <w:rFonts w:ascii="Times New Roman" w:hAnsi="Times New Roman" w:cs="Times New Roman"/>
          <w:sz w:val="24"/>
          <w:szCs w:val="24"/>
        </w:rPr>
        <w:t xml:space="preserve">  </w:t>
      </w:r>
      <w:r>
        <w:rPr>
          <w:rFonts w:ascii="Times New Roman" w:hAnsi="Times New Roman" w:cs="Times New Roman"/>
          <w:sz w:val="24"/>
          <w:szCs w:val="24"/>
        </w:rPr>
        <w:t>hidden under nationalist banners</w:t>
      </w:r>
      <w:r w:rsidR="00DA5BBB">
        <w:rPr>
          <w:rFonts w:ascii="Times New Roman" w:hAnsi="Times New Roman" w:cs="Times New Roman"/>
          <w:sz w:val="24"/>
          <w:szCs w:val="24"/>
        </w:rPr>
        <w:t xml:space="preserve"> (Caspersen 2011)</w:t>
      </w:r>
      <w:r>
        <w:rPr>
          <w:rFonts w:ascii="Times New Roman" w:hAnsi="Times New Roman" w:cs="Times New Roman"/>
          <w:sz w:val="24"/>
          <w:szCs w:val="24"/>
        </w:rPr>
        <w:t xml:space="preserve">. Separatist leaders are keen </w:t>
      </w:r>
      <w:r w:rsidR="002F4C0F">
        <w:rPr>
          <w:rFonts w:ascii="Times New Roman" w:hAnsi="Times New Roman" w:cs="Times New Roman"/>
          <w:sz w:val="24"/>
          <w:szCs w:val="24"/>
        </w:rPr>
        <w:t xml:space="preserve">to </w:t>
      </w:r>
      <w:r>
        <w:rPr>
          <w:rFonts w:ascii="Times New Roman" w:hAnsi="Times New Roman" w:cs="Times New Roman"/>
          <w:sz w:val="24"/>
          <w:szCs w:val="24"/>
        </w:rPr>
        <w:t xml:space="preserve">demonstrate popular support for the cause, as this is seen as important for external legitimacy, </w:t>
      </w:r>
      <w:r>
        <w:rPr>
          <w:rFonts w:ascii="Times New Roman" w:hAnsi="Times New Roman" w:cs="Times New Roman"/>
          <w:sz w:val="24"/>
          <w:szCs w:val="24"/>
        </w:rPr>
        <w:lastRenderedPageBreak/>
        <w:t>but reluctant t</w:t>
      </w:r>
      <w:r w:rsidR="002F4C0F">
        <w:rPr>
          <w:rFonts w:ascii="Times New Roman" w:hAnsi="Times New Roman" w:cs="Times New Roman"/>
          <w:sz w:val="24"/>
          <w:szCs w:val="24"/>
        </w:rPr>
        <w:t xml:space="preserve">o </w:t>
      </w:r>
      <w:r w:rsidR="00346AD5">
        <w:rPr>
          <w:rFonts w:ascii="Times New Roman" w:hAnsi="Times New Roman" w:cs="Times New Roman"/>
          <w:sz w:val="24"/>
          <w:szCs w:val="24"/>
        </w:rPr>
        <w:t xml:space="preserve">encourage genuine </w:t>
      </w:r>
      <w:r w:rsidR="00AB35BB">
        <w:rPr>
          <w:rFonts w:ascii="Times New Roman" w:hAnsi="Times New Roman" w:cs="Times New Roman"/>
          <w:sz w:val="24"/>
          <w:szCs w:val="24"/>
        </w:rPr>
        <w:t xml:space="preserve">political </w:t>
      </w:r>
      <w:r w:rsidR="00346AD5">
        <w:rPr>
          <w:rFonts w:ascii="Times New Roman" w:hAnsi="Times New Roman" w:cs="Times New Roman"/>
          <w:sz w:val="24"/>
          <w:szCs w:val="24"/>
        </w:rPr>
        <w:t xml:space="preserve">competition. </w:t>
      </w:r>
      <w:r w:rsidR="00DA5BBB">
        <w:rPr>
          <w:rFonts w:ascii="Times New Roman" w:hAnsi="Times New Roman" w:cs="Times New Roman"/>
          <w:sz w:val="24"/>
          <w:szCs w:val="24"/>
        </w:rPr>
        <w:t xml:space="preserve">Similarly, the claims to both popular support and democratisation </w:t>
      </w:r>
      <w:r w:rsidR="00DA5BBB">
        <w:rPr>
          <w:rFonts w:ascii="Times New Roman" w:eastAsia="Times New Roman" w:hAnsi="Times New Roman"/>
          <w:color w:val="000000"/>
          <w:sz w:val="24"/>
          <w:szCs w:val="24"/>
        </w:rPr>
        <w:t xml:space="preserve">become problematic in cases where large proportions of the original population have been displaced. In order to counter charges that the </w:t>
      </w:r>
      <w:r w:rsidR="00BE0D31">
        <w:rPr>
          <w:rFonts w:ascii="Times New Roman" w:eastAsia="Times New Roman" w:hAnsi="Times New Roman"/>
          <w:color w:val="000000"/>
          <w:sz w:val="24"/>
          <w:szCs w:val="24"/>
        </w:rPr>
        <w:t>unrecognised state</w:t>
      </w:r>
      <w:r w:rsidR="00DA5BBB">
        <w:rPr>
          <w:rFonts w:ascii="Times New Roman" w:eastAsia="Times New Roman" w:hAnsi="Times New Roman"/>
          <w:color w:val="000000"/>
          <w:sz w:val="24"/>
          <w:szCs w:val="24"/>
        </w:rPr>
        <w:t xml:space="preserve"> is founded on </w:t>
      </w:r>
      <w:r w:rsidR="00BE0D31">
        <w:rPr>
          <w:rFonts w:ascii="Times New Roman" w:eastAsia="Times New Roman" w:hAnsi="Times New Roman"/>
          <w:color w:val="000000"/>
          <w:sz w:val="24"/>
          <w:szCs w:val="24"/>
        </w:rPr>
        <w:t xml:space="preserve">only </w:t>
      </w:r>
      <w:r w:rsidR="00DA5BBB">
        <w:rPr>
          <w:rFonts w:ascii="Times New Roman" w:eastAsia="Times New Roman" w:hAnsi="Times New Roman"/>
          <w:color w:val="000000"/>
          <w:sz w:val="24"/>
          <w:szCs w:val="24"/>
        </w:rPr>
        <w:t xml:space="preserve">minority support and/or ethnic cleansing, the de facto authorities may seek to present a more inclusive, </w:t>
      </w:r>
      <w:r w:rsidR="00BE0D31">
        <w:rPr>
          <w:rFonts w:ascii="Times New Roman" w:eastAsia="Times New Roman" w:hAnsi="Times New Roman"/>
          <w:color w:val="000000"/>
          <w:sz w:val="24"/>
          <w:szCs w:val="24"/>
        </w:rPr>
        <w:t>or civic, form of nationalism. B</w:t>
      </w:r>
      <w:r w:rsidR="00DA5BBB">
        <w:rPr>
          <w:rFonts w:ascii="Times New Roman" w:eastAsia="Times New Roman" w:hAnsi="Times New Roman"/>
          <w:color w:val="000000"/>
          <w:sz w:val="24"/>
          <w:szCs w:val="24"/>
        </w:rPr>
        <w:t xml:space="preserve">ut such strategies can again expose divisions and can even cause an internal backlash. This has been a particular problem in Abkhazia where the pre-war Abkhaz population only constituted 17 pct of the region’s inhabitants, but where attempts to create a more inclusive identity have been met with resistance </w:t>
      </w:r>
      <w:r w:rsidR="00DA5BBB" w:rsidRPr="00467161">
        <w:rPr>
          <w:rFonts w:ascii="Times New Roman" w:eastAsia="Times New Roman" w:hAnsi="Times New Roman"/>
          <w:color w:val="000000"/>
          <w:sz w:val="24"/>
          <w:szCs w:val="24"/>
        </w:rPr>
        <w:t>(</w:t>
      </w:r>
      <w:proofErr w:type="spellStart"/>
      <w:r w:rsidR="00467161">
        <w:rPr>
          <w:rFonts w:ascii="Times New Roman" w:eastAsia="Times New Roman" w:hAnsi="Times New Roman"/>
          <w:color w:val="000000"/>
          <w:sz w:val="24"/>
          <w:szCs w:val="24"/>
        </w:rPr>
        <w:t>Clogg</w:t>
      </w:r>
      <w:proofErr w:type="spellEnd"/>
      <w:r w:rsidR="00467161">
        <w:rPr>
          <w:rFonts w:ascii="Times New Roman" w:eastAsia="Times New Roman" w:hAnsi="Times New Roman"/>
          <w:color w:val="000000"/>
          <w:sz w:val="24"/>
          <w:szCs w:val="24"/>
        </w:rPr>
        <w:t xml:space="preserve"> 2009</w:t>
      </w:r>
      <w:r w:rsidR="00467161" w:rsidRPr="00467161">
        <w:rPr>
          <w:rFonts w:ascii="Times New Roman" w:eastAsia="Times New Roman" w:hAnsi="Times New Roman"/>
          <w:color w:val="000000"/>
          <w:sz w:val="24"/>
          <w:szCs w:val="24"/>
        </w:rPr>
        <w:t>).</w:t>
      </w:r>
      <w:r w:rsidR="00DA5BBB">
        <w:rPr>
          <w:rFonts w:ascii="Times New Roman" w:eastAsia="Times New Roman" w:hAnsi="Times New Roman"/>
          <w:color w:val="000000"/>
          <w:sz w:val="24"/>
          <w:szCs w:val="24"/>
        </w:rPr>
        <w:t xml:space="preserve"> </w:t>
      </w:r>
      <w:r w:rsidR="00346AD5">
        <w:rPr>
          <w:rFonts w:ascii="Times New Roman" w:hAnsi="Times New Roman" w:cs="Times New Roman"/>
          <w:sz w:val="24"/>
          <w:szCs w:val="24"/>
        </w:rPr>
        <w:t>T</w:t>
      </w:r>
      <w:r w:rsidR="002F4C0F">
        <w:rPr>
          <w:rFonts w:ascii="Times New Roman" w:hAnsi="Times New Roman" w:cs="Times New Roman"/>
          <w:sz w:val="24"/>
          <w:szCs w:val="24"/>
        </w:rPr>
        <w:t>he need for unity, for undivided popular support, tends to be stressed and acts as an important counterweight to political reforms</w:t>
      </w:r>
      <w:r w:rsidR="00087CFD">
        <w:rPr>
          <w:rFonts w:ascii="Times New Roman" w:hAnsi="Times New Roman" w:cs="Times New Roman"/>
          <w:sz w:val="24"/>
          <w:szCs w:val="24"/>
        </w:rPr>
        <w:t xml:space="preserve"> (see Caspersen 2011)</w:t>
      </w:r>
      <w:r w:rsidR="002F4C0F">
        <w:rPr>
          <w:rFonts w:ascii="Times New Roman" w:hAnsi="Times New Roman" w:cs="Times New Roman"/>
          <w:sz w:val="24"/>
          <w:szCs w:val="24"/>
        </w:rPr>
        <w:t>.</w:t>
      </w:r>
      <w:r>
        <w:rPr>
          <w:rFonts w:ascii="Times New Roman" w:hAnsi="Times New Roman" w:cs="Times New Roman"/>
          <w:sz w:val="24"/>
          <w:szCs w:val="24"/>
        </w:rPr>
        <w:t xml:space="preserve"> </w:t>
      </w:r>
      <w:r w:rsidR="00DA5BBB">
        <w:rPr>
          <w:rFonts w:ascii="Times New Roman" w:hAnsi="Times New Roman" w:cs="Times New Roman"/>
          <w:sz w:val="24"/>
          <w:szCs w:val="24"/>
        </w:rPr>
        <w:t xml:space="preserve">Another potential source of tension is that the </w:t>
      </w:r>
      <w:r w:rsidR="002F4C0F">
        <w:rPr>
          <w:rFonts w:ascii="Times New Roman" w:hAnsi="Times New Roman" w:cs="Times New Roman"/>
          <w:sz w:val="24"/>
          <w:szCs w:val="24"/>
        </w:rPr>
        <w:t xml:space="preserve">model these entities follow in their attempt to </w:t>
      </w:r>
      <w:r w:rsidR="00AB35BB">
        <w:rPr>
          <w:rFonts w:ascii="Times New Roman" w:hAnsi="Times New Roman" w:cs="Times New Roman"/>
          <w:sz w:val="24"/>
          <w:szCs w:val="24"/>
        </w:rPr>
        <w:t xml:space="preserve">attract </w:t>
      </w:r>
      <w:r w:rsidR="008A3FB0">
        <w:rPr>
          <w:rFonts w:ascii="Times New Roman" w:hAnsi="Times New Roman" w:cs="Times New Roman"/>
          <w:sz w:val="24"/>
          <w:szCs w:val="24"/>
        </w:rPr>
        <w:t xml:space="preserve">widespread </w:t>
      </w:r>
      <w:r w:rsidR="00AB35BB">
        <w:rPr>
          <w:rFonts w:ascii="Times New Roman" w:hAnsi="Times New Roman" w:cs="Times New Roman"/>
          <w:sz w:val="24"/>
          <w:szCs w:val="24"/>
        </w:rPr>
        <w:t xml:space="preserve">international support and increase their chance of recognition </w:t>
      </w:r>
      <w:r w:rsidR="002F4C0F">
        <w:rPr>
          <w:rFonts w:ascii="Times New Roman" w:hAnsi="Times New Roman" w:cs="Times New Roman"/>
          <w:sz w:val="24"/>
          <w:szCs w:val="24"/>
        </w:rPr>
        <w:t>is very much a Western model of state-building</w:t>
      </w:r>
      <w:r w:rsidR="008A3FB0">
        <w:rPr>
          <w:rFonts w:ascii="Times New Roman" w:hAnsi="Times New Roman" w:cs="Times New Roman"/>
          <w:sz w:val="24"/>
          <w:szCs w:val="24"/>
        </w:rPr>
        <w:t>: a liberal democratic state with strong central institutions</w:t>
      </w:r>
      <w:r w:rsidR="00DA5BBB">
        <w:rPr>
          <w:rFonts w:ascii="Times New Roman" w:hAnsi="Times New Roman" w:cs="Times New Roman"/>
          <w:sz w:val="24"/>
          <w:szCs w:val="24"/>
        </w:rPr>
        <w:t xml:space="preserve">. </w:t>
      </w:r>
      <w:r w:rsidR="00DA5BBB" w:rsidRPr="00DD5697">
        <w:rPr>
          <w:rFonts w:ascii="Times New Roman" w:hAnsi="Times New Roman" w:cs="Times New Roman"/>
          <w:sz w:val="24"/>
          <w:szCs w:val="24"/>
        </w:rPr>
        <w:t xml:space="preserve">This </w:t>
      </w:r>
      <w:r w:rsidR="002F4C0F" w:rsidRPr="00DD5697">
        <w:rPr>
          <w:rFonts w:ascii="Times New Roman" w:hAnsi="Times New Roman" w:cs="Times New Roman"/>
          <w:sz w:val="24"/>
          <w:szCs w:val="24"/>
        </w:rPr>
        <w:t xml:space="preserve">may not be the most appropriate model for these entities and can clash with </w:t>
      </w:r>
      <w:r w:rsidR="00DA5BBB" w:rsidRPr="00DD5697">
        <w:rPr>
          <w:rFonts w:ascii="Times New Roman" w:hAnsi="Times New Roman" w:cs="Times New Roman"/>
          <w:sz w:val="24"/>
          <w:szCs w:val="24"/>
        </w:rPr>
        <w:t xml:space="preserve">indigenous </w:t>
      </w:r>
      <w:r w:rsidR="002F4C0F" w:rsidRPr="00DD5697">
        <w:rPr>
          <w:rFonts w:ascii="Times New Roman" w:hAnsi="Times New Roman" w:cs="Times New Roman"/>
          <w:sz w:val="24"/>
          <w:szCs w:val="24"/>
        </w:rPr>
        <w:t>forms of governance.</w:t>
      </w:r>
      <w:r w:rsidR="002F4C0F">
        <w:rPr>
          <w:rFonts w:ascii="Times New Roman" w:hAnsi="Times New Roman" w:cs="Times New Roman"/>
          <w:sz w:val="24"/>
          <w:szCs w:val="24"/>
        </w:rPr>
        <w:t xml:space="preserve"> </w:t>
      </w:r>
    </w:p>
    <w:p w:rsidR="008F6815" w:rsidRPr="00614E11" w:rsidRDefault="002F4C0F" w:rsidP="00DA5BBB">
      <w:pPr>
        <w:spacing w:line="480" w:lineRule="auto"/>
        <w:rPr>
          <w:rFonts w:ascii="Times New Roman" w:hAnsi="Times New Roman" w:cs="Times New Roman"/>
          <w:sz w:val="24"/>
          <w:szCs w:val="24"/>
          <w:highlight w:val="yellow"/>
        </w:rPr>
      </w:pPr>
      <w:r>
        <w:rPr>
          <w:rFonts w:ascii="Times New Roman" w:hAnsi="Times New Roman" w:cs="Times New Roman"/>
          <w:sz w:val="24"/>
          <w:szCs w:val="24"/>
        </w:rPr>
        <w:t>The result of these tensions between the pursuit of external and internal legitimacy tend</w:t>
      </w:r>
      <w:r w:rsidR="00DA5BBB">
        <w:rPr>
          <w:rFonts w:ascii="Times New Roman" w:hAnsi="Times New Roman" w:cs="Times New Roman"/>
          <w:sz w:val="24"/>
          <w:szCs w:val="24"/>
        </w:rPr>
        <w:t xml:space="preserve">s to be a form of hybrid regime. It can be hybrid in the sense </w:t>
      </w:r>
      <w:r>
        <w:rPr>
          <w:rFonts w:ascii="Times New Roman" w:hAnsi="Times New Roman" w:cs="Times New Roman"/>
          <w:sz w:val="24"/>
          <w:szCs w:val="24"/>
        </w:rPr>
        <w:t>that it combines democratic and authoritarian elements</w:t>
      </w:r>
      <w:r w:rsidR="00024AEC">
        <w:rPr>
          <w:rFonts w:ascii="Times New Roman" w:hAnsi="Times New Roman" w:cs="Times New Roman"/>
          <w:sz w:val="24"/>
          <w:szCs w:val="24"/>
        </w:rPr>
        <w:t>; a form of constrained, ethnic democracy (Caspersen 2012</w:t>
      </w:r>
      <w:r w:rsidR="005E5921">
        <w:rPr>
          <w:rFonts w:ascii="Times New Roman" w:hAnsi="Times New Roman" w:cs="Times New Roman"/>
          <w:sz w:val="24"/>
          <w:szCs w:val="24"/>
        </w:rPr>
        <w:t xml:space="preserve">; see also </w:t>
      </w:r>
      <w:proofErr w:type="spellStart"/>
      <w:r w:rsidR="005E5921">
        <w:rPr>
          <w:rFonts w:ascii="Times New Roman" w:hAnsi="Times New Roman" w:cs="Times New Roman"/>
          <w:sz w:val="24"/>
          <w:szCs w:val="24"/>
        </w:rPr>
        <w:t>Protsyk</w:t>
      </w:r>
      <w:proofErr w:type="spellEnd"/>
      <w:r w:rsidR="005E5921">
        <w:rPr>
          <w:rFonts w:ascii="Times New Roman" w:hAnsi="Times New Roman" w:cs="Times New Roman"/>
          <w:sz w:val="24"/>
          <w:szCs w:val="24"/>
        </w:rPr>
        <w:t xml:space="preserve"> 2012</w:t>
      </w:r>
      <w:r w:rsidR="006C1A4A">
        <w:rPr>
          <w:rFonts w:ascii="Times New Roman" w:hAnsi="Times New Roman" w:cs="Times New Roman"/>
          <w:sz w:val="24"/>
          <w:szCs w:val="24"/>
        </w:rPr>
        <w:t>)</w:t>
      </w:r>
      <w:r w:rsidR="00024AEC">
        <w:rPr>
          <w:rFonts w:ascii="Times New Roman" w:hAnsi="Times New Roman" w:cs="Times New Roman"/>
          <w:sz w:val="24"/>
          <w:szCs w:val="24"/>
        </w:rPr>
        <w:t>.</w:t>
      </w:r>
      <w:r>
        <w:rPr>
          <w:rFonts w:ascii="Times New Roman" w:hAnsi="Times New Roman" w:cs="Times New Roman"/>
          <w:sz w:val="24"/>
          <w:szCs w:val="24"/>
        </w:rPr>
        <w:t xml:space="preserve"> </w:t>
      </w:r>
      <w:r w:rsidR="004E0DCB">
        <w:rPr>
          <w:rFonts w:ascii="Times New Roman" w:hAnsi="Times New Roman" w:cs="Times New Roman"/>
          <w:sz w:val="24"/>
          <w:szCs w:val="24"/>
        </w:rPr>
        <w:t xml:space="preserve">Or it can </w:t>
      </w:r>
      <w:r w:rsidR="00024AEC">
        <w:rPr>
          <w:rFonts w:ascii="Times New Roman" w:hAnsi="Times New Roman" w:cs="Times New Roman"/>
          <w:sz w:val="24"/>
          <w:szCs w:val="24"/>
        </w:rPr>
        <w:t xml:space="preserve">be </w:t>
      </w:r>
      <w:r w:rsidR="00DA5BBB">
        <w:rPr>
          <w:rFonts w:ascii="Times New Roman" w:hAnsi="Times New Roman" w:cs="Times New Roman"/>
          <w:sz w:val="24"/>
          <w:szCs w:val="24"/>
        </w:rPr>
        <w:t xml:space="preserve">hybrid </w:t>
      </w:r>
      <w:r>
        <w:rPr>
          <w:rFonts w:ascii="Times New Roman" w:hAnsi="Times New Roman" w:cs="Times New Roman"/>
          <w:sz w:val="24"/>
          <w:szCs w:val="24"/>
        </w:rPr>
        <w:t xml:space="preserve">in the sense of combining Western models of governance with </w:t>
      </w:r>
      <w:r w:rsidR="00DA5BBB">
        <w:rPr>
          <w:rFonts w:ascii="Times New Roman" w:hAnsi="Times New Roman" w:cs="Times New Roman"/>
          <w:sz w:val="24"/>
          <w:szCs w:val="24"/>
        </w:rPr>
        <w:t>more organic or local forms</w:t>
      </w:r>
      <w:r>
        <w:rPr>
          <w:rFonts w:ascii="Times New Roman" w:hAnsi="Times New Roman" w:cs="Times New Roman"/>
          <w:sz w:val="24"/>
          <w:szCs w:val="24"/>
        </w:rPr>
        <w:t xml:space="preserve">. Richards </w:t>
      </w:r>
      <w:r w:rsidR="006C1A4A">
        <w:rPr>
          <w:rFonts w:ascii="Times New Roman" w:hAnsi="Times New Roman" w:cs="Times New Roman"/>
          <w:sz w:val="24"/>
          <w:szCs w:val="24"/>
        </w:rPr>
        <w:t xml:space="preserve">(2014) </w:t>
      </w:r>
      <w:r>
        <w:rPr>
          <w:rFonts w:ascii="Times New Roman" w:hAnsi="Times New Roman" w:cs="Times New Roman"/>
          <w:sz w:val="24"/>
          <w:szCs w:val="24"/>
        </w:rPr>
        <w:t xml:space="preserve">for example convincingly demonstrates how the Somaliland state-building </w:t>
      </w:r>
      <w:r w:rsidRPr="00467161">
        <w:rPr>
          <w:rFonts w:ascii="Times New Roman" w:hAnsi="Times New Roman" w:cs="Times New Roman"/>
          <w:sz w:val="24"/>
          <w:szCs w:val="24"/>
        </w:rPr>
        <w:t xml:space="preserve">model incorporates </w:t>
      </w:r>
      <w:r w:rsidR="006C1A4A" w:rsidRPr="00467161">
        <w:rPr>
          <w:rFonts w:ascii="Times New Roman" w:hAnsi="Times New Roman" w:cs="Times New Roman"/>
          <w:sz w:val="24"/>
          <w:szCs w:val="24"/>
        </w:rPr>
        <w:t xml:space="preserve">clan structures and </w:t>
      </w:r>
      <w:r w:rsidR="00DA5BBB" w:rsidRPr="00467161">
        <w:rPr>
          <w:rFonts w:ascii="Times New Roman" w:hAnsi="Times New Roman" w:cs="Times New Roman"/>
          <w:sz w:val="24"/>
          <w:szCs w:val="24"/>
        </w:rPr>
        <w:t xml:space="preserve">other forms of </w:t>
      </w:r>
      <w:r w:rsidR="00467161" w:rsidRPr="00467161">
        <w:rPr>
          <w:rFonts w:ascii="Times New Roman" w:hAnsi="Times New Roman" w:cs="Times New Roman"/>
          <w:sz w:val="24"/>
          <w:szCs w:val="24"/>
        </w:rPr>
        <w:t>“</w:t>
      </w:r>
      <w:r w:rsidR="006C1A4A" w:rsidRPr="00467161">
        <w:rPr>
          <w:rFonts w:ascii="Times New Roman" w:hAnsi="Times New Roman" w:cs="Times New Roman"/>
          <w:sz w:val="24"/>
          <w:szCs w:val="24"/>
        </w:rPr>
        <w:t xml:space="preserve">traditional </w:t>
      </w:r>
      <w:r w:rsidR="00467161" w:rsidRPr="00467161">
        <w:rPr>
          <w:rFonts w:ascii="Times New Roman" w:hAnsi="Times New Roman" w:cs="Times New Roman"/>
          <w:sz w:val="24"/>
          <w:szCs w:val="24"/>
        </w:rPr>
        <w:t>governance”</w:t>
      </w:r>
      <w:r w:rsidR="006C1A4A" w:rsidRPr="00467161">
        <w:rPr>
          <w:rFonts w:ascii="Times New Roman" w:hAnsi="Times New Roman" w:cs="Times New Roman"/>
          <w:sz w:val="24"/>
          <w:szCs w:val="24"/>
        </w:rPr>
        <w:t>.</w:t>
      </w:r>
      <w:r w:rsidRPr="00467161">
        <w:rPr>
          <w:rFonts w:ascii="Times New Roman" w:hAnsi="Times New Roman" w:cs="Times New Roman"/>
          <w:sz w:val="24"/>
          <w:szCs w:val="24"/>
        </w:rPr>
        <w:t xml:space="preserve">  This has</w:t>
      </w:r>
      <w:r>
        <w:rPr>
          <w:rFonts w:ascii="Times New Roman" w:hAnsi="Times New Roman" w:cs="Times New Roman"/>
          <w:sz w:val="24"/>
          <w:szCs w:val="24"/>
        </w:rPr>
        <w:t xml:space="preserve"> ensured internal stability, while still allowing Somaliland to appeal for external support and present itself as a state-building success</w:t>
      </w:r>
      <w:r w:rsidR="004E0DCB">
        <w:rPr>
          <w:rFonts w:ascii="Times New Roman" w:hAnsi="Times New Roman" w:cs="Times New Roman"/>
          <w:sz w:val="24"/>
          <w:szCs w:val="24"/>
        </w:rPr>
        <w:t xml:space="preserve">. Tensions </w:t>
      </w:r>
      <w:r w:rsidR="00024AEC">
        <w:rPr>
          <w:rFonts w:ascii="Times New Roman" w:hAnsi="Times New Roman" w:cs="Times New Roman"/>
          <w:sz w:val="24"/>
          <w:szCs w:val="24"/>
        </w:rPr>
        <w:t>between the</w:t>
      </w:r>
      <w:r w:rsidR="004E0DCB">
        <w:rPr>
          <w:rFonts w:ascii="Times New Roman" w:hAnsi="Times New Roman" w:cs="Times New Roman"/>
          <w:sz w:val="24"/>
          <w:szCs w:val="24"/>
        </w:rPr>
        <w:t xml:space="preserve"> competing </w:t>
      </w:r>
      <w:r w:rsidR="00024AEC">
        <w:rPr>
          <w:rFonts w:ascii="Times New Roman" w:hAnsi="Times New Roman" w:cs="Times New Roman"/>
          <w:sz w:val="24"/>
          <w:szCs w:val="24"/>
        </w:rPr>
        <w:t>legitimation strategies</w:t>
      </w:r>
      <w:r w:rsidR="004E0DCB">
        <w:rPr>
          <w:rFonts w:ascii="Times New Roman" w:hAnsi="Times New Roman" w:cs="Times New Roman"/>
          <w:sz w:val="24"/>
          <w:szCs w:val="24"/>
        </w:rPr>
        <w:t>, however,</w:t>
      </w:r>
      <w:r w:rsidR="00024AEC">
        <w:rPr>
          <w:rFonts w:ascii="Times New Roman" w:hAnsi="Times New Roman" w:cs="Times New Roman"/>
          <w:sz w:val="24"/>
          <w:szCs w:val="24"/>
        </w:rPr>
        <w:t xml:space="preserve"> remain</w:t>
      </w:r>
      <w:r>
        <w:rPr>
          <w:rFonts w:ascii="Times New Roman" w:hAnsi="Times New Roman" w:cs="Times New Roman"/>
          <w:sz w:val="24"/>
          <w:szCs w:val="24"/>
        </w:rPr>
        <w:t xml:space="preserve">. </w:t>
      </w:r>
      <w:r w:rsidR="004E0DCB">
        <w:rPr>
          <w:rFonts w:ascii="Times New Roman" w:hAnsi="Times New Roman" w:cs="Times New Roman"/>
          <w:sz w:val="24"/>
          <w:szCs w:val="24"/>
        </w:rPr>
        <w:t xml:space="preserve">The authorities may be tempted to </w:t>
      </w:r>
      <w:r w:rsidR="004E0DCB">
        <w:rPr>
          <w:rFonts w:ascii="Times New Roman" w:hAnsi="Times New Roman" w:cs="Times New Roman"/>
          <w:sz w:val="24"/>
          <w:szCs w:val="24"/>
        </w:rPr>
        <w:lastRenderedPageBreak/>
        <w:t xml:space="preserve">prioritise control and exclusivity over openness and inclusivity, but this risks undermining both the external and internal legitimacy on which they rely (see also Caspersen 2012: 108). </w:t>
      </w:r>
      <w:r>
        <w:rPr>
          <w:rFonts w:ascii="Times New Roman" w:hAnsi="Times New Roman" w:cs="Times New Roman"/>
          <w:sz w:val="24"/>
          <w:szCs w:val="24"/>
        </w:rPr>
        <w:t xml:space="preserve"> </w:t>
      </w:r>
    </w:p>
    <w:p w:rsidR="008F6815" w:rsidRPr="00614E11" w:rsidRDefault="002F4C0F" w:rsidP="00E20165">
      <w:pPr>
        <w:spacing w:line="480" w:lineRule="auto"/>
        <w:rPr>
          <w:rFonts w:ascii="Times New Roman" w:hAnsi="Times New Roman" w:cs="Times New Roman"/>
          <w:sz w:val="24"/>
          <w:szCs w:val="24"/>
          <w:highlight w:val="yellow"/>
        </w:rPr>
      </w:pPr>
      <w:r w:rsidRPr="002F4C0F">
        <w:rPr>
          <w:rFonts w:ascii="Times New Roman" w:hAnsi="Times New Roman" w:cs="Times New Roman"/>
          <w:sz w:val="24"/>
          <w:szCs w:val="24"/>
        </w:rPr>
        <w:t xml:space="preserve">Finding a middle-way between such cross-pressures is </w:t>
      </w:r>
      <w:r w:rsidR="00024AEC">
        <w:rPr>
          <w:rFonts w:ascii="Times New Roman" w:hAnsi="Times New Roman" w:cs="Times New Roman"/>
          <w:sz w:val="24"/>
          <w:szCs w:val="24"/>
        </w:rPr>
        <w:t xml:space="preserve">at least as </w:t>
      </w:r>
      <w:r w:rsidRPr="002F4C0F">
        <w:rPr>
          <w:rFonts w:ascii="Times New Roman" w:hAnsi="Times New Roman" w:cs="Times New Roman"/>
          <w:sz w:val="24"/>
          <w:szCs w:val="24"/>
        </w:rPr>
        <w:t xml:space="preserve">difficult when it comes to patron state support. </w:t>
      </w:r>
      <w:r w:rsidR="002E1C82">
        <w:rPr>
          <w:rFonts w:ascii="Times New Roman" w:hAnsi="Times New Roman" w:cs="Times New Roman"/>
          <w:sz w:val="24"/>
          <w:szCs w:val="24"/>
        </w:rPr>
        <w:t xml:space="preserve">Significant dependence on a patron state is not only likely to damage the prospect of more widespread recognition, </w:t>
      </w:r>
      <w:r w:rsidR="00255F57">
        <w:rPr>
          <w:rFonts w:ascii="Times New Roman" w:hAnsi="Times New Roman" w:cs="Times New Roman"/>
          <w:sz w:val="24"/>
          <w:szCs w:val="24"/>
        </w:rPr>
        <w:t>i</w:t>
      </w:r>
      <w:r w:rsidR="002E1C82">
        <w:rPr>
          <w:rFonts w:ascii="Times New Roman" w:hAnsi="Times New Roman" w:cs="Times New Roman"/>
          <w:sz w:val="24"/>
          <w:szCs w:val="24"/>
        </w:rPr>
        <w:t xml:space="preserve">t also </w:t>
      </w:r>
      <w:r w:rsidR="00925A59">
        <w:rPr>
          <w:rFonts w:ascii="Times New Roman" w:hAnsi="Times New Roman" w:cs="Times New Roman"/>
          <w:sz w:val="24"/>
          <w:szCs w:val="24"/>
        </w:rPr>
        <w:t>risks undermining</w:t>
      </w:r>
      <w:r w:rsidR="002E1C82">
        <w:rPr>
          <w:rFonts w:ascii="Times New Roman" w:hAnsi="Times New Roman" w:cs="Times New Roman"/>
          <w:sz w:val="24"/>
          <w:szCs w:val="24"/>
        </w:rPr>
        <w:t xml:space="preserve"> the de facto independence achieved by these entities and this can damage attempts at ensuring internal support</w:t>
      </w:r>
      <w:r w:rsidR="00024AEC">
        <w:rPr>
          <w:rFonts w:ascii="Times New Roman" w:hAnsi="Times New Roman" w:cs="Times New Roman"/>
          <w:sz w:val="24"/>
          <w:szCs w:val="24"/>
        </w:rPr>
        <w:t>, which has in many cases been helped by a strongly nationalist rhetoric</w:t>
      </w:r>
      <w:r w:rsidR="002E1C82">
        <w:rPr>
          <w:rFonts w:ascii="Times New Roman" w:hAnsi="Times New Roman" w:cs="Times New Roman"/>
          <w:sz w:val="24"/>
          <w:szCs w:val="24"/>
        </w:rPr>
        <w:t xml:space="preserve">. </w:t>
      </w:r>
      <w:r w:rsidR="00925A59">
        <w:rPr>
          <w:rFonts w:ascii="Times New Roman" w:hAnsi="Times New Roman" w:cs="Times New Roman"/>
          <w:sz w:val="24"/>
          <w:szCs w:val="24"/>
        </w:rPr>
        <w:t xml:space="preserve">In the case of Abkhazia the increasing influence of Russia has, for example, been the subject of domestic debate </w:t>
      </w:r>
      <w:r w:rsidR="00D4626F">
        <w:rPr>
          <w:rFonts w:ascii="Times New Roman" w:hAnsi="Times New Roman" w:cs="Times New Roman"/>
          <w:sz w:val="24"/>
          <w:szCs w:val="24"/>
        </w:rPr>
        <w:t>(see</w:t>
      </w:r>
      <w:r w:rsidR="00262F02">
        <w:rPr>
          <w:rFonts w:ascii="Times New Roman" w:hAnsi="Times New Roman" w:cs="Times New Roman"/>
          <w:sz w:val="24"/>
          <w:szCs w:val="24"/>
        </w:rPr>
        <w:t xml:space="preserve"> e.g. </w:t>
      </w:r>
      <w:r w:rsidR="00D4626F">
        <w:rPr>
          <w:rFonts w:ascii="Times New Roman" w:hAnsi="Times New Roman" w:cs="Times New Roman"/>
          <w:sz w:val="24"/>
          <w:szCs w:val="24"/>
        </w:rPr>
        <w:t xml:space="preserve">ICG 2010: 7). </w:t>
      </w:r>
      <w:r w:rsidR="002E1C82">
        <w:rPr>
          <w:rFonts w:ascii="Times New Roman" w:hAnsi="Times New Roman" w:cs="Times New Roman"/>
          <w:sz w:val="24"/>
          <w:szCs w:val="24"/>
        </w:rPr>
        <w:t>Partial recognition by the patron state and a few allies also removes one of the key arguments for internal support available to the leaders of unrecognised states: the promise of future recognition. Pointing to non-recognition is an effective way to excuse current shortcomings, for example in terms o</w:t>
      </w:r>
      <w:r w:rsidR="00DB1ED3">
        <w:rPr>
          <w:rFonts w:ascii="Times New Roman" w:hAnsi="Times New Roman" w:cs="Times New Roman"/>
          <w:sz w:val="24"/>
          <w:szCs w:val="24"/>
        </w:rPr>
        <w:t>f the supply of public services</w:t>
      </w:r>
      <w:r w:rsidR="002E1C82">
        <w:rPr>
          <w:rFonts w:ascii="Times New Roman" w:hAnsi="Times New Roman" w:cs="Times New Roman"/>
          <w:sz w:val="24"/>
          <w:szCs w:val="24"/>
        </w:rPr>
        <w:t xml:space="preserve"> and even the slow introduction of political reforms. </w:t>
      </w:r>
      <w:r w:rsidR="00925A59">
        <w:rPr>
          <w:rFonts w:ascii="Times New Roman" w:hAnsi="Times New Roman" w:cs="Times New Roman"/>
          <w:sz w:val="24"/>
          <w:szCs w:val="24"/>
        </w:rPr>
        <w:t xml:space="preserve">What patron states can do, however, is provide a security guarantee that the regimes would otherwise find it hard to </w:t>
      </w:r>
      <w:r w:rsidR="004E0DCB">
        <w:rPr>
          <w:rFonts w:ascii="Times New Roman" w:hAnsi="Times New Roman" w:cs="Times New Roman"/>
          <w:sz w:val="24"/>
          <w:szCs w:val="24"/>
        </w:rPr>
        <w:t>provide</w:t>
      </w:r>
      <w:r w:rsidR="00925A59">
        <w:rPr>
          <w:rFonts w:ascii="Times New Roman" w:hAnsi="Times New Roman" w:cs="Times New Roman"/>
          <w:sz w:val="24"/>
          <w:szCs w:val="24"/>
        </w:rPr>
        <w:t xml:space="preserve">. In the cases of Abkhazia and South Ossetia, security is no longer a concern </w:t>
      </w:r>
      <w:r w:rsidR="00467161">
        <w:rPr>
          <w:rFonts w:ascii="Times New Roman" w:hAnsi="Times New Roman" w:cs="Times New Roman"/>
          <w:sz w:val="24"/>
          <w:szCs w:val="24"/>
        </w:rPr>
        <w:t xml:space="preserve">thanks to the Russian presence </w:t>
      </w:r>
      <w:r w:rsidR="00925A59">
        <w:rPr>
          <w:rFonts w:ascii="Times New Roman" w:hAnsi="Times New Roman" w:cs="Times New Roman"/>
          <w:sz w:val="24"/>
          <w:szCs w:val="24"/>
        </w:rPr>
        <w:t xml:space="preserve">and the </w:t>
      </w:r>
      <w:r w:rsidR="00DB1ED3">
        <w:rPr>
          <w:rFonts w:ascii="Times New Roman" w:hAnsi="Times New Roman" w:cs="Times New Roman"/>
          <w:sz w:val="24"/>
          <w:szCs w:val="24"/>
        </w:rPr>
        <w:t xml:space="preserve">patron </w:t>
      </w:r>
      <w:r w:rsidR="00925A59">
        <w:rPr>
          <w:rFonts w:ascii="Times New Roman" w:hAnsi="Times New Roman" w:cs="Times New Roman"/>
          <w:sz w:val="24"/>
          <w:szCs w:val="24"/>
        </w:rPr>
        <w:t xml:space="preserve">state has </w:t>
      </w:r>
      <w:r w:rsidR="004E0DCB">
        <w:rPr>
          <w:rFonts w:ascii="Times New Roman" w:hAnsi="Times New Roman" w:cs="Times New Roman"/>
          <w:sz w:val="24"/>
          <w:szCs w:val="24"/>
        </w:rPr>
        <w:t xml:space="preserve">therefore </w:t>
      </w:r>
      <w:r w:rsidR="00925A59">
        <w:rPr>
          <w:rFonts w:ascii="Times New Roman" w:hAnsi="Times New Roman" w:cs="Times New Roman"/>
          <w:sz w:val="24"/>
          <w:szCs w:val="24"/>
        </w:rPr>
        <w:t>helped ensure the internal legitimacy of the regime</w:t>
      </w:r>
      <w:r w:rsidR="00255F57">
        <w:rPr>
          <w:rFonts w:ascii="Times New Roman" w:hAnsi="Times New Roman" w:cs="Times New Roman"/>
          <w:sz w:val="24"/>
          <w:szCs w:val="24"/>
        </w:rPr>
        <w:t xml:space="preserve"> (see </w:t>
      </w:r>
      <w:proofErr w:type="spellStart"/>
      <w:r w:rsidR="00255F57">
        <w:rPr>
          <w:rFonts w:ascii="Times New Roman" w:hAnsi="Times New Roman" w:cs="Times New Roman"/>
          <w:sz w:val="24"/>
          <w:szCs w:val="24"/>
        </w:rPr>
        <w:t>O’Loughlin</w:t>
      </w:r>
      <w:proofErr w:type="spellEnd"/>
      <w:r w:rsidR="00255F57">
        <w:rPr>
          <w:rFonts w:ascii="Times New Roman" w:hAnsi="Times New Roman" w:cs="Times New Roman"/>
          <w:sz w:val="24"/>
          <w:szCs w:val="24"/>
        </w:rPr>
        <w:t xml:space="preserve"> et al 2011; </w:t>
      </w:r>
      <w:proofErr w:type="spellStart"/>
      <w:r w:rsidR="00255F57">
        <w:rPr>
          <w:rFonts w:ascii="Times New Roman" w:hAnsi="Times New Roman" w:cs="Times New Roman"/>
          <w:sz w:val="24"/>
          <w:szCs w:val="24"/>
        </w:rPr>
        <w:t>Toal</w:t>
      </w:r>
      <w:proofErr w:type="spellEnd"/>
      <w:r w:rsidR="00255F57">
        <w:rPr>
          <w:rFonts w:ascii="Times New Roman" w:hAnsi="Times New Roman" w:cs="Times New Roman"/>
          <w:sz w:val="24"/>
          <w:szCs w:val="24"/>
        </w:rPr>
        <w:t xml:space="preserve"> and </w:t>
      </w:r>
      <w:proofErr w:type="spellStart"/>
      <w:r w:rsidR="00255F57">
        <w:rPr>
          <w:rFonts w:ascii="Times New Roman" w:hAnsi="Times New Roman" w:cs="Times New Roman"/>
          <w:sz w:val="24"/>
          <w:szCs w:val="24"/>
        </w:rPr>
        <w:t>O’Loughlin</w:t>
      </w:r>
      <w:proofErr w:type="spellEnd"/>
      <w:r w:rsidR="00255F57">
        <w:rPr>
          <w:rFonts w:ascii="Times New Roman" w:hAnsi="Times New Roman" w:cs="Times New Roman"/>
          <w:sz w:val="24"/>
          <w:szCs w:val="24"/>
        </w:rPr>
        <w:t xml:space="preserve"> 2013)</w:t>
      </w:r>
      <w:r w:rsidR="00925A59">
        <w:rPr>
          <w:rFonts w:ascii="Times New Roman" w:hAnsi="Times New Roman" w:cs="Times New Roman"/>
          <w:sz w:val="24"/>
          <w:szCs w:val="24"/>
        </w:rPr>
        <w:t xml:space="preserve">. However, </w:t>
      </w:r>
      <w:r w:rsidR="00255F57">
        <w:rPr>
          <w:rFonts w:ascii="Times New Roman" w:hAnsi="Times New Roman" w:cs="Times New Roman"/>
          <w:sz w:val="24"/>
          <w:szCs w:val="24"/>
        </w:rPr>
        <w:t>this effect large</w:t>
      </w:r>
      <w:r w:rsidR="00925A59">
        <w:rPr>
          <w:rFonts w:ascii="Times New Roman" w:hAnsi="Times New Roman" w:cs="Times New Roman"/>
          <w:sz w:val="24"/>
          <w:szCs w:val="24"/>
        </w:rPr>
        <w:t>ly depends on</w:t>
      </w:r>
      <w:r w:rsidR="00255F57">
        <w:rPr>
          <w:rFonts w:ascii="Times New Roman" w:hAnsi="Times New Roman" w:cs="Times New Roman"/>
          <w:sz w:val="24"/>
          <w:szCs w:val="24"/>
        </w:rPr>
        <w:t xml:space="preserve"> local</w:t>
      </w:r>
      <w:r w:rsidR="00925A59">
        <w:rPr>
          <w:rFonts w:ascii="Times New Roman" w:hAnsi="Times New Roman" w:cs="Times New Roman"/>
          <w:sz w:val="24"/>
          <w:szCs w:val="24"/>
        </w:rPr>
        <w:t xml:space="preserve"> perceptions of the patron state and its i</w:t>
      </w:r>
      <w:r w:rsidR="00087CFD">
        <w:rPr>
          <w:rFonts w:ascii="Times New Roman" w:hAnsi="Times New Roman" w:cs="Times New Roman"/>
          <w:sz w:val="24"/>
          <w:szCs w:val="24"/>
        </w:rPr>
        <w:t>ntentions</w:t>
      </w:r>
      <w:r w:rsidR="00255F57">
        <w:rPr>
          <w:rFonts w:ascii="Times New Roman" w:hAnsi="Times New Roman" w:cs="Times New Roman"/>
          <w:sz w:val="24"/>
          <w:szCs w:val="24"/>
        </w:rPr>
        <w:t xml:space="preserve">. These are </w:t>
      </w:r>
      <w:r w:rsidR="00087CFD">
        <w:rPr>
          <w:rFonts w:ascii="Times New Roman" w:hAnsi="Times New Roman" w:cs="Times New Roman"/>
          <w:sz w:val="24"/>
          <w:szCs w:val="24"/>
        </w:rPr>
        <w:t xml:space="preserve">overwhelmingly positive in </w:t>
      </w:r>
      <w:r w:rsidR="00255F57">
        <w:rPr>
          <w:rFonts w:ascii="Times New Roman" w:hAnsi="Times New Roman" w:cs="Times New Roman"/>
          <w:sz w:val="24"/>
          <w:szCs w:val="24"/>
        </w:rPr>
        <w:t xml:space="preserve">the case of </w:t>
      </w:r>
      <w:r w:rsidR="00087CFD">
        <w:rPr>
          <w:rFonts w:ascii="Times New Roman" w:hAnsi="Times New Roman" w:cs="Times New Roman"/>
          <w:sz w:val="24"/>
          <w:szCs w:val="24"/>
        </w:rPr>
        <w:t>South Ossetia (</w:t>
      </w:r>
      <w:proofErr w:type="spellStart"/>
      <w:r w:rsidR="00087CFD">
        <w:rPr>
          <w:rFonts w:ascii="Times New Roman" w:hAnsi="Times New Roman" w:cs="Times New Roman"/>
          <w:sz w:val="24"/>
          <w:szCs w:val="24"/>
        </w:rPr>
        <w:t>Toal</w:t>
      </w:r>
      <w:proofErr w:type="spellEnd"/>
      <w:r w:rsidR="00087CFD">
        <w:rPr>
          <w:rFonts w:ascii="Times New Roman" w:hAnsi="Times New Roman" w:cs="Times New Roman"/>
          <w:sz w:val="24"/>
          <w:szCs w:val="24"/>
        </w:rPr>
        <w:t xml:space="preserve"> and </w:t>
      </w:r>
      <w:proofErr w:type="spellStart"/>
      <w:r w:rsidR="00087CFD">
        <w:rPr>
          <w:rFonts w:ascii="Times New Roman" w:hAnsi="Times New Roman" w:cs="Times New Roman"/>
          <w:sz w:val="24"/>
          <w:szCs w:val="24"/>
        </w:rPr>
        <w:t>O’Loughlin</w:t>
      </w:r>
      <w:proofErr w:type="spellEnd"/>
      <w:r w:rsidR="00255F57">
        <w:rPr>
          <w:rFonts w:ascii="Times New Roman" w:hAnsi="Times New Roman" w:cs="Times New Roman"/>
          <w:sz w:val="24"/>
          <w:szCs w:val="24"/>
        </w:rPr>
        <w:t xml:space="preserve"> 2013</w:t>
      </w:r>
      <w:r w:rsidR="00087CFD">
        <w:rPr>
          <w:rFonts w:ascii="Times New Roman" w:hAnsi="Times New Roman" w:cs="Times New Roman"/>
          <w:sz w:val="24"/>
          <w:szCs w:val="24"/>
        </w:rPr>
        <w:t>)</w:t>
      </w:r>
      <w:r w:rsidR="00255F57">
        <w:rPr>
          <w:rFonts w:ascii="Times New Roman" w:hAnsi="Times New Roman" w:cs="Times New Roman"/>
          <w:sz w:val="24"/>
          <w:szCs w:val="24"/>
        </w:rPr>
        <w:t xml:space="preserve">, but this </w:t>
      </w:r>
      <w:r w:rsidR="00087CFD">
        <w:rPr>
          <w:rFonts w:ascii="Times New Roman" w:hAnsi="Times New Roman" w:cs="Times New Roman"/>
          <w:sz w:val="24"/>
          <w:szCs w:val="24"/>
        </w:rPr>
        <w:t>not a given</w:t>
      </w:r>
      <w:r w:rsidR="004E0DCB">
        <w:rPr>
          <w:rFonts w:ascii="Times New Roman" w:hAnsi="Times New Roman" w:cs="Times New Roman"/>
          <w:sz w:val="24"/>
          <w:szCs w:val="24"/>
        </w:rPr>
        <w:t>;</w:t>
      </w:r>
      <w:r w:rsidR="00087CFD">
        <w:rPr>
          <w:rFonts w:ascii="Times New Roman" w:hAnsi="Times New Roman" w:cs="Times New Roman"/>
          <w:sz w:val="24"/>
          <w:szCs w:val="24"/>
        </w:rPr>
        <w:t xml:space="preserve"> it is subject to change and is importantly beyond the control of the local leaders. </w:t>
      </w:r>
      <w:r w:rsidR="00925A59">
        <w:rPr>
          <w:rFonts w:ascii="Times New Roman" w:hAnsi="Times New Roman" w:cs="Times New Roman"/>
          <w:sz w:val="24"/>
          <w:szCs w:val="24"/>
        </w:rPr>
        <w:t xml:space="preserve">    </w:t>
      </w:r>
    </w:p>
    <w:p w:rsidR="009E3B66" w:rsidRPr="009E2056" w:rsidRDefault="00B51281" w:rsidP="00E5797C">
      <w:pPr>
        <w:spacing w:line="480" w:lineRule="auto"/>
        <w:rPr>
          <w:rFonts w:ascii="Times New Roman" w:hAnsi="Times New Roman" w:cs="Times New Roman"/>
          <w:b/>
          <w:sz w:val="24"/>
          <w:szCs w:val="24"/>
        </w:rPr>
      </w:pPr>
      <w:r w:rsidRPr="00467161">
        <w:rPr>
          <w:rFonts w:ascii="Times New Roman" w:hAnsi="Times New Roman" w:cs="Times New Roman"/>
          <w:sz w:val="24"/>
          <w:szCs w:val="24"/>
        </w:rPr>
        <w:t>R</w:t>
      </w:r>
      <w:r w:rsidR="00024AEC" w:rsidRPr="00467161">
        <w:rPr>
          <w:rFonts w:ascii="Times New Roman" w:hAnsi="Times New Roman" w:cs="Times New Roman"/>
          <w:sz w:val="24"/>
          <w:szCs w:val="24"/>
        </w:rPr>
        <w:t xml:space="preserve">eliance on </w:t>
      </w:r>
      <w:r w:rsidR="00467161" w:rsidRPr="00467161">
        <w:rPr>
          <w:rFonts w:ascii="Times New Roman" w:hAnsi="Times New Roman" w:cs="Times New Roman"/>
          <w:sz w:val="24"/>
          <w:szCs w:val="24"/>
        </w:rPr>
        <w:t>illicit commercial networks</w:t>
      </w:r>
      <w:r w:rsidRPr="00467161">
        <w:rPr>
          <w:rFonts w:ascii="Times New Roman" w:hAnsi="Times New Roman" w:cs="Times New Roman"/>
          <w:sz w:val="24"/>
          <w:szCs w:val="24"/>
        </w:rPr>
        <w:t xml:space="preserve">, or smuggling, as a source of external support would seem even more detrimental to internal legitimacy. However, </w:t>
      </w:r>
      <w:r w:rsidR="00024AEC" w:rsidRPr="00467161">
        <w:rPr>
          <w:rFonts w:ascii="Times New Roman" w:hAnsi="Times New Roman" w:cs="Times New Roman"/>
          <w:sz w:val="24"/>
          <w:szCs w:val="24"/>
        </w:rPr>
        <w:t xml:space="preserve">Reno </w:t>
      </w:r>
      <w:r w:rsidRPr="00467161">
        <w:rPr>
          <w:rFonts w:ascii="Times New Roman" w:hAnsi="Times New Roman" w:cs="Times New Roman"/>
          <w:sz w:val="24"/>
          <w:szCs w:val="24"/>
        </w:rPr>
        <w:t>(</w:t>
      </w:r>
      <w:r w:rsidR="00467161" w:rsidRPr="00467161">
        <w:rPr>
          <w:rFonts w:ascii="Times New Roman" w:hAnsi="Times New Roman" w:cs="Times New Roman"/>
          <w:sz w:val="24"/>
          <w:szCs w:val="24"/>
        </w:rPr>
        <w:t>2009</w:t>
      </w:r>
      <w:r w:rsidRPr="00467161">
        <w:rPr>
          <w:rFonts w:ascii="Times New Roman" w:hAnsi="Times New Roman" w:cs="Times New Roman"/>
          <w:sz w:val="24"/>
          <w:szCs w:val="24"/>
        </w:rPr>
        <w:t xml:space="preserve">) </w:t>
      </w:r>
      <w:r w:rsidR="00024AEC" w:rsidRPr="00467161">
        <w:rPr>
          <w:rFonts w:ascii="Times New Roman" w:hAnsi="Times New Roman" w:cs="Times New Roman"/>
          <w:sz w:val="24"/>
          <w:szCs w:val="24"/>
        </w:rPr>
        <w:t>has</w:t>
      </w:r>
      <w:r w:rsidR="00024AEC">
        <w:rPr>
          <w:rFonts w:ascii="Times New Roman" w:hAnsi="Times New Roman" w:cs="Times New Roman"/>
          <w:sz w:val="24"/>
          <w:szCs w:val="24"/>
        </w:rPr>
        <w:t xml:space="preserve"> shown that </w:t>
      </w:r>
      <w:r w:rsidR="00467161">
        <w:rPr>
          <w:rFonts w:ascii="Times New Roman" w:hAnsi="Times New Roman" w:cs="Times New Roman"/>
          <w:sz w:val="24"/>
          <w:szCs w:val="24"/>
        </w:rPr>
        <w:t xml:space="preserve">the involvement </w:t>
      </w:r>
      <w:r w:rsidR="00FE326A">
        <w:rPr>
          <w:rFonts w:ascii="Times New Roman" w:hAnsi="Times New Roman" w:cs="Times New Roman"/>
          <w:sz w:val="24"/>
          <w:szCs w:val="24"/>
        </w:rPr>
        <w:t xml:space="preserve">of leaders </w:t>
      </w:r>
      <w:r w:rsidR="00467161">
        <w:rPr>
          <w:rFonts w:ascii="Times New Roman" w:hAnsi="Times New Roman" w:cs="Times New Roman"/>
          <w:sz w:val="24"/>
          <w:szCs w:val="24"/>
        </w:rPr>
        <w:t xml:space="preserve">in </w:t>
      </w:r>
      <w:r>
        <w:rPr>
          <w:rFonts w:ascii="Times New Roman" w:hAnsi="Times New Roman" w:cs="Times New Roman"/>
          <w:sz w:val="24"/>
          <w:szCs w:val="24"/>
        </w:rPr>
        <w:t>such activities do</w:t>
      </w:r>
      <w:r w:rsidR="00467161">
        <w:rPr>
          <w:rFonts w:ascii="Times New Roman" w:hAnsi="Times New Roman" w:cs="Times New Roman"/>
          <w:sz w:val="24"/>
          <w:szCs w:val="24"/>
        </w:rPr>
        <w:t>es</w:t>
      </w:r>
      <w:r>
        <w:rPr>
          <w:rFonts w:ascii="Times New Roman" w:hAnsi="Times New Roman" w:cs="Times New Roman"/>
          <w:sz w:val="24"/>
          <w:szCs w:val="24"/>
        </w:rPr>
        <w:t xml:space="preserve"> not necessarily undermine popular support</w:t>
      </w:r>
      <w:r w:rsidR="00C4237F">
        <w:rPr>
          <w:rFonts w:ascii="Times New Roman" w:hAnsi="Times New Roman" w:cs="Times New Roman"/>
          <w:sz w:val="24"/>
          <w:szCs w:val="24"/>
        </w:rPr>
        <w:t xml:space="preserve">, if the </w:t>
      </w:r>
      <w:r w:rsidRPr="00467161">
        <w:rPr>
          <w:rFonts w:ascii="Times New Roman" w:hAnsi="Times New Roman" w:cs="Times New Roman"/>
          <w:sz w:val="24"/>
          <w:szCs w:val="24"/>
        </w:rPr>
        <w:t xml:space="preserve">resulting revenue </w:t>
      </w:r>
      <w:r w:rsidR="00C4237F" w:rsidRPr="00467161">
        <w:rPr>
          <w:rFonts w:ascii="Times New Roman" w:hAnsi="Times New Roman" w:cs="Times New Roman"/>
          <w:sz w:val="24"/>
          <w:szCs w:val="24"/>
        </w:rPr>
        <w:t xml:space="preserve">is </w:t>
      </w:r>
      <w:r w:rsidRPr="00467161">
        <w:rPr>
          <w:rFonts w:ascii="Times New Roman" w:hAnsi="Times New Roman" w:cs="Times New Roman"/>
          <w:sz w:val="24"/>
          <w:szCs w:val="24"/>
        </w:rPr>
        <w:t>used to provide benefits for the population;</w:t>
      </w:r>
      <w:r w:rsidR="00C4237F" w:rsidRPr="00467161">
        <w:rPr>
          <w:rFonts w:ascii="Times New Roman" w:hAnsi="Times New Roman" w:cs="Times New Roman"/>
          <w:sz w:val="24"/>
          <w:szCs w:val="24"/>
        </w:rPr>
        <w:t xml:space="preserve"> if it has </w:t>
      </w:r>
      <w:r w:rsidRPr="00467161">
        <w:rPr>
          <w:rFonts w:ascii="Times New Roman" w:hAnsi="Times New Roman" w:cs="Times New Roman"/>
          <w:sz w:val="24"/>
          <w:szCs w:val="24"/>
        </w:rPr>
        <w:t xml:space="preserve">enabled </w:t>
      </w:r>
      <w:r w:rsidR="00C4237F" w:rsidRPr="00467161">
        <w:rPr>
          <w:rFonts w:ascii="Times New Roman" w:hAnsi="Times New Roman" w:cs="Times New Roman"/>
          <w:sz w:val="24"/>
          <w:szCs w:val="24"/>
        </w:rPr>
        <w:t>a degree of</w:t>
      </w:r>
      <w:r w:rsidR="00C4237F">
        <w:rPr>
          <w:rFonts w:ascii="Times New Roman" w:hAnsi="Times New Roman" w:cs="Times New Roman"/>
          <w:sz w:val="24"/>
          <w:szCs w:val="24"/>
        </w:rPr>
        <w:t xml:space="preserve"> </w:t>
      </w:r>
      <w:r w:rsidR="00467161">
        <w:rPr>
          <w:rFonts w:ascii="Times New Roman" w:hAnsi="Times New Roman" w:cs="Times New Roman"/>
          <w:sz w:val="24"/>
          <w:szCs w:val="24"/>
        </w:rPr>
        <w:t>governance</w:t>
      </w:r>
      <w:r>
        <w:rPr>
          <w:rFonts w:ascii="Times New Roman" w:hAnsi="Times New Roman" w:cs="Times New Roman"/>
          <w:sz w:val="24"/>
          <w:szCs w:val="24"/>
        </w:rPr>
        <w:t xml:space="preserve">. </w:t>
      </w:r>
      <w:r w:rsidR="009E2056" w:rsidRPr="009E2056">
        <w:rPr>
          <w:rFonts w:ascii="Times New Roman" w:hAnsi="Times New Roman" w:cs="Times New Roman"/>
          <w:sz w:val="24"/>
          <w:szCs w:val="24"/>
        </w:rPr>
        <w:t xml:space="preserve">Republika Srpska Krajina was one entity that relied on smuggling for its </w:t>
      </w:r>
      <w:r w:rsidR="009E2056" w:rsidRPr="009E2056">
        <w:rPr>
          <w:rFonts w:ascii="Times New Roman" w:hAnsi="Times New Roman" w:cs="Times New Roman"/>
          <w:sz w:val="24"/>
          <w:szCs w:val="24"/>
        </w:rPr>
        <w:lastRenderedPageBreak/>
        <w:t xml:space="preserve">survival. War profiteers ensured that basic </w:t>
      </w:r>
      <w:r>
        <w:rPr>
          <w:rFonts w:ascii="Times New Roman" w:hAnsi="Times New Roman" w:cs="Times New Roman"/>
          <w:sz w:val="24"/>
          <w:szCs w:val="24"/>
        </w:rPr>
        <w:t xml:space="preserve">supplies </w:t>
      </w:r>
      <w:r w:rsidR="009E2056" w:rsidRPr="009E2056">
        <w:rPr>
          <w:rFonts w:ascii="Times New Roman" w:hAnsi="Times New Roman" w:cs="Times New Roman"/>
          <w:sz w:val="24"/>
          <w:szCs w:val="24"/>
        </w:rPr>
        <w:t>such as toothpaste, oil and flour were available, and it was therefore possible to s</w:t>
      </w:r>
      <w:r w:rsidR="00F97824">
        <w:rPr>
          <w:rFonts w:ascii="Times New Roman" w:hAnsi="Times New Roman" w:cs="Times New Roman"/>
          <w:sz w:val="24"/>
          <w:szCs w:val="24"/>
        </w:rPr>
        <w:t xml:space="preserve">ustain some form of normal life </w:t>
      </w:r>
      <w:r w:rsidR="00F97824">
        <w:rPr>
          <w:rFonts w:ascii="Times New Roman" w:hAnsi="Times New Roman" w:cs="Times New Roman"/>
        </w:rPr>
        <w:t>(</w:t>
      </w:r>
      <w:proofErr w:type="spellStart"/>
      <w:r w:rsidR="00F97824" w:rsidRPr="00EE2009">
        <w:rPr>
          <w:rFonts w:ascii="Times New Roman" w:hAnsi="Times New Roman" w:cs="Times New Roman"/>
        </w:rPr>
        <w:t>Svarm</w:t>
      </w:r>
      <w:proofErr w:type="spellEnd"/>
      <w:r w:rsidR="00F97824">
        <w:rPr>
          <w:rFonts w:ascii="Times New Roman" w:hAnsi="Times New Roman" w:cs="Times New Roman"/>
        </w:rPr>
        <w:t xml:space="preserve"> 1993</w:t>
      </w:r>
      <w:r w:rsidR="00E82924">
        <w:rPr>
          <w:rFonts w:ascii="Times New Roman" w:hAnsi="Times New Roman" w:cs="Times New Roman"/>
        </w:rPr>
        <w:t>a</w:t>
      </w:r>
      <w:r w:rsidR="00F97824">
        <w:rPr>
          <w:rFonts w:ascii="Times New Roman" w:hAnsi="Times New Roman" w:cs="Times New Roman"/>
        </w:rPr>
        <w:t>).</w:t>
      </w:r>
      <w:r w:rsidR="009E2056" w:rsidRPr="009E2056">
        <w:rPr>
          <w:rFonts w:ascii="Times New Roman" w:hAnsi="Times New Roman" w:cs="Times New Roman"/>
          <w:sz w:val="24"/>
          <w:szCs w:val="24"/>
        </w:rPr>
        <w:t xml:space="preserve"> The then mayor of </w:t>
      </w:r>
      <w:proofErr w:type="spellStart"/>
      <w:r w:rsidR="009E2056" w:rsidRPr="009E2056">
        <w:rPr>
          <w:rFonts w:ascii="Times New Roman" w:hAnsi="Times New Roman" w:cs="Times New Roman"/>
          <w:sz w:val="24"/>
          <w:szCs w:val="24"/>
        </w:rPr>
        <w:t>Knin</w:t>
      </w:r>
      <w:proofErr w:type="spellEnd"/>
      <w:r w:rsidR="009E2056" w:rsidRPr="009E2056">
        <w:rPr>
          <w:rFonts w:ascii="Times New Roman" w:hAnsi="Times New Roman" w:cs="Times New Roman"/>
          <w:sz w:val="24"/>
          <w:szCs w:val="24"/>
        </w:rPr>
        <w:t>, Krajina’s ‘capital’, argues: “we were trying to satisfy our basic needs”; the exact way that goods were brought in was not essential.</w:t>
      </w:r>
      <w:r w:rsidR="009E2056" w:rsidRPr="009E2056">
        <w:rPr>
          <w:rStyle w:val="FootnoteReference"/>
          <w:rFonts w:ascii="Times New Roman" w:hAnsi="Times New Roman" w:cs="Times New Roman"/>
          <w:sz w:val="24"/>
          <w:szCs w:val="24"/>
        </w:rPr>
        <w:footnoteReference w:id="15"/>
      </w:r>
      <w:r w:rsidR="009E2056" w:rsidRPr="009E2056">
        <w:rPr>
          <w:rFonts w:ascii="Times New Roman" w:hAnsi="Times New Roman" w:cs="Times New Roman"/>
          <w:sz w:val="24"/>
          <w:szCs w:val="24"/>
        </w:rPr>
        <w:t xml:space="preserve"> But the entity’s internal legitimacy was undermined by the immense wea</w:t>
      </w:r>
      <w:r w:rsidR="00C4237F">
        <w:rPr>
          <w:rFonts w:ascii="Times New Roman" w:hAnsi="Times New Roman" w:cs="Times New Roman"/>
          <w:sz w:val="24"/>
          <w:szCs w:val="24"/>
        </w:rPr>
        <w:t>lth accrued by these profiteers</w:t>
      </w:r>
      <w:r w:rsidR="009E2056" w:rsidRPr="009E2056">
        <w:rPr>
          <w:rFonts w:ascii="Times New Roman" w:hAnsi="Times New Roman" w:cs="Times New Roman"/>
          <w:sz w:val="24"/>
          <w:szCs w:val="24"/>
        </w:rPr>
        <w:t xml:space="preserve">. </w:t>
      </w:r>
      <w:r w:rsidR="009E3B66" w:rsidRPr="009E2056">
        <w:rPr>
          <w:rFonts w:ascii="Times New Roman" w:hAnsi="Times New Roman" w:cs="Times New Roman"/>
          <w:sz w:val="24"/>
          <w:szCs w:val="24"/>
        </w:rPr>
        <w:t xml:space="preserve">A </w:t>
      </w:r>
      <w:r w:rsidR="009E2056" w:rsidRPr="009E2056">
        <w:rPr>
          <w:rFonts w:ascii="Times New Roman" w:hAnsi="Times New Roman" w:cs="Times New Roman"/>
          <w:sz w:val="24"/>
          <w:szCs w:val="24"/>
        </w:rPr>
        <w:t xml:space="preserve">Krajina </w:t>
      </w:r>
      <w:r w:rsidR="009E3B66" w:rsidRPr="009E2056">
        <w:rPr>
          <w:rFonts w:ascii="Times New Roman" w:hAnsi="Times New Roman" w:cs="Times New Roman"/>
          <w:sz w:val="24"/>
          <w:szCs w:val="24"/>
        </w:rPr>
        <w:t>soldier, for example, described how people fighting at the front deplored “having to defend all those smugglers and thi</w:t>
      </w:r>
      <w:r w:rsidR="00F97824">
        <w:rPr>
          <w:rFonts w:ascii="Times New Roman" w:hAnsi="Times New Roman" w:cs="Times New Roman"/>
          <w:sz w:val="24"/>
          <w:szCs w:val="24"/>
        </w:rPr>
        <w:t xml:space="preserve">eves who became rich overnight” </w:t>
      </w:r>
      <w:r w:rsidR="00F97824">
        <w:rPr>
          <w:rFonts w:ascii="Times New Roman" w:hAnsi="Times New Roman" w:cs="Times New Roman"/>
        </w:rPr>
        <w:t>(</w:t>
      </w:r>
      <w:proofErr w:type="spellStart"/>
      <w:r w:rsidR="00F97824" w:rsidRPr="00EE2009">
        <w:rPr>
          <w:rFonts w:ascii="Times New Roman" w:hAnsi="Times New Roman" w:cs="Times New Roman"/>
        </w:rPr>
        <w:t>Svarm</w:t>
      </w:r>
      <w:proofErr w:type="spellEnd"/>
      <w:r w:rsidR="00F97824">
        <w:rPr>
          <w:rFonts w:ascii="Times New Roman" w:hAnsi="Times New Roman" w:cs="Times New Roman"/>
        </w:rPr>
        <w:t xml:space="preserve"> 1993</w:t>
      </w:r>
      <w:r w:rsidR="00E82924">
        <w:rPr>
          <w:rFonts w:ascii="Times New Roman" w:hAnsi="Times New Roman" w:cs="Times New Roman"/>
        </w:rPr>
        <w:t>a</w:t>
      </w:r>
      <w:r w:rsidR="00F97824">
        <w:rPr>
          <w:rFonts w:ascii="Times New Roman" w:hAnsi="Times New Roman" w:cs="Times New Roman"/>
        </w:rPr>
        <w:t>).</w:t>
      </w:r>
      <w:r w:rsidR="009E2056" w:rsidRPr="009E2056">
        <w:rPr>
          <w:rFonts w:ascii="Times New Roman" w:hAnsi="Times New Roman" w:cs="Times New Roman"/>
          <w:sz w:val="24"/>
          <w:szCs w:val="24"/>
        </w:rPr>
        <w:t xml:space="preserve"> </w:t>
      </w:r>
      <w:r w:rsidR="00E5797C">
        <w:rPr>
          <w:rFonts w:ascii="Times New Roman" w:hAnsi="Times New Roman" w:cs="Times New Roman"/>
          <w:sz w:val="24"/>
          <w:szCs w:val="24"/>
        </w:rPr>
        <w:t>T</w:t>
      </w:r>
      <w:r w:rsidR="009E3B66" w:rsidRPr="009E2056">
        <w:rPr>
          <w:rFonts w:ascii="Times New Roman" w:hAnsi="Times New Roman" w:cs="Times New Roman"/>
          <w:sz w:val="24"/>
          <w:szCs w:val="24"/>
        </w:rPr>
        <w:t xml:space="preserve">he activities that allowed a minimum of statehood to exist </w:t>
      </w:r>
      <w:r w:rsidR="00FE326A">
        <w:rPr>
          <w:rFonts w:ascii="Times New Roman" w:hAnsi="Times New Roman" w:cs="Times New Roman"/>
          <w:sz w:val="24"/>
          <w:szCs w:val="24"/>
        </w:rPr>
        <w:t xml:space="preserve">therefore </w:t>
      </w:r>
      <w:r w:rsidR="009E3B66" w:rsidRPr="009E2056">
        <w:rPr>
          <w:rFonts w:ascii="Times New Roman" w:hAnsi="Times New Roman" w:cs="Times New Roman"/>
          <w:sz w:val="24"/>
          <w:szCs w:val="24"/>
        </w:rPr>
        <w:t>also made the entity less viable.</w:t>
      </w:r>
      <w:r w:rsidR="00083EAC">
        <w:rPr>
          <w:rFonts w:ascii="Times New Roman" w:hAnsi="Times New Roman" w:cs="Times New Roman"/>
          <w:sz w:val="24"/>
          <w:szCs w:val="24"/>
        </w:rPr>
        <w:t xml:space="preserve"> </w:t>
      </w:r>
      <w:r w:rsidR="00E5797C">
        <w:rPr>
          <w:rFonts w:ascii="Times New Roman" w:hAnsi="Times New Roman" w:cs="Times New Roman"/>
          <w:sz w:val="24"/>
          <w:szCs w:val="24"/>
        </w:rPr>
        <w:t xml:space="preserve">The problem in this case was, however, not only the </w:t>
      </w:r>
      <w:r w:rsidR="00C4237F" w:rsidRPr="009E2056">
        <w:rPr>
          <w:rFonts w:ascii="Times New Roman" w:hAnsi="Times New Roman" w:cs="Times New Roman"/>
          <w:sz w:val="24"/>
          <w:szCs w:val="24"/>
        </w:rPr>
        <w:t>enrichment</w:t>
      </w:r>
      <w:r w:rsidR="00E5797C">
        <w:rPr>
          <w:rFonts w:ascii="Times New Roman" w:hAnsi="Times New Roman" w:cs="Times New Roman"/>
          <w:sz w:val="24"/>
          <w:szCs w:val="24"/>
        </w:rPr>
        <w:t xml:space="preserve"> of a small class of profiteers; the problem was that this happened in the context of a lack of security and </w:t>
      </w:r>
      <w:r w:rsidR="007B2800">
        <w:rPr>
          <w:rFonts w:ascii="Times New Roman" w:hAnsi="Times New Roman" w:cs="Times New Roman"/>
          <w:sz w:val="24"/>
          <w:szCs w:val="24"/>
        </w:rPr>
        <w:t xml:space="preserve">a lack of reliable supply of other basic public services. </w:t>
      </w:r>
      <w:r w:rsidR="00BE21D7">
        <w:rPr>
          <w:rFonts w:ascii="Times New Roman" w:hAnsi="Times New Roman" w:cs="Times New Roman"/>
          <w:sz w:val="24"/>
          <w:szCs w:val="24"/>
        </w:rPr>
        <w:t>C</w:t>
      </w:r>
      <w:r w:rsidR="007B2800" w:rsidRPr="00CE00BB">
        <w:rPr>
          <w:rFonts w:ascii="Times New Roman" w:hAnsi="Times New Roman" w:cs="Times New Roman"/>
          <w:sz w:val="24"/>
          <w:szCs w:val="24"/>
        </w:rPr>
        <w:t>rime was rife, there was little or no central control, and the economy was collapsing</w:t>
      </w:r>
      <w:r w:rsidR="00BE21D7">
        <w:rPr>
          <w:rFonts w:ascii="Times New Roman" w:hAnsi="Times New Roman" w:cs="Times New Roman"/>
          <w:sz w:val="24"/>
          <w:szCs w:val="24"/>
        </w:rPr>
        <w:t>: t</w:t>
      </w:r>
      <w:r w:rsidR="007B2800" w:rsidRPr="00CE00BB">
        <w:rPr>
          <w:rFonts w:ascii="Times New Roman" w:hAnsi="Times New Roman" w:cs="Times New Roman"/>
          <w:sz w:val="24"/>
          <w:szCs w:val="24"/>
        </w:rPr>
        <w:t>he very idea of the entity’s statehood was bein</w:t>
      </w:r>
      <w:r w:rsidR="00BE21D7">
        <w:rPr>
          <w:rFonts w:ascii="Times New Roman" w:hAnsi="Times New Roman" w:cs="Times New Roman"/>
          <w:sz w:val="24"/>
          <w:szCs w:val="24"/>
        </w:rPr>
        <w:t>g put into question (</w:t>
      </w:r>
      <w:proofErr w:type="spellStart"/>
      <w:r w:rsidR="00E82924">
        <w:rPr>
          <w:rFonts w:ascii="Times New Roman" w:hAnsi="Times New Roman" w:cs="Times New Roman"/>
          <w:sz w:val="24"/>
          <w:szCs w:val="24"/>
        </w:rPr>
        <w:t>Svarm</w:t>
      </w:r>
      <w:proofErr w:type="spellEnd"/>
      <w:r w:rsidR="00E82924">
        <w:rPr>
          <w:rFonts w:ascii="Times New Roman" w:hAnsi="Times New Roman" w:cs="Times New Roman"/>
          <w:sz w:val="24"/>
          <w:szCs w:val="24"/>
        </w:rPr>
        <w:t xml:space="preserve"> 1993b</w:t>
      </w:r>
      <w:r w:rsidR="007B2800" w:rsidRPr="00CE00BB">
        <w:rPr>
          <w:rFonts w:ascii="Times New Roman" w:hAnsi="Times New Roman" w:cs="Times New Roman"/>
          <w:sz w:val="24"/>
          <w:szCs w:val="24"/>
        </w:rPr>
        <w:t>)</w:t>
      </w:r>
      <w:r w:rsidR="00BE21D7">
        <w:rPr>
          <w:rFonts w:ascii="Times New Roman" w:hAnsi="Times New Roman" w:cs="Times New Roman"/>
          <w:sz w:val="24"/>
          <w:szCs w:val="24"/>
        </w:rPr>
        <w:t xml:space="preserve">. As a result, the authorities </w:t>
      </w:r>
      <w:r w:rsidR="00E5797C">
        <w:rPr>
          <w:rFonts w:ascii="Times New Roman" w:hAnsi="Times New Roman" w:cs="Times New Roman"/>
          <w:sz w:val="24"/>
          <w:szCs w:val="24"/>
        </w:rPr>
        <w:t>increasingly had to ensure unity through coercion and this further undermine</w:t>
      </w:r>
      <w:r w:rsidR="00FE326A">
        <w:rPr>
          <w:rFonts w:ascii="Times New Roman" w:hAnsi="Times New Roman" w:cs="Times New Roman"/>
          <w:sz w:val="24"/>
          <w:szCs w:val="24"/>
        </w:rPr>
        <w:t>d</w:t>
      </w:r>
      <w:r w:rsidR="00E5797C">
        <w:rPr>
          <w:rFonts w:ascii="Times New Roman" w:hAnsi="Times New Roman" w:cs="Times New Roman"/>
          <w:sz w:val="24"/>
          <w:szCs w:val="24"/>
        </w:rPr>
        <w:t xml:space="preserve"> internal legitimacy. </w:t>
      </w:r>
    </w:p>
    <w:p w:rsidR="008F6815" w:rsidRDefault="004F6285" w:rsidP="00E20165">
      <w:pPr>
        <w:spacing w:line="480" w:lineRule="auto"/>
        <w:rPr>
          <w:rFonts w:ascii="Times New Roman" w:hAnsi="Times New Roman" w:cs="Times New Roman"/>
          <w:sz w:val="24"/>
          <w:szCs w:val="24"/>
        </w:rPr>
      </w:pPr>
      <w:r w:rsidRPr="004F6285">
        <w:rPr>
          <w:rFonts w:ascii="Times New Roman" w:hAnsi="Times New Roman" w:cs="Times New Roman"/>
          <w:sz w:val="24"/>
          <w:szCs w:val="24"/>
        </w:rPr>
        <w:t xml:space="preserve">Finally, dependence on a parent state </w:t>
      </w:r>
      <w:r w:rsidR="00E5797C">
        <w:rPr>
          <w:rFonts w:ascii="Times New Roman" w:hAnsi="Times New Roman" w:cs="Times New Roman"/>
          <w:sz w:val="24"/>
          <w:szCs w:val="24"/>
        </w:rPr>
        <w:t>is usually highly controversial in an unrecognised state</w:t>
      </w:r>
      <w:r w:rsidRPr="004F6285">
        <w:rPr>
          <w:rFonts w:ascii="Times New Roman" w:hAnsi="Times New Roman" w:cs="Times New Roman"/>
          <w:sz w:val="24"/>
          <w:szCs w:val="24"/>
        </w:rPr>
        <w:t xml:space="preserve">. </w:t>
      </w:r>
      <w:r w:rsidR="001106BD">
        <w:rPr>
          <w:rFonts w:ascii="Times New Roman" w:hAnsi="Times New Roman" w:cs="Times New Roman"/>
          <w:sz w:val="24"/>
          <w:szCs w:val="24"/>
        </w:rPr>
        <w:t xml:space="preserve">Access to the international system would be improved if the authorities choose not to declare independence, but this could lead to internal pressures. Similar pressures are likely to be experienced if the entity becomes so </w:t>
      </w:r>
      <w:r w:rsidR="004E0DCB">
        <w:rPr>
          <w:rFonts w:ascii="Times New Roman" w:hAnsi="Times New Roman" w:cs="Times New Roman"/>
          <w:sz w:val="24"/>
          <w:szCs w:val="24"/>
        </w:rPr>
        <w:t xml:space="preserve">dependent on the parent state that </w:t>
      </w:r>
      <w:r w:rsidR="001106BD">
        <w:rPr>
          <w:rFonts w:ascii="Times New Roman" w:hAnsi="Times New Roman" w:cs="Times New Roman"/>
          <w:sz w:val="24"/>
          <w:szCs w:val="24"/>
        </w:rPr>
        <w:t xml:space="preserve">its </w:t>
      </w:r>
      <w:r w:rsidR="004E0DCB">
        <w:rPr>
          <w:rFonts w:ascii="Times New Roman" w:hAnsi="Times New Roman" w:cs="Times New Roman"/>
          <w:sz w:val="24"/>
          <w:szCs w:val="24"/>
        </w:rPr>
        <w:t xml:space="preserve">independence could </w:t>
      </w:r>
      <w:r w:rsidR="00FE326A">
        <w:rPr>
          <w:rFonts w:ascii="Times New Roman" w:hAnsi="Times New Roman" w:cs="Times New Roman"/>
          <w:sz w:val="24"/>
          <w:szCs w:val="24"/>
        </w:rPr>
        <w:t xml:space="preserve">simply </w:t>
      </w:r>
      <w:r w:rsidR="004E0DCB">
        <w:rPr>
          <w:rFonts w:ascii="Times New Roman" w:hAnsi="Times New Roman" w:cs="Times New Roman"/>
          <w:sz w:val="24"/>
          <w:szCs w:val="24"/>
        </w:rPr>
        <w:t xml:space="preserve">be accused of being ‘imagined’ </w:t>
      </w:r>
      <w:r w:rsidR="00FE326A">
        <w:rPr>
          <w:rFonts w:ascii="Times New Roman" w:hAnsi="Times New Roman" w:cs="Times New Roman"/>
          <w:sz w:val="24"/>
          <w:szCs w:val="24"/>
        </w:rPr>
        <w:t>(</w:t>
      </w:r>
      <w:proofErr w:type="spellStart"/>
      <w:r w:rsidR="004E0DCB" w:rsidRPr="009B61FB">
        <w:rPr>
          <w:rFonts w:ascii="Times New Roman" w:hAnsi="Times New Roman" w:cs="Times New Roman"/>
          <w:sz w:val="24"/>
          <w:szCs w:val="24"/>
        </w:rPr>
        <w:t>Blakkisrud</w:t>
      </w:r>
      <w:proofErr w:type="spellEnd"/>
      <w:r w:rsidR="004E0DCB">
        <w:rPr>
          <w:rFonts w:ascii="Times New Roman" w:hAnsi="Times New Roman" w:cs="Times New Roman"/>
          <w:sz w:val="24"/>
          <w:szCs w:val="24"/>
        </w:rPr>
        <w:t xml:space="preserve"> &amp; </w:t>
      </w:r>
      <w:proofErr w:type="spellStart"/>
      <w:r w:rsidR="004E0DCB" w:rsidRPr="009B61FB">
        <w:rPr>
          <w:rFonts w:ascii="Times New Roman" w:hAnsi="Times New Roman" w:cs="Times New Roman"/>
          <w:sz w:val="24"/>
          <w:szCs w:val="24"/>
        </w:rPr>
        <w:t>Kolstø</w:t>
      </w:r>
      <w:proofErr w:type="spellEnd"/>
      <w:r w:rsidR="004E0DCB" w:rsidRPr="009B61FB">
        <w:rPr>
          <w:rFonts w:ascii="Times New Roman" w:hAnsi="Times New Roman" w:cs="Times New Roman"/>
          <w:sz w:val="24"/>
          <w:szCs w:val="24"/>
        </w:rPr>
        <w:t xml:space="preserve"> </w:t>
      </w:r>
      <w:r w:rsidR="004E0DCB">
        <w:rPr>
          <w:rFonts w:ascii="Times New Roman" w:hAnsi="Times New Roman" w:cs="Times New Roman"/>
          <w:sz w:val="24"/>
          <w:szCs w:val="24"/>
        </w:rPr>
        <w:t xml:space="preserve">2011: 191). </w:t>
      </w:r>
      <w:r w:rsidRPr="004F6285">
        <w:rPr>
          <w:rFonts w:ascii="Times New Roman" w:hAnsi="Times New Roman" w:cs="Times New Roman"/>
          <w:sz w:val="24"/>
          <w:szCs w:val="24"/>
        </w:rPr>
        <w:t>I</w:t>
      </w:r>
      <w:r w:rsidR="00346AD5">
        <w:rPr>
          <w:rFonts w:ascii="Times New Roman" w:hAnsi="Times New Roman" w:cs="Times New Roman"/>
          <w:sz w:val="24"/>
          <w:szCs w:val="24"/>
        </w:rPr>
        <w:t xml:space="preserve">f co-operation is possible, </w:t>
      </w:r>
      <w:r>
        <w:rPr>
          <w:rFonts w:ascii="Times New Roman" w:hAnsi="Times New Roman" w:cs="Times New Roman"/>
          <w:sz w:val="24"/>
          <w:szCs w:val="24"/>
        </w:rPr>
        <w:t xml:space="preserve">it removes a significant raison </w:t>
      </w:r>
      <w:r w:rsidR="006D57C0" w:rsidRPr="004F6285">
        <w:rPr>
          <w:rFonts w:ascii="Times New Roman" w:hAnsi="Times New Roman" w:cs="Times New Roman"/>
          <w:sz w:val="24"/>
          <w:szCs w:val="24"/>
        </w:rPr>
        <w:t>d’être</w:t>
      </w:r>
      <w:r w:rsidRPr="004F6285">
        <w:rPr>
          <w:rFonts w:ascii="Times New Roman" w:hAnsi="Times New Roman" w:cs="Times New Roman"/>
          <w:sz w:val="24"/>
          <w:szCs w:val="24"/>
        </w:rPr>
        <w:t xml:space="preserve"> for the unrecognised </w:t>
      </w:r>
      <w:r w:rsidR="006D57C0">
        <w:rPr>
          <w:rFonts w:ascii="Times New Roman" w:hAnsi="Times New Roman" w:cs="Times New Roman"/>
          <w:sz w:val="24"/>
          <w:szCs w:val="24"/>
        </w:rPr>
        <w:t>state</w:t>
      </w:r>
      <w:r w:rsidRPr="004F6285">
        <w:rPr>
          <w:rFonts w:ascii="Times New Roman" w:hAnsi="Times New Roman" w:cs="Times New Roman"/>
          <w:sz w:val="24"/>
          <w:szCs w:val="24"/>
        </w:rPr>
        <w:t>. Unrecognised states are therefore frequently reluctant to engage too much with their parent state, fearing a form of creeping reintegration</w:t>
      </w:r>
      <w:r w:rsidR="006D57C0">
        <w:rPr>
          <w:rFonts w:ascii="Times New Roman" w:hAnsi="Times New Roman" w:cs="Times New Roman"/>
          <w:sz w:val="24"/>
          <w:szCs w:val="24"/>
        </w:rPr>
        <w:t xml:space="preserve"> if they do</w:t>
      </w:r>
      <w:r w:rsidRPr="004F6285">
        <w:rPr>
          <w:rFonts w:ascii="Times New Roman" w:hAnsi="Times New Roman" w:cs="Times New Roman"/>
          <w:sz w:val="24"/>
          <w:szCs w:val="24"/>
        </w:rPr>
        <w:t xml:space="preserve">. In the case of Taiwan, the rapprochement with China has been met with protests and the Taiwanese leadership is going </w:t>
      </w:r>
      <w:r w:rsidRPr="004F6285">
        <w:rPr>
          <w:rFonts w:ascii="Times New Roman" w:hAnsi="Times New Roman" w:cs="Times New Roman"/>
          <w:sz w:val="24"/>
          <w:szCs w:val="24"/>
        </w:rPr>
        <w:lastRenderedPageBreak/>
        <w:t>out of its way to reassure the public that Taiwan’s autonomy will not be diminished and that u</w:t>
      </w:r>
      <w:r w:rsidR="00F97824">
        <w:rPr>
          <w:rFonts w:ascii="Times New Roman" w:hAnsi="Times New Roman" w:cs="Times New Roman"/>
          <w:sz w:val="24"/>
          <w:szCs w:val="24"/>
        </w:rPr>
        <w:t>nification is not on the agenda (</w:t>
      </w:r>
      <w:r w:rsidR="00F97824" w:rsidRPr="002D0CF7">
        <w:rPr>
          <w:rFonts w:ascii="Times New Roman" w:hAnsi="Times New Roman" w:cs="Times New Roman"/>
        </w:rPr>
        <w:t>Chao</w:t>
      </w:r>
      <w:r w:rsidR="00F97824">
        <w:rPr>
          <w:rFonts w:ascii="Times New Roman" w:hAnsi="Times New Roman" w:cs="Times New Roman"/>
        </w:rPr>
        <w:t xml:space="preserve"> 2011).</w:t>
      </w:r>
      <w:r w:rsidR="00083EAC">
        <w:rPr>
          <w:rFonts w:ascii="Times New Roman" w:hAnsi="Times New Roman" w:cs="Times New Roman"/>
          <w:sz w:val="24"/>
          <w:szCs w:val="24"/>
        </w:rPr>
        <w:t xml:space="preserve"> </w:t>
      </w:r>
    </w:p>
    <w:p w:rsidR="004F6285" w:rsidRDefault="009B0EED"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Unrecognised states need external support in order to </w:t>
      </w:r>
      <w:proofErr w:type="gramStart"/>
      <w:r>
        <w:rPr>
          <w:rFonts w:ascii="Times New Roman" w:hAnsi="Times New Roman" w:cs="Times New Roman"/>
          <w:sz w:val="24"/>
          <w:szCs w:val="24"/>
        </w:rPr>
        <w:t>survive,</w:t>
      </w:r>
      <w:proofErr w:type="gramEnd"/>
      <w:r>
        <w:rPr>
          <w:rFonts w:ascii="Times New Roman" w:hAnsi="Times New Roman" w:cs="Times New Roman"/>
          <w:sz w:val="24"/>
          <w:szCs w:val="24"/>
        </w:rPr>
        <w:t xml:space="preserve"> and certainly in order to build effective and stable entities</w:t>
      </w:r>
      <w:r w:rsidR="00346AD5">
        <w:rPr>
          <w:rFonts w:ascii="Times New Roman" w:hAnsi="Times New Roman" w:cs="Times New Roman"/>
          <w:sz w:val="24"/>
          <w:szCs w:val="24"/>
        </w:rPr>
        <w:t xml:space="preserve"> which is necessary for the equally important task of ensuring internal legitimacy</w:t>
      </w:r>
      <w:r>
        <w:rPr>
          <w:rFonts w:ascii="Times New Roman" w:hAnsi="Times New Roman" w:cs="Times New Roman"/>
          <w:sz w:val="24"/>
          <w:szCs w:val="24"/>
        </w:rPr>
        <w:t xml:space="preserve">. However, ensuring this form of external legitimacy - whether widespread or confined to a few actors - is always problematic in the context of non-recognition and </w:t>
      </w:r>
      <w:r w:rsidR="00346AD5">
        <w:rPr>
          <w:rFonts w:ascii="Times New Roman" w:hAnsi="Times New Roman" w:cs="Times New Roman"/>
          <w:sz w:val="24"/>
          <w:szCs w:val="24"/>
        </w:rPr>
        <w:t>risks</w:t>
      </w:r>
      <w:r w:rsidR="006D57C0">
        <w:rPr>
          <w:rFonts w:ascii="Times New Roman" w:hAnsi="Times New Roman" w:cs="Times New Roman"/>
          <w:sz w:val="24"/>
          <w:szCs w:val="24"/>
        </w:rPr>
        <w:t xml:space="preserve"> undermining their </w:t>
      </w:r>
      <w:r>
        <w:rPr>
          <w:rFonts w:ascii="Times New Roman" w:hAnsi="Times New Roman" w:cs="Times New Roman"/>
          <w:sz w:val="24"/>
          <w:szCs w:val="24"/>
        </w:rPr>
        <w:t xml:space="preserve">internal legitimacy. </w:t>
      </w:r>
      <w:r w:rsidR="006D57C0">
        <w:rPr>
          <w:rFonts w:ascii="Times New Roman" w:hAnsi="Times New Roman" w:cs="Times New Roman"/>
          <w:sz w:val="24"/>
          <w:szCs w:val="24"/>
        </w:rPr>
        <w:t xml:space="preserve">While the </w:t>
      </w:r>
      <w:r>
        <w:rPr>
          <w:rFonts w:ascii="Times New Roman" w:hAnsi="Times New Roman" w:cs="Times New Roman"/>
          <w:sz w:val="24"/>
          <w:szCs w:val="24"/>
        </w:rPr>
        <w:t xml:space="preserve">two forms of legitimacy are </w:t>
      </w:r>
      <w:r w:rsidR="006D57C0">
        <w:rPr>
          <w:rFonts w:ascii="Times New Roman" w:hAnsi="Times New Roman" w:cs="Times New Roman"/>
          <w:sz w:val="24"/>
          <w:szCs w:val="24"/>
        </w:rPr>
        <w:t xml:space="preserve">therefore </w:t>
      </w:r>
      <w:r>
        <w:rPr>
          <w:rFonts w:ascii="Times New Roman" w:hAnsi="Times New Roman" w:cs="Times New Roman"/>
          <w:sz w:val="24"/>
          <w:szCs w:val="24"/>
        </w:rPr>
        <w:t xml:space="preserve">linked in important ways, </w:t>
      </w:r>
      <w:r w:rsidR="006D57C0">
        <w:rPr>
          <w:rFonts w:ascii="Times New Roman" w:hAnsi="Times New Roman" w:cs="Times New Roman"/>
          <w:sz w:val="24"/>
          <w:szCs w:val="24"/>
        </w:rPr>
        <w:t xml:space="preserve">they also frequently </w:t>
      </w:r>
      <w:r w:rsidR="00273866">
        <w:rPr>
          <w:rFonts w:ascii="Times New Roman" w:hAnsi="Times New Roman" w:cs="Times New Roman"/>
          <w:sz w:val="24"/>
          <w:szCs w:val="24"/>
        </w:rPr>
        <w:t>come into conflict.</w:t>
      </w:r>
    </w:p>
    <w:p w:rsidR="009B0EED" w:rsidRDefault="009B0EED" w:rsidP="00E20165">
      <w:pPr>
        <w:spacing w:line="480" w:lineRule="auto"/>
        <w:rPr>
          <w:rFonts w:ascii="Times New Roman" w:hAnsi="Times New Roman" w:cs="Times New Roman"/>
          <w:b/>
          <w:sz w:val="24"/>
          <w:szCs w:val="24"/>
        </w:rPr>
      </w:pPr>
    </w:p>
    <w:p w:rsidR="0045230A" w:rsidRPr="00154886" w:rsidRDefault="009B0EED" w:rsidP="00E20165">
      <w:pPr>
        <w:spacing w:line="480" w:lineRule="auto"/>
        <w:rPr>
          <w:rFonts w:ascii="Times New Roman" w:hAnsi="Times New Roman" w:cs="Times New Roman"/>
          <w:b/>
          <w:sz w:val="24"/>
          <w:szCs w:val="24"/>
        </w:rPr>
      </w:pPr>
      <w:r w:rsidRPr="00AD5AB4">
        <w:rPr>
          <w:rFonts w:ascii="Times New Roman" w:hAnsi="Times New Roman" w:cs="Times New Roman"/>
          <w:b/>
          <w:sz w:val="24"/>
          <w:szCs w:val="24"/>
        </w:rPr>
        <w:t>Conclusion: Legitimacy without Recognition</w:t>
      </w:r>
    </w:p>
    <w:p w:rsidR="008B50EF" w:rsidRDefault="00B25B3A" w:rsidP="008B50EF">
      <w:pPr>
        <w:spacing w:line="480" w:lineRule="auto"/>
        <w:rPr>
          <w:rFonts w:ascii="Times New Roman" w:hAnsi="Times New Roman" w:cs="Times New Roman"/>
          <w:sz w:val="24"/>
          <w:szCs w:val="24"/>
        </w:rPr>
      </w:pPr>
      <w:r>
        <w:rPr>
          <w:rFonts w:ascii="Times New Roman" w:hAnsi="Times New Roman" w:cs="Times New Roman"/>
          <w:sz w:val="24"/>
          <w:szCs w:val="24"/>
        </w:rPr>
        <w:t>Unrecog</w:t>
      </w:r>
      <w:r w:rsidR="008B50EF">
        <w:rPr>
          <w:rFonts w:ascii="Times New Roman" w:hAnsi="Times New Roman" w:cs="Times New Roman"/>
          <w:sz w:val="24"/>
          <w:szCs w:val="24"/>
        </w:rPr>
        <w:t xml:space="preserve">nised states need </w:t>
      </w:r>
      <w:r>
        <w:rPr>
          <w:rFonts w:ascii="Times New Roman" w:hAnsi="Times New Roman" w:cs="Times New Roman"/>
          <w:sz w:val="24"/>
          <w:szCs w:val="24"/>
        </w:rPr>
        <w:t>both internal and external legitimacy in order to survive, and this legitimacy can usefully be analysed in terms of degrees. But legitimacy in the context of non-recognition presents specific challenges. I</w:t>
      </w:r>
      <w:r w:rsidR="00AD5AB4">
        <w:rPr>
          <w:rFonts w:ascii="Times New Roman" w:hAnsi="Times New Roman" w:cs="Times New Roman"/>
          <w:sz w:val="24"/>
          <w:szCs w:val="24"/>
        </w:rPr>
        <w:t>n</w:t>
      </w:r>
      <w:r>
        <w:rPr>
          <w:rFonts w:ascii="Times New Roman" w:hAnsi="Times New Roman" w:cs="Times New Roman"/>
          <w:sz w:val="24"/>
          <w:szCs w:val="24"/>
        </w:rPr>
        <w:t xml:space="preserve"> order to get to the core of this</w:t>
      </w:r>
      <w:r w:rsidR="00AD5AB4">
        <w:rPr>
          <w:rFonts w:ascii="Times New Roman" w:hAnsi="Times New Roman" w:cs="Times New Roman"/>
          <w:sz w:val="24"/>
          <w:szCs w:val="24"/>
        </w:rPr>
        <w:t xml:space="preserve"> challenge</w:t>
      </w:r>
      <w:r>
        <w:rPr>
          <w:rFonts w:ascii="Times New Roman" w:hAnsi="Times New Roman" w:cs="Times New Roman"/>
          <w:sz w:val="24"/>
          <w:szCs w:val="24"/>
        </w:rPr>
        <w:t>, legitimacy should be analysed as a multidimensional concept: l</w:t>
      </w:r>
      <w:r w:rsidR="00AD5AB4">
        <w:rPr>
          <w:rFonts w:ascii="Times New Roman" w:hAnsi="Times New Roman" w:cs="Times New Roman"/>
          <w:sz w:val="24"/>
          <w:szCs w:val="24"/>
        </w:rPr>
        <w:t>egitimation</w:t>
      </w:r>
      <w:r>
        <w:rPr>
          <w:rFonts w:ascii="Times New Roman" w:hAnsi="Times New Roman" w:cs="Times New Roman"/>
          <w:sz w:val="24"/>
          <w:szCs w:val="24"/>
        </w:rPr>
        <w:t xml:space="preserve"> strategies </w:t>
      </w:r>
      <w:r w:rsidR="00AD5AB4">
        <w:rPr>
          <w:rFonts w:ascii="Times New Roman" w:hAnsi="Times New Roman" w:cs="Times New Roman"/>
          <w:sz w:val="24"/>
          <w:szCs w:val="24"/>
        </w:rPr>
        <w:t xml:space="preserve">differ depending on the </w:t>
      </w:r>
      <w:r>
        <w:rPr>
          <w:rFonts w:ascii="Times New Roman" w:hAnsi="Times New Roman" w:cs="Times New Roman"/>
          <w:sz w:val="24"/>
          <w:szCs w:val="24"/>
        </w:rPr>
        <w:t xml:space="preserve">chosen audience and </w:t>
      </w:r>
      <w:r w:rsidR="008B50EF">
        <w:rPr>
          <w:rFonts w:ascii="Times New Roman" w:hAnsi="Times New Roman" w:cs="Times New Roman"/>
          <w:sz w:val="24"/>
          <w:szCs w:val="24"/>
        </w:rPr>
        <w:t>this is likely to result in tensions and trade-offs</w:t>
      </w:r>
      <w:r w:rsidR="00AD5AB4">
        <w:rPr>
          <w:rFonts w:ascii="Times New Roman" w:hAnsi="Times New Roman" w:cs="Times New Roman"/>
          <w:sz w:val="24"/>
          <w:szCs w:val="24"/>
        </w:rPr>
        <w:t xml:space="preserve">. </w:t>
      </w:r>
      <w:r w:rsidR="008B50EF">
        <w:rPr>
          <w:rFonts w:ascii="Times New Roman" w:hAnsi="Times New Roman" w:cs="Times New Roman"/>
          <w:sz w:val="24"/>
          <w:szCs w:val="24"/>
        </w:rPr>
        <w:t>The different audiences to which legitimation strategies are addressed hold different values and have different interests, and a strategy that helps ensure support from one actor may alienate another.</w:t>
      </w:r>
    </w:p>
    <w:p w:rsidR="00083EAC" w:rsidRDefault="009B0EED" w:rsidP="00E20165">
      <w:pPr>
        <w:spacing w:line="480" w:lineRule="auto"/>
        <w:rPr>
          <w:rFonts w:ascii="Times New Roman" w:hAnsi="Times New Roman" w:cs="Times New Roman"/>
          <w:sz w:val="24"/>
          <w:szCs w:val="24"/>
        </w:rPr>
      </w:pPr>
      <w:r>
        <w:rPr>
          <w:rFonts w:ascii="Times New Roman" w:hAnsi="Times New Roman" w:cs="Times New Roman"/>
          <w:sz w:val="24"/>
          <w:szCs w:val="24"/>
        </w:rPr>
        <w:t>External legitimacy is particular problematic and unrecognised states start out with a deficit of it</w:t>
      </w:r>
      <w:r w:rsidR="00B25B3A">
        <w:rPr>
          <w:rFonts w:ascii="Times New Roman" w:hAnsi="Times New Roman" w:cs="Times New Roman"/>
          <w:sz w:val="24"/>
          <w:szCs w:val="24"/>
        </w:rPr>
        <w:t xml:space="preserve"> due to their lack of international recognition</w:t>
      </w:r>
      <w:r>
        <w:rPr>
          <w:rFonts w:ascii="Times New Roman" w:hAnsi="Times New Roman" w:cs="Times New Roman"/>
          <w:sz w:val="24"/>
          <w:szCs w:val="24"/>
        </w:rPr>
        <w:t xml:space="preserve">. However, this </w:t>
      </w:r>
      <w:r w:rsidR="00AD5AB4">
        <w:rPr>
          <w:rFonts w:ascii="Times New Roman" w:hAnsi="Times New Roman" w:cs="Times New Roman"/>
          <w:sz w:val="24"/>
          <w:szCs w:val="24"/>
        </w:rPr>
        <w:t xml:space="preserve">rarely </w:t>
      </w:r>
      <w:r>
        <w:rPr>
          <w:rFonts w:ascii="Times New Roman" w:hAnsi="Times New Roman" w:cs="Times New Roman"/>
          <w:sz w:val="24"/>
          <w:szCs w:val="24"/>
        </w:rPr>
        <w:t>result</w:t>
      </w:r>
      <w:r w:rsidR="00B25B3A">
        <w:rPr>
          <w:rFonts w:ascii="Times New Roman" w:hAnsi="Times New Roman" w:cs="Times New Roman"/>
          <w:sz w:val="24"/>
          <w:szCs w:val="24"/>
        </w:rPr>
        <w:t>s</w:t>
      </w:r>
      <w:r>
        <w:rPr>
          <w:rFonts w:ascii="Times New Roman" w:hAnsi="Times New Roman" w:cs="Times New Roman"/>
          <w:sz w:val="24"/>
          <w:szCs w:val="24"/>
        </w:rPr>
        <w:t xml:space="preserve"> in complete international isolation</w:t>
      </w:r>
      <w:r w:rsidR="00B25B3A">
        <w:rPr>
          <w:rFonts w:ascii="Times New Roman" w:hAnsi="Times New Roman" w:cs="Times New Roman"/>
          <w:sz w:val="24"/>
          <w:szCs w:val="24"/>
        </w:rPr>
        <w:t>. S</w:t>
      </w:r>
      <w:r w:rsidR="004D539D">
        <w:rPr>
          <w:rFonts w:ascii="Times New Roman" w:hAnsi="Times New Roman" w:cs="Times New Roman"/>
          <w:sz w:val="24"/>
          <w:szCs w:val="24"/>
        </w:rPr>
        <w:t xml:space="preserve">ome </w:t>
      </w:r>
      <w:r w:rsidR="00B25B3A">
        <w:rPr>
          <w:rFonts w:ascii="Times New Roman" w:hAnsi="Times New Roman" w:cs="Times New Roman"/>
          <w:sz w:val="24"/>
          <w:szCs w:val="24"/>
        </w:rPr>
        <w:t xml:space="preserve">entities are allowed </w:t>
      </w:r>
      <w:r w:rsidR="004D539D">
        <w:rPr>
          <w:rFonts w:ascii="Times New Roman" w:hAnsi="Times New Roman" w:cs="Times New Roman"/>
          <w:sz w:val="24"/>
          <w:szCs w:val="24"/>
        </w:rPr>
        <w:t xml:space="preserve">access to the international system; others rely on patron states, </w:t>
      </w:r>
      <w:proofErr w:type="gramStart"/>
      <w:r w:rsidR="004D539D">
        <w:rPr>
          <w:rFonts w:ascii="Times New Roman" w:hAnsi="Times New Roman" w:cs="Times New Roman"/>
          <w:sz w:val="24"/>
          <w:szCs w:val="24"/>
        </w:rPr>
        <w:t>diasporas</w:t>
      </w:r>
      <w:proofErr w:type="gramEnd"/>
      <w:r w:rsidR="004D539D">
        <w:rPr>
          <w:rFonts w:ascii="Times New Roman" w:hAnsi="Times New Roman" w:cs="Times New Roman"/>
          <w:sz w:val="24"/>
          <w:szCs w:val="24"/>
        </w:rPr>
        <w:t xml:space="preserve">, illicit </w:t>
      </w:r>
      <w:r w:rsidR="00AD5AB4">
        <w:rPr>
          <w:rFonts w:ascii="Times New Roman" w:hAnsi="Times New Roman" w:cs="Times New Roman"/>
          <w:sz w:val="24"/>
          <w:szCs w:val="24"/>
        </w:rPr>
        <w:t>commercial networks</w:t>
      </w:r>
      <w:r w:rsidR="004D539D">
        <w:rPr>
          <w:rFonts w:ascii="Times New Roman" w:hAnsi="Times New Roman" w:cs="Times New Roman"/>
          <w:sz w:val="24"/>
          <w:szCs w:val="24"/>
        </w:rPr>
        <w:t xml:space="preserve"> and even links with their parent state</w:t>
      </w:r>
      <w:r>
        <w:rPr>
          <w:rFonts w:ascii="Times New Roman" w:hAnsi="Times New Roman" w:cs="Times New Roman"/>
          <w:sz w:val="24"/>
          <w:szCs w:val="24"/>
        </w:rPr>
        <w:t xml:space="preserve">. However, there are constraints on the type and degree of external support available to </w:t>
      </w:r>
      <w:r>
        <w:rPr>
          <w:rFonts w:ascii="Times New Roman" w:hAnsi="Times New Roman" w:cs="Times New Roman"/>
          <w:sz w:val="24"/>
          <w:szCs w:val="24"/>
        </w:rPr>
        <w:lastRenderedPageBreak/>
        <w:t xml:space="preserve">unrecognised states, and the </w:t>
      </w:r>
      <w:r w:rsidR="004D539D">
        <w:rPr>
          <w:rFonts w:ascii="Times New Roman" w:hAnsi="Times New Roman" w:cs="Times New Roman"/>
          <w:sz w:val="24"/>
          <w:szCs w:val="24"/>
        </w:rPr>
        <w:t xml:space="preserve">strategies </w:t>
      </w:r>
      <w:r>
        <w:rPr>
          <w:rFonts w:ascii="Times New Roman" w:hAnsi="Times New Roman" w:cs="Times New Roman"/>
          <w:sz w:val="24"/>
          <w:szCs w:val="24"/>
        </w:rPr>
        <w:t>u</w:t>
      </w:r>
      <w:r w:rsidR="00701AA5">
        <w:rPr>
          <w:rFonts w:ascii="Times New Roman" w:hAnsi="Times New Roman" w:cs="Times New Roman"/>
          <w:sz w:val="24"/>
          <w:szCs w:val="24"/>
        </w:rPr>
        <w:t xml:space="preserve">sed to attract this support </w:t>
      </w:r>
      <w:r>
        <w:rPr>
          <w:rFonts w:ascii="Times New Roman" w:hAnsi="Times New Roman" w:cs="Times New Roman"/>
          <w:sz w:val="24"/>
          <w:szCs w:val="24"/>
        </w:rPr>
        <w:t xml:space="preserve">moreover </w:t>
      </w:r>
      <w:r w:rsidR="002467D8">
        <w:rPr>
          <w:rFonts w:ascii="Times New Roman" w:hAnsi="Times New Roman" w:cs="Times New Roman"/>
          <w:sz w:val="24"/>
          <w:szCs w:val="24"/>
        </w:rPr>
        <w:t xml:space="preserve">risk undermining the support of </w:t>
      </w:r>
      <w:r w:rsidR="005A4234">
        <w:rPr>
          <w:rFonts w:ascii="Times New Roman" w:hAnsi="Times New Roman" w:cs="Times New Roman"/>
          <w:sz w:val="24"/>
          <w:szCs w:val="24"/>
        </w:rPr>
        <w:t xml:space="preserve">other external and domestic actors. </w:t>
      </w:r>
      <w:r w:rsidR="004D539D">
        <w:rPr>
          <w:rFonts w:ascii="Times New Roman" w:hAnsi="Times New Roman" w:cs="Times New Roman"/>
          <w:sz w:val="24"/>
          <w:szCs w:val="24"/>
        </w:rPr>
        <w:t>Internal legitimacy</w:t>
      </w:r>
      <w:r w:rsidR="00083EAC">
        <w:rPr>
          <w:rFonts w:ascii="Times New Roman" w:hAnsi="Times New Roman" w:cs="Times New Roman"/>
          <w:sz w:val="24"/>
          <w:szCs w:val="24"/>
        </w:rPr>
        <w:t xml:space="preserve"> </w:t>
      </w:r>
      <w:r w:rsidR="005A4234">
        <w:rPr>
          <w:rFonts w:ascii="Times New Roman" w:hAnsi="Times New Roman" w:cs="Times New Roman"/>
          <w:sz w:val="24"/>
          <w:szCs w:val="24"/>
        </w:rPr>
        <w:t xml:space="preserve">could appear </w:t>
      </w:r>
      <w:r w:rsidR="00083EAC">
        <w:rPr>
          <w:rFonts w:ascii="Times New Roman" w:hAnsi="Times New Roman" w:cs="Times New Roman"/>
          <w:sz w:val="24"/>
          <w:szCs w:val="24"/>
        </w:rPr>
        <w:t xml:space="preserve">unproblematic for </w:t>
      </w:r>
      <w:r w:rsidR="005A4234">
        <w:rPr>
          <w:rFonts w:ascii="Times New Roman" w:hAnsi="Times New Roman" w:cs="Times New Roman"/>
          <w:sz w:val="24"/>
          <w:szCs w:val="24"/>
        </w:rPr>
        <w:t>unrecognised states</w:t>
      </w:r>
      <w:r w:rsidR="00083EAC">
        <w:rPr>
          <w:rFonts w:ascii="Times New Roman" w:hAnsi="Times New Roman" w:cs="Times New Roman"/>
          <w:sz w:val="24"/>
          <w:szCs w:val="24"/>
        </w:rPr>
        <w:t xml:space="preserve">: the threat of a military offensive by the parent state, often combined with nationalist propaganda, arguably provides a greater threshold of internal legitimacy. </w:t>
      </w:r>
      <w:r w:rsidR="008629F1">
        <w:rPr>
          <w:rFonts w:ascii="Times New Roman" w:hAnsi="Times New Roman" w:cs="Times New Roman"/>
          <w:sz w:val="24"/>
          <w:szCs w:val="24"/>
        </w:rPr>
        <w:t>But it is not a foregone conclusion and the entities need the capacity to ensure benefits for their populations. Relying simply on coercion, or even on apathy, will in the long term under</w:t>
      </w:r>
      <w:r w:rsidR="001B2B91">
        <w:rPr>
          <w:rFonts w:ascii="Times New Roman" w:hAnsi="Times New Roman" w:cs="Times New Roman"/>
          <w:sz w:val="24"/>
          <w:szCs w:val="24"/>
        </w:rPr>
        <w:t>mine</w:t>
      </w:r>
      <w:r w:rsidR="008629F1">
        <w:rPr>
          <w:rFonts w:ascii="Times New Roman" w:hAnsi="Times New Roman" w:cs="Times New Roman"/>
          <w:sz w:val="24"/>
          <w:szCs w:val="24"/>
        </w:rPr>
        <w:t xml:space="preserve"> the</w:t>
      </w:r>
      <w:r w:rsidR="001B2B91">
        <w:rPr>
          <w:rFonts w:ascii="Times New Roman" w:hAnsi="Times New Roman" w:cs="Times New Roman"/>
          <w:sz w:val="24"/>
          <w:szCs w:val="24"/>
        </w:rPr>
        <w:t>ir</w:t>
      </w:r>
      <w:r w:rsidR="008629F1">
        <w:rPr>
          <w:rFonts w:ascii="Times New Roman" w:hAnsi="Times New Roman" w:cs="Times New Roman"/>
          <w:sz w:val="24"/>
          <w:szCs w:val="24"/>
        </w:rPr>
        <w:t xml:space="preserve"> viability. </w:t>
      </w:r>
    </w:p>
    <w:p w:rsidR="00083EAC" w:rsidRDefault="008629F1" w:rsidP="00E20165">
      <w:pPr>
        <w:spacing w:line="480" w:lineRule="auto"/>
        <w:rPr>
          <w:rFonts w:ascii="Times New Roman" w:hAnsi="Times New Roman" w:cs="Times New Roman"/>
          <w:sz w:val="24"/>
          <w:szCs w:val="24"/>
        </w:rPr>
      </w:pPr>
      <w:r>
        <w:rPr>
          <w:rFonts w:ascii="Times New Roman" w:hAnsi="Times New Roman" w:cs="Times New Roman"/>
          <w:sz w:val="24"/>
          <w:szCs w:val="24"/>
        </w:rPr>
        <w:t>The strategies for ensuring i</w:t>
      </w:r>
      <w:r w:rsidR="00083EAC">
        <w:rPr>
          <w:rFonts w:ascii="Times New Roman" w:hAnsi="Times New Roman" w:cs="Times New Roman"/>
          <w:sz w:val="24"/>
          <w:szCs w:val="24"/>
        </w:rPr>
        <w:t>nternal and external legitimacy are to a</w:t>
      </w:r>
      <w:r w:rsidR="00701AA5">
        <w:rPr>
          <w:rFonts w:ascii="Times New Roman" w:hAnsi="Times New Roman" w:cs="Times New Roman"/>
          <w:sz w:val="24"/>
          <w:szCs w:val="24"/>
        </w:rPr>
        <w:t>n</w:t>
      </w:r>
      <w:r w:rsidR="009E667E">
        <w:rPr>
          <w:rFonts w:ascii="Times New Roman" w:hAnsi="Times New Roman" w:cs="Times New Roman"/>
          <w:sz w:val="24"/>
          <w:szCs w:val="24"/>
        </w:rPr>
        <w:t xml:space="preserve"> extent mutually reinforcing. U</w:t>
      </w:r>
      <w:r w:rsidR="00083EAC">
        <w:rPr>
          <w:rFonts w:ascii="Times New Roman" w:hAnsi="Times New Roman" w:cs="Times New Roman"/>
          <w:sz w:val="24"/>
          <w:szCs w:val="24"/>
        </w:rPr>
        <w:t xml:space="preserve">nrecognised states point to their, alleged, popular support </w:t>
      </w:r>
      <w:r w:rsidR="009E667E">
        <w:rPr>
          <w:rFonts w:ascii="Times New Roman" w:hAnsi="Times New Roman" w:cs="Times New Roman"/>
          <w:sz w:val="24"/>
          <w:szCs w:val="24"/>
        </w:rPr>
        <w:t xml:space="preserve">and democratic credentials </w:t>
      </w:r>
      <w:r w:rsidR="00083EAC">
        <w:rPr>
          <w:rFonts w:ascii="Times New Roman" w:hAnsi="Times New Roman" w:cs="Times New Roman"/>
          <w:sz w:val="24"/>
          <w:szCs w:val="24"/>
        </w:rPr>
        <w:t>in their</w:t>
      </w:r>
      <w:r w:rsidR="009E667E">
        <w:rPr>
          <w:rFonts w:ascii="Times New Roman" w:hAnsi="Times New Roman" w:cs="Times New Roman"/>
          <w:sz w:val="24"/>
          <w:szCs w:val="24"/>
        </w:rPr>
        <w:t xml:space="preserve"> pursuit of external legitimacy;</w:t>
      </w:r>
      <w:r w:rsidR="00083EAC">
        <w:rPr>
          <w:rFonts w:ascii="Times New Roman" w:hAnsi="Times New Roman" w:cs="Times New Roman"/>
          <w:sz w:val="24"/>
          <w:szCs w:val="24"/>
        </w:rPr>
        <w:t xml:space="preserve"> and the more external support they manage to gain, the more likely it is that they will be able to build </w:t>
      </w:r>
      <w:r w:rsidR="009E667E">
        <w:rPr>
          <w:rFonts w:ascii="Times New Roman" w:hAnsi="Times New Roman" w:cs="Times New Roman"/>
          <w:sz w:val="24"/>
          <w:szCs w:val="24"/>
        </w:rPr>
        <w:t>secure and prosperous entit</w:t>
      </w:r>
      <w:r w:rsidR="00701AA5">
        <w:rPr>
          <w:rFonts w:ascii="Times New Roman" w:hAnsi="Times New Roman" w:cs="Times New Roman"/>
          <w:sz w:val="24"/>
          <w:szCs w:val="24"/>
        </w:rPr>
        <w:t>ies</w:t>
      </w:r>
      <w:r w:rsidR="009E667E">
        <w:rPr>
          <w:rFonts w:ascii="Times New Roman" w:hAnsi="Times New Roman" w:cs="Times New Roman"/>
          <w:sz w:val="24"/>
          <w:szCs w:val="24"/>
        </w:rPr>
        <w:t xml:space="preserve"> that </w:t>
      </w:r>
      <w:r w:rsidR="00083EAC">
        <w:rPr>
          <w:rFonts w:ascii="Times New Roman" w:hAnsi="Times New Roman" w:cs="Times New Roman"/>
          <w:sz w:val="24"/>
          <w:szCs w:val="24"/>
        </w:rPr>
        <w:t xml:space="preserve">enjoy </w:t>
      </w:r>
      <w:r w:rsidR="00701AA5">
        <w:rPr>
          <w:rFonts w:ascii="Times New Roman" w:hAnsi="Times New Roman" w:cs="Times New Roman"/>
          <w:sz w:val="24"/>
          <w:szCs w:val="24"/>
        </w:rPr>
        <w:t>internal support</w:t>
      </w:r>
      <w:r w:rsidR="00083EAC">
        <w:rPr>
          <w:rFonts w:ascii="Times New Roman" w:hAnsi="Times New Roman" w:cs="Times New Roman"/>
          <w:sz w:val="24"/>
          <w:szCs w:val="24"/>
        </w:rPr>
        <w:t xml:space="preserve">. However, the two can also conflict: strategies for attracting general support can </w:t>
      </w:r>
      <w:r w:rsidR="001B2B91">
        <w:rPr>
          <w:rFonts w:ascii="Times New Roman" w:hAnsi="Times New Roman" w:cs="Times New Roman"/>
          <w:sz w:val="24"/>
          <w:szCs w:val="24"/>
        </w:rPr>
        <w:t xml:space="preserve">for example </w:t>
      </w:r>
      <w:r w:rsidR="00083EAC">
        <w:rPr>
          <w:rFonts w:ascii="Times New Roman" w:hAnsi="Times New Roman" w:cs="Times New Roman"/>
          <w:sz w:val="24"/>
          <w:szCs w:val="24"/>
        </w:rPr>
        <w:t xml:space="preserve">expose internal divisions, or the </w:t>
      </w:r>
      <w:r w:rsidR="009E667E">
        <w:rPr>
          <w:rFonts w:ascii="Times New Roman" w:hAnsi="Times New Roman" w:cs="Times New Roman"/>
          <w:sz w:val="24"/>
          <w:szCs w:val="24"/>
        </w:rPr>
        <w:t xml:space="preserve">dependence on a patron state risks </w:t>
      </w:r>
      <w:r w:rsidR="00DE3613">
        <w:rPr>
          <w:rFonts w:ascii="Times New Roman" w:hAnsi="Times New Roman" w:cs="Times New Roman"/>
          <w:sz w:val="24"/>
          <w:szCs w:val="24"/>
        </w:rPr>
        <w:t>undermin</w:t>
      </w:r>
      <w:r w:rsidR="009E667E">
        <w:rPr>
          <w:rFonts w:ascii="Times New Roman" w:hAnsi="Times New Roman" w:cs="Times New Roman"/>
          <w:sz w:val="24"/>
          <w:szCs w:val="24"/>
        </w:rPr>
        <w:t>ing</w:t>
      </w:r>
      <w:r w:rsidR="00DE3613">
        <w:rPr>
          <w:rFonts w:ascii="Times New Roman" w:hAnsi="Times New Roman" w:cs="Times New Roman"/>
          <w:sz w:val="24"/>
          <w:szCs w:val="24"/>
        </w:rPr>
        <w:t xml:space="preserve"> the de facto independence of the entity and thereby one of the key instruments for ensuring internal legitimacy. </w:t>
      </w:r>
    </w:p>
    <w:p w:rsidR="004D539D" w:rsidRDefault="00083EAC" w:rsidP="00E20165">
      <w:pPr>
        <w:spacing w:line="480" w:lineRule="auto"/>
        <w:rPr>
          <w:rFonts w:ascii="Times New Roman" w:hAnsi="Times New Roman" w:cs="Times New Roman"/>
          <w:sz w:val="24"/>
          <w:szCs w:val="24"/>
        </w:rPr>
      </w:pPr>
      <w:r>
        <w:rPr>
          <w:rFonts w:ascii="Times New Roman" w:hAnsi="Times New Roman" w:cs="Times New Roman"/>
          <w:sz w:val="24"/>
          <w:szCs w:val="24"/>
        </w:rPr>
        <w:t xml:space="preserve">Legitimacy therefore remains both a top priority for </w:t>
      </w:r>
      <w:r w:rsidR="00B45C06">
        <w:rPr>
          <w:rFonts w:ascii="Times New Roman" w:hAnsi="Times New Roman" w:cs="Times New Roman"/>
          <w:sz w:val="24"/>
          <w:szCs w:val="24"/>
        </w:rPr>
        <w:t xml:space="preserve">the </w:t>
      </w:r>
      <w:r>
        <w:rPr>
          <w:rFonts w:ascii="Times New Roman" w:hAnsi="Times New Roman" w:cs="Times New Roman"/>
          <w:sz w:val="24"/>
          <w:szCs w:val="24"/>
        </w:rPr>
        <w:t xml:space="preserve">unrecognised state and a source of </w:t>
      </w:r>
      <w:r w:rsidR="00AE75D7">
        <w:rPr>
          <w:rFonts w:ascii="Times New Roman" w:hAnsi="Times New Roman" w:cs="Times New Roman"/>
          <w:sz w:val="24"/>
          <w:szCs w:val="24"/>
        </w:rPr>
        <w:t>tension</w:t>
      </w:r>
      <w:r w:rsidR="00DE3613">
        <w:rPr>
          <w:rFonts w:ascii="Times New Roman" w:hAnsi="Times New Roman" w:cs="Times New Roman"/>
          <w:sz w:val="24"/>
          <w:szCs w:val="24"/>
        </w:rPr>
        <w:t xml:space="preserve">. </w:t>
      </w:r>
      <w:r w:rsidR="00AE75D7">
        <w:rPr>
          <w:rFonts w:ascii="Times New Roman" w:hAnsi="Times New Roman" w:cs="Times New Roman"/>
          <w:sz w:val="24"/>
          <w:szCs w:val="24"/>
        </w:rPr>
        <w:t xml:space="preserve">This affects the </w:t>
      </w:r>
      <w:r>
        <w:rPr>
          <w:rFonts w:ascii="Times New Roman" w:hAnsi="Times New Roman" w:cs="Times New Roman"/>
          <w:sz w:val="24"/>
          <w:szCs w:val="24"/>
        </w:rPr>
        <w:t xml:space="preserve">type of governance that tends to develop. </w:t>
      </w:r>
      <w:r w:rsidR="00B45C06">
        <w:rPr>
          <w:rFonts w:ascii="Times New Roman" w:hAnsi="Times New Roman" w:cs="Times New Roman"/>
          <w:sz w:val="24"/>
          <w:szCs w:val="24"/>
        </w:rPr>
        <w:t>In order to alleviate the tension, h</w:t>
      </w:r>
      <w:r>
        <w:rPr>
          <w:rFonts w:ascii="Times New Roman" w:hAnsi="Times New Roman" w:cs="Times New Roman"/>
          <w:sz w:val="24"/>
          <w:szCs w:val="24"/>
        </w:rPr>
        <w:t xml:space="preserve">ybrid forms of governance </w:t>
      </w:r>
      <w:r w:rsidR="00B45C06">
        <w:rPr>
          <w:rFonts w:ascii="Times New Roman" w:hAnsi="Times New Roman" w:cs="Times New Roman"/>
          <w:sz w:val="24"/>
          <w:szCs w:val="24"/>
        </w:rPr>
        <w:t xml:space="preserve">have </w:t>
      </w:r>
      <w:proofErr w:type="gramStart"/>
      <w:r w:rsidR="00B45C06">
        <w:rPr>
          <w:rFonts w:ascii="Times New Roman" w:hAnsi="Times New Roman" w:cs="Times New Roman"/>
          <w:sz w:val="24"/>
          <w:szCs w:val="24"/>
        </w:rPr>
        <w:t xml:space="preserve">become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norm: political reforms tend to stall and/or be combined with </w:t>
      </w:r>
      <w:r w:rsidR="008629F1">
        <w:rPr>
          <w:rFonts w:ascii="Times New Roman" w:hAnsi="Times New Roman" w:cs="Times New Roman"/>
          <w:sz w:val="24"/>
          <w:szCs w:val="24"/>
        </w:rPr>
        <w:t xml:space="preserve">more indigenous </w:t>
      </w:r>
      <w:r>
        <w:rPr>
          <w:rFonts w:ascii="Times New Roman" w:hAnsi="Times New Roman" w:cs="Times New Roman"/>
          <w:sz w:val="24"/>
          <w:szCs w:val="24"/>
        </w:rPr>
        <w:t xml:space="preserve">forms of governance; de facto independence is stressed yet dependence on a patron state or closer links with the parent state are hard to escape; and the entities face a dilemma between allowing profitable illicit </w:t>
      </w:r>
      <w:r w:rsidR="008629F1">
        <w:rPr>
          <w:rFonts w:ascii="Times New Roman" w:hAnsi="Times New Roman" w:cs="Times New Roman"/>
          <w:sz w:val="24"/>
          <w:szCs w:val="24"/>
        </w:rPr>
        <w:t>networks</w:t>
      </w:r>
      <w:r>
        <w:rPr>
          <w:rFonts w:ascii="Times New Roman" w:hAnsi="Times New Roman" w:cs="Times New Roman"/>
          <w:sz w:val="24"/>
          <w:szCs w:val="24"/>
        </w:rPr>
        <w:t xml:space="preserve"> and clamping down on </w:t>
      </w:r>
      <w:r w:rsidR="00AE75D7">
        <w:rPr>
          <w:rFonts w:ascii="Times New Roman" w:hAnsi="Times New Roman" w:cs="Times New Roman"/>
          <w:sz w:val="24"/>
          <w:szCs w:val="24"/>
        </w:rPr>
        <w:t xml:space="preserve">them by creating </w:t>
      </w:r>
      <w:r>
        <w:rPr>
          <w:rFonts w:ascii="Times New Roman" w:hAnsi="Times New Roman" w:cs="Times New Roman"/>
          <w:sz w:val="24"/>
          <w:szCs w:val="24"/>
        </w:rPr>
        <w:t>effective institu</w:t>
      </w:r>
      <w:r w:rsidR="00AE75D7">
        <w:rPr>
          <w:rFonts w:ascii="Times New Roman" w:hAnsi="Times New Roman" w:cs="Times New Roman"/>
          <w:sz w:val="24"/>
          <w:szCs w:val="24"/>
        </w:rPr>
        <w:t>tions</w:t>
      </w:r>
      <w:r>
        <w:rPr>
          <w:rFonts w:ascii="Times New Roman" w:hAnsi="Times New Roman" w:cs="Times New Roman"/>
          <w:sz w:val="24"/>
          <w:szCs w:val="24"/>
        </w:rPr>
        <w:t xml:space="preserve">. </w:t>
      </w:r>
      <w:r w:rsidR="004D539D">
        <w:rPr>
          <w:rFonts w:ascii="Times New Roman" w:hAnsi="Times New Roman" w:cs="Times New Roman"/>
          <w:sz w:val="24"/>
          <w:szCs w:val="24"/>
        </w:rPr>
        <w:t xml:space="preserve"> </w:t>
      </w:r>
    </w:p>
    <w:p w:rsidR="00E20165" w:rsidRDefault="00E20165" w:rsidP="00E20165">
      <w:pPr>
        <w:spacing w:line="480" w:lineRule="auto"/>
        <w:rPr>
          <w:rFonts w:ascii="Times New Roman" w:hAnsi="Times New Roman" w:cs="Times New Roman"/>
          <w:sz w:val="24"/>
          <w:szCs w:val="24"/>
        </w:rPr>
      </w:pPr>
    </w:p>
    <w:p w:rsidR="00E20165" w:rsidRDefault="00E20165" w:rsidP="00E2016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E20165" w:rsidRPr="00E20165" w:rsidRDefault="00E20165" w:rsidP="00E20165">
      <w:pPr>
        <w:spacing w:line="480" w:lineRule="auto"/>
        <w:rPr>
          <w:rFonts w:ascii="Times New Roman" w:hAnsi="Times New Roman" w:cs="Times New Roman"/>
          <w:b/>
          <w:sz w:val="24"/>
          <w:szCs w:val="24"/>
        </w:rPr>
      </w:pPr>
      <w:r w:rsidRPr="00E20165">
        <w:rPr>
          <w:rFonts w:ascii="Times New Roman" w:hAnsi="Times New Roman" w:cs="Times New Roman"/>
          <w:b/>
          <w:sz w:val="24"/>
          <w:szCs w:val="24"/>
        </w:rPr>
        <w:lastRenderedPageBreak/>
        <w:t>References</w:t>
      </w:r>
    </w:p>
    <w:p w:rsidR="00313B86" w:rsidRDefault="00313B86" w:rsidP="00E20165">
      <w:pPr>
        <w:pStyle w:val="EndnoteText"/>
        <w:spacing w:after="240" w:line="480"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Bahceli</w:t>
      </w:r>
      <w:proofErr w:type="spellEnd"/>
      <w:r>
        <w:rPr>
          <w:rFonts w:ascii="Times New Roman" w:hAnsi="Times New Roman" w:cs="Times New Roman"/>
          <w:sz w:val="22"/>
          <w:szCs w:val="22"/>
        </w:rPr>
        <w:t xml:space="preserve">, T; B. </w:t>
      </w:r>
      <w:proofErr w:type="spellStart"/>
      <w:r>
        <w:rPr>
          <w:rFonts w:ascii="Times New Roman" w:hAnsi="Times New Roman" w:cs="Times New Roman"/>
          <w:sz w:val="22"/>
          <w:szCs w:val="22"/>
        </w:rPr>
        <w:t>Bartman</w:t>
      </w:r>
      <w:proofErr w:type="spellEnd"/>
      <w:r>
        <w:rPr>
          <w:rFonts w:ascii="Times New Roman" w:hAnsi="Times New Roman" w:cs="Times New Roman"/>
          <w:sz w:val="22"/>
          <w:szCs w:val="22"/>
        </w:rPr>
        <w:t xml:space="preserve"> &amp; H. </w:t>
      </w:r>
      <w:proofErr w:type="spellStart"/>
      <w:r>
        <w:rPr>
          <w:rFonts w:ascii="Times New Roman" w:hAnsi="Times New Roman" w:cs="Times New Roman"/>
          <w:sz w:val="22"/>
          <w:szCs w:val="22"/>
        </w:rPr>
        <w:t>Srebrnik</w:t>
      </w:r>
      <w:proofErr w:type="spellEnd"/>
      <w:r>
        <w:rPr>
          <w:rFonts w:ascii="Times New Roman" w:hAnsi="Times New Roman" w:cs="Times New Roman"/>
          <w:sz w:val="22"/>
          <w:szCs w:val="22"/>
        </w:rPr>
        <w:t xml:space="preserve"> (eds.), 2004.</w:t>
      </w:r>
      <w:proofErr w:type="gramEnd"/>
      <w:r>
        <w:rPr>
          <w:rFonts w:ascii="Times New Roman" w:hAnsi="Times New Roman" w:cs="Times New Roman"/>
          <w:sz w:val="22"/>
          <w:szCs w:val="22"/>
        </w:rPr>
        <w:t xml:space="preserve"> De Facto States: The Quest for Sovereignty. London: Routledge. </w:t>
      </w:r>
    </w:p>
    <w:p w:rsidR="008D55E0" w:rsidRDefault="008D55E0" w:rsidP="00E20165">
      <w:pPr>
        <w:pStyle w:val="EndnoteText"/>
        <w:spacing w:after="240" w:line="480" w:lineRule="auto"/>
        <w:rPr>
          <w:rFonts w:ascii="Times New Roman" w:hAnsi="Times New Roman" w:cs="Times New Roman"/>
          <w:sz w:val="22"/>
          <w:szCs w:val="22"/>
        </w:rPr>
      </w:pPr>
      <w:proofErr w:type="gramStart"/>
      <w:r w:rsidRPr="008D55E0">
        <w:rPr>
          <w:rFonts w:ascii="Times New Roman" w:hAnsi="Times New Roman" w:cs="Times New Roman"/>
          <w:sz w:val="22"/>
          <w:szCs w:val="22"/>
        </w:rPr>
        <w:t>Bakke, K</w:t>
      </w:r>
      <w:r>
        <w:rPr>
          <w:rFonts w:ascii="Times New Roman" w:hAnsi="Times New Roman" w:cs="Times New Roman"/>
          <w:sz w:val="22"/>
          <w:szCs w:val="22"/>
        </w:rPr>
        <w:t xml:space="preserve">.; </w:t>
      </w:r>
      <w:r w:rsidRPr="008D55E0">
        <w:rPr>
          <w:rFonts w:ascii="Times New Roman" w:hAnsi="Times New Roman" w:cs="Times New Roman"/>
          <w:sz w:val="22"/>
          <w:szCs w:val="22"/>
        </w:rPr>
        <w:t>J</w:t>
      </w:r>
      <w:r>
        <w:rPr>
          <w:rFonts w:ascii="Times New Roman" w:hAnsi="Times New Roman" w:cs="Times New Roman"/>
          <w:sz w:val="22"/>
          <w:szCs w:val="22"/>
        </w:rPr>
        <w:t xml:space="preserve">. </w:t>
      </w:r>
      <w:proofErr w:type="spellStart"/>
      <w:r w:rsidRPr="008D55E0">
        <w:rPr>
          <w:rFonts w:ascii="Times New Roman" w:hAnsi="Times New Roman" w:cs="Times New Roman"/>
          <w:sz w:val="22"/>
          <w:szCs w:val="22"/>
        </w:rPr>
        <w:t>O’Loughlin</w:t>
      </w:r>
      <w:proofErr w:type="spellEnd"/>
      <w:r w:rsidRPr="008D55E0">
        <w:rPr>
          <w:rFonts w:ascii="Times New Roman" w:hAnsi="Times New Roman" w:cs="Times New Roman"/>
          <w:sz w:val="22"/>
          <w:szCs w:val="22"/>
        </w:rPr>
        <w:t>, G</w:t>
      </w:r>
      <w:r>
        <w:rPr>
          <w:rFonts w:ascii="Times New Roman" w:hAnsi="Times New Roman" w:cs="Times New Roman"/>
          <w:sz w:val="22"/>
          <w:szCs w:val="22"/>
        </w:rPr>
        <w:t xml:space="preserve">. </w:t>
      </w:r>
      <w:proofErr w:type="spellStart"/>
      <w:r w:rsidRPr="008D55E0">
        <w:rPr>
          <w:rFonts w:ascii="Times New Roman" w:hAnsi="Times New Roman" w:cs="Times New Roman"/>
          <w:sz w:val="22"/>
          <w:szCs w:val="22"/>
        </w:rPr>
        <w:t>Toal</w:t>
      </w:r>
      <w:proofErr w:type="spellEnd"/>
      <w:r w:rsidRPr="008D55E0">
        <w:rPr>
          <w:rFonts w:ascii="Times New Roman" w:hAnsi="Times New Roman" w:cs="Times New Roman"/>
          <w:sz w:val="22"/>
          <w:szCs w:val="22"/>
        </w:rPr>
        <w:t xml:space="preserve"> and M</w:t>
      </w:r>
      <w:r>
        <w:rPr>
          <w:rFonts w:ascii="Times New Roman" w:hAnsi="Times New Roman" w:cs="Times New Roman"/>
          <w:sz w:val="22"/>
          <w:szCs w:val="22"/>
        </w:rPr>
        <w:t xml:space="preserve">. </w:t>
      </w:r>
      <w:r w:rsidRPr="008D55E0">
        <w:rPr>
          <w:rFonts w:ascii="Times New Roman" w:hAnsi="Times New Roman" w:cs="Times New Roman"/>
          <w:sz w:val="22"/>
          <w:szCs w:val="22"/>
        </w:rPr>
        <w:t>Ward</w:t>
      </w:r>
      <w:r>
        <w:rPr>
          <w:rFonts w:ascii="Times New Roman" w:hAnsi="Times New Roman" w:cs="Times New Roman"/>
          <w:sz w:val="22"/>
          <w:szCs w:val="22"/>
        </w:rPr>
        <w:t xml:space="preserve">, </w:t>
      </w:r>
      <w:r w:rsidRPr="008D55E0">
        <w:rPr>
          <w:rFonts w:ascii="Times New Roman" w:hAnsi="Times New Roman" w:cs="Times New Roman"/>
          <w:sz w:val="22"/>
          <w:szCs w:val="22"/>
        </w:rPr>
        <w:t>2014</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8D55E0">
        <w:rPr>
          <w:rFonts w:ascii="Times New Roman" w:hAnsi="Times New Roman" w:cs="Times New Roman"/>
          <w:sz w:val="22"/>
          <w:szCs w:val="22"/>
        </w:rPr>
        <w:t xml:space="preserve">Convincing State-Builders? </w:t>
      </w:r>
      <w:proofErr w:type="gramStart"/>
      <w:r w:rsidRPr="008D55E0">
        <w:rPr>
          <w:rFonts w:ascii="Times New Roman" w:hAnsi="Times New Roman" w:cs="Times New Roman"/>
          <w:sz w:val="22"/>
          <w:szCs w:val="22"/>
        </w:rPr>
        <w:t>Disaggregating Internal Legitimacy in Abkhazia.</w:t>
      </w:r>
      <w:proofErr w:type="gramEnd"/>
      <w:r w:rsidRPr="008D55E0">
        <w:rPr>
          <w:rFonts w:ascii="Times New Roman" w:hAnsi="Times New Roman" w:cs="Times New Roman"/>
          <w:sz w:val="22"/>
          <w:szCs w:val="22"/>
        </w:rPr>
        <w:t xml:space="preserve"> International Studies Quarterly (early view)</w:t>
      </w:r>
    </w:p>
    <w:p w:rsidR="007D59C7" w:rsidRDefault="007D59C7"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Barker, R. 2001.</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Legitimating Identities: The Self-Presentations of Rulers and Subjects.</w:t>
      </w:r>
      <w:proofErr w:type="gramEnd"/>
      <w:r>
        <w:rPr>
          <w:rFonts w:ascii="Times New Roman" w:hAnsi="Times New Roman" w:cs="Times New Roman"/>
          <w:sz w:val="22"/>
          <w:szCs w:val="22"/>
        </w:rPr>
        <w:t xml:space="preserve"> Cambridge: Cambridge University Press.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t>Bartelson</w:t>
      </w:r>
      <w:proofErr w:type="spellEnd"/>
      <w:r w:rsidRPr="00DD6C38">
        <w:rPr>
          <w:rFonts w:ascii="Times New Roman" w:hAnsi="Times New Roman" w:cs="Times New Roman"/>
          <w:sz w:val="22"/>
          <w:szCs w:val="22"/>
        </w:rPr>
        <w:t xml:space="preserve">, J., 1995. </w:t>
      </w:r>
      <w:proofErr w:type="gramStart"/>
      <w:r w:rsidRPr="00DD6C38">
        <w:rPr>
          <w:rFonts w:ascii="Times New Roman" w:hAnsi="Times New Roman" w:cs="Times New Roman"/>
          <w:sz w:val="22"/>
          <w:szCs w:val="22"/>
        </w:rPr>
        <w:t>A Genealogy of Sovereignty.</w:t>
      </w:r>
      <w:proofErr w:type="gramEnd"/>
      <w:r w:rsidRPr="00DD6C38">
        <w:rPr>
          <w:rFonts w:ascii="Times New Roman" w:hAnsi="Times New Roman" w:cs="Times New Roman"/>
          <w:sz w:val="22"/>
          <w:szCs w:val="22"/>
        </w:rPr>
        <w:t xml:space="preserve"> Cambridge: Cambridge University Press.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t>Bartelson</w:t>
      </w:r>
      <w:proofErr w:type="spellEnd"/>
      <w:r w:rsidRPr="00DD6C38">
        <w:rPr>
          <w:rFonts w:ascii="Times New Roman" w:hAnsi="Times New Roman" w:cs="Times New Roman"/>
          <w:sz w:val="22"/>
          <w:szCs w:val="22"/>
        </w:rPr>
        <w:t xml:space="preserve">, J., 2001. </w:t>
      </w:r>
      <w:proofErr w:type="gramStart"/>
      <w:r w:rsidRPr="00DD6C38">
        <w:rPr>
          <w:rFonts w:ascii="Times New Roman" w:hAnsi="Times New Roman" w:cs="Times New Roman"/>
          <w:sz w:val="22"/>
          <w:szCs w:val="22"/>
        </w:rPr>
        <w:t>The Critique of the State.</w:t>
      </w:r>
      <w:proofErr w:type="gramEnd"/>
      <w:r w:rsidRPr="00DD6C38">
        <w:rPr>
          <w:rFonts w:ascii="Times New Roman" w:hAnsi="Times New Roman" w:cs="Times New Roman"/>
          <w:sz w:val="22"/>
          <w:szCs w:val="22"/>
        </w:rPr>
        <w:t xml:space="preserve"> Cambridge: Cambridge University Press. </w:t>
      </w:r>
    </w:p>
    <w:p w:rsidR="00E20165" w:rsidRDefault="00E20165" w:rsidP="00E20165">
      <w:pPr>
        <w:pStyle w:val="EndnoteText"/>
        <w:spacing w:after="240" w:line="480" w:lineRule="auto"/>
        <w:rPr>
          <w:rFonts w:ascii="Times New Roman" w:hAnsi="Times New Roman" w:cs="Times New Roman"/>
          <w:sz w:val="22"/>
          <w:szCs w:val="22"/>
        </w:rPr>
      </w:pPr>
      <w:r>
        <w:rPr>
          <w:rFonts w:ascii="Times New Roman" w:hAnsi="Times New Roman" w:cs="Times New Roman"/>
          <w:sz w:val="22"/>
          <w:szCs w:val="22"/>
        </w:rPr>
        <w:t xml:space="preserve">BBC News, 2014. </w:t>
      </w:r>
      <w:r w:rsidRPr="004F496F">
        <w:rPr>
          <w:rFonts w:ascii="Times New Roman" w:hAnsi="Times New Roman" w:cs="Times New Roman"/>
          <w:sz w:val="22"/>
          <w:szCs w:val="22"/>
        </w:rPr>
        <w:t>Moldova's Trans-Dniester region pleads to join Russia</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18 March, </w:t>
      </w:r>
      <w:r w:rsidRPr="004F496F">
        <w:rPr>
          <w:rFonts w:ascii="Times New Roman" w:hAnsi="Times New Roman" w:cs="Times New Roman"/>
          <w:sz w:val="22"/>
          <w:szCs w:val="22"/>
        </w:rPr>
        <w:t>http://www.bbc.co.uk/news/world-europe-26627236</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Beer, D., 2009. Russia’s Managed Democracy. History Today 59(5), http://www.historytoday.com/daniel-beer/russias-managed-democracy.</w:t>
      </w:r>
    </w:p>
    <w:p w:rsidR="00E20165" w:rsidRDefault="00E20165" w:rsidP="00E20165">
      <w:pPr>
        <w:pStyle w:val="EndnoteText"/>
        <w:spacing w:after="240" w:line="480" w:lineRule="auto"/>
        <w:rPr>
          <w:rFonts w:ascii="Times New Roman" w:hAnsi="Times New Roman" w:cs="Times New Roman"/>
          <w:sz w:val="22"/>
          <w:szCs w:val="22"/>
        </w:rPr>
      </w:pPr>
      <w:proofErr w:type="spellStart"/>
      <w:r>
        <w:rPr>
          <w:rFonts w:ascii="Times New Roman" w:hAnsi="Times New Roman" w:cs="Times New Roman"/>
          <w:sz w:val="22"/>
          <w:szCs w:val="22"/>
        </w:rPr>
        <w:t>Beetham</w:t>
      </w:r>
      <w:proofErr w:type="spellEnd"/>
      <w:r>
        <w:rPr>
          <w:rFonts w:ascii="Times New Roman" w:hAnsi="Times New Roman" w:cs="Times New Roman"/>
          <w:sz w:val="22"/>
          <w:szCs w:val="22"/>
        </w:rPr>
        <w:t xml:space="preserve">, D., 1991. </w:t>
      </w:r>
      <w:proofErr w:type="gramStart"/>
      <w:r>
        <w:rPr>
          <w:rFonts w:ascii="Times New Roman" w:hAnsi="Times New Roman" w:cs="Times New Roman"/>
          <w:sz w:val="22"/>
          <w:szCs w:val="22"/>
        </w:rPr>
        <w:t>The Legitimation of Power.</w:t>
      </w:r>
      <w:proofErr w:type="gramEnd"/>
      <w:r>
        <w:rPr>
          <w:rFonts w:ascii="Times New Roman" w:hAnsi="Times New Roman" w:cs="Times New Roman"/>
          <w:sz w:val="22"/>
          <w:szCs w:val="22"/>
        </w:rPr>
        <w:t xml:space="preserve"> Basingstoke: Macmillan. </w:t>
      </w:r>
    </w:p>
    <w:p w:rsidR="00E20165" w:rsidRPr="00DD6C38" w:rsidRDefault="00E20165" w:rsidP="00E20165">
      <w:pPr>
        <w:pStyle w:val="EndnoteText"/>
        <w:spacing w:after="240" w:line="480" w:lineRule="auto"/>
        <w:rPr>
          <w:rFonts w:ascii="Times New Roman" w:hAnsi="Times New Roman" w:cs="Times New Roman"/>
          <w:sz w:val="22"/>
          <w:szCs w:val="22"/>
          <w:highlight w:val="yellow"/>
        </w:rPr>
      </w:pPr>
      <w:r w:rsidRPr="00DD6C38">
        <w:rPr>
          <w:rFonts w:ascii="Times New Roman" w:hAnsi="Times New Roman" w:cs="Times New Roman"/>
          <w:sz w:val="22"/>
          <w:szCs w:val="22"/>
        </w:rPr>
        <w:t xml:space="preserve">Berg, E., 2012. </w:t>
      </w:r>
      <w:proofErr w:type="gramStart"/>
      <w:r w:rsidRPr="00DD6C38">
        <w:rPr>
          <w:rFonts w:ascii="Times New Roman" w:hAnsi="Times New Roman" w:cs="Times New Roman"/>
          <w:sz w:val="22"/>
          <w:szCs w:val="22"/>
        </w:rPr>
        <w:t>Parent States versus Secessionist Entities; Measuring Political Legitimacy in Cyprus, Moldova and Bosnia and Herzegovina.</w:t>
      </w:r>
      <w:proofErr w:type="gramEnd"/>
      <w:r w:rsidRPr="00DD6C38">
        <w:rPr>
          <w:rFonts w:ascii="Times New Roman" w:hAnsi="Times New Roman" w:cs="Times New Roman"/>
          <w:sz w:val="22"/>
          <w:szCs w:val="22"/>
        </w:rPr>
        <w:t xml:space="preserve"> Europe-Asia Studies 64(7), 1271-1296</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Berg, E., 2013. Merging Together or Drifting Apart? </w:t>
      </w:r>
      <w:proofErr w:type="gramStart"/>
      <w:r w:rsidRPr="00DD6C38">
        <w:rPr>
          <w:rFonts w:ascii="Times New Roman" w:hAnsi="Times New Roman" w:cs="Times New Roman"/>
          <w:sz w:val="22"/>
          <w:szCs w:val="22"/>
        </w:rPr>
        <w:t>Revisiting Political Legitimacy Issues in Cyprus, Moldova, and Bosnia and Herzegovina.</w:t>
      </w:r>
      <w:proofErr w:type="gramEnd"/>
      <w:r w:rsidRPr="00DD6C38">
        <w:rPr>
          <w:rFonts w:ascii="Times New Roman" w:hAnsi="Times New Roman" w:cs="Times New Roman"/>
          <w:sz w:val="22"/>
          <w:szCs w:val="22"/>
        </w:rPr>
        <w:t xml:space="preserve"> Geopolitics 18(2), 467-492</w:t>
      </w:r>
    </w:p>
    <w:p w:rsidR="006D58D5" w:rsidRPr="006D58D5" w:rsidRDefault="006D58D5"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 xml:space="preserve">Berg, E. and E. </w:t>
      </w:r>
      <w:proofErr w:type="spellStart"/>
      <w:r>
        <w:rPr>
          <w:rFonts w:ascii="Times New Roman" w:hAnsi="Times New Roman" w:cs="Times New Roman"/>
          <w:sz w:val="22"/>
          <w:szCs w:val="22"/>
        </w:rPr>
        <w:t>Kuusk</w:t>
      </w:r>
      <w:proofErr w:type="spellEnd"/>
      <w:r>
        <w:rPr>
          <w:rFonts w:ascii="Times New Roman" w:hAnsi="Times New Roman" w:cs="Times New Roman"/>
          <w:sz w:val="22"/>
          <w:szCs w:val="22"/>
        </w:rPr>
        <w:t>, 2010.</w:t>
      </w:r>
      <w:proofErr w:type="gramEnd"/>
      <w:r>
        <w:rPr>
          <w:rFonts w:ascii="Times New Roman" w:hAnsi="Times New Roman" w:cs="Times New Roman"/>
          <w:sz w:val="22"/>
          <w:szCs w:val="22"/>
        </w:rPr>
        <w:t xml:space="preserve"> What makes sovereignty a relative concept? Empirical approaches to international society. Political Geography 29, 40-49. </w:t>
      </w:r>
    </w:p>
    <w:p w:rsidR="00E20165" w:rsidRPr="00942172" w:rsidRDefault="00E20165" w:rsidP="00E20165">
      <w:pPr>
        <w:pStyle w:val="EndnoteText"/>
        <w:spacing w:after="240" w:line="480" w:lineRule="auto"/>
        <w:rPr>
          <w:rFonts w:ascii="Times New Roman" w:hAnsi="Times New Roman" w:cs="Times New Roman"/>
          <w:i/>
          <w:sz w:val="22"/>
          <w:szCs w:val="22"/>
        </w:rPr>
      </w:pPr>
      <w:proofErr w:type="gramStart"/>
      <w:r w:rsidRPr="0045266E">
        <w:rPr>
          <w:rFonts w:ascii="Times New Roman" w:hAnsi="Times New Roman" w:cs="Times New Roman"/>
          <w:sz w:val="22"/>
          <w:szCs w:val="22"/>
        </w:rPr>
        <w:t>Berg</w:t>
      </w:r>
      <w:r>
        <w:rPr>
          <w:rFonts w:ascii="Times New Roman" w:hAnsi="Times New Roman" w:cs="Times New Roman"/>
          <w:sz w:val="22"/>
          <w:szCs w:val="22"/>
        </w:rPr>
        <w:t xml:space="preserve">, E. and M. </w:t>
      </w:r>
      <w:proofErr w:type="spellStart"/>
      <w:r w:rsidRPr="0045266E">
        <w:rPr>
          <w:rFonts w:ascii="Times New Roman" w:hAnsi="Times New Roman" w:cs="Times New Roman"/>
          <w:sz w:val="22"/>
          <w:szCs w:val="22"/>
        </w:rPr>
        <w:t>Mölder</w:t>
      </w:r>
      <w:proofErr w:type="spellEnd"/>
      <w:r>
        <w:rPr>
          <w:rFonts w:ascii="Times New Roman" w:hAnsi="Times New Roman" w:cs="Times New Roman"/>
          <w:sz w:val="22"/>
          <w:szCs w:val="22"/>
        </w:rPr>
        <w:t>,</w:t>
      </w:r>
      <w:r w:rsidRPr="0045266E">
        <w:rPr>
          <w:rFonts w:ascii="Times New Roman" w:hAnsi="Times New Roman" w:cs="Times New Roman"/>
          <w:sz w:val="22"/>
          <w:szCs w:val="22"/>
        </w:rPr>
        <w:t xml:space="preserve"> 2012</w:t>
      </w:r>
      <w:r>
        <w:rPr>
          <w:rFonts w:ascii="Times New Roman" w:hAnsi="Times New Roman" w:cs="Times New Roman"/>
          <w:sz w:val="22"/>
          <w:szCs w:val="22"/>
        </w:rPr>
        <w:t>.</w:t>
      </w:r>
      <w:proofErr w:type="gramEnd"/>
      <w:r>
        <w:rPr>
          <w:rFonts w:ascii="Times New Roman" w:hAnsi="Times New Roman" w:cs="Times New Roman"/>
          <w:sz w:val="22"/>
          <w:szCs w:val="22"/>
        </w:rPr>
        <w:t xml:space="preserve"> Who is entitled to ‘earn’ sovereignty? Legitimacy and regime support in Abkhazia and Nagorno Karabakh. Nations and Nationalism </w:t>
      </w:r>
      <w:r w:rsidRPr="00942172">
        <w:rPr>
          <w:rFonts w:ascii="Times New Roman" w:hAnsi="Times New Roman" w:cs="Times New Roman"/>
          <w:sz w:val="22"/>
          <w:szCs w:val="22"/>
        </w:rPr>
        <w:t>18(3), 527-545.</w:t>
      </w:r>
      <w:r>
        <w:rPr>
          <w:rFonts w:ascii="Times New Roman" w:hAnsi="Times New Roman" w:cs="Times New Roman"/>
          <w:i/>
          <w:sz w:val="22"/>
          <w:szCs w:val="22"/>
        </w:rPr>
        <w:t xml:space="preserve"> </w:t>
      </w:r>
    </w:p>
    <w:p w:rsidR="006D58D5" w:rsidRDefault="006D58D5"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lastRenderedPageBreak/>
        <w:t xml:space="preserve">Berg, E. and R. </w:t>
      </w:r>
      <w:proofErr w:type="spellStart"/>
      <w:r>
        <w:rPr>
          <w:rFonts w:ascii="Times New Roman" w:hAnsi="Times New Roman" w:cs="Times New Roman"/>
          <w:sz w:val="22"/>
          <w:szCs w:val="22"/>
        </w:rPr>
        <w:t>Toomla</w:t>
      </w:r>
      <w:proofErr w:type="spellEnd"/>
      <w:r>
        <w:rPr>
          <w:rFonts w:ascii="Times New Roman" w:hAnsi="Times New Roman" w:cs="Times New Roman"/>
          <w:sz w:val="22"/>
          <w:szCs w:val="22"/>
        </w:rPr>
        <w:t>, 2009.</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Forms of Normalisation in the Quest for De Facto Statehood.</w:t>
      </w:r>
      <w:proofErr w:type="gramEnd"/>
      <w:r>
        <w:rPr>
          <w:rFonts w:ascii="Times New Roman" w:hAnsi="Times New Roman" w:cs="Times New Roman"/>
          <w:sz w:val="22"/>
          <w:szCs w:val="22"/>
        </w:rPr>
        <w:t xml:space="preserve"> International Spectator 44(4), 27-45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Blakkisrud</w:t>
      </w:r>
      <w:proofErr w:type="spellEnd"/>
      <w:r w:rsidRPr="00DD6C38">
        <w:rPr>
          <w:rFonts w:ascii="Times New Roman" w:hAnsi="Times New Roman" w:cs="Times New Roman"/>
          <w:sz w:val="22"/>
          <w:szCs w:val="22"/>
        </w:rPr>
        <w:t>,</w:t>
      </w:r>
      <w:r>
        <w:rPr>
          <w:rFonts w:ascii="Times New Roman" w:hAnsi="Times New Roman" w:cs="Times New Roman"/>
          <w:sz w:val="22"/>
          <w:szCs w:val="22"/>
        </w:rPr>
        <w:t xml:space="preserve"> H. and P. </w:t>
      </w:r>
      <w:proofErr w:type="spellStart"/>
      <w:r w:rsidRPr="00DD6C38">
        <w:rPr>
          <w:rFonts w:ascii="Times New Roman" w:hAnsi="Times New Roman" w:cs="Times New Roman"/>
          <w:sz w:val="22"/>
          <w:szCs w:val="22"/>
        </w:rPr>
        <w:t>Kolstø</w:t>
      </w:r>
      <w:proofErr w:type="spellEnd"/>
      <w:r w:rsidRPr="00DD6C38">
        <w:rPr>
          <w:rFonts w:ascii="Times New Roman" w:hAnsi="Times New Roman" w:cs="Times New Roman"/>
          <w:sz w:val="22"/>
          <w:szCs w:val="22"/>
        </w:rPr>
        <w:t>, 2011.</w:t>
      </w:r>
      <w:proofErr w:type="gramEnd"/>
      <w:r w:rsidRPr="00DD6C38">
        <w:rPr>
          <w:rFonts w:ascii="Times New Roman" w:hAnsi="Times New Roman" w:cs="Times New Roman"/>
          <w:sz w:val="22"/>
          <w:szCs w:val="22"/>
        </w:rPr>
        <w:t xml:space="preserve"> From Secessionist Conflict toward a Functioning State: Processes of State- and Nation-Building in Transnistria. Post-Soviet Affairs 27(2), </w:t>
      </w:r>
      <w:r w:rsidRPr="00942172">
        <w:rPr>
          <w:rFonts w:ascii="Times New Roman" w:hAnsi="Times New Roman" w:cs="Times New Roman"/>
          <w:sz w:val="22"/>
          <w:szCs w:val="22"/>
        </w:rPr>
        <w:t>178-210</w:t>
      </w:r>
      <w:r>
        <w:rPr>
          <w:rFonts w:ascii="Times New Roman" w:hAnsi="Times New Roman" w:cs="Times New Roman"/>
          <w:sz w:val="22"/>
          <w:szCs w:val="22"/>
        </w:rPr>
        <w:t xml:space="preserve">. </w:t>
      </w:r>
      <w:r w:rsidRPr="00DD6C38">
        <w:rPr>
          <w:rFonts w:ascii="Times New Roman" w:hAnsi="Times New Roman" w:cs="Times New Roman"/>
          <w:sz w:val="22"/>
          <w:szCs w:val="22"/>
        </w:rPr>
        <w:t xml:space="preserve">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Boege</w:t>
      </w:r>
      <w:proofErr w:type="spellEnd"/>
      <w:r w:rsidRPr="00DD6C38">
        <w:rPr>
          <w:rFonts w:ascii="Times New Roman" w:hAnsi="Times New Roman" w:cs="Times New Roman"/>
          <w:sz w:val="22"/>
          <w:szCs w:val="22"/>
        </w:rPr>
        <w:t>, V., 2006.</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Bougainville and the Discovery of Slowness.</w:t>
      </w:r>
      <w:proofErr w:type="gramEnd"/>
      <w:r w:rsidRPr="00DD6C38">
        <w:rPr>
          <w:rFonts w:ascii="Times New Roman" w:hAnsi="Times New Roman" w:cs="Times New Roman"/>
          <w:sz w:val="22"/>
          <w:szCs w:val="22"/>
        </w:rPr>
        <w:t xml:space="preserve"> The Australian Centre of Peace and Conflict Studies, Occasional Papers Series, no. 3 (June)</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Bradbury, M., 2008.</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Becoming Somaliland.</w:t>
      </w:r>
      <w:proofErr w:type="gramEnd"/>
      <w:r w:rsidRPr="00DD6C38">
        <w:rPr>
          <w:rFonts w:ascii="Times New Roman" w:hAnsi="Times New Roman" w:cs="Times New Roman"/>
          <w:sz w:val="22"/>
          <w:szCs w:val="22"/>
        </w:rPr>
        <w:t xml:space="preserve"> London: </w:t>
      </w:r>
      <w:proofErr w:type="spellStart"/>
      <w:r w:rsidRPr="00DD6C38">
        <w:rPr>
          <w:rFonts w:ascii="Times New Roman" w:hAnsi="Times New Roman" w:cs="Times New Roman"/>
          <w:sz w:val="22"/>
          <w:szCs w:val="22"/>
        </w:rPr>
        <w:t>Progressio</w:t>
      </w:r>
      <w:proofErr w:type="spellEnd"/>
      <w:r w:rsidRPr="00DD6C38">
        <w:rPr>
          <w:rFonts w:ascii="Times New Roman" w:hAnsi="Times New Roman" w:cs="Times New Roman"/>
          <w:sz w:val="22"/>
          <w:szCs w:val="22"/>
        </w:rPr>
        <w:t>.</w:t>
      </w:r>
    </w:p>
    <w:p w:rsidR="00E20165" w:rsidRDefault="00E20165" w:rsidP="00E20165">
      <w:pPr>
        <w:pStyle w:val="EndnoteText"/>
        <w:spacing w:after="240" w:line="480" w:lineRule="auto"/>
        <w:rPr>
          <w:rFonts w:ascii="Times New Roman" w:hAnsi="Times New Roman" w:cs="Times New Roman"/>
          <w:sz w:val="22"/>
          <w:szCs w:val="22"/>
        </w:rPr>
      </w:pPr>
      <w:proofErr w:type="spellStart"/>
      <w:r w:rsidRPr="00942172">
        <w:rPr>
          <w:rFonts w:ascii="Times New Roman" w:hAnsi="Times New Roman" w:cs="Times New Roman"/>
          <w:sz w:val="22"/>
          <w:szCs w:val="22"/>
        </w:rPr>
        <w:t>Broers</w:t>
      </w:r>
      <w:proofErr w:type="spellEnd"/>
      <w:r w:rsidRPr="00942172">
        <w:rPr>
          <w:rFonts w:ascii="Times New Roman" w:hAnsi="Times New Roman" w:cs="Times New Roman"/>
          <w:sz w:val="22"/>
          <w:szCs w:val="22"/>
        </w:rPr>
        <w:t xml:space="preserve">, L., 2005. </w:t>
      </w:r>
      <w:proofErr w:type="gramStart"/>
      <w:r w:rsidRPr="00942172">
        <w:rPr>
          <w:rFonts w:ascii="Times New Roman" w:hAnsi="Times New Roman" w:cs="Times New Roman"/>
          <w:sz w:val="22"/>
          <w:szCs w:val="22"/>
        </w:rPr>
        <w:t>The politics of non-recognition and democratization.</w:t>
      </w:r>
      <w:proofErr w:type="gramEnd"/>
      <w:r w:rsidRPr="00942172">
        <w:rPr>
          <w:rFonts w:ascii="Times New Roman" w:hAnsi="Times New Roman" w:cs="Times New Roman"/>
          <w:sz w:val="22"/>
          <w:szCs w:val="22"/>
        </w:rPr>
        <w:t xml:space="preserve"> In The Limits of Leadership:</w:t>
      </w:r>
      <w:r>
        <w:rPr>
          <w:rFonts w:ascii="Times New Roman" w:hAnsi="Times New Roman" w:cs="Times New Roman"/>
          <w:sz w:val="22"/>
          <w:szCs w:val="22"/>
        </w:rPr>
        <w:t xml:space="preserve"> Elites and Societies in the </w:t>
      </w:r>
      <w:proofErr w:type="spellStart"/>
      <w:r>
        <w:rPr>
          <w:rFonts w:ascii="Times New Roman" w:hAnsi="Times New Roman" w:cs="Times New Roman"/>
          <w:sz w:val="22"/>
          <w:szCs w:val="22"/>
        </w:rPr>
        <w:t>Nagorny</w:t>
      </w:r>
      <w:proofErr w:type="spellEnd"/>
      <w:r>
        <w:rPr>
          <w:rFonts w:ascii="Times New Roman" w:hAnsi="Times New Roman" w:cs="Times New Roman"/>
          <w:sz w:val="22"/>
          <w:szCs w:val="22"/>
        </w:rPr>
        <w:t xml:space="preserve"> Karabakh Peace Process, ed. L. </w:t>
      </w:r>
      <w:proofErr w:type="spellStart"/>
      <w:r>
        <w:rPr>
          <w:rFonts w:ascii="Times New Roman" w:hAnsi="Times New Roman" w:cs="Times New Roman"/>
          <w:sz w:val="22"/>
          <w:szCs w:val="22"/>
        </w:rPr>
        <w:t>Broers</w:t>
      </w:r>
      <w:proofErr w:type="spellEnd"/>
      <w:r>
        <w:rPr>
          <w:rFonts w:ascii="Times New Roman" w:hAnsi="Times New Roman" w:cs="Times New Roman"/>
          <w:sz w:val="22"/>
          <w:szCs w:val="22"/>
        </w:rPr>
        <w:t xml:space="preserve">. London: Conciliation Resources.  </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Caspersen, N., 2008. </w:t>
      </w:r>
      <w:proofErr w:type="gramStart"/>
      <w:r w:rsidRPr="00DD6C38">
        <w:rPr>
          <w:rFonts w:ascii="Times New Roman" w:hAnsi="Times New Roman" w:cs="Times New Roman"/>
          <w:sz w:val="22"/>
          <w:szCs w:val="22"/>
        </w:rPr>
        <w:t>Separatism and Democracy in the Caucasus.</w:t>
      </w:r>
      <w:proofErr w:type="gramEnd"/>
      <w:r w:rsidRPr="00DD6C38">
        <w:rPr>
          <w:rFonts w:ascii="Times New Roman" w:hAnsi="Times New Roman" w:cs="Times New Roman"/>
          <w:sz w:val="22"/>
          <w:szCs w:val="22"/>
        </w:rPr>
        <w:t xml:space="preserve"> Survival 50(4), 113-136</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Caspersen, N., 2009. </w:t>
      </w:r>
      <w:proofErr w:type="gramStart"/>
      <w:r w:rsidRPr="00DD6C38">
        <w:rPr>
          <w:rFonts w:ascii="Times New Roman" w:hAnsi="Times New Roman" w:cs="Times New Roman"/>
          <w:sz w:val="22"/>
          <w:szCs w:val="22"/>
        </w:rPr>
        <w:t>Playing the Recognition Game: External Actors and De Facto States.</w:t>
      </w:r>
      <w:proofErr w:type="gramEnd"/>
      <w:r w:rsidRPr="00DD6C38">
        <w:rPr>
          <w:rFonts w:ascii="Times New Roman" w:hAnsi="Times New Roman" w:cs="Times New Roman"/>
          <w:sz w:val="22"/>
          <w:szCs w:val="22"/>
        </w:rPr>
        <w:t xml:space="preserve"> International Spectator 44(4), 21-34. </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Caspersen, N., 2011. Democracy, Nationalism and (lack of) Sovereignty: The complex Dynamics of Democratisation in Unrecognised States. Nations &amp; Nationalism 17(2), 337-356</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Caspersen, N., 2012. Unrecognized States: The struggle for sovereignty in the modern international system. Cambridge: Polity.</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Chao, C-M., 2011.</w:t>
      </w:r>
      <w:proofErr w:type="gramEnd"/>
      <w:r w:rsidRPr="00DD6C38">
        <w:rPr>
          <w:rFonts w:ascii="Times New Roman" w:hAnsi="Times New Roman" w:cs="Times New Roman"/>
          <w:sz w:val="22"/>
          <w:szCs w:val="22"/>
        </w:rPr>
        <w:t xml:space="preserve"> Taiwan’s Mainland Policy is </w:t>
      </w:r>
      <w:proofErr w:type="gramStart"/>
      <w:r w:rsidRPr="00DD6C38">
        <w:rPr>
          <w:rFonts w:ascii="Times New Roman" w:hAnsi="Times New Roman" w:cs="Times New Roman"/>
          <w:sz w:val="22"/>
          <w:szCs w:val="22"/>
        </w:rPr>
        <w:t>Succeeding</w:t>
      </w:r>
      <w:proofErr w:type="gramEnd"/>
      <w:r w:rsidRPr="00DD6C38">
        <w:rPr>
          <w:rFonts w:ascii="Times New Roman" w:hAnsi="Times New Roman" w:cs="Times New Roman"/>
          <w:sz w:val="22"/>
          <w:szCs w:val="22"/>
        </w:rPr>
        <w:t>. Wall Street Journal, 20 April.</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Clapham, C., 1998. </w:t>
      </w:r>
      <w:proofErr w:type="gramStart"/>
      <w:r w:rsidRPr="00DD6C38">
        <w:rPr>
          <w:rFonts w:ascii="Times New Roman" w:hAnsi="Times New Roman" w:cs="Times New Roman"/>
          <w:sz w:val="22"/>
          <w:szCs w:val="22"/>
        </w:rPr>
        <w:t>Degrees of statehood.</w:t>
      </w:r>
      <w:proofErr w:type="gramEnd"/>
      <w:r w:rsidRPr="00DD6C38">
        <w:rPr>
          <w:rFonts w:ascii="Times New Roman" w:hAnsi="Times New Roman" w:cs="Times New Roman"/>
          <w:sz w:val="22"/>
          <w:szCs w:val="22"/>
        </w:rPr>
        <w:t xml:space="preserve"> Review of International Studies 24(2), 143-157</w:t>
      </w:r>
    </w:p>
    <w:p w:rsidR="00467161" w:rsidRDefault="00467161" w:rsidP="00E20165">
      <w:pPr>
        <w:pStyle w:val="FootnoteText"/>
        <w:spacing w:after="240" w:line="480" w:lineRule="auto"/>
        <w:rPr>
          <w:rFonts w:ascii="Times New Roman" w:hAnsi="Times New Roman" w:cs="Times New Roman"/>
          <w:sz w:val="22"/>
          <w:szCs w:val="22"/>
        </w:rPr>
      </w:pPr>
      <w:proofErr w:type="spellStart"/>
      <w:r>
        <w:rPr>
          <w:rFonts w:ascii="Times New Roman" w:hAnsi="Times New Roman" w:cs="Times New Roman"/>
          <w:sz w:val="22"/>
          <w:szCs w:val="22"/>
        </w:rPr>
        <w:t>Clogg</w:t>
      </w:r>
      <w:proofErr w:type="spellEnd"/>
      <w:r>
        <w:rPr>
          <w:rFonts w:ascii="Times New Roman" w:hAnsi="Times New Roman" w:cs="Times New Roman"/>
          <w:sz w:val="22"/>
          <w:szCs w:val="22"/>
        </w:rPr>
        <w:t xml:space="preserve">, R. 2011. </w:t>
      </w:r>
      <w:proofErr w:type="gramStart"/>
      <w:r>
        <w:rPr>
          <w:rFonts w:ascii="Times New Roman" w:hAnsi="Times New Roman" w:cs="Times New Roman"/>
          <w:sz w:val="22"/>
          <w:szCs w:val="22"/>
        </w:rPr>
        <w:t>The Politics of Identity in Post-Soviet Abkhazia.</w:t>
      </w:r>
      <w:proofErr w:type="gramEnd"/>
      <w:r>
        <w:rPr>
          <w:rFonts w:ascii="Times New Roman" w:hAnsi="Times New Roman" w:cs="Times New Roman"/>
          <w:sz w:val="22"/>
          <w:szCs w:val="22"/>
        </w:rPr>
        <w:t xml:space="preserve"> Nationalities Papers 36(2), 305-29</w:t>
      </w:r>
    </w:p>
    <w:p w:rsidR="00E20165" w:rsidRPr="00DD6C38" w:rsidRDefault="00E20165" w:rsidP="00E20165">
      <w:pPr>
        <w:pStyle w:val="Foot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Coconut Revolution: The Bougainville Story, 2001. </w:t>
      </w:r>
      <w:proofErr w:type="gramStart"/>
      <w:r w:rsidRPr="00DD6C38">
        <w:rPr>
          <w:rFonts w:ascii="Times New Roman" w:hAnsi="Times New Roman" w:cs="Times New Roman"/>
          <w:sz w:val="22"/>
          <w:szCs w:val="22"/>
        </w:rPr>
        <w:t>Documentary Film.</w:t>
      </w:r>
      <w:proofErr w:type="gramEnd"/>
      <w:r w:rsidRPr="00DD6C38">
        <w:rPr>
          <w:rFonts w:ascii="Times New Roman" w:hAnsi="Times New Roman" w:cs="Times New Roman"/>
          <w:sz w:val="22"/>
          <w:szCs w:val="22"/>
        </w:rPr>
        <w:t xml:space="preserve"> Stampede</w:t>
      </w:r>
    </w:p>
    <w:p w:rsidR="006D58D5" w:rsidRDefault="006D58D5" w:rsidP="00E20165">
      <w:pPr>
        <w:pStyle w:val="EndnoteText"/>
        <w:spacing w:after="240" w:line="480"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lastRenderedPageBreak/>
        <w:t>Coggins</w:t>
      </w:r>
      <w:proofErr w:type="spellEnd"/>
      <w:r>
        <w:rPr>
          <w:rFonts w:ascii="Times New Roman" w:hAnsi="Times New Roman" w:cs="Times New Roman"/>
          <w:sz w:val="22"/>
          <w:szCs w:val="22"/>
        </w:rPr>
        <w:t>, B. 2011.</w:t>
      </w:r>
      <w:proofErr w:type="gramEnd"/>
      <w:r>
        <w:rPr>
          <w:rFonts w:ascii="Times New Roman" w:hAnsi="Times New Roman" w:cs="Times New Roman"/>
          <w:sz w:val="22"/>
          <w:szCs w:val="22"/>
        </w:rPr>
        <w:t xml:space="preserve"> Friends in High Places: International Politics and the Emergence of States from Secessionism. International Organization 65(3), 433-467</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Declaration on proclamation of the Nagorno Karabakh Republic, 1991.</w:t>
      </w:r>
      <w:proofErr w:type="gramEnd"/>
      <w:r w:rsidRPr="00DD6C38">
        <w:rPr>
          <w:rFonts w:ascii="Times New Roman" w:hAnsi="Times New Roman" w:cs="Times New Roman"/>
          <w:sz w:val="22"/>
          <w:szCs w:val="22"/>
        </w:rPr>
        <w:t xml:space="preserve"> http://nkr.am/eng/deklaraciya209.html.</w:t>
      </w:r>
    </w:p>
    <w:p w:rsidR="00E20165" w:rsidRDefault="00E20165" w:rsidP="00E20165">
      <w:pPr>
        <w:pStyle w:val="EndnoteText"/>
        <w:spacing w:after="240" w:line="480" w:lineRule="auto"/>
        <w:rPr>
          <w:rFonts w:ascii="Times New Roman" w:hAnsi="Times New Roman" w:cs="Times New Roman"/>
          <w:sz w:val="22"/>
          <w:szCs w:val="22"/>
        </w:rPr>
      </w:pPr>
      <w:proofErr w:type="spellStart"/>
      <w:r w:rsidRPr="00887BDA">
        <w:rPr>
          <w:rFonts w:ascii="Times New Roman" w:hAnsi="Times New Roman" w:cs="Times New Roman"/>
          <w:sz w:val="22"/>
          <w:szCs w:val="22"/>
        </w:rPr>
        <w:t>Egge</w:t>
      </w:r>
      <w:proofErr w:type="spellEnd"/>
      <w:r w:rsidRPr="00887BDA">
        <w:rPr>
          <w:rFonts w:ascii="Times New Roman" w:hAnsi="Times New Roman" w:cs="Times New Roman"/>
          <w:sz w:val="22"/>
          <w:szCs w:val="22"/>
        </w:rPr>
        <w:t>,</w:t>
      </w:r>
      <w:r>
        <w:rPr>
          <w:rFonts w:ascii="Times New Roman" w:hAnsi="Times New Roman" w:cs="Times New Roman"/>
          <w:sz w:val="22"/>
          <w:szCs w:val="22"/>
        </w:rPr>
        <w:t xml:space="preserve"> M.A., (2012) </w:t>
      </w:r>
      <w:r w:rsidRPr="00887BDA">
        <w:rPr>
          <w:rFonts w:ascii="Times New Roman" w:hAnsi="Times New Roman" w:cs="Times New Roman"/>
          <w:sz w:val="22"/>
          <w:szCs w:val="22"/>
        </w:rPr>
        <w:t xml:space="preserve">President </w:t>
      </w:r>
      <w:proofErr w:type="spellStart"/>
      <w:r w:rsidRPr="00887BDA">
        <w:rPr>
          <w:rFonts w:ascii="Times New Roman" w:hAnsi="Times New Roman" w:cs="Times New Roman"/>
          <w:sz w:val="22"/>
          <w:szCs w:val="22"/>
        </w:rPr>
        <w:t>Silanyo</w:t>
      </w:r>
      <w:proofErr w:type="spellEnd"/>
      <w:r w:rsidRPr="00887BDA">
        <w:rPr>
          <w:rFonts w:ascii="Times New Roman" w:hAnsi="Times New Roman" w:cs="Times New Roman"/>
          <w:sz w:val="22"/>
          <w:szCs w:val="22"/>
        </w:rPr>
        <w:t xml:space="preserve"> Back with Hope, Categorical on Somaliland Stance</w:t>
      </w:r>
      <w:r>
        <w:rPr>
          <w:rFonts w:ascii="Times New Roman" w:hAnsi="Times New Roman" w:cs="Times New Roman"/>
          <w:sz w:val="22"/>
          <w:szCs w:val="22"/>
        </w:rPr>
        <w:t xml:space="preserve">. </w:t>
      </w:r>
      <w:proofErr w:type="gramStart"/>
      <w:r w:rsidRPr="00887BDA">
        <w:rPr>
          <w:rFonts w:ascii="Times New Roman" w:hAnsi="Times New Roman" w:cs="Times New Roman"/>
          <w:sz w:val="22"/>
          <w:szCs w:val="22"/>
        </w:rPr>
        <w:t>The Somaliland Sun, 3 March, http://somalilandsun.com/index.php/politics/351-president-silanyo-back-with-hope-categorical-on-somaliland-stance.</w:t>
      </w:r>
      <w:proofErr w:type="gramEnd"/>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European Parliament, 2002.</w:t>
      </w:r>
      <w:proofErr w:type="gramEnd"/>
      <w:r w:rsidRPr="00DD6C38">
        <w:rPr>
          <w:rFonts w:ascii="Times New Roman" w:hAnsi="Times New Roman" w:cs="Times New Roman"/>
          <w:sz w:val="22"/>
          <w:szCs w:val="22"/>
        </w:rPr>
        <w:t xml:space="preserve"> European Parliament ad hoc delegation to Moldova, 5-6 June 2--2, report from the Chairman, Mr Jan </w:t>
      </w:r>
      <w:proofErr w:type="spellStart"/>
      <w:r w:rsidRPr="00DD6C38">
        <w:rPr>
          <w:rFonts w:ascii="Times New Roman" w:hAnsi="Times New Roman" w:cs="Times New Roman"/>
          <w:sz w:val="22"/>
          <w:szCs w:val="22"/>
        </w:rPr>
        <w:t>Marinus</w:t>
      </w:r>
      <w:proofErr w:type="spellEnd"/>
      <w:r w:rsidRPr="00DD6C38">
        <w:rPr>
          <w:rFonts w:ascii="Times New Roman" w:hAnsi="Times New Roman" w:cs="Times New Roman"/>
          <w:sz w:val="22"/>
          <w:szCs w:val="22"/>
        </w:rPr>
        <w:t xml:space="preserve"> </w:t>
      </w:r>
      <w:proofErr w:type="spellStart"/>
      <w:r w:rsidRPr="00DD6C38">
        <w:rPr>
          <w:rFonts w:ascii="Times New Roman" w:hAnsi="Times New Roman" w:cs="Times New Roman"/>
          <w:sz w:val="22"/>
          <w:szCs w:val="22"/>
        </w:rPr>
        <w:t>Wiersma</w:t>
      </w:r>
      <w:proofErr w:type="spellEnd"/>
      <w:r w:rsidRPr="00DD6C38">
        <w:rPr>
          <w:rFonts w:ascii="Times New Roman" w:hAnsi="Times New Roman" w:cs="Times New Roman"/>
          <w:sz w:val="22"/>
          <w:szCs w:val="22"/>
        </w:rPr>
        <w:t xml:space="preserve">. </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Gardner, A-M., 2008.</w:t>
      </w:r>
      <w:proofErr w:type="gramEnd"/>
      <w:r w:rsidRPr="00DD6C38">
        <w:rPr>
          <w:rFonts w:ascii="Times New Roman" w:hAnsi="Times New Roman" w:cs="Times New Roman"/>
          <w:sz w:val="22"/>
          <w:szCs w:val="22"/>
        </w:rPr>
        <w:t xml:space="preserve"> Beyond standards before status: democratic governance and non-state actors. Review of International Studies 34(3), 531-552</w:t>
      </w:r>
    </w:p>
    <w:p w:rsidR="00B737A4" w:rsidRDefault="00B737A4" w:rsidP="00E20165">
      <w:pPr>
        <w:pStyle w:val="EndnoteText"/>
        <w:spacing w:after="240" w:line="480" w:lineRule="auto"/>
        <w:rPr>
          <w:rFonts w:ascii="Times New Roman" w:hAnsi="Times New Roman" w:cs="Times New Roman"/>
          <w:sz w:val="22"/>
          <w:szCs w:val="22"/>
        </w:rPr>
      </w:pPr>
      <w:proofErr w:type="spellStart"/>
      <w:r>
        <w:rPr>
          <w:rFonts w:ascii="Times New Roman" w:hAnsi="Times New Roman" w:cs="Times New Roman"/>
          <w:sz w:val="22"/>
          <w:szCs w:val="22"/>
        </w:rPr>
        <w:t>Geldenhuys</w:t>
      </w:r>
      <w:proofErr w:type="spellEnd"/>
      <w:r>
        <w:rPr>
          <w:rFonts w:ascii="Times New Roman" w:hAnsi="Times New Roman" w:cs="Times New Roman"/>
          <w:sz w:val="22"/>
          <w:szCs w:val="22"/>
        </w:rPr>
        <w:t xml:space="preserve">, D. 2009. </w:t>
      </w:r>
      <w:proofErr w:type="gramStart"/>
      <w:r>
        <w:rPr>
          <w:rFonts w:ascii="Times New Roman" w:hAnsi="Times New Roman" w:cs="Times New Roman"/>
          <w:sz w:val="22"/>
          <w:szCs w:val="22"/>
        </w:rPr>
        <w:t>Contested States in World Politics.</w:t>
      </w:r>
      <w:proofErr w:type="gramEnd"/>
      <w:r>
        <w:rPr>
          <w:rFonts w:ascii="Times New Roman" w:hAnsi="Times New Roman" w:cs="Times New Roman"/>
          <w:sz w:val="22"/>
          <w:szCs w:val="22"/>
        </w:rPr>
        <w:t xml:space="preserve"> Basingstoke: Palgrave Macmillan. </w:t>
      </w:r>
    </w:p>
    <w:p w:rsidR="00E20165" w:rsidRDefault="00E20165" w:rsidP="00E20165">
      <w:pPr>
        <w:pStyle w:val="EndnoteText"/>
        <w:spacing w:after="240" w:line="480"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Gurgulia</w:t>
      </w:r>
      <w:proofErr w:type="spellEnd"/>
      <w:r>
        <w:rPr>
          <w:rFonts w:ascii="Times New Roman" w:hAnsi="Times New Roman" w:cs="Times New Roman"/>
          <w:sz w:val="22"/>
          <w:szCs w:val="22"/>
        </w:rPr>
        <w:t>, M., 2004.</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Democratisation in conditions of a non-recognized state.</w:t>
      </w:r>
      <w:proofErr w:type="gramEnd"/>
      <w:r>
        <w:rPr>
          <w:rFonts w:ascii="Times New Roman" w:hAnsi="Times New Roman" w:cs="Times New Roman"/>
          <w:sz w:val="22"/>
          <w:szCs w:val="22"/>
        </w:rPr>
        <w:t xml:space="preserve"> Paper presented at the conference, ‘Abkhazia in the Context of Contemporary International Relations’, http://www.circassianworld.com/Gurgulia.html. </w:t>
      </w:r>
    </w:p>
    <w:p w:rsidR="00E20165" w:rsidRDefault="00E20165"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ICG, 2008.</w:t>
      </w:r>
      <w:proofErr w:type="gramEnd"/>
      <w:r>
        <w:rPr>
          <w:rFonts w:ascii="Times New Roman" w:hAnsi="Times New Roman" w:cs="Times New Roman"/>
          <w:sz w:val="22"/>
          <w:szCs w:val="22"/>
        </w:rPr>
        <w:t xml:space="preserve"> </w:t>
      </w:r>
      <w:r w:rsidRPr="005754C2">
        <w:rPr>
          <w:rFonts w:ascii="Times New Roman" w:hAnsi="Times New Roman" w:cs="Times New Roman"/>
          <w:sz w:val="22"/>
          <w:szCs w:val="22"/>
        </w:rPr>
        <w:t>Cyprus: Reversing the Drift to Partition</w:t>
      </w:r>
      <w:r>
        <w:rPr>
          <w:rFonts w:ascii="Times New Roman" w:hAnsi="Times New Roman" w:cs="Times New Roman"/>
          <w:sz w:val="22"/>
          <w:szCs w:val="22"/>
        </w:rPr>
        <w:t xml:space="preserve">. </w:t>
      </w:r>
      <w:r w:rsidRPr="005754C2">
        <w:rPr>
          <w:rFonts w:ascii="Times New Roman" w:hAnsi="Times New Roman" w:cs="Times New Roman"/>
          <w:sz w:val="22"/>
          <w:szCs w:val="22"/>
        </w:rPr>
        <w:t>Europe Report N°190, 10 January</w:t>
      </w:r>
      <w:r>
        <w:rPr>
          <w:rFonts w:ascii="Times New Roman" w:hAnsi="Times New Roman" w:cs="Times New Roman"/>
          <w:sz w:val="22"/>
          <w:szCs w:val="22"/>
        </w:rPr>
        <w:t xml:space="preserve">. </w:t>
      </w:r>
    </w:p>
    <w:p w:rsidR="00E20165" w:rsidRDefault="00E20165"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ICG, 2010a.</w:t>
      </w:r>
      <w:proofErr w:type="gramEnd"/>
      <w:r>
        <w:rPr>
          <w:rFonts w:ascii="Times New Roman" w:hAnsi="Times New Roman" w:cs="Times New Roman"/>
          <w:sz w:val="22"/>
          <w:szCs w:val="22"/>
        </w:rPr>
        <w:t xml:space="preserve"> Abkhazia: Deepening Dependence. Europe Report N°202, 26 February. </w:t>
      </w:r>
    </w:p>
    <w:p w:rsidR="00E20165" w:rsidRDefault="00E20165"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ICG, 2010b.</w:t>
      </w:r>
      <w:proofErr w:type="gramEnd"/>
      <w:r>
        <w:rPr>
          <w:rFonts w:ascii="Times New Roman" w:hAnsi="Times New Roman" w:cs="Times New Roman"/>
          <w:sz w:val="22"/>
          <w:szCs w:val="22"/>
        </w:rPr>
        <w:t xml:space="preserve"> </w:t>
      </w:r>
      <w:r w:rsidRPr="00AE0EE3">
        <w:rPr>
          <w:rFonts w:ascii="Times New Roman" w:hAnsi="Times New Roman" w:cs="Times New Roman"/>
          <w:sz w:val="22"/>
          <w:szCs w:val="22"/>
        </w:rPr>
        <w:t>South Ossetia: The Burden of Recognition</w:t>
      </w:r>
      <w:r>
        <w:rPr>
          <w:rFonts w:ascii="Times New Roman" w:hAnsi="Times New Roman" w:cs="Times New Roman"/>
          <w:sz w:val="22"/>
          <w:szCs w:val="22"/>
        </w:rPr>
        <w:t>. Europe Report Nº205, 7 June.</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Kaplan, S., 2008.</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The remarkable story of Somaliland.</w:t>
      </w:r>
      <w:proofErr w:type="gramEnd"/>
      <w:r w:rsidRPr="00DD6C38">
        <w:rPr>
          <w:rFonts w:ascii="Times New Roman" w:hAnsi="Times New Roman" w:cs="Times New Roman"/>
          <w:sz w:val="22"/>
          <w:szCs w:val="22"/>
        </w:rPr>
        <w:t xml:space="preserve">  Journal of Democracy 19(3), 143-57</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DD6C38">
        <w:rPr>
          <w:rFonts w:ascii="Times New Roman" w:hAnsi="Times New Roman" w:cs="Times New Roman"/>
          <w:sz w:val="22"/>
          <w:szCs w:val="22"/>
        </w:rPr>
        <w:t>Kemp, W. 2005.</w:t>
      </w:r>
      <w:proofErr w:type="gramEnd"/>
      <w:r w:rsidRPr="00DD6C38">
        <w:rPr>
          <w:rFonts w:ascii="Times New Roman" w:hAnsi="Times New Roman" w:cs="Times New Roman"/>
          <w:sz w:val="22"/>
          <w:szCs w:val="22"/>
        </w:rPr>
        <w:t xml:space="preserve"> Selfish determination: the questionable ownership of autonomy movements. </w:t>
      </w:r>
      <w:proofErr w:type="spellStart"/>
      <w:r w:rsidRPr="00DD6C38">
        <w:rPr>
          <w:rFonts w:ascii="Times New Roman" w:hAnsi="Times New Roman" w:cs="Times New Roman"/>
          <w:sz w:val="22"/>
          <w:szCs w:val="22"/>
        </w:rPr>
        <w:t>Ethnopolitics</w:t>
      </w:r>
      <w:proofErr w:type="spellEnd"/>
      <w:r w:rsidRPr="00DD6C38">
        <w:rPr>
          <w:rFonts w:ascii="Times New Roman" w:hAnsi="Times New Roman" w:cs="Times New Roman"/>
          <w:sz w:val="22"/>
          <w:szCs w:val="22"/>
        </w:rPr>
        <w:t xml:space="preserve"> 4(1): 85-104 </w:t>
      </w:r>
    </w:p>
    <w:p w:rsidR="00DA37EB" w:rsidRDefault="00DA37EB" w:rsidP="00E20165">
      <w:pPr>
        <w:pStyle w:val="End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Ker-Lindsay, J. 2012.</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The Foreign Policy of Counter Secession.</w:t>
      </w:r>
      <w:proofErr w:type="gramEnd"/>
      <w:r>
        <w:rPr>
          <w:rFonts w:ascii="Times New Roman" w:hAnsi="Times New Roman" w:cs="Times New Roman"/>
          <w:sz w:val="22"/>
          <w:szCs w:val="22"/>
        </w:rPr>
        <w:t xml:space="preserve"> Oxford: Oxford University Press. </w:t>
      </w:r>
    </w:p>
    <w:p w:rsidR="00E20165" w:rsidRDefault="00E20165" w:rsidP="00E20165">
      <w:pPr>
        <w:pStyle w:val="EndnoteText"/>
        <w:spacing w:after="240" w:line="480" w:lineRule="auto"/>
        <w:rPr>
          <w:rFonts w:ascii="Times New Roman" w:hAnsi="Times New Roman" w:cs="Times New Roman"/>
          <w:sz w:val="22"/>
          <w:szCs w:val="22"/>
        </w:rPr>
      </w:pPr>
      <w:proofErr w:type="spellStart"/>
      <w:r>
        <w:rPr>
          <w:rFonts w:ascii="Times New Roman" w:hAnsi="Times New Roman" w:cs="Times New Roman"/>
          <w:sz w:val="22"/>
          <w:szCs w:val="22"/>
        </w:rPr>
        <w:lastRenderedPageBreak/>
        <w:t>Khashig</w:t>
      </w:r>
      <w:proofErr w:type="spellEnd"/>
      <w:r>
        <w:rPr>
          <w:rFonts w:ascii="Times New Roman" w:hAnsi="Times New Roman" w:cs="Times New Roman"/>
          <w:sz w:val="22"/>
          <w:szCs w:val="22"/>
        </w:rPr>
        <w:t xml:space="preserve">, I., 2002. Tangerine fever grips Abkhazia. </w:t>
      </w:r>
      <w:proofErr w:type="gramStart"/>
      <w:r>
        <w:rPr>
          <w:rFonts w:ascii="Times New Roman" w:hAnsi="Times New Roman" w:cs="Times New Roman"/>
          <w:sz w:val="22"/>
          <w:szCs w:val="22"/>
        </w:rPr>
        <w:t>Caucasus Reporting Service, 21 November.</w:t>
      </w:r>
      <w:proofErr w:type="gramEnd"/>
      <w:r>
        <w:rPr>
          <w:rFonts w:ascii="Times New Roman" w:hAnsi="Times New Roman" w:cs="Times New Roman"/>
          <w:sz w:val="22"/>
          <w:szCs w:val="22"/>
        </w:rPr>
        <w:t xml:space="preserve"> </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King, C., 2001. The benefits of ethnic war: Understanding Eurasia’s unrecognized states. </w:t>
      </w:r>
      <w:proofErr w:type="gramStart"/>
      <w:r w:rsidRPr="00DD6C38">
        <w:rPr>
          <w:rFonts w:ascii="Times New Roman" w:hAnsi="Times New Roman" w:cs="Times New Roman"/>
          <w:sz w:val="22"/>
          <w:szCs w:val="22"/>
        </w:rPr>
        <w:t>World Politics 53 (July), 524-52.</w:t>
      </w:r>
      <w:proofErr w:type="gramEnd"/>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King, C., 2004. Black Sea blues. </w:t>
      </w:r>
      <w:proofErr w:type="gramStart"/>
      <w:r w:rsidRPr="00DD6C38">
        <w:rPr>
          <w:rFonts w:ascii="Times New Roman" w:hAnsi="Times New Roman" w:cs="Times New Roman"/>
          <w:sz w:val="22"/>
          <w:szCs w:val="22"/>
        </w:rPr>
        <w:t>The National Interest 78(5).</w:t>
      </w:r>
      <w:proofErr w:type="gramEnd"/>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Kolossov</w:t>
      </w:r>
      <w:proofErr w:type="spellEnd"/>
      <w:r w:rsidRPr="00DD6C38">
        <w:rPr>
          <w:rFonts w:ascii="Times New Roman" w:hAnsi="Times New Roman" w:cs="Times New Roman"/>
          <w:sz w:val="22"/>
          <w:szCs w:val="22"/>
        </w:rPr>
        <w:t xml:space="preserve">, V. and J. </w:t>
      </w:r>
      <w:proofErr w:type="spellStart"/>
      <w:r w:rsidRPr="00DD6C38">
        <w:rPr>
          <w:rFonts w:ascii="Times New Roman" w:hAnsi="Times New Roman" w:cs="Times New Roman"/>
          <w:sz w:val="22"/>
          <w:szCs w:val="22"/>
        </w:rPr>
        <w:t>O’Loughlin</w:t>
      </w:r>
      <w:proofErr w:type="spellEnd"/>
      <w:r w:rsidRPr="00DD6C38">
        <w:rPr>
          <w:rFonts w:ascii="Times New Roman" w:hAnsi="Times New Roman" w:cs="Times New Roman"/>
          <w:sz w:val="22"/>
          <w:szCs w:val="22"/>
        </w:rPr>
        <w:t>, 1999.</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Pseudo-states as harbingers of a new geopolitics.</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In David Newman, ed. Boundaries, Territory and Postmodernity.</w:t>
      </w:r>
      <w:proofErr w:type="gramEnd"/>
      <w:r w:rsidRPr="00DD6C38">
        <w:rPr>
          <w:rFonts w:ascii="Times New Roman" w:hAnsi="Times New Roman" w:cs="Times New Roman"/>
          <w:sz w:val="22"/>
          <w:szCs w:val="22"/>
        </w:rPr>
        <w:t xml:space="preserve"> London: Frank Cass.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Kolstø</w:t>
      </w:r>
      <w:proofErr w:type="spellEnd"/>
      <w:r w:rsidRPr="00DD6C38">
        <w:rPr>
          <w:rFonts w:ascii="Times New Roman" w:hAnsi="Times New Roman" w:cs="Times New Roman"/>
          <w:sz w:val="22"/>
          <w:szCs w:val="22"/>
        </w:rPr>
        <w:t xml:space="preserve">, P. and H. </w:t>
      </w:r>
      <w:proofErr w:type="spellStart"/>
      <w:r w:rsidRPr="00DD6C38">
        <w:rPr>
          <w:rFonts w:ascii="Times New Roman" w:hAnsi="Times New Roman" w:cs="Times New Roman"/>
          <w:sz w:val="22"/>
          <w:szCs w:val="22"/>
        </w:rPr>
        <w:t>Blakkisrud</w:t>
      </w:r>
      <w:proofErr w:type="spellEnd"/>
      <w:r w:rsidRPr="00DD6C38">
        <w:rPr>
          <w:rFonts w:ascii="Times New Roman" w:hAnsi="Times New Roman" w:cs="Times New Roman"/>
          <w:sz w:val="22"/>
          <w:szCs w:val="22"/>
        </w:rPr>
        <w:t>, 2008.</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iCs/>
          <w:sz w:val="22"/>
          <w:szCs w:val="22"/>
        </w:rPr>
        <w:t>Living with Non-recognition: State- and Nation-building in South Caucasian Quasi-states.</w:t>
      </w:r>
      <w:proofErr w:type="gramEnd"/>
      <w:r w:rsidRPr="00DD6C38">
        <w:rPr>
          <w:rFonts w:ascii="Times New Roman" w:hAnsi="Times New Roman" w:cs="Times New Roman"/>
          <w:iCs/>
          <w:sz w:val="22"/>
          <w:szCs w:val="22"/>
        </w:rPr>
        <w:t xml:space="preserve"> </w:t>
      </w:r>
      <w:r w:rsidRPr="00DD6C38">
        <w:rPr>
          <w:rFonts w:ascii="Times New Roman" w:hAnsi="Times New Roman" w:cs="Times New Roman"/>
          <w:sz w:val="22"/>
          <w:szCs w:val="22"/>
        </w:rPr>
        <w:t>Europe-Asia Studies 60(3), 483-509</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Kolstø</w:t>
      </w:r>
      <w:proofErr w:type="spellEnd"/>
      <w:r w:rsidRPr="00DD6C38">
        <w:rPr>
          <w:rFonts w:ascii="Times New Roman" w:hAnsi="Times New Roman" w:cs="Times New Roman"/>
          <w:sz w:val="22"/>
          <w:szCs w:val="22"/>
        </w:rPr>
        <w:t xml:space="preserve">, P. and H. </w:t>
      </w:r>
      <w:proofErr w:type="spellStart"/>
      <w:r w:rsidRPr="00DD6C38">
        <w:rPr>
          <w:rFonts w:ascii="Times New Roman" w:hAnsi="Times New Roman" w:cs="Times New Roman"/>
          <w:sz w:val="22"/>
          <w:szCs w:val="22"/>
        </w:rPr>
        <w:t>Blakkisrud</w:t>
      </w:r>
      <w:proofErr w:type="spellEnd"/>
      <w:r w:rsidRPr="00DD6C38">
        <w:rPr>
          <w:rFonts w:ascii="Times New Roman" w:hAnsi="Times New Roman" w:cs="Times New Roman"/>
          <w:sz w:val="22"/>
          <w:szCs w:val="22"/>
        </w:rPr>
        <w:t>, 2010.</w:t>
      </w:r>
      <w:proofErr w:type="gramEnd"/>
      <w:r w:rsidRPr="00DD6C38">
        <w:rPr>
          <w:rFonts w:ascii="Times New Roman" w:hAnsi="Times New Roman" w:cs="Times New Roman"/>
          <w:sz w:val="22"/>
          <w:szCs w:val="22"/>
        </w:rPr>
        <w:t xml:space="preserve"> Separatism is the mother of terrorism. In N. Caspersen and G. </w:t>
      </w:r>
      <w:proofErr w:type="spellStart"/>
      <w:r w:rsidRPr="00DD6C38">
        <w:rPr>
          <w:rFonts w:ascii="Times New Roman" w:hAnsi="Times New Roman" w:cs="Times New Roman"/>
          <w:sz w:val="22"/>
          <w:szCs w:val="22"/>
        </w:rPr>
        <w:t>Stansfield</w:t>
      </w:r>
      <w:proofErr w:type="spellEnd"/>
      <w:r w:rsidRPr="00DD6C38">
        <w:rPr>
          <w:rFonts w:ascii="Times New Roman" w:hAnsi="Times New Roman" w:cs="Times New Roman"/>
          <w:sz w:val="22"/>
          <w:szCs w:val="22"/>
        </w:rPr>
        <w:t xml:space="preserve">, eds. Unrecognized States in the International System. London: Routledge. </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Krasner, S.D, 1999. Sovereignty: Organized Hypocrisy. Princeton, Princeton University Press. </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Krasner, S.D, 2001. </w:t>
      </w:r>
      <w:proofErr w:type="gramStart"/>
      <w:r w:rsidRPr="00DD6C38">
        <w:rPr>
          <w:rFonts w:ascii="Times New Roman" w:hAnsi="Times New Roman" w:cs="Times New Roman"/>
          <w:sz w:val="22"/>
          <w:szCs w:val="22"/>
        </w:rPr>
        <w:t>Abiding Sovereignty.</w:t>
      </w:r>
      <w:proofErr w:type="gramEnd"/>
      <w:r w:rsidRPr="00DD6C38">
        <w:rPr>
          <w:rFonts w:ascii="Times New Roman" w:hAnsi="Times New Roman" w:cs="Times New Roman"/>
          <w:sz w:val="22"/>
          <w:szCs w:val="22"/>
        </w:rPr>
        <w:t xml:space="preserve"> International Political Science Review 22(3), 229-51</w:t>
      </w:r>
    </w:p>
    <w:p w:rsidR="00E20165" w:rsidRPr="00DD6C38" w:rsidRDefault="00E20165" w:rsidP="00E20165">
      <w:pPr>
        <w:pStyle w:val="End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Lewis, I., 2008. </w:t>
      </w:r>
      <w:proofErr w:type="gramStart"/>
      <w:r w:rsidRPr="00DD6C38">
        <w:rPr>
          <w:rFonts w:ascii="Times New Roman" w:hAnsi="Times New Roman" w:cs="Times New Roman"/>
          <w:sz w:val="22"/>
          <w:szCs w:val="22"/>
        </w:rPr>
        <w:t>Understanding Somalia and Somaliland.</w:t>
      </w:r>
      <w:proofErr w:type="gramEnd"/>
      <w:r w:rsidRPr="00DD6C38">
        <w:rPr>
          <w:rFonts w:ascii="Times New Roman" w:hAnsi="Times New Roman" w:cs="Times New Roman"/>
          <w:sz w:val="22"/>
          <w:szCs w:val="22"/>
        </w:rPr>
        <w:t xml:space="preserve"> London: Hurst</w:t>
      </w:r>
    </w:p>
    <w:p w:rsidR="00E20165" w:rsidRPr="00DD6C38" w:rsidRDefault="00E20165" w:rsidP="00E20165">
      <w:pPr>
        <w:pStyle w:val="FootnoteText"/>
        <w:spacing w:after="240" w:line="480" w:lineRule="auto"/>
        <w:rPr>
          <w:rFonts w:ascii="Times New Roman" w:hAnsi="Times New Roman" w:cs="Times New Roman"/>
          <w:sz w:val="22"/>
          <w:szCs w:val="22"/>
        </w:rPr>
      </w:pPr>
      <w:proofErr w:type="spellStart"/>
      <w:r w:rsidRPr="00942172">
        <w:rPr>
          <w:rFonts w:ascii="Times New Roman" w:hAnsi="Times New Roman" w:cs="Times New Roman"/>
          <w:sz w:val="22"/>
          <w:szCs w:val="22"/>
        </w:rPr>
        <w:t>Lipset</w:t>
      </w:r>
      <w:proofErr w:type="spellEnd"/>
      <w:r w:rsidRPr="00942172">
        <w:rPr>
          <w:rFonts w:ascii="Times New Roman" w:hAnsi="Times New Roman" w:cs="Times New Roman"/>
          <w:sz w:val="22"/>
          <w:szCs w:val="22"/>
        </w:rPr>
        <w:t>, S. M., 1960. Political Man: The Social Bases of Politics. Garden City: Doubleday.</w:t>
      </w:r>
      <w:r>
        <w:rPr>
          <w:rFonts w:ascii="Times New Roman" w:hAnsi="Times New Roman" w:cs="Times New Roman"/>
          <w:sz w:val="22"/>
          <w:szCs w:val="22"/>
        </w:rPr>
        <w:t xml:space="preserve">  </w:t>
      </w:r>
    </w:p>
    <w:p w:rsidR="00E20165" w:rsidRPr="00DD6C38" w:rsidRDefault="00E20165" w:rsidP="00E20165">
      <w:pPr>
        <w:pStyle w:val="FootnoteText"/>
        <w:spacing w:after="240" w:line="480" w:lineRule="auto"/>
        <w:rPr>
          <w:rFonts w:ascii="Times New Roman" w:hAnsi="Times New Roman" w:cs="Times New Roman"/>
          <w:sz w:val="22"/>
          <w:szCs w:val="22"/>
        </w:rPr>
      </w:pPr>
      <w:r w:rsidRPr="00DD6C38">
        <w:rPr>
          <w:rFonts w:ascii="Times New Roman" w:hAnsi="Times New Roman" w:cs="Times New Roman"/>
          <w:sz w:val="22"/>
          <w:szCs w:val="22"/>
        </w:rPr>
        <w:t xml:space="preserve">Lynch, D., 2004. </w:t>
      </w:r>
      <w:proofErr w:type="gramStart"/>
      <w:r w:rsidRPr="00DD6C38">
        <w:rPr>
          <w:rFonts w:ascii="Times New Roman" w:hAnsi="Times New Roman" w:cs="Times New Roman"/>
          <w:sz w:val="22"/>
          <w:szCs w:val="22"/>
        </w:rPr>
        <w:t>Engaging Eurasia’s Unrecognized States.</w:t>
      </w:r>
      <w:proofErr w:type="gramEnd"/>
      <w:r w:rsidRPr="00DD6C38">
        <w:rPr>
          <w:rFonts w:ascii="Times New Roman" w:hAnsi="Times New Roman" w:cs="Times New Roman"/>
          <w:sz w:val="22"/>
          <w:szCs w:val="22"/>
        </w:rPr>
        <w:t xml:space="preserve"> Washington, DC: United States Institute for Peace. </w:t>
      </w:r>
    </w:p>
    <w:p w:rsidR="0074321A" w:rsidRDefault="0074321A" w:rsidP="00E20165">
      <w:pPr>
        <w:pStyle w:val="FootnoteText"/>
        <w:spacing w:after="240" w:line="480" w:lineRule="auto"/>
        <w:rPr>
          <w:rFonts w:ascii="Times New Roman" w:hAnsi="Times New Roman" w:cs="Times New Roman"/>
          <w:sz w:val="22"/>
          <w:szCs w:val="22"/>
        </w:rPr>
      </w:pPr>
      <w:proofErr w:type="spellStart"/>
      <w:r>
        <w:rPr>
          <w:rFonts w:ascii="Times New Roman" w:hAnsi="Times New Roman" w:cs="Times New Roman"/>
          <w:sz w:val="22"/>
          <w:szCs w:val="22"/>
        </w:rPr>
        <w:t>Menkhaus</w:t>
      </w:r>
      <w:proofErr w:type="spellEnd"/>
      <w:r>
        <w:rPr>
          <w:rFonts w:ascii="Times New Roman" w:hAnsi="Times New Roman" w:cs="Times New Roman"/>
          <w:sz w:val="22"/>
          <w:szCs w:val="22"/>
        </w:rPr>
        <w:t xml:space="preserve">, K. 2007. </w:t>
      </w:r>
      <w:proofErr w:type="gramStart"/>
      <w:r>
        <w:rPr>
          <w:rFonts w:ascii="Times New Roman" w:hAnsi="Times New Roman" w:cs="Times New Roman"/>
          <w:sz w:val="22"/>
          <w:szCs w:val="22"/>
        </w:rPr>
        <w:t>Governance without Government in Somalia.</w:t>
      </w:r>
      <w:proofErr w:type="gramEnd"/>
      <w:r>
        <w:rPr>
          <w:rFonts w:ascii="Times New Roman" w:hAnsi="Times New Roman" w:cs="Times New Roman"/>
          <w:sz w:val="22"/>
          <w:szCs w:val="22"/>
        </w:rPr>
        <w:t xml:space="preserve"> International Security 31(3): 74-106</w:t>
      </w:r>
    </w:p>
    <w:p w:rsidR="00E20165" w:rsidRDefault="00E20165" w:rsidP="00E20165">
      <w:pPr>
        <w:pStyle w:val="FootnoteText"/>
        <w:spacing w:after="240" w:line="480"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Muradova</w:t>
      </w:r>
      <w:proofErr w:type="spellEnd"/>
      <w:r>
        <w:rPr>
          <w:rFonts w:ascii="Times New Roman" w:hAnsi="Times New Roman" w:cs="Times New Roman"/>
          <w:sz w:val="22"/>
          <w:szCs w:val="22"/>
        </w:rPr>
        <w:t>, M., 2011.</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Azerbaijan Protests Visit of French MPs to Nagorno Karabakh.</w:t>
      </w:r>
      <w:proofErr w:type="gramEnd"/>
      <w:r>
        <w:rPr>
          <w:rFonts w:ascii="Times New Roman" w:hAnsi="Times New Roman" w:cs="Times New Roman"/>
          <w:sz w:val="22"/>
          <w:szCs w:val="22"/>
        </w:rPr>
        <w:t xml:space="preserve"> CACI Analyst 31 August, </w:t>
      </w:r>
      <w:r w:rsidRPr="00EE46CC">
        <w:rPr>
          <w:rFonts w:ascii="Times New Roman" w:hAnsi="Times New Roman" w:cs="Times New Roman"/>
          <w:sz w:val="22"/>
          <w:szCs w:val="22"/>
        </w:rPr>
        <w:t>http://old.cacianalyst.org/?q=node/5622</w:t>
      </w:r>
    </w:p>
    <w:p w:rsidR="00E20165" w:rsidRPr="00DD6C38" w:rsidRDefault="00E20165" w:rsidP="00E20165">
      <w:pPr>
        <w:pStyle w:val="Foot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lastRenderedPageBreak/>
        <w:t>Natali</w:t>
      </w:r>
      <w:proofErr w:type="spellEnd"/>
      <w:r w:rsidRPr="00DD6C38">
        <w:rPr>
          <w:rFonts w:ascii="Times New Roman" w:hAnsi="Times New Roman" w:cs="Times New Roman"/>
          <w:sz w:val="22"/>
          <w:szCs w:val="22"/>
        </w:rPr>
        <w:t xml:space="preserve">, D., 2010. The Kurdish Quasi-State: Development and Dependency in Post-Gulf War Iraq. Syracuse: Syracuse University Press. </w:t>
      </w:r>
    </w:p>
    <w:p w:rsidR="00F5670C" w:rsidRPr="00DD6C38" w:rsidRDefault="00F5670C" w:rsidP="00F5670C">
      <w:pPr>
        <w:pStyle w:val="NoSpacing"/>
        <w:spacing w:after="240" w:line="480" w:lineRule="auto"/>
        <w:rPr>
          <w:rFonts w:ascii="Times New Roman" w:hAnsi="Times New Roman" w:cs="Times New Roman"/>
        </w:rPr>
      </w:pPr>
      <w:proofErr w:type="spellStart"/>
      <w:r>
        <w:rPr>
          <w:rFonts w:ascii="Times New Roman" w:hAnsi="Times New Roman" w:cs="Times New Roman"/>
        </w:rPr>
        <w:t>O’Loughlin</w:t>
      </w:r>
      <w:proofErr w:type="spellEnd"/>
      <w:r>
        <w:rPr>
          <w:rFonts w:ascii="Times New Roman" w:hAnsi="Times New Roman" w:cs="Times New Roman"/>
        </w:rPr>
        <w:t>, J</w:t>
      </w:r>
      <w:r w:rsidRPr="00DD6C38">
        <w:rPr>
          <w:rFonts w:ascii="Times New Roman" w:hAnsi="Times New Roman" w:cs="Times New Roman"/>
        </w:rPr>
        <w:t>. at al, 2011. Inside Abkhazia: A Survey of Attitudes in a De Facto State. Post-Soviet Affairs 27(1), 1-36.</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Pegg</w:t>
      </w:r>
      <w:proofErr w:type="spellEnd"/>
      <w:r w:rsidRPr="00DD6C38">
        <w:rPr>
          <w:rFonts w:ascii="Times New Roman" w:hAnsi="Times New Roman" w:cs="Times New Roman"/>
          <w:sz w:val="22"/>
          <w:szCs w:val="22"/>
        </w:rPr>
        <w:t>, S., 1998.</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International Society and the De Facto State.</w:t>
      </w:r>
      <w:proofErr w:type="gramEnd"/>
      <w:r w:rsidRPr="00DD6C38">
        <w:rPr>
          <w:rFonts w:ascii="Times New Roman" w:hAnsi="Times New Roman" w:cs="Times New Roman"/>
          <w:sz w:val="22"/>
          <w:szCs w:val="22"/>
        </w:rPr>
        <w:t xml:space="preserve"> Aldershot: </w:t>
      </w:r>
      <w:proofErr w:type="spellStart"/>
      <w:r w:rsidRPr="00DD6C38">
        <w:rPr>
          <w:rFonts w:ascii="Times New Roman" w:hAnsi="Times New Roman" w:cs="Times New Roman"/>
          <w:sz w:val="22"/>
          <w:szCs w:val="22"/>
        </w:rPr>
        <w:t>Ashgate</w:t>
      </w:r>
      <w:proofErr w:type="spellEnd"/>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t>Philpott</w:t>
      </w:r>
      <w:proofErr w:type="spellEnd"/>
      <w:r w:rsidRPr="00DD6C38">
        <w:rPr>
          <w:rFonts w:ascii="Times New Roman" w:hAnsi="Times New Roman" w:cs="Times New Roman"/>
          <w:sz w:val="22"/>
          <w:szCs w:val="22"/>
        </w:rPr>
        <w:t xml:space="preserve">, D., 2001. Revolutions in Sovereignty: How Ideas Shaped Modern International Relations. Princeton: Princeton University Press.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t>Protsyk</w:t>
      </w:r>
      <w:proofErr w:type="spellEnd"/>
      <w:r w:rsidRPr="00DD6C38">
        <w:rPr>
          <w:rFonts w:ascii="Times New Roman" w:hAnsi="Times New Roman" w:cs="Times New Roman"/>
          <w:sz w:val="22"/>
          <w:szCs w:val="22"/>
        </w:rPr>
        <w:t xml:space="preserve">, O., 2006. </w:t>
      </w:r>
      <w:proofErr w:type="gramStart"/>
      <w:r w:rsidRPr="00DD6C38">
        <w:rPr>
          <w:rFonts w:ascii="Times New Roman" w:hAnsi="Times New Roman" w:cs="Times New Roman"/>
          <w:sz w:val="22"/>
          <w:szCs w:val="22"/>
        </w:rPr>
        <w:t>Moldova’s dilemmas in democratizing and reintegrating Transnistria.</w:t>
      </w:r>
      <w:proofErr w:type="gramEnd"/>
      <w:r w:rsidRPr="00DD6C38">
        <w:rPr>
          <w:rFonts w:ascii="Times New Roman" w:hAnsi="Times New Roman" w:cs="Times New Roman"/>
          <w:sz w:val="22"/>
          <w:szCs w:val="22"/>
        </w:rPr>
        <w:t xml:space="preserve"> Problems of Post-Communism 53(4): 29-41</w:t>
      </w:r>
    </w:p>
    <w:p w:rsidR="00E20165" w:rsidRDefault="00E20165" w:rsidP="00E20165">
      <w:pPr>
        <w:pStyle w:val="NoSpacing"/>
        <w:spacing w:after="240" w:line="480" w:lineRule="auto"/>
        <w:rPr>
          <w:rFonts w:ascii="Times New Roman" w:hAnsi="Times New Roman" w:cs="Times New Roman"/>
        </w:rPr>
      </w:pPr>
      <w:proofErr w:type="spellStart"/>
      <w:r w:rsidRPr="00DD6C38">
        <w:rPr>
          <w:rFonts w:ascii="Times New Roman" w:hAnsi="Times New Roman" w:cs="Times New Roman"/>
        </w:rPr>
        <w:t>Protsyk</w:t>
      </w:r>
      <w:proofErr w:type="spellEnd"/>
      <w:r w:rsidRPr="00DD6C38">
        <w:rPr>
          <w:rFonts w:ascii="Times New Roman" w:hAnsi="Times New Roman" w:cs="Times New Roman"/>
        </w:rPr>
        <w:t>, O., 2009. Represen</w:t>
      </w:r>
      <w:r>
        <w:rPr>
          <w:rFonts w:ascii="Times New Roman" w:hAnsi="Times New Roman" w:cs="Times New Roman"/>
        </w:rPr>
        <w:t>tation and Democracy in Eurasia’</w:t>
      </w:r>
      <w:r w:rsidRPr="00DD6C38">
        <w:rPr>
          <w:rFonts w:ascii="Times New Roman" w:hAnsi="Times New Roman" w:cs="Times New Roman"/>
        </w:rPr>
        <w:t xml:space="preserve">s Unrecognized States: The Case of Transnistria.  </w:t>
      </w:r>
      <w:proofErr w:type="gramStart"/>
      <w:r w:rsidRPr="00DD6C38">
        <w:rPr>
          <w:rFonts w:ascii="Times New Roman" w:hAnsi="Times New Roman" w:cs="Times New Roman"/>
        </w:rPr>
        <w:t>Post-Soviet Affairs 25(3), 257-81.</w:t>
      </w:r>
      <w:proofErr w:type="gramEnd"/>
      <w:r w:rsidRPr="00DD6C38">
        <w:rPr>
          <w:rFonts w:ascii="Times New Roman" w:hAnsi="Times New Roman" w:cs="Times New Roman"/>
        </w:rPr>
        <w:t xml:space="preserve"> </w:t>
      </w:r>
    </w:p>
    <w:p w:rsidR="00E20165" w:rsidRPr="00DD6C38" w:rsidRDefault="00E20165" w:rsidP="00E20165">
      <w:pPr>
        <w:pStyle w:val="NoSpacing"/>
        <w:spacing w:after="240" w:line="480" w:lineRule="auto"/>
        <w:rPr>
          <w:rFonts w:ascii="Times New Roman" w:hAnsi="Times New Roman" w:cs="Times New Roman"/>
        </w:rPr>
      </w:pPr>
      <w:proofErr w:type="spellStart"/>
      <w:r>
        <w:rPr>
          <w:rFonts w:ascii="Times New Roman" w:hAnsi="Times New Roman" w:cs="Times New Roman"/>
        </w:rPr>
        <w:t>Protsyk</w:t>
      </w:r>
      <w:proofErr w:type="spellEnd"/>
      <w:r>
        <w:rPr>
          <w:rFonts w:ascii="Times New Roman" w:hAnsi="Times New Roman" w:cs="Times New Roman"/>
        </w:rPr>
        <w:t xml:space="preserve">, O., 2012. </w:t>
      </w:r>
      <w:proofErr w:type="gramStart"/>
      <w:r w:rsidRPr="00D679D1">
        <w:rPr>
          <w:rFonts w:ascii="Times New Roman" w:hAnsi="Times New Roman" w:cs="Times New Roman"/>
        </w:rPr>
        <w:t>Secession</w:t>
      </w:r>
      <w:r>
        <w:rPr>
          <w:rFonts w:ascii="Times New Roman" w:hAnsi="Times New Roman" w:cs="Times New Roman"/>
        </w:rPr>
        <w:t xml:space="preserve"> and hybrid regime politics in T</w:t>
      </w:r>
      <w:r w:rsidRPr="00D679D1">
        <w:rPr>
          <w:rFonts w:ascii="Times New Roman" w:hAnsi="Times New Roman" w:cs="Times New Roman"/>
        </w:rPr>
        <w:t>ransnistria</w:t>
      </w:r>
      <w:r>
        <w:rPr>
          <w:rFonts w:ascii="Times New Roman" w:hAnsi="Times New Roman" w:cs="Times New Roman"/>
        </w:rPr>
        <w:t>.</w:t>
      </w:r>
      <w:proofErr w:type="gramEnd"/>
      <w:r>
        <w:rPr>
          <w:rFonts w:ascii="Times New Roman" w:hAnsi="Times New Roman" w:cs="Times New Roman"/>
        </w:rPr>
        <w:t xml:space="preserve"> Communist and Post-Communist Studies </w:t>
      </w:r>
      <w:r w:rsidRPr="00D679D1">
        <w:rPr>
          <w:rFonts w:ascii="Times New Roman" w:hAnsi="Times New Roman" w:cs="Times New Roman"/>
        </w:rPr>
        <w:t>45</w:t>
      </w:r>
      <w:r>
        <w:rPr>
          <w:rFonts w:ascii="Times New Roman" w:hAnsi="Times New Roman" w:cs="Times New Roman"/>
        </w:rPr>
        <w:t xml:space="preserve">(1-2), </w:t>
      </w:r>
      <w:r w:rsidRPr="00D679D1">
        <w:rPr>
          <w:rFonts w:ascii="Times New Roman" w:hAnsi="Times New Roman" w:cs="Times New Roman"/>
        </w:rPr>
        <w:t>175–182</w:t>
      </w:r>
      <w:r>
        <w:rPr>
          <w:rFonts w:ascii="Times New Roman" w:hAnsi="Times New Roman" w:cs="Times New Roman"/>
        </w:rPr>
        <w:t xml:space="preserve">. </w:t>
      </w:r>
    </w:p>
    <w:p w:rsidR="006D58D5" w:rsidRDefault="006D58D5" w:rsidP="00E20165">
      <w:pPr>
        <w:pStyle w:val="Foot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Reno, W., 2009.</w:t>
      </w:r>
      <w:proofErr w:type="gramEnd"/>
      <w:r>
        <w:rPr>
          <w:rFonts w:ascii="Times New Roman" w:hAnsi="Times New Roman" w:cs="Times New Roman"/>
          <w:sz w:val="22"/>
          <w:szCs w:val="22"/>
        </w:rPr>
        <w:t xml:space="preserve"> Illicit markets, violence, warlords and gover</w:t>
      </w:r>
      <w:r w:rsidR="00E35760">
        <w:rPr>
          <w:rFonts w:ascii="Times New Roman" w:hAnsi="Times New Roman" w:cs="Times New Roman"/>
          <w:sz w:val="22"/>
          <w:szCs w:val="22"/>
        </w:rPr>
        <w:t xml:space="preserve">nance: West African cases. </w:t>
      </w:r>
      <w:r w:rsidR="00E35760" w:rsidRPr="00E35760">
        <w:rPr>
          <w:rFonts w:ascii="Times New Roman" w:hAnsi="Times New Roman" w:cs="Times New Roman"/>
          <w:sz w:val="22"/>
          <w:szCs w:val="22"/>
        </w:rPr>
        <w:t>Crime, Law and Social Change</w:t>
      </w:r>
      <w:r w:rsidR="00E35760">
        <w:rPr>
          <w:rFonts w:ascii="Times New Roman" w:hAnsi="Times New Roman" w:cs="Times New Roman"/>
          <w:sz w:val="22"/>
          <w:szCs w:val="22"/>
        </w:rPr>
        <w:t xml:space="preserve"> </w:t>
      </w:r>
      <w:r w:rsidR="00E35760" w:rsidRPr="00E35760">
        <w:rPr>
          <w:rFonts w:ascii="Times New Roman" w:hAnsi="Times New Roman" w:cs="Times New Roman"/>
          <w:sz w:val="22"/>
          <w:szCs w:val="22"/>
        </w:rPr>
        <w:t>52(3)</w:t>
      </w:r>
      <w:r w:rsidR="00E35760">
        <w:rPr>
          <w:rFonts w:ascii="Times New Roman" w:hAnsi="Times New Roman" w:cs="Times New Roman"/>
          <w:sz w:val="22"/>
          <w:szCs w:val="22"/>
        </w:rPr>
        <w:t xml:space="preserve">, </w:t>
      </w:r>
      <w:r w:rsidR="00E35760" w:rsidRPr="00E35760">
        <w:rPr>
          <w:rFonts w:ascii="Times New Roman" w:hAnsi="Times New Roman" w:cs="Times New Roman"/>
          <w:sz w:val="22"/>
          <w:szCs w:val="22"/>
        </w:rPr>
        <w:t>313-322.</w:t>
      </w:r>
    </w:p>
    <w:p w:rsidR="00E20165" w:rsidRDefault="00E20165" w:rsidP="00E20165">
      <w:pPr>
        <w:pStyle w:val="FootnoteText"/>
        <w:spacing w:after="240" w:line="480" w:lineRule="auto"/>
        <w:rPr>
          <w:rFonts w:ascii="Times New Roman" w:hAnsi="Times New Roman" w:cs="Times New Roman"/>
          <w:sz w:val="22"/>
          <w:szCs w:val="22"/>
        </w:rPr>
      </w:pPr>
      <w:r>
        <w:rPr>
          <w:rFonts w:ascii="Times New Roman" w:hAnsi="Times New Roman" w:cs="Times New Roman"/>
          <w:sz w:val="22"/>
          <w:szCs w:val="22"/>
        </w:rPr>
        <w:t xml:space="preserve">Richards, R., 2014. </w:t>
      </w:r>
      <w:proofErr w:type="gramStart"/>
      <w:r w:rsidRPr="00712EB0">
        <w:rPr>
          <w:rFonts w:ascii="Times New Roman" w:hAnsi="Times New Roman" w:cs="Times New Roman"/>
          <w:sz w:val="22"/>
          <w:szCs w:val="22"/>
        </w:rPr>
        <w:t xml:space="preserve">Understanding </w:t>
      </w:r>
      <w:proofErr w:type="spellStart"/>
      <w:r w:rsidRPr="00712EB0">
        <w:rPr>
          <w:rFonts w:ascii="Times New Roman" w:hAnsi="Times New Roman" w:cs="Times New Roman"/>
          <w:sz w:val="22"/>
          <w:szCs w:val="22"/>
        </w:rPr>
        <w:t>Statebuilding</w:t>
      </w:r>
      <w:proofErr w:type="spellEnd"/>
      <w:r>
        <w:rPr>
          <w:rFonts w:ascii="Times New Roman" w:hAnsi="Times New Roman" w:cs="Times New Roman"/>
          <w:sz w:val="22"/>
          <w:szCs w:val="22"/>
        </w:rPr>
        <w:t>: Traditional Governance and the Modern State in Somaliland.</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Ashgate</w:t>
      </w:r>
      <w:proofErr w:type="spellEnd"/>
    </w:p>
    <w:p w:rsidR="00E20165" w:rsidRDefault="00E20165" w:rsidP="00E20165">
      <w:pPr>
        <w:pStyle w:val="FootnoteText"/>
        <w:spacing w:after="240" w:line="480" w:lineRule="auto"/>
        <w:rPr>
          <w:rFonts w:ascii="Times New Roman" w:hAnsi="Times New Roman" w:cs="Times New Roman"/>
          <w:sz w:val="22"/>
          <w:szCs w:val="22"/>
        </w:rPr>
      </w:pPr>
      <w:proofErr w:type="gramStart"/>
      <w:r>
        <w:rPr>
          <w:rFonts w:ascii="Times New Roman" w:hAnsi="Times New Roman" w:cs="Times New Roman"/>
          <w:sz w:val="22"/>
          <w:szCs w:val="22"/>
        </w:rPr>
        <w:t>Somaliland Press, 2010.</w:t>
      </w:r>
      <w:proofErr w:type="gramEnd"/>
      <w:r>
        <w:rPr>
          <w:rFonts w:ascii="Times New Roman" w:hAnsi="Times New Roman" w:cs="Times New Roman"/>
          <w:sz w:val="22"/>
          <w:szCs w:val="22"/>
        </w:rPr>
        <w:t xml:space="preserve"> </w:t>
      </w:r>
      <w:r w:rsidRPr="003834DA">
        <w:rPr>
          <w:rFonts w:ascii="Times New Roman" w:hAnsi="Times New Roman" w:cs="Times New Roman"/>
          <w:sz w:val="22"/>
          <w:szCs w:val="22"/>
        </w:rPr>
        <w:t>West Turns to Somaliland while Rest of Somalia Crumbles</w:t>
      </w:r>
      <w:r>
        <w:rPr>
          <w:rFonts w:ascii="Times New Roman" w:hAnsi="Times New Roman" w:cs="Times New Roman"/>
          <w:sz w:val="22"/>
          <w:szCs w:val="22"/>
        </w:rPr>
        <w:t xml:space="preserve">. </w:t>
      </w:r>
      <w:proofErr w:type="gramStart"/>
      <w:r>
        <w:rPr>
          <w:rFonts w:ascii="Times New Roman" w:hAnsi="Times New Roman" w:cs="Times New Roman"/>
          <w:sz w:val="22"/>
          <w:szCs w:val="22"/>
        </w:rPr>
        <w:t>19 October</w:t>
      </w:r>
      <w:r w:rsidRPr="003834DA">
        <w:rPr>
          <w:rFonts w:ascii="Times New Roman" w:hAnsi="Times New Roman" w:cs="Times New Roman"/>
          <w:sz w:val="22"/>
          <w:szCs w:val="22"/>
        </w:rPr>
        <w:t>, http://somalilandpress.com/west-turns-to-somaliland-while-rest-of-somalia-crumbles-18760.</w:t>
      </w:r>
      <w:proofErr w:type="gramEnd"/>
      <w:r w:rsidRPr="003834DA">
        <w:rPr>
          <w:rFonts w:ascii="Times New Roman" w:hAnsi="Times New Roman" w:cs="Times New Roman"/>
          <w:sz w:val="22"/>
          <w:szCs w:val="22"/>
        </w:rPr>
        <w:t xml:space="preserve">  </w:t>
      </w:r>
    </w:p>
    <w:p w:rsidR="00E20165" w:rsidRDefault="00E20165" w:rsidP="00E20165">
      <w:pPr>
        <w:pStyle w:val="FootnoteText"/>
        <w:spacing w:after="240" w:line="480" w:lineRule="auto"/>
        <w:rPr>
          <w:rFonts w:ascii="Times New Roman" w:hAnsi="Times New Roman" w:cs="Times New Roman"/>
          <w:sz w:val="22"/>
          <w:szCs w:val="22"/>
        </w:rPr>
      </w:pPr>
      <w:proofErr w:type="gramStart"/>
      <w:r w:rsidRPr="00887BDA">
        <w:rPr>
          <w:rFonts w:ascii="Times New Roman" w:hAnsi="Times New Roman" w:cs="Times New Roman"/>
          <w:sz w:val="22"/>
          <w:szCs w:val="22"/>
        </w:rPr>
        <w:t xml:space="preserve">Somaliland Press, </w:t>
      </w:r>
      <w:r>
        <w:rPr>
          <w:rFonts w:ascii="Times New Roman" w:hAnsi="Times New Roman" w:cs="Times New Roman"/>
          <w:sz w:val="22"/>
          <w:szCs w:val="22"/>
        </w:rPr>
        <w:t>2011.</w:t>
      </w:r>
      <w:proofErr w:type="gramEnd"/>
      <w:r>
        <w:rPr>
          <w:rFonts w:ascii="Times New Roman" w:hAnsi="Times New Roman" w:cs="Times New Roman"/>
          <w:sz w:val="22"/>
          <w:szCs w:val="22"/>
        </w:rPr>
        <w:t xml:space="preserve"> </w:t>
      </w:r>
      <w:proofErr w:type="gramStart"/>
      <w:r w:rsidRPr="00887BDA">
        <w:rPr>
          <w:rFonts w:ascii="Times New Roman" w:hAnsi="Times New Roman" w:cs="Times New Roman"/>
          <w:sz w:val="22"/>
          <w:szCs w:val="22"/>
        </w:rPr>
        <w:t>Kenya to re</w:t>
      </w:r>
      <w:r>
        <w:rPr>
          <w:rFonts w:ascii="Times New Roman" w:hAnsi="Times New Roman" w:cs="Times New Roman"/>
          <w:sz w:val="22"/>
          <w:szCs w:val="22"/>
        </w:rPr>
        <w:t>cognize Somaliland.</w:t>
      </w:r>
      <w:proofErr w:type="gramEnd"/>
      <w:r>
        <w:rPr>
          <w:rFonts w:ascii="Times New Roman" w:hAnsi="Times New Roman" w:cs="Times New Roman"/>
          <w:sz w:val="22"/>
          <w:szCs w:val="22"/>
        </w:rPr>
        <w:t xml:space="preserve"> 21 May</w:t>
      </w:r>
      <w:r w:rsidRPr="00887BDA">
        <w:rPr>
          <w:rFonts w:ascii="Times New Roman" w:hAnsi="Times New Roman" w:cs="Times New Roman"/>
          <w:sz w:val="22"/>
          <w:szCs w:val="22"/>
        </w:rPr>
        <w:t>, http://somalilandpress.com/kenya-to-recognize-somaliland-22423.</w:t>
      </w:r>
    </w:p>
    <w:p w:rsidR="00E20165" w:rsidRPr="00DD6C38" w:rsidRDefault="00E20165" w:rsidP="00E20165">
      <w:pPr>
        <w:pStyle w:val="Foot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lastRenderedPageBreak/>
        <w:t>Sørensen</w:t>
      </w:r>
      <w:proofErr w:type="spellEnd"/>
      <w:r w:rsidRPr="00DD6C38">
        <w:rPr>
          <w:rFonts w:ascii="Times New Roman" w:hAnsi="Times New Roman" w:cs="Times New Roman"/>
          <w:sz w:val="22"/>
          <w:szCs w:val="22"/>
        </w:rPr>
        <w:t xml:space="preserve">, G., 1999. Sovereignty: Change and continuity in a fundamental institution. Political Studies 47, 590-604. </w:t>
      </w:r>
    </w:p>
    <w:p w:rsidR="006D58D5" w:rsidRDefault="006D58D5" w:rsidP="00E20165">
      <w:pPr>
        <w:pStyle w:val="FootnoteText"/>
        <w:spacing w:after="240" w:line="480" w:lineRule="auto"/>
        <w:rPr>
          <w:rFonts w:ascii="Times New Roman" w:hAnsi="Times New Roman" w:cs="Times New Roman"/>
          <w:sz w:val="22"/>
          <w:szCs w:val="22"/>
        </w:rPr>
      </w:pPr>
      <w:proofErr w:type="spellStart"/>
      <w:r>
        <w:rPr>
          <w:rFonts w:ascii="Times New Roman" w:hAnsi="Times New Roman" w:cs="Times New Roman"/>
          <w:sz w:val="22"/>
          <w:szCs w:val="22"/>
        </w:rPr>
        <w:t>Sterio</w:t>
      </w:r>
      <w:proofErr w:type="spellEnd"/>
      <w:r>
        <w:rPr>
          <w:rFonts w:ascii="Times New Roman" w:hAnsi="Times New Roman" w:cs="Times New Roman"/>
          <w:sz w:val="22"/>
          <w:szCs w:val="22"/>
        </w:rPr>
        <w:t>, M. 2010. On the Right to External Self-Determination: “</w:t>
      </w:r>
      <w:proofErr w:type="spellStart"/>
      <w:r>
        <w:rPr>
          <w:rFonts w:ascii="Times New Roman" w:hAnsi="Times New Roman" w:cs="Times New Roman"/>
          <w:sz w:val="22"/>
          <w:szCs w:val="22"/>
        </w:rPr>
        <w:t>Selfistans</w:t>
      </w:r>
      <w:proofErr w:type="spellEnd"/>
      <w:r>
        <w:rPr>
          <w:rFonts w:ascii="Times New Roman" w:hAnsi="Times New Roman" w:cs="Times New Roman"/>
          <w:sz w:val="22"/>
          <w:szCs w:val="22"/>
        </w:rPr>
        <w:t>,” Secession, and the Great Power Rule. Minnesota Journal of International Law 19(1): 137- 176</w:t>
      </w:r>
    </w:p>
    <w:p w:rsidR="00E20165" w:rsidRDefault="00E20165" w:rsidP="00E20165">
      <w:pPr>
        <w:pStyle w:val="FootnoteText"/>
        <w:spacing w:after="240" w:line="480" w:lineRule="auto"/>
        <w:rPr>
          <w:rFonts w:ascii="Times New Roman" w:hAnsi="Times New Roman" w:cs="Times New Roman"/>
          <w:sz w:val="22"/>
          <w:szCs w:val="22"/>
        </w:rPr>
      </w:pPr>
      <w:proofErr w:type="spellStart"/>
      <w:proofErr w:type="gramStart"/>
      <w:r w:rsidRPr="00DD6C38">
        <w:rPr>
          <w:rFonts w:ascii="Times New Roman" w:hAnsi="Times New Roman" w:cs="Times New Roman"/>
          <w:sz w:val="22"/>
          <w:szCs w:val="22"/>
        </w:rPr>
        <w:t>Svarm</w:t>
      </w:r>
      <w:proofErr w:type="spellEnd"/>
      <w:r w:rsidRPr="00DD6C38">
        <w:rPr>
          <w:rFonts w:ascii="Times New Roman" w:hAnsi="Times New Roman" w:cs="Times New Roman"/>
          <w:sz w:val="22"/>
          <w:szCs w:val="22"/>
        </w:rPr>
        <w:t>,</w:t>
      </w:r>
      <w:r>
        <w:rPr>
          <w:rFonts w:ascii="Times New Roman" w:hAnsi="Times New Roman" w:cs="Times New Roman"/>
          <w:sz w:val="22"/>
          <w:szCs w:val="22"/>
        </w:rPr>
        <w:t xml:space="preserve"> F.,</w:t>
      </w:r>
      <w:r w:rsidRPr="00DD6C38">
        <w:rPr>
          <w:rFonts w:ascii="Times New Roman" w:hAnsi="Times New Roman" w:cs="Times New Roman"/>
          <w:sz w:val="22"/>
          <w:szCs w:val="22"/>
        </w:rPr>
        <w:t xml:space="preserve"> 1993</w:t>
      </w:r>
      <w:r w:rsidR="00BE21D7">
        <w:rPr>
          <w:rFonts w:ascii="Times New Roman" w:hAnsi="Times New Roman" w:cs="Times New Roman"/>
          <w:sz w:val="22"/>
          <w:szCs w:val="22"/>
        </w:rPr>
        <w:t>a</w:t>
      </w:r>
      <w:r w:rsidRPr="00DD6C38">
        <w:rPr>
          <w:rFonts w:ascii="Times New Roman" w:hAnsi="Times New Roman" w:cs="Times New Roman"/>
          <w:sz w:val="22"/>
          <w:szCs w:val="22"/>
        </w:rPr>
        <w:t>.</w:t>
      </w:r>
      <w:proofErr w:type="gramEnd"/>
      <w:r w:rsidRPr="00DD6C38">
        <w:rPr>
          <w:rFonts w:ascii="Times New Roman" w:hAnsi="Times New Roman" w:cs="Times New Roman"/>
          <w:sz w:val="22"/>
          <w:szCs w:val="22"/>
        </w:rPr>
        <w:t xml:space="preserve"> </w:t>
      </w:r>
      <w:proofErr w:type="gramStart"/>
      <w:r w:rsidRPr="00DD6C38">
        <w:rPr>
          <w:rFonts w:ascii="Times New Roman" w:hAnsi="Times New Roman" w:cs="Times New Roman"/>
          <w:sz w:val="22"/>
          <w:szCs w:val="22"/>
        </w:rPr>
        <w:t>The Untouchable Dealers.</w:t>
      </w:r>
      <w:proofErr w:type="gramEnd"/>
      <w:r w:rsidRPr="00DD6C38">
        <w:rPr>
          <w:rFonts w:ascii="Times New Roman" w:hAnsi="Times New Roman" w:cs="Times New Roman"/>
          <w:sz w:val="22"/>
          <w:szCs w:val="22"/>
        </w:rPr>
        <w:t xml:space="preserve"> </w:t>
      </w:r>
      <w:proofErr w:type="spellStart"/>
      <w:r w:rsidRPr="00DD6C38">
        <w:rPr>
          <w:rFonts w:ascii="Times New Roman" w:hAnsi="Times New Roman" w:cs="Times New Roman"/>
          <w:sz w:val="22"/>
          <w:szCs w:val="22"/>
        </w:rPr>
        <w:t>Vreme</w:t>
      </w:r>
      <w:proofErr w:type="spellEnd"/>
      <w:r w:rsidRPr="00DD6C38">
        <w:rPr>
          <w:rFonts w:ascii="Times New Roman" w:hAnsi="Times New Roman" w:cs="Times New Roman"/>
          <w:sz w:val="22"/>
          <w:szCs w:val="22"/>
        </w:rPr>
        <w:t xml:space="preserve"> News Digest, 27 September. </w:t>
      </w:r>
    </w:p>
    <w:p w:rsidR="00BE21D7" w:rsidRPr="00DD6C38" w:rsidRDefault="00BE21D7" w:rsidP="00E20165">
      <w:pPr>
        <w:pStyle w:val="FootnoteText"/>
        <w:spacing w:after="240" w:line="480" w:lineRule="auto"/>
        <w:rPr>
          <w:rFonts w:ascii="Times New Roman" w:hAnsi="Times New Roman" w:cs="Times New Roman"/>
          <w:sz w:val="22"/>
          <w:szCs w:val="22"/>
        </w:rPr>
      </w:pPr>
      <w:proofErr w:type="spellStart"/>
      <w:r w:rsidRPr="00BE21D7">
        <w:rPr>
          <w:rFonts w:ascii="Times New Roman" w:hAnsi="Times New Roman" w:cs="Times New Roman"/>
          <w:sz w:val="22"/>
          <w:szCs w:val="22"/>
        </w:rPr>
        <w:t>Svarm</w:t>
      </w:r>
      <w:proofErr w:type="spellEnd"/>
      <w:r w:rsidRPr="00BE21D7">
        <w:rPr>
          <w:rFonts w:ascii="Times New Roman" w:hAnsi="Times New Roman" w:cs="Times New Roman"/>
          <w:sz w:val="22"/>
          <w:szCs w:val="22"/>
        </w:rPr>
        <w:t>, F</w:t>
      </w:r>
      <w:r>
        <w:rPr>
          <w:rFonts w:ascii="Times New Roman" w:hAnsi="Times New Roman" w:cs="Times New Roman"/>
          <w:sz w:val="22"/>
          <w:szCs w:val="22"/>
        </w:rPr>
        <w:t xml:space="preserve">. </w:t>
      </w:r>
      <w:r w:rsidRPr="00BE21D7">
        <w:rPr>
          <w:rFonts w:ascii="Times New Roman" w:hAnsi="Times New Roman" w:cs="Times New Roman"/>
          <w:sz w:val="22"/>
          <w:szCs w:val="22"/>
        </w:rPr>
        <w:t>1993</w:t>
      </w:r>
      <w:r>
        <w:rPr>
          <w:rFonts w:ascii="Times New Roman" w:hAnsi="Times New Roman" w:cs="Times New Roman"/>
          <w:sz w:val="22"/>
          <w:szCs w:val="22"/>
        </w:rPr>
        <w:t>b</w:t>
      </w:r>
      <w:r w:rsidRPr="00BE21D7">
        <w:rPr>
          <w:rFonts w:ascii="Times New Roman" w:hAnsi="Times New Roman" w:cs="Times New Roman"/>
          <w:sz w:val="22"/>
          <w:szCs w:val="22"/>
        </w:rPr>
        <w:t xml:space="preserve">. Milan </w:t>
      </w:r>
      <w:proofErr w:type="spellStart"/>
      <w:r w:rsidRPr="00BE21D7">
        <w:rPr>
          <w:rFonts w:ascii="Times New Roman" w:hAnsi="Times New Roman" w:cs="Times New Roman"/>
          <w:sz w:val="22"/>
          <w:szCs w:val="22"/>
        </w:rPr>
        <w:t>Martic’s</w:t>
      </w:r>
      <w:proofErr w:type="spellEnd"/>
      <w:r w:rsidRPr="00BE21D7">
        <w:rPr>
          <w:rFonts w:ascii="Times New Roman" w:hAnsi="Times New Roman" w:cs="Times New Roman"/>
          <w:sz w:val="22"/>
          <w:szCs w:val="22"/>
        </w:rPr>
        <w:t xml:space="preserve"> Flying Circus. </w:t>
      </w:r>
      <w:proofErr w:type="spellStart"/>
      <w:r w:rsidRPr="00BE21D7">
        <w:rPr>
          <w:rFonts w:ascii="Times New Roman" w:hAnsi="Times New Roman" w:cs="Times New Roman"/>
          <w:sz w:val="22"/>
          <w:szCs w:val="22"/>
        </w:rPr>
        <w:t>Vreme</w:t>
      </w:r>
      <w:proofErr w:type="spellEnd"/>
      <w:r w:rsidRPr="00BE21D7">
        <w:rPr>
          <w:rFonts w:ascii="Times New Roman" w:hAnsi="Times New Roman" w:cs="Times New Roman"/>
          <w:sz w:val="22"/>
          <w:szCs w:val="22"/>
        </w:rPr>
        <w:t xml:space="preserve"> News Digest</w:t>
      </w:r>
      <w:r>
        <w:rPr>
          <w:rFonts w:ascii="Times New Roman" w:hAnsi="Times New Roman" w:cs="Times New Roman"/>
          <w:sz w:val="22"/>
          <w:szCs w:val="22"/>
        </w:rPr>
        <w:t>,</w:t>
      </w:r>
      <w:r w:rsidRPr="00BE21D7">
        <w:rPr>
          <w:rFonts w:ascii="Times New Roman" w:hAnsi="Times New Roman" w:cs="Times New Roman"/>
          <w:sz w:val="22"/>
          <w:szCs w:val="22"/>
        </w:rPr>
        <w:t xml:space="preserve"> 13 December.</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t>Tansey</w:t>
      </w:r>
      <w:proofErr w:type="spellEnd"/>
      <w:r w:rsidRPr="00DD6C38">
        <w:rPr>
          <w:rFonts w:ascii="Times New Roman" w:hAnsi="Times New Roman" w:cs="Times New Roman"/>
          <w:sz w:val="22"/>
          <w:szCs w:val="22"/>
        </w:rPr>
        <w:t xml:space="preserve">, O., 2010. Does democracy need sovereignty? Review of International Studies </w:t>
      </w:r>
      <w:r>
        <w:rPr>
          <w:rFonts w:ascii="Times New Roman" w:hAnsi="Times New Roman" w:cs="Times New Roman"/>
          <w:sz w:val="22"/>
          <w:szCs w:val="22"/>
        </w:rPr>
        <w:t xml:space="preserve">37(40), </w:t>
      </w:r>
      <w:r w:rsidRPr="00824F3A">
        <w:rPr>
          <w:rFonts w:ascii="Times New Roman" w:hAnsi="Times New Roman" w:cs="Times New Roman"/>
          <w:sz w:val="22"/>
          <w:szCs w:val="22"/>
        </w:rPr>
        <w:t xml:space="preserve">1515-1536 </w:t>
      </w:r>
    </w:p>
    <w:p w:rsidR="00E20165" w:rsidRDefault="00E20165" w:rsidP="00E20165">
      <w:pPr>
        <w:pStyle w:val="EndnoteText"/>
        <w:spacing w:after="240" w:line="480" w:lineRule="auto"/>
        <w:rPr>
          <w:rFonts w:ascii="Times New Roman" w:hAnsi="Times New Roman" w:cs="Times New Roman"/>
          <w:sz w:val="22"/>
          <w:szCs w:val="22"/>
        </w:rPr>
      </w:pPr>
      <w:proofErr w:type="spellStart"/>
      <w:proofErr w:type="gramStart"/>
      <w:r>
        <w:rPr>
          <w:rFonts w:ascii="Times New Roman" w:hAnsi="Times New Roman" w:cs="Times New Roman"/>
          <w:sz w:val="22"/>
          <w:szCs w:val="22"/>
        </w:rPr>
        <w:t>Toal</w:t>
      </w:r>
      <w:proofErr w:type="spellEnd"/>
      <w:r>
        <w:rPr>
          <w:rFonts w:ascii="Times New Roman" w:hAnsi="Times New Roman" w:cs="Times New Roman"/>
          <w:sz w:val="22"/>
          <w:szCs w:val="22"/>
        </w:rPr>
        <w:t xml:space="preserve">, G. &amp; J. </w:t>
      </w:r>
      <w:proofErr w:type="spellStart"/>
      <w:r>
        <w:rPr>
          <w:rFonts w:ascii="Times New Roman" w:hAnsi="Times New Roman" w:cs="Times New Roman"/>
          <w:sz w:val="22"/>
          <w:szCs w:val="22"/>
        </w:rPr>
        <w:t>O’Loughlin</w:t>
      </w:r>
      <w:proofErr w:type="spellEnd"/>
      <w:r>
        <w:rPr>
          <w:rFonts w:ascii="Times New Roman" w:hAnsi="Times New Roman" w:cs="Times New Roman"/>
          <w:sz w:val="22"/>
          <w:szCs w:val="22"/>
        </w:rPr>
        <w:t>, 2013.</w:t>
      </w:r>
      <w:proofErr w:type="gramEnd"/>
      <w:r>
        <w:rPr>
          <w:rFonts w:ascii="Times New Roman" w:hAnsi="Times New Roman" w:cs="Times New Roman"/>
          <w:sz w:val="22"/>
          <w:szCs w:val="22"/>
        </w:rPr>
        <w:t xml:space="preserve"> Inside South Ossetia: a survey of </w:t>
      </w:r>
      <w:r w:rsidRPr="009A3E80">
        <w:rPr>
          <w:rFonts w:ascii="Times New Roman" w:hAnsi="Times New Roman" w:cs="Times New Roman"/>
          <w:sz w:val="22"/>
          <w:szCs w:val="22"/>
        </w:rPr>
        <w:t>attitudes in a de facto state</w:t>
      </w:r>
      <w:r>
        <w:rPr>
          <w:rFonts w:ascii="Times New Roman" w:hAnsi="Times New Roman" w:cs="Times New Roman"/>
          <w:sz w:val="22"/>
          <w:szCs w:val="22"/>
        </w:rPr>
        <w:t xml:space="preserve">. Post-Soviet Affairs </w:t>
      </w:r>
      <w:r w:rsidRPr="009A3E80">
        <w:rPr>
          <w:rFonts w:ascii="Times New Roman" w:hAnsi="Times New Roman" w:cs="Times New Roman"/>
          <w:sz w:val="22"/>
          <w:szCs w:val="22"/>
        </w:rPr>
        <w:t>29</w:t>
      </w:r>
      <w:r>
        <w:rPr>
          <w:rFonts w:ascii="Times New Roman" w:hAnsi="Times New Roman" w:cs="Times New Roman"/>
          <w:sz w:val="22"/>
          <w:szCs w:val="22"/>
        </w:rPr>
        <w:t>(</w:t>
      </w:r>
      <w:r w:rsidRPr="009A3E80">
        <w:rPr>
          <w:rFonts w:ascii="Times New Roman" w:hAnsi="Times New Roman" w:cs="Times New Roman"/>
          <w:sz w:val="22"/>
          <w:szCs w:val="22"/>
        </w:rPr>
        <w:t>2</w:t>
      </w:r>
      <w:r>
        <w:rPr>
          <w:rFonts w:ascii="Times New Roman" w:hAnsi="Times New Roman" w:cs="Times New Roman"/>
          <w:sz w:val="22"/>
          <w:szCs w:val="22"/>
        </w:rPr>
        <w:t>)</w:t>
      </w:r>
      <w:r w:rsidRPr="009A3E80">
        <w:rPr>
          <w:rFonts w:ascii="Times New Roman" w:hAnsi="Times New Roman" w:cs="Times New Roman"/>
          <w:sz w:val="22"/>
          <w:szCs w:val="22"/>
        </w:rPr>
        <w:t>, 136-172</w:t>
      </w:r>
      <w:r>
        <w:rPr>
          <w:rFonts w:ascii="Times New Roman" w:hAnsi="Times New Roman" w:cs="Times New Roman"/>
          <w:sz w:val="22"/>
          <w:szCs w:val="22"/>
        </w:rPr>
        <w:t xml:space="preserve">. </w:t>
      </w:r>
    </w:p>
    <w:p w:rsidR="00E20165" w:rsidRDefault="00E20165" w:rsidP="00E20165">
      <w:pPr>
        <w:pStyle w:val="EndnoteText"/>
        <w:spacing w:after="240" w:line="480" w:lineRule="auto"/>
        <w:rPr>
          <w:rFonts w:ascii="Times New Roman" w:hAnsi="Times New Roman" w:cs="Times New Roman"/>
          <w:sz w:val="22"/>
          <w:szCs w:val="22"/>
        </w:rPr>
      </w:pPr>
      <w:proofErr w:type="gramStart"/>
      <w:r w:rsidRPr="002B471B">
        <w:rPr>
          <w:rFonts w:ascii="Times New Roman" w:hAnsi="Times New Roman" w:cs="Times New Roman"/>
          <w:sz w:val="22"/>
          <w:szCs w:val="22"/>
        </w:rPr>
        <w:t>UNPO News (from Defence News)</w:t>
      </w:r>
      <w:r>
        <w:rPr>
          <w:rFonts w:ascii="Times New Roman" w:hAnsi="Times New Roman" w:cs="Times New Roman"/>
          <w:sz w:val="22"/>
          <w:szCs w:val="22"/>
        </w:rPr>
        <w:t>, 2008a.</w:t>
      </w:r>
      <w:proofErr w:type="gramEnd"/>
      <w:r w:rsidRPr="002B471B">
        <w:rPr>
          <w:rFonts w:ascii="Times New Roman" w:hAnsi="Times New Roman" w:cs="Times New Roman"/>
          <w:sz w:val="22"/>
          <w:szCs w:val="22"/>
        </w:rPr>
        <w:t xml:space="preserve"> Taiwan: China </w:t>
      </w:r>
      <w:r>
        <w:rPr>
          <w:rFonts w:ascii="Times New Roman" w:hAnsi="Times New Roman" w:cs="Times New Roman"/>
          <w:sz w:val="22"/>
          <w:szCs w:val="22"/>
        </w:rPr>
        <w:t>Sabotages International Efforts.</w:t>
      </w:r>
      <w:r w:rsidRPr="002B471B">
        <w:rPr>
          <w:rFonts w:ascii="Times New Roman" w:hAnsi="Times New Roman" w:cs="Times New Roman"/>
          <w:sz w:val="22"/>
          <w:szCs w:val="22"/>
        </w:rPr>
        <w:t xml:space="preserve"> 7 January, </w:t>
      </w:r>
      <w:r w:rsidRPr="00EE46CC">
        <w:rPr>
          <w:rFonts w:ascii="Times New Roman" w:hAnsi="Times New Roman" w:cs="Times New Roman"/>
          <w:sz w:val="22"/>
          <w:szCs w:val="22"/>
        </w:rPr>
        <w:t>http://www.unpo.org/article/7441</w:t>
      </w:r>
    </w:p>
    <w:p w:rsidR="00E20165" w:rsidRDefault="00E20165" w:rsidP="00E20165">
      <w:pPr>
        <w:pStyle w:val="EndnoteText"/>
        <w:spacing w:after="240" w:line="480" w:lineRule="auto"/>
        <w:rPr>
          <w:rFonts w:ascii="Times New Roman" w:hAnsi="Times New Roman" w:cs="Times New Roman"/>
          <w:sz w:val="22"/>
          <w:szCs w:val="22"/>
        </w:rPr>
      </w:pPr>
      <w:proofErr w:type="gramStart"/>
      <w:r w:rsidRPr="001C6B59">
        <w:rPr>
          <w:rFonts w:ascii="Times New Roman" w:hAnsi="Times New Roman" w:cs="Times New Roman"/>
          <w:sz w:val="22"/>
          <w:szCs w:val="22"/>
        </w:rPr>
        <w:t xml:space="preserve">UNPO News (from Reuters), </w:t>
      </w:r>
      <w:r>
        <w:rPr>
          <w:rFonts w:ascii="Times New Roman" w:hAnsi="Times New Roman" w:cs="Times New Roman"/>
          <w:sz w:val="22"/>
          <w:szCs w:val="22"/>
        </w:rPr>
        <w:t>2008b.</w:t>
      </w:r>
      <w:proofErr w:type="gramEnd"/>
      <w:r>
        <w:rPr>
          <w:rFonts w:ascii="Times New Roman" w:hAnsi="Times New Roman" w:cs="Times New Roman"/>
          <w:sz w:val="22"/>
          <w:szCs w:val="22"/>
        </w:rPr>
        <w:t xml:space="preserve"> </w:t>
      </w:r>
      <w:r w:rsidRPr="001C6B59">
        <w:rPr>
          <w:rFonts w:ascii="Times New Roman" w:hAnsi="Times New Roman" w:cs="Times New Roman"/>
          <w:sz w:val="22"/>
          <w:szCs w:val="22"/>
        </w:rPr>
        <w:t>Somaliland: El</w:t>
      </w:r>
      <w:r>
        <w:rPr>
          <w:rFonts w:ascii="Times New Roman" w:hAnsi="Times New Roman" w:cs="Times New Roman"/>
          <w:sz w:val="22"/>
          <w:szCs w:val="22"/>
        </w:rPr>
        <w:t>ections Offer Recognition Hope.</w:t>
      </w:r>
      <w:r w:rsidRPr="001C6B59">
        <w:rPr>
          <w:rFonts w:ascii="Times New Roman" w:hAnsi="Times New Roman" w:cs="Times New Roman"/>
          <w:sz w:val="22"/>
          <w:szCs w:val="22"/>
        </w:rPr>
        <w:t xml:space="preserve"> </w:t>
      </w:r>
      <w:proofErr w:type="gramStart"/>
      <w:r w:rsidRPr="001C6B59">
        <w:rPr>
          <w:rFonts w:ascii="Times New Roman" w:hAnsi="Times New Roman" w:cs="Times New Roman"/>
          <w:sz w:val="22"/>
          <w:szCs w:val="22"/>
        </w:rPr>
        <w:t>30 June, http://www.unpo.org/article/8354.</w:t>
      </w:r>
      <w:proofErr w:type="gramEnd"/>
    </w:p>
    <w:p w:rsidR="00E20165" w:rsidRDefault="00E20165" w:rsidP="00E20165">
      <w:pPr>
        <w:pStyle w:val="EndnoteText"/>
        <w:spacing w:after="240" w:line="480" w:lineRule="auto"/>
        <w:rPr>
          <w:rFonts w:ascii="Times New Roman" w:hAnsi="Times New Roman" w:cs="Times New Roman"/>
          <w:sz w:val="22"/>
          <w:szCs w:val="22"/>
        </w:rPr>
      </w:pPr>
      <w:r w:rsidRPr="004F496F">
        <w:rPr>
          <w:rFonts w:ascii="Times New Roman" w:hAnsi="Times New Roman" w:cs="Times New Roman"/>
          <w:sz w:val="22"/>
          <w:szCs w:val="22"/>
        </w:rPr>
        <w:t xml:space="preserve">UNPO News (from </w:t>
      </w:r>
      <w:proofErr w:type="gramStart"/>
      <w:r w:rsidRPr="004F496F">
        <w:rPr>
          <w:rFonts w:ascii="Times New Roman" w:hAnsi="Times New Roman" w:cs="Times New Roman"/>
          <w:sz w:val="22"/>
          <w:szCs w:val="22"/>
        </w:rPr>
        <w:t>The</w:t>
      </w:r>
      <w:proofErr w:type="gramEnd"/>
      <w:r w:rsidRPr="004F496F">
        <w:rPr>
          <w:rFonts w:ascii="Times New Roman" w:hAnsi="Times New Roman" w:cs="Times New Roman"/>
          <w:sz w:val="22"/>
          <w:szCs w:val="22"/>
        </w:rPr>
        <w:t xml:space="preserve"> Parliament), </w:t>
      </w:r>
      <w:r>
        <w:rPr>
          <w:rFonts w:ascii="Times New Roman" w:hAnsi="Times New Roman" w:cs="Times New Roman"/>
          <w:sz w:val="22"/>
          <w:szCs w:val="22"/>
        </w:rPr>
        <w:t xml:space="preserve">2009. </w:t>
      </w:r>
      <w:r w:rsidRPr="004F496F">
        <w:rPr>
          <w:rFonts w:ascii="Times New Roman" w:hAnsi="Times New Roman" w:cs="Times New Roman"/>
          <w:sz w:val="22"/>
          <w:szCs w:val="22"/>
        </w:rPr>
        <w:t>Taiwan: Welcomed to the UN World Health Assembly</w:t>
      </w:r>
      <w:r>
        <w:rPr>
          <w:rFonts w:ascii="Times New Roman" w:hAnsi="Times New Roman" w:cs="Times New Roman"/>
          <w:sz w:val="22"/>
          <w:szCs w:val="22"/>
        </w:rPr>
        <w:t>. 19 May</w:t>
      </w:r>
      <w:r w:rsidRPr="004F496F">
        <w:rPr>
          <w:rFonts w:ascii="Times New Roman" w:hAnsi="Times New Roman" w:cs="Times New Roman"/>
          <w:sz w:val="22"/>
          <w:szCs w:val="22"/>
        </w:rPr>
        <w:t>, http://www.unpo.org/article/9602.</w:t>
      </w:r>
    </w:p>
    <w:p w:rsidR="00E20165" w:rsidRPr="00DD6C38" w:rsidRDefault="00E20165" w:rsidP="00E20165">
      <w:pPr>
        <w:pStyle w:val="EndnoteText"/>
        <w:spacing w:after="240" w:line="480" w:lineRule="auto"/>
        <w:rPr>
          <w:rFonts w:ascii="Times New Roman" w:hAnsi="Times New Roman" w:cs="Times New Roman"/>
          <w:sz w:val="22"/>
          <w:szCs w:val="22"/>
        </w:rPr>
      </w:pPr>
      <w:proofErr w:type="gramStart"/>
      <w:r w:rsidRPr="00887BDA">
        <w:rPr>
          <w:rFonts w:ascii="Times New Roman" w:hAnsi="Times New Roman" w:cs="Times New Roman"/>
          <w:sz w:val="22"/>
          <w:szCs w:val="22"/>
        </w:rPr>
        <w:t>UNPO News (from Hadwanaaq.com)</w:t>
      </w:r>
      <w:r>
        <w:rPr>
          <w:rFonts w:ascii="Times New Roman" w:hAnsi="Times New Roman" w:cs="Times New Roman"/>
          <w:sz w:val="22"/>
          <w:szCs w:val="22"/>
        </w:rPr>
        <w:t>, 2011.</w:t>
      </w:r>
      <w:proofErr w:type="gramEnd"/>
      <w:r>
        <w:rPr>
          <w:rFonts w:ascii="Times New Roman" w:hAnsi="Times New Roman" w:cs="Times New Roman"/>
          <w:sz w:val="22"/>
          <w:szCs w:val="22"/>
        </w:rPr>
        <w:t xml:space="preserve"> </w:t>
      </w:r>
      <w:r w:rsidRPr="00887BDA">
        <w:rPr>
          <w:rFonts w:ascii="Times New Roman" w:hAnsi="Times New Roman" w:cs="Times New Roman"/>
          <w:sz w:val="22"/>
          <w:szCs w:val="22"/>
        </w:rPr>
        <w:t>Somaliland: Visit from UK Foreign Office Minister</w:t>
      </w:r>
      <w:r>
        <w:rPr>
          <w:rFonts w:ascii="Times New Roman" w:hAnsi="Times New Roman" w:cs="Times New Roman"/>
          <w:sz w:val="22"/>
          <w:szCs w:val="22"/>
        </w:rPr>
        <w:t xml:space="preserve">. </w:t>
      </w:r>
      <w:proofErr w:type="gramStart"/>
      <w:r>
        <w:rPr>
          <w:rFonts w:ascii="Times New Roman" w:hAnsi="Times New Roman" w:cs="Times New Roman"/>
          <w:sz w:val="22"/>
          <w:szCs w:val="22"/>
        </w:rPr>
        <w:t>25 July</w:t>
      </w:r>
      <w:r w:rsidRPr="00887BDA">
        <w:rPr>
          <w:rFonts w:ascii="Times New Roman" w:hAnsi="Times New Roman" w:cs="Times New Roman"/>
          <w:sz w:val="22"/>
          <w:szCs w:val="22"/>
        </w:rPr>
        <w:t>, http://www.unpo.org/article/12941.</w:t>
      </w:r>
      <w:proofErr w:type="gramEnd"/>
    </w:p>
    <w:p w:rsidR="00E20165" w:rsidRDefault="00E20165" w:rsidP="00E20165">
      <w:pPr>
        <w:pStyle w:val="EndnoteText"/>
        <w:spacing w:after="240" w:line="480" w:lineRule="auto"/>
        <w:rPr>
          <w:rFonts w:ascii="Times New Roman" w:hAnsi="Times New Roman" w:cs="Times New Roman"/>
          <w:sz w:val="22"/>
          <w:szCs w:val="22"/>
        </w:rPr>
      </w:pPr>
      <w:proofErr w:type="gramStart"/>
      <w:r w:rsidRPr="00824F3A">
        <w:rPr>
          <w:rFonts w:ascii="Times New Roman" w:hAnsi="Times New Roman" w:cs="Times New Roman"/>
          <w:sz w:val="22"/>
          <w:szCs w:val="22"/>
        </w:rPr>
        <w:t>Weber, M., 1978.</w:t>
      </w:r>
      <w:proofErr w:type="gramEnd"/>
      <w:r w:rsidRPr="00824F3A">
        <w:rPr>
          <w:rFonts w:ascii="Times New Roman" w:hAnsi="Times New Roman" w:cs="Times New Roman"/>
          <w:sz w:val="22"/>
          <w:szCs w:val="22"/>
        </w:rPr>
        <w:t xml:space="preserve"> Economy and Society: An outline of interpretive sociology. Berkeley: University of</w:t>
      </w:r>
      <w:r>
        <w:rPr>
          <w:rFonts w:ascii="Times New Roman" w:hAnsi="Times New Roman" w:cs="Times New Roman"/>
          <w:sz w:val="22"/>
          <w:szCs w:val="22"/>
        </w:rPr>
        <w:t xml:space="preserve"> California Press. </w:t>
      </w:r>
    </w:p>
    <w:p w:rsidR="006D58D5" w:rsidRPr="00DD6C38" w:rsidRDefault="006D58D5" w:rsidP="00E20165">
      <w:pPr>
        <w:pStyle w:val="EndnoteText"/>
        <w:spacing w:after="240" w:line="480" w:lineRule="auto"/>
        <w:rPr>
          <w:rFonts w:ascii="Times New Roman" w:hAnsi="Times New Roman" w:cs="Times New Roman"/>
          <w:sz w:val="22"/>
          <w:szCs w:val="22"/>
        </w:rPr>
      </w:pPr>
      <w:r>
        <w:rPr>
          <w:rFonts w:ascii="Times New Roman" w:hAnsi="Times New Roman" w:cs="Times New Roman"/>
          <w:sz w:val="22"/>
          <w:szCs w:val="22"/>
        </w:rPr>
        <w:t xml:space="preserve">Wood, R., 2010. </w:t>
      </w:r>
      <w:proofErr w:type="gramStart"/>
      <w:r>
        <w:rPr>
          <w:rFonts w:ascii="Times New Roman" w:hAnsi="Times New Roman" w:cs="Times New Roman"/>
          <w:sz w:val="22"/>
          <w:szCs w:val="22"/>
        </w:rPr>
        <w:t>Rebel capability and strategic violence against civilians.</w:t>
      </w:r>
      <w:proofErr w:type="gramEnd"/>
      <w:r>
        <w:rPr>
          <w:rFonts w:ascii="Times New Roman" w:hAnsi="Times New Roman" w:cs="Times New Roman"/>
          <w:sz w:val="22"/>
          <w:szCs w:val="22"/>
        </w:rPr>
        <w:t xml:space="preserve"> Journal of Peace Research 47(5): 601-614 </w:t>
      </w:r>
    </w:p>
    <w:p w:rsidR="00E20165" w:rsidRPr="00DD6C38" w:rsidRDefault="00E20165" w:rsidP="00E20165">
      <w:pPr>
        <w:pStyle w:val="EndnoteText"/>
        <w:spacing w:after="240" w:line="480" w:lineRule="auto"/>
        <w:rPr>
          <w:rFonts w:ascii="Times New Roman" w:hAnsi="Times New Roman" w:cs="Times New Roman"/>
          <w:sz w:val="22"/>
          <w:szCs w:val="22"/>
        </w:rPr>
      </w:pPr>
      <w:proofErr w:type="spellStart"/>
      <w:r w:rsidRPr="00DD6C38">
        <w:rPr>
          <w:rFonts w:ascii="Times New Roman" w:hAnsi="Times New Roman" w:cs="Times New Roman"/>
          <w:sz w:val="22"/>
          <w:szCs w:val="22"/>
        </w:rPr>
        <w:lastRenderedPageBreak/>
        <w:t>Zartman</w:t>
      </w:r>
      <w:proofErr w:type="spellEnd"/>
      <w:r w:rsidRPr="00DD6C38">
        <w:rPr>
          <w:rFonts w:ascii="Times New Roman" w:hAnsi="Times New Roman" w:cs="Times New Roman"/>
          <w:sz w:val="22"/>
          <w:szCs w:val="22"/>
        </w:rPr>
        <w:t xml:space="preserve">, I.W., ed., 1995. </w:t>
      </w:r>
      <w:proofErr w:type="gramStart"/>
      <w:r w:rsidRPr="00DD6C38">
        <w:rPr>
          <w:rFonts w:ascii="Times New Roman" w:hAnsi="Times New Roman" w:cs="Times New Roman"/>
          <w:sz w:val="22"/>
          <w:szCs w:val="22"/>
        </w:rPr>
        <w:t>Collapsed States: The Disintegration and Restoration of Legitimate Authority.</w:t>
      </w:r>
      <w:proofErr w:type="gramEnd"/>
      <w:r w:rsidRPr="00DD6C38">
        <w:rPr>
          <w:rFonts w:ascii="Times New Roman" w:hAnsi="Times New Roman" w:cs="Times New Roman"/>
          <w:sz w:val="22"/>
          <w:szCs w:val="22"/>
        </w:rPr>
        <w:t xml:space="preserve"> Boulder: Lynne </w:t>
      </w:r>
      <w:proofErr w:type="spellStart"/>
      <w:r w:rsidRPr="00DD6C38">
        <w:rPr>
          <w:rFonts w:ascii="Times New Roman" w:hAnsi="Times New Roman" w:cs="Times New Roman"/>
          <w:sz w:val="22"/>
          <w:szCs w:val="22"/>
        </w:rPr>
        <w:t>Rienner</w:t>
      </w:r>
      <w:proofErr w:type="spellEnd"/>
      <w:r w:rsidRPr="00DD6C38">
        <w:rPr>
          <w:rFonts w:ascii="Times New Roman" w:hAnsi="Times New Roman" w:cs="Times New Roman"/>
          <w:sz w:val="22"/>
          <w:szCs w:val="22"/>
        </w:rPr>
        <w:t xml:space="preserve">. </w:t>
      </w:r>
    </w:p>
    <w:p w:rsidR="00E20165" w:rsidRPr="00DD6C38" w:rsidRDefault="00E20165" w:rsidP="00E20165">
      <w:pPr>
        <w:pStyle w:val="EndnoteText"/>
        <w:spacing w:after="240" w:line="480" w:lineRule="auto"/>
        <w:rPr>
          <w:rFonts w:ascii="Times New Roman" w:hAnsi="Times New Roman" w:cs="Times New Roman"/>
          <w:sz w:val="22"/>
          <w:szCs w:val="22"/>
        </w:rPr>
      </w:pPr>
    </w:p>
    <w:p w:rsidR="00E20165" w:rsidRPr="00DD6C38" w:rsidRDefault="00E20165" w:rsidP="00E20165">
      <w:pPr>
        <w:spacing w:after="240" w:line="480" w:lineRule="auto"/>
        <w:rPr>
          <w:rFonts w:ascii="Times New Roman" w:hAnsi="Times New Roman" w:cs="Times New Roman"/>
        </w:rPr>
      </w:pPr>
    </w:p>
    <w:p w:rsidR="0045230A" w:rsidRPr="00154886" w:rsidRDefault="0045230A" w:rsidP="00E20165">
      <w:pPr>
        <w:spacing w:line="480" w:lineRule="auto"/>
        <w:rPr>
          <w:rFonts w:ascii="Times New Roman" w:hAnsi="Times New Roman" w:cs="Times New Roman"/>
          <w:b/>
          <w:sz w:val="24"/>
          <w:szCs w:val="24"/>
        </w:rPr>
      </w:pPr>
    </w:p>
    <w:sectPr w:rsidR="0045230A" w:rsidRPr="00154886" w:rsidSect="00BF375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46" w:rsidRDefault="00662446" w:rsidP="00EA3164">
      <w:pPr>
        <w:spacing w:after="0" w:line="240" w:lineRule="auto"/>
      </w:pPr>
      <w:r>
        <w:separator/>
      </w:r>
    </w:p>
  </w:endnote>
  <w:endnote w:type="continuationSeparator" w:id="0">
    <w:p w:rsidR="00662446" w:rsidRDefault="00662446" w:rsidP="00EA3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734953"/>
      <w:docPartObj>
        <w:docPartGallery w:val="Page Numbers (Bottom of Page)"/>
        <w:docPartUnique/>
      </w:docPartObj>
    </w:sdtPr>
    <w:sdtEndPr>
      <w:rPr>
        <w:noProof/>
      </w:rPr>
    </w:sdtEndPr>
    <w:sdtContent>
      <w:p w:rsidR="0060618D" w:rsidRDefault="00792213">
        <w:pPr>
          <w:pStyle w:val="Footer"/>
          <w:jc w:val="right"/>
        </w:pPr>
        <w:fldSimple w:instr=" PAGE   \* MERGEFORMAT ">
          <w:r w:rsidR="00D92BDF">
            <w:rPr>
              <w:noProof/>
            </w:rPr>
            <w:t>2</w:t>
          </w:r>
        </w:fldSimple>
      </w:p>
    </w:sdtContent>
  </w:sdt>
  <w:p w:rsidR="0060618D" w:rsidRDefault="00606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46" w:rsidRDefault="00662446" w:rsidP="00EA3164">
      <w:pPr>
        <w:spacing w:after="0" w:line="240" w:lineRule="auto"/>
      </w:pPr>
      <w:r>
        <w:separator/>
      </w:r>
    </w:p>
  </w:footnote>
  <w:footnote w:type="continuationSeparator" w:id="0">
    <w:p w:rsidR="00662446" w:rsidRDefault="00662446" w:rsidP="00EA3164">
      <w:pPr>
        <w:spacing w:after="0" w:line="240" w:lineRule="auto"/>
      </w:pPr>
      <w:r>
        <w:continuationSeparator/>
      </w:r>
    </w:p>
  </w:footnote>
  <w:footnote w:id="1">
    <w:p w:rsidR="0060618D" w:rsidRPr="001D6C02" w:rsidRDefault="0060618D">
      <w:pPr>
        <w:pStyle w:val="FootnoteText"/>
        <w:rPr>
          <w:rFonts w:ascii="Times New Roman" w:hAnsi="Times New Roman" w:cs="Times New Roman"/>
        </w:rPr>
      </w:pPr>
      <w:r w:rsidRPr="001D6C02">
        <w:rPr>
          <w:rStyle w:val="FootnoteReference"/>
          <w:rFonts w:ascii="Times New Roman" w:hAnsi="Times New Roman" w:cs="Times New Roman"/>
        </w:rPr>
        <w:footnoteRef/>
      </w:r>
      <w:r w:rsidRPr="001D6C02">
        <w:rPr>
          <w:rFonts w:ascii="Times New Roman" w:hAnsi="Times New Roman" w:cs="Times New Roman"/>
        </w:rPr>
        <w:t xml:space="preserve"> Also  referred to as de facto states or contested states</w:t>
      </w:r>
    </w:p>
  </w:footnote>
  <w:footnote w:id="2">
    <w:p w:rsidR="0060618D" w:rsidRPr="00E20165" w:rsidRDefault="0060618D">
      <w:pPr>
        <w:pStyle w:val="FootnoteText"/>
        <w:rPr>
          <w:rFonts w:ascii="Times New Roman" w:hAnsi="Times New Roman" w:cs="Times New Roman"/>
        </w:rPr>
      </w:pPr>
      <w:r w:rsidRPr="00E20165">
        <w:rPr>
          <w:rStyle w:val="FootnoteReference"/>
          <w:rFonts w:ascii="Times New Roman" w:hAnsi="Times New Roman" w:cs="Times New Roman"/>
        </w:rPr>
        <w:footnoteRef/>
      </w:r>
      <w:r w:rsidRPr="00E20165">
        <w:rPr>
          <w:rFonts w:ascii="Times New Roman" w:hAnsi="Times New Roman" w:cs="Times New Roman"/>
        </w:rPr>
        <w:t xml:space="preserve"> For a definition, see for example Caspersen (2012) and </w:t>
      </w:r>
      <w:proofErr w:type="spellStart"/>
      <w:r w:rsidRPr="00E20165">
        <w:rPr>
          <w:rFonts w:ascii="Times New Roman" w:hAnsi="Times New Roman" w:cs="Times New Roman"/>
        </w:rPr>
        <w:t>Pegg</w:t>
      </w:r>
      <w:proofErr w:type="spellEnd"/>
      <w:r w:rsidRPr="00E20165">
        <w:rPr>
          <w:rFonts w:ascii="Times New Roman" w:hAnsi="Times New Roman" w:cs="Times New Roman"/>
        </w:rPr>
        <w:t xml:space="preserve"> (1998)</w:t>
      </w:r>
      <w:r>
        <w:rPr>
          <w:rFonts w:ascii="Times New Roman" w:hAnsi="Times New Roman" w:cs="Times New Roman"/>
        </w:rPr>
        <w:t xml:space="preserve">. Please note that this article is written in a political science/IR tradition and mainly relies on works from this discipline.  </w:t>
      </w:r>
    </w:p>
  </w:footnote>
  <w:footnote w:id="3">
    <w:p w:rsidR="0060618D" w:rsidRPr="00123DD7" w:rsidRDefault="0060618D">
      <w:pPr>
        <w:pStyle w:val="FootnoteText"/>
        <w:rPr>
          <w:rFonts w:ascii="Times New Roman" w:hAnsi="Times New Roman" w:cs="Times New Roman"/>
        </w:rPr>
      </w:pPr>
      <w:r w:rsidRPr="00123DD7">
        <w:rPr>
          <w:rStyle w:val="FootnoteReference"/>
          <w:rFonts w:ascii="Times New Roman" w:hAnsi="Times New Roman" w:cs="Times New Roman"/>
        </w:rPr>
        <w:footnoteRef/>
      </w:r>
      <w:r w:rsidRPr="00123DD7">
        <w:rPr>
          <w:rFonts w:ascii="Times New Roman" w:hAnsi="Times New Roman" w:cs="Times New Roman"/>
        </w:rPr>
        <w:t xml:space="preserve"> For further literature on state-building in unrecognised states, see for example King 2001; </w:t>
      </w:r>
      <w:proofErr w:type="spellStart"/>
      <w:r w:rsidRPr="00123DD7">
        <w:rPr>
          <w:rFonts w:ascii="Times New Roman" w:hAnsi="Times New Roman" w:cs="Times New Roman"/>
        </w:rPr>
        <w:t>Kolstø</w:t>
      </w:r>
      <w:proofErr w:type="spellEnd"/>
      <w:r w:rsidRPr="00123DD7">
        <w:rPr>
          <w:rFonts w:ascii="Times New Roman" w:hAnsi="Times New Roman" w:cs="Times New Roman"/>
        </w:rPr>
        <w:t xml:space="preserve"> &amp; </w:t>
      </w:r>
      <w:proofErr w:type="spellStart"/>
      <w:r w:rsidRPr="00123DD7">
        <w:rPr>
          <w:rFonts w:ascii="Times New Roman" w:hAnsi="Times New Roman" w:cs="Times New Roman"/>
        </w:rPr>
        <w:t>Blakkisrud</w:t>
      </w:r>
      <w:proofErr w:type="spellEnd"/>
      <w:r w:rsidRPr="00123DD7">
        <w:rPr>
          <w:rFonts w:ascii="Times New Roman" w:hAnsi="Times New Roman" w:cs="Times New Roman"/>
        </w:rPr>
        <w:t xml:space="preserve"> 2008</w:t>
      </w:r>
      <w:proofErr w:type="gramStart"/>
      <w:r w:rsidRPr="00123DD7">
        <w:rPr>
          <w:rFonts w:ascii="Times New Roman" w:hAnsi="Times New Roman" w:cs="Times New Roman"/>
        </w:rPr>
        <w:t xml:space="preserve">;  </w:t>
      </w:r>
      <w:proofErr w:type="spellStart"/>
      <w:r w:rsidRPr="00123DD7">
        <w:rPr>
          <w:rFonts w:ascii="Times New Roman" w:hAnsi="Times New Roman" w:cs="Times New Roman"/>
        </w:rPr>
        <w:t>Blakkisrud</w:t>
      </w:r>
      <w:proofErr w:type="spellEnd"/>
      <w:proofErr w:type="gramEnd"/>
      <w:r w:rsidRPr="00123DD7">
        <w:rPr>
          <w:rFonts w:ascii="Times New Roman" w:hAnsi="Times New Roman" w:cs="Times New Roman"/>
        </w:rPr>
        <w:t xml:space="preserve"> &amp; </w:t>
      </w:r>
      <w:proofErr w:type="spellStart"/>
      <w:r w:rsidRPr="00123DD7">
        <w:rPr>
          <w:rFonts w:ascii="Times New Roman" w:hAnsi="Times New Roman" w:cs="Times New Roman"/>
        </w:rPr>
        <w:t>Kolstø</w:t>
      </w:r>
      <w:proofErr w:type="spellEnd"/>
      <w:r w:rsidRPr="00123DD7">
        <w:rPr>
          <w:rFonts w:ascii="Times New Roman" w:hAnsi="Times New Roman" w:cs="Times New Roman"/>
        </w:rPr>
        <w:t xml:space="preserve"> 2011; Richards 2014. </w:t>
      </w:r>
    </w:p>
  </w:footnote>
  <w:footnote w:id="4">
    <w:p w:rsidR="0060618D" w:rsidRPr="00123DD7" w:rsidRDefault="0060618D">
      <w:pPr>
        <w:pStyle w:val="FootnoteText"/>
        <w:rPr>
          <w:rFonts w:ascii="Times New Roman" w:hAnsi="Times New Roman" w:cs="Times New Roman"/>
        </w:rPr>
      </w:pPr>
      <w:r w:rsidRPr="00123DD7">
        <w:rPr>
          <w:rStyle w:val="FootnoteReference"/>
          <w:rFonts w:ascii="Times New Roman" w:hAnsi="Times New Roman" w:cs="Times New Roman"/>
        </w:rPr>
        <w:footnoteRef/>
      </w:r>
      <w:r w:rsidRPr="00123DD7">
        <w:rPr>
          <w:rFonts w:ascii="Times New Roman" w:hAnsi="Times New Roman" w:cs="Times New Roman"/>
        </w:rPr>
        <w:t xml:space="preserve"> Although undoubtedly important it is beyond the scope of this article to analyse endogenous legitimation (Baker 2001); how the regime legitimises itself to itself. </w:t>
      </w:r>
    </w:p>
  </w:footnote>
  <w:footnote w:id="5">
    <w:p w:rsidR="0060618D" w:rsidRPr="00123DD7" w:rsidRDefault="0060618D">
      <w:pPr>
        <w:pStyle w:val="FootnoteText"/>
        <w:rPr>
          <w:rFonts w:ascii="Times New Roman" w:hAnsi="Times New Roman" w:cs="Times New Roman"/>
        </w:rPr>
      </w:pPr>
      <w:r w:rsidRPr="00123DD7">
        <w:rPr>
          <w:rStyle w:val="FootnoteReference"/>
          <w:rFonts w:ascii="Times New Roman" w:hAnsi="Times New Roman" w:cs="Times New Roman"/>
        </w:rPr>
        <w:footnoteRef/>
      </w:r>
      <w:r w:rsidRPr="00123DD7">
        <w:rPr>
          <w:rFonts w:ascii="Times New Roman" w:hAnsi="Times New Roman" w:cs="Times New Roman"/>
        </w:rPr>
        <w:t xml:space="preserve"> Some may argue that these entities are under effective foreign control and should therefore be regarded as ‘puppet states’. However, the degree of patron state control should not be exaggerated (Caspersen 2009) and it is moreover highly doubtful if unrecognised states lack “the support of the vast majority of the population” which is the other criterion for a puppet state (see </w:t>
      </w:r>
      <w:proofErr w:type="spellStart"/>
      <w:r w:rsidRPr="00123DD7">
        <w:rPr>
          <w:rFonts w:ascii="Times New Roman" w:hAnsi="Times New Roman" w:cs="Times New Roman"/>
        </w:rPr>
        <w:t>Geldenhuys</w:t>
      </w:r>
      <w:proofErr w:type="spellEnd"/>
      <w:r w:rsidRPr="00123DD7">
        <w:rPr>
          <w:rFonts w:ascii="Times New Roman" w:hAnsi="Times New Roman" w:cs="Times New Roman"/>
        </w:rPr>
        <w:t xml:space="preserve"> 2009: 17).</w:t>
      </w:r>
    </w:p>
  </w:footnote>
  <w:footnote w:id="6">
    <w:p w:rsidR="0060618D" w:rsidRPr="00E20165" w:rsidRDefault="0060618D" w:rsidP="00F232F7">
      <w:pPr>
        <w:pStyle w:val="NoSpacing"/>
        <w:rPr>
          <w:rFonts w:ascii="Times New Roman" w:hAnsi="Times New Roman" w:cs="Times New Roman"/>
          <w:sz w:val="20"/>
          <w:szCs w:val="20"/>
        </w:rPr>
      </w:pPr>
      <w:r w:rsidRPr="00E20165">
        <w:rPr>
          <w:rStyle w:val="FootnoteReference"/>
          <w:rFonts w:ascii="Times New Roman" w:hAnsi="Times New Roman" w:cs="Times New Roman"/>
          <w:sz w:val="20"/>
          <w:szCs w:val="20"/>
        </w:rPr>
        <w:footnoteRef/>
      </w:r>
      <w:r w:rsidRPr="00E20165">
        <w:rPr>
          <w:rFonts w:ascii="Times New Roman" w:hAnsi="Times New Roman" w:cs="Times New Roman"/>
          <w:sz w:val="20"/>
          <w:szCs w:val="20"/>
        </w:rPr>
        <w:t xml:space="preserve"> Author’s interview with </w:t>
      </w:r>
      <w:proofErr w:type="spellStart"/>
      <w:r w:rsidRPr="00E20165">
        <w:rPr>
          <w:rFonts w:ascii="Times New Roman" w:hAnsi="Times New Roman" w:cs="Times New Roman"/>
          <w:sz w:val="20"/>
          <w:szCs w:val="20"/>
        </w:rPr>
        <w:t>Araik</w:t>
      </w:r>
      <w:proofErr w:type="spellEnd"/>
      <w:r w:rsidRPr="00E20165">
        <w:rPr>
          <w:rFonts w:ascii="Times New Roman" w:hAnsi="Times New Roman" w:cs="Times New Roman"/>
          <w:sz w:val="20"/>
          <w:szCs w:val="20"/>
        </w:rPr>
        <w:t xml:space="preserve"> </w:t>
      </w:r>
      <w:proofErr w:type="spellStart"/>
      <w:r w:rsidRPr="00E20165">
        <w:rPr>
          <w:rFonts w:ascii="Times New Roman" w:hAnsi="Times New Roman" w:cs="Times New Roman"/>
          <w:sz w:val="20"/>
          <w:szCs w:val="20"/>
        </w:rPr>
        <w:t>Harutyunyan</w:t>
      </w:r>
      <w:proofErr w:type="spellEnd"/>
      <w:r w:rsidRPr="00E20165">
        <w:rPr>
          <w:rFonts w:ascii="Times New Roman" w:hAnsi="Times New Roman" w:cs="Times New Roman"/>
          <w:sz w:val="20"/>
          <w:szCs w:val="20"/>
        </w:rPr>
        <w:t xml:space="preserve">, prime minister of Nagorno Karabakh (Stepanakert, 30 October 2008) </w:t>
      </w:r>
    </w:p>
  </w:footnote>
  <w:footnote w:id="7">
    <w:p w:rsidR="0060618D" w:rsidRPr="00E20165" w:rsidRDefault="0060618D" w:rsidP="00C82A37">
      <w:pPr>
        <w:pStyle w:val="FootnoteText"/>
        <w:spacing w:line="480" w:lineRule="auto"/>
        <w:rPr>
          <w:rFonts w:ascii="Times New Roman" w:hAnsi="Times New Roman" w:cs="Times New Roman"/>
        </w:rPr>
      </w:pPr>
      <w:r w:rsidRPr="00E20165">
        <w:rPr>
          <w:rStyle w:val="FootnoteReference"/>
          <w:rFonts w:ascii="Times New Roman" w:hAnsi="Times New Roman" w:cs="Times New Roman"/>
        </w:rPr>
        <w:footnoteRef/>
      </w:r>
      <w:r w:rsidRPr="00E20165">
        <w:rPr>
          <w:rFonts w:ascii="Times New Roman" w:hAnsi="Times New Roman" w:cs="Times New Roman"/>
        </w:rPr>
        <w:t xml:space="preserve"> Author’s interview with David </w:t>
      </w:r>
      <w:proofErr w:type="spellStart"/>
      <w:r w:rsidRPr="00E20165">
        <w:rPr>
          <w:rFonts w:ascii="Times New Roman" w:hAnsi="Times New Roman" w:cs="Times New Roman"/>
        </w:rPr>
        <w:t>Babayan</w:t>
      </w:r>
      <w:proofErr w:type="spellEnd"/>
      <w:r w:rsidRPr="00E20165">
        <w:rPr>
          <w:rFonts w:ascii="Times New Roman" w:hAnsi="Times New Roman" w:cs="Times New Roman"/>
        </w:rPr>
        <w:t xml:space="preserve"> (</w:t>
      </w:r>
      <w:proofErr w:type="spellStart"/>
      <w:r w:rsidRPr="00E20165">
        <w:rPr>
          <w:rFonts w:ascii="Times New Roman" w:hAnsi="Times New Roman" w:cs="Times New Roman"/>
        </w:rPr>
        <w:t>Stepanakert</w:t>
      </w:r>
      <w:proofErr w:type="spellEnd"/>
      <w:r w:rsidRPr="00E20165">
        <w:rPr>
          <w:rFonts w:ascii="Times New Roman" w:hAnsi="Times New Roman" w:cs="Times New Roman"/>
        </w:rPr>
        <w:t>, 29 October 2008)</w:t>
      </w:r>
    </w:p>
  </w:footnote>
  <w:footnote w:id="8">
    <w:p w:rsidR="0060618D" w:rsidRPr="00E20165" w:rsidRDefault="0060618D">
      <w:pPr>
        <w:pStyle w:val="FootnoteText"/>
        <w:rPr>
          <w:rFonts w:ascii="Times New Roman" w:hAnsi="Times New Roman" w:cs="Times New Roman"/>
        </w:rPr>
      </w:pPr>
      <w:r w:rsidRPr="00E20165">
        <w:rPr>
          <w:rStyle w:val="FootnoteReference"/>
          <w:rFonts w:ascii="Times New Roman" w:hAnsi="Times New Roman" w:cs="Times New Roman"/>
        </w:rPr>
        <w:footnoteRef/>
      </w:r>
      <w:r w:rsidRPr="00E20165">
        <w:rPr>
          <w:rFonts w:ascii="Times New Roman" w:hAnsi="Times New Roman" w:cs="Times New Roman"/>
        </w:rPr>
        <w:t xml:space="preserve"> Author’s interview with </w:t>
      </w:r>
      <w:proofErr w:type="spellStart"/>
      <w:r w:rsidRPr="00E20165">
        <w:rPr>
          <w:rFonts w:ascii="Times New Roman" w:hAnsi="Times New Roman" w:cs="Times New Roman"/>
        </w:rPr>
        <w:t>Gegham</w:t>
      </w:r>
      <w:proofErr w:type="spellEnd"/>
      <w:r w:rsidRPr="00E20165">
        <w:rPr>
          <w:rFonts w:ascii="Times New Roman" w:hAnsi="Times New Roman" w:cs="Times New Roman"/>
        </w:rPr>
        <w:t xml:space="preserve"> </w:t>
      </w:r>
      <w:proofErr w:type="spellStart"/>
      <w:r w:rsidRPr="00E20165">
        <w:rPr>
          <w:rFonts w:ascii="Times New Roman" w:hAnsi="Times New Roman" w:cs="Times New Roman"/>
        </w:rPr>
        <w:t>Baghdasaryan</w:t>
      </w:r>
      <w:proofErr w:type="spellEnd"/>
      <w:r w:rsidRPr="00E20165">
        <w:rPr>
          <w:rFonts w:ascii="Times New Roman" w:hAnsi="Times New Roman" w:cs="Times New Roman"/>
        </w:rPr>
        <w:t xml:space="preserve">, former Karabakh opposition deputy (Stepanakert, 27 October 2008)  </w:t>
      </w:r>
    </w:p>
  </w:footnote>
  <w:footnote w:id="9">
    <w:p w:rsidR="0060618D" w:rsidRPr="00E20165" w:rsidRDefault="0060618D" w:rsidP="000E7893">
      <w:pPr>
        <w:pStyle w:val="NoSpacing"/>
        <w:rPr>
          <w:rFonts w:ascii="Times New Roman" w:hAnsi="Times New Roman" w:cs="Times New Roman"/>
          <w:sz w:val="20"/>
          <w:szCs w:val="20"/>
        </w:rPr>
      </w:pPr>
      <w:r w:rsidRPr="00E20165">
        <w:rPr>
          <w:rStyle w:val="FootnoteReference"/>
          <w:rFonts w:ascii="Times New Roman" w:hAnsi="Times New Roman" w:cs="Times New Roman"/>
          <w:sz w:val="20"/>
          <w:szCs w:val="20"/>
        </w:rPr>
        <w:footnoteRef/>
      </w:r>
      <w:r w:rsidRPr="00E20165">
        <w:rPr>
          <w:rFonts w:ascii="Times New Roman" w:hAnsi="Times New Roman" w:cs="Times New Roman"/>
          <w:sz w:val="20"/>
          <w:szCs w:val="20"/>
        </w:rPr>
        <w:t xml:space="preserve"> Author’s interview with </w:t>
      </w:r>
      <w:proofErr w:type="spellStart"/>
      <w:r w:rsidRPr="00E20165">
        <w:rPr>
          <w:rFonts w:ascii="Times New Roman" w:hAnsi="Times New Roman" w:cs="Times New Roman"/>
          <w:sz w:val="20"/>
          <w:szCs w:val="20"/>
        </w:rPr>
        <w:t>Dragan</w:t>
      </w:r>
      <w:proofErr w:type="spellEnd"/>
      <w:r w:rsidRPr="00E20165">
        <w:rPr>
          <w:rFonts w:ascii="Times New Roman" w:hAnsi="Times New Roman" w:cs="Times New Roman"/>
          <w:sz w:val="20"/>
          <w:szCs w:val="20"/>
        </w:rPr>
        <w:t xml:space="preserve"> </w:t>
      </w:r>
      <w:proofErr w:type="spellStart"/>
      <w:r w:rsidRPr="00E20165">
        <w:rPr>
          <w:rFonts w:ascii="Times New Roman" w:hAnsi="Times New Roman" w:cs="Times New Roman"/>
          <w:sz w:val="20"/>
          <w:szCs w:val="20"/>
        </w:rPr>
        <w:t>Đević</w:t>
      </w:r>
      <w:proofErr w:type="spellEnd"/>
      <w:r w:rsidRPr="00E20165">
        <w:rPr>
          <w:rFonts w:ascii="Times New Roman" w:hAnsi="Times New Roman" w:cs="Times New Roman"/>
          <w:sz w:val="20"/>
          <w:szCs w:val="20"/>
        </w:rPr>
        <w:t xml:space="preserve">, deputy mayor of </w:t>
      </w:r>
      <w:proofErr w:type="spellStart"/>
      <w:r w:rsidRPr="00E20165">
        <w:rPr>
          <w:rFonts w:ascii="Times New Roman" w:hAnsi="Times New Roman" w:cs="Times New Roman"/>
          <w:sz w:val="20"/>
          <w:szCs w:val="20"/>
        </w:rPr>
        <w:t>Donji</w:t>
      </w:r>
      <w:proofErr w:type="spellEnd"/>
      <w:r w:rsidRPr="00E20165">
        <w:rPr>
          <w:rFonts w:ascii="Times New Roman" w:hAnsi="Times New Roman" w:cs="Times New Roman"/>
          <w:sz w:val="20"/>
          <w:szCs w:val="20"/>
        </w:rPr>
        <w:t xml:space="preserve"> </w:t>
      </w:r>
      <w:proofErr w:type="spellStart"/>
      <w:r w:rsidRPr="00E20165">
        <w:rPr>
          <w:rFonts w:ascii="Times New Roman" w:hAnsi="Times New Roman" w:cs="Times New Roman"/>
          <w:sz w:val="20"/>
          <w:szCs w:val="20"/>
        </w:rPr>
        <w:t>Lapac</w:t>
      </w:r>
      <w:proofErr w:type="spellEnd"/>
      <w:r w:rsidRPr="00E20165">
        <w:rPr>
          <w:rFonts w:ascii="Times New Roman" w:hAnsi="Times New Roman" w:cs="Times New Roman"/>
          <w:sz w:val="20"/>
          <w:szCs w:val="20"/>
        </w:rPr>
        <w:t xml:space="preserve"> (1 April 2009)</w:t>
      </w:r>
    </w:p>
  </w:footnote>
  <w:footnote w:id="10">
    <w:p w:rsidR="0060618D" w:rsidRPr="00E20165" w:rsidRDefault="0060618D" w:rsidP="000E7893">
      <w:pPr>
        <w:pStyle w:val="NoSpacing"/>
        <w:rPr>
          <w:rFonts w:ascii="Times New Roman" w:hAnsi="Times New Roman" w:cs="Times New Roman"/>
          <w:sz w:val="20"/>
          <w:szCs w:val="20"/>
        </w:rPr>
      </w:pPr>
      <w:r w:rsidRPr="00E20165">
        <w:rPr>
          <w:rStyle w:val="FootnoteReference"/>
          <w:rFonts w:ascii="Times New Roman" w:hAnsi="Times New Roman" w:cs="Times New Roman"/>
          <w:sz w:val="20"/>
          <w:szCs w:val="20"/>
        </w:rPr>
        <w:footnoteRef/>
      </w:r>
      <w:r w:rsidRPr="00E20165">
        <w:rPr>
          <w:rFonts w:ascii="Times New Roman" w:hAnsi="Times New Roman" w:cs="Times New Roman"/>
          <w:sz w:val="20"/>
          <w:szCs w:val="20"/>
        </w:rPr>
        <w:t xml:space="preserve"> Author’s interview with </w:t>
      </w:r>
      <w:proofErr w:type="spellStart"/>
      <w:r w:rsidRPr="00E20165">
        <w:rPr>
          <w:rFonts w:ascii="Times New Roman" w:hAnsi="Times New Roman" w:cs="Times New Roman"/>
          <w:sz w:val="20"/>
          <w:szCs w:val="20"/>
        </w:rPr>
        <w:t>Stanko</w:t>
      </w:r>
      <w:proofErr w:type="spellEnd"/>
      <w:r w:rsidRPr="00E20165">
        <w:rPr>
          <w:rFonts w:ascii="Times New Roman" w:hAnsi="Times New Roman" w:cs="Times New Roman"/>
          <w:sz w:val="20"/>
          <w:szCs w:val="20"/>
        </w:rPr>
        <w:t xml:space="preserve"> </w:t>
      </w:r>
      <w:proofErr w:type="spellStart"/>
      <w:r w:rsidRPr="00E20165">
        <w:rPr>
          <w:rFonts w:ascii="Times New Roman" w:hAnsi="Times New Roman" w:cs="Times New Roman"/>
          <w:sz w:val="20"/>
          <w:szCs w:val="20"/>
        </w:rPr>
        <w:t>Momčilović</w:t>
      </w:r>
      <w:proofErr w:type="spellEnd"/>
      <w:r w:rsidRPr="00E20165">
        <w:rPr>
          <w:rFonts w:ascii="Times New Roman" w:hAnsi="Times New Roman" w:cs="Times New Roman"/>
          <w:sz w:val="20"/>
          <w:szCs w:val="20"/>
        </w:rPr>
        <w:t xml:space="preserve">, mayor of </w:t>
      </w:r>
      <w:proofErr w:type="spellStart"/>
      <w:r w:rsidRPr="00E20165">
        <w:rPr>
          <w:rFonts w:ascii="Times New Roman" w:hAnsi="Times New Roman" w:cs="Times New Roman"/>
          <w:sz w:val="20"/>
          <w:szCs w:val="20"/>
        </w:rPr>
        <w:t>Udbina</w:t>
      </w:r>
      <w:proofErr w:type="spellEnd"/>
      <w:r w:rsidRPr="00E20165">
        <w:rPr>
          <w:rFonts w:ascii="Times New Roman" w:hAnsi="Times New Roman" w:cs="Times New Roman"/>
          <w:sz w:val="20"/>
          <w:szCs w:val="20"/>
        </w:rPr>
        <w:t xml:space="preserve"> (Zagreb, 1 April 2009)</w:t>
      </w:r>
    </w:p>
  </w:footnote>
  <w:footnote w:id="11">
    <w:p w:rsidR="0060618D" w:rsidRPr="008013E5" w:rsidRDefault="0060618D" w:rsidP="008013E5">
      <w:pPr>
        <w:pStyle w:val="NoSpacing"/>
        <w:rPr>
          <w:rFonts w:ascii="Times New Roman" w:hAnsi="Times New Roman" w:cs="Times New Roman"/>
          <w:sz w:val="20"/>
          <w:szCs w:val="20"/>
        </w:rPr>
      </w:pPr>
      <w:r w:rsidRPr="008013E5">
        <w:rPr>
          <w:rStyle w:val="FootnoteReference"/>
          <w:rFonts w:ascii="Times New Roman" w:hAnsi="Times New Roman" w:cs="Times New Roman"/>
          <w:sz w:val="20"/>
          <w:szCs w:val="20"/>
        </w:rPr>
        <w:footnoteRef/>
      </w:r>
      <w:r w:rsidRPr="008013E5">
        <w:rPr>
          <w:rFonts w:ascii="Times New Roman" w:hAnsi="Times New Roman" w:cs="Times New Roman"/>
          <w:sz w:val="20"/>
          <w:szCs w:val="20"/>
        </w:rPr>
        <w:t xml:space="preserve"> Author’s interview with </w:t>
      </w:r>
      <w:proofErr w:type="spellStart"/>
      <w:r w:rsidRPr="008013E5">
        <w:rPr>
          <w:rFonts w:ascii="Times New Roman" w:hAnsi="Times New Roman" w:cs="Times New Roman"/>
          <w:sz w:val="20"/>
          <w:szCs w:val="20"/>
        </w:rPr>
        <w:t>Araik</w:t>
      </w:r>
      <w:proofErr w:type="spellEnd"/>
      <w:r w:rsidRPr="008013E5">
        <w:rPr>
          <w:rFonts w:ascii="Times New Roman" w:hAnsi="Times New Roman" w:cs="Times New Roman"/>
          <w:sz w:val="20"/>
          <w:szCs w:val="20"/>
        </w:rPr>
        <w:t xml:space="preserve"> </w:t>
      </w:r>
      <w:proofErr w:type="spellStart"/>
      <w:r w:rsidRPr="008013E5">
        <w:rPr>
          <w:rFonts w:ascii="Times New Roman" w:hAnsi="Times New Roman" w:cs="Times New Roman"/>
          <w:sz w:val="20"/>
          <w:szCs w:val="20"/>
        </w:rPr>
        <w:t>Harutyunyan</w:t>
      </w:r>
      <w:proofErr w:type="spellEnd"/>
    </w:p>
  </w:footnote>
  <w:footnote w:id="12">
    <w:p w:rsidR="0060618D" w:rsidRPr="008013E5" w:rsidRDefault="0060618D" w:rsidP="008013E5">
      <w:pPr>
        <w:pStyle w:val="NoSpacing"/>
        <w:rPr>
          <w:rFonts w:ascii="Times New Roman" w:hAnsi="Times New Roman" w:cs="Times New Roman"/>
          <w:sz w:val="20"/>
          <w:szCs w:val="20"/>
        </w:rPr>
      </w:pPr>
      <w:r w:rsidRPr="008013E5">
        <w:rPr>
          <w:rStyle w:val="FootnoteReference"/>
          <w:rFonts w:ascii="Times New Roman" w:hAnsi="Times New Roman" w:cs="Times New Roman"/>
          <w:sz w:val="20"/>
          <w:szCs w:val="20"/>
        </w:rPr>
        <w:footnoteRef/>
      </w:r>
      <w:r w:rsidRPr="008013E5">
        <w:rPr>
          <w:rFonts w:ascii="Times New Roman" w:hAnsi="Times New Roman" w:cs="Times New Roman"/>
          <w:sz w:val="20"/>
          <w:szCs w:val="20"/>
        </w:rPr>
        <w:t xml:space="preserve"> See </w:t>
      </w:r>
      <w:proofErr w:type="spellStart"/>
      <w:r w:rsidRPr="008013E5">
        <w:rPr>
          <w:rFonts w:ascii="Times New Roman" w:hAnsi="Times New Roman" w:cs="Times New Roman"/>
          <w:sz w:val="20"/>
          <w:szCs w:val="20"/>
        </w:rPr>
        <w:t>Coggins</w:t>
      </w:r>
      <w:proofErr w:type="spellEnd"/>
      <w:r w:rsidRPr="008013E5">
        <w:rPr>
          <w:rFonts w:ascii="Times New Roman" w:hAnsi="Times New Roman" w:cs="Times New Roman"/>
          <w:sz w:val="20"/>
          <w:szCs w:val="20"/>
        </w:rPr>
        <w:t xml:space="preserve"> (2011) on factors affecting international recognition</w:t>
      </w:r>
    </w:p>
  </w:footnote>
  <w:footnote w:id="13">
    <w:p w:rsidR="0060618D" w:rsidRPr="00295F43" w:rsidRDefault="0060618D">
      <w:pPr>
        <w:pStyle w:val="FootnoteText"/>
        <w:rPr>
          <w:rFonts w:ascii="Times New Roman" w:hAnsi="Times New Roman" w:cs="Times New Roman"/>
        </w:rPr>
      </w:pPr>
      <w:r w:rsidRPr="00295F43">
        <w:rPr>
          <w:rStyle w:val="FootnoteReference"/>
          <w:rFonts w:ascii="Times New Roman" w:hAnsi="Times New Roman" w:cs="Times New Roman"/>
        </w:rPr>
        <w:footnoteRef/>
      </w:r>
      <w:r w:rsidRPr="00295F43">
        <w:rPr>
          <w:rFonts w:ascii="Times New Roman" w:hAnsi="Times New Roman" w:cs="Times New Roman"/>
        </w:rPr>
        <w:t xml:space="preserve"> For an excellent volume on the right to self-determination and the nature of sovereignty, see </w:t>
      </w:r>
      <w:proofErr w:type="spellStart"/>
      <w:r w:rsidRPr="00295F43">
        <w:rPr>
          <w:rFonts w:ascii="Times New Roman" w:hAnsi="Times New Roman" w:cs="Times New Roman"/>
        </w:rPr>
        <w:t>Bahceli</w:t>
      </w:r>
      <w:proofErr w:type="spellEnd"/>
      <w:r w:rsidRPr="00295F43">
        <w:rPr>
          <w:rFonts w:ascii="Times New Roman" w:hAnsi="Times New Roman" w:cs="Times New Roman"/>
        </w:rPr>
        <w:t xml:space="preserve"> et al (2004) </w:t>
      </w:r>
    </w:p>
  </w:footnote>
  <w:footnote w:id="14">
    <w:p w:rsidR="0060618D" w:rsidRPr="00295F43" w:rsidRDefault="0060618D">
      <w:pPr>
        <w:pStyle w:val="FootnoteText"/>
        <w:rPr>
          <w:rFonts w:ascii="Times New Roman" w:hAnsi="Times New Roman" w:cs="Times New Roman"/>
        </w:rPr>
      </w:pPr>
      <w:r w:rsidRPr="00295F43">
        <w:rPr>
          <w:rStyle w:val="FootnoteReference"/>
          <w:rFonts w:ascii="Times New Roman" w:hAnsi="Times New Roman" w:cs="Times New Roman"/>
        </w:rPr>
        <w:footnoteRef/>
      </w:r>
      <w:r w:rsidRPr="00295F43">
        <w:rPr>
          <w:rFonts w:ascii="Times New Roman" w:hAnsi="Times New Roman" w:cs="Times New Roman"/>
        </w:rPr>
        <w:t xml:space="preserve"> For the strategies parent states adopt in order to prevent the recognition of contested territories, see Ker-Lindsay (2012)</w:t>
      </w:r>
    </w:p>
  </w:footnote>
  <w:footnote w:id="15">
    <w:p w:rsidR="0060618D" w:rsidRPr="00E20165" w:rsidRDefault="0060618D" w:rsidP="009E2056">
      <w:pPr>
        <w:pStyle w:val="FootnoteText"/>
        <w:spacing w:line="480" w:lineRule="auto"/>
        <w:rPr>
          <w:rFonts w:ascii="Times New Roman" w:hAnsi="Times New Roman" w:cs="Times New Roman"/>
        </w:rPr>
      </w:pPr>
      <w:r w:rsidRPr="00E20165">
        <w:rPr>
          <w:rStyle w:val="FootnoteReference"/>
          <w:rFonts w:ascii="Times New Roman" w:hAnsi="Times New Roman" w:cs="Times New Roman"/>
        </w:rPr>
        <w:footnoteRef/>
      </w:r>
      <w:r w:rsidRPr="00E20165">
        <w:rPr>
          <w:rFonts w:ascii="Times New Roman" w:hAnsi="Times New Roman" w:cs="Times New Roman"/>
        </w:rPr>
        <w:t xml:space="preserve"> Author’s interview with </w:t>
      </w:r>
      <w:proofErr w:type="spellStart"/>
      <w:r w:rsidRPr="00E20165">
        <w:rPr>
          <w:rFonts w:ascii="Times New Roman" w:hAnsi="Times New Roman" w:cs="Times New Roman"/>
        </w:rPr>
        <w:t>Drago</w:t>
      </w:r>
      <w:proofErr w:type="spellEnd"/>
      <w:r w:rsidRPr="00E20165">
        <w:rPr>
          <w:rFonts w:ascii="Times New Roman" w:hAnsi="Times New Roman" w:cs="Times New Roman"/>
        </w:rPr>
        <w:t xml:space="preserve"> </w:t>
      </w:r>
      <w:proofErr w:type="spellStart"/>
      <w:r w:rsidRPr="00E20165">
        <w:rPr>
          <w:rFonts w:ascii="Times New Roman" w:hAnsi="Times New Roman" w:cs="Times New Roman"/>
        </w:rPr>
        <w:t>Kovačević</w:t>
      </w:r>
      <w:proofErr w:type="spellEnd"/>
      <w:r w:rsidRPr="00E20165">
        <w:rPr>
          <w:rFonts w:ascii="Times New Roman" w:hAnsi="Times New Roman" w:cs="Times New Roman"/>
        </w:rPr>
        <w:t xml:space="preserve"> (Belgrade, 20 February 2009)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7B97"/>
    <w:rsid w:val="00005911"/>
    <w:rsid w:val="00006B89"/>
    <w:rsid w:val="0001210E"/>
    <w:rsid w:val="00012269"/>
    <w:rsid w:val="000135C6"/>
    <w:rsid w:val="00020F4A"/>
    <w:rsid w:val="00021377"/>
    <w:rsid w:val="000232C7"/>
    <w:rsid w:val="00023DC4"/>
    <w:rsid w:val="00024AEC"/>
    <w:rsid w:val="00036DB9"/>
    <w:rsid w:val="000448CD"/>
    <w:rsid w:val="00063783"/>
    <w:rsid w:val="00081A9A"/>
    <w:rsid w:val="00082202"/>
    <w:rsid w:val="00083EAC"/>
    <w:rsid w:val="00087CFD"/>
    <w:rsid w:val="00092F53"/>
    <w:rsid w:val="000974F3"/>
    <w:rsid w:val="000A7651"/>
    <w:rsid w:val="000A7F8C"/>
    <w:rsid w:val="000C3EF6"/>
    <w:rsid w:val="000C6C25"/>
    <w:rsid w:val="000E73D3"/>
    <w:rsid w:val="000E7893"/>
    <w:rsid w:val="001069F7"/>
    <w:rsid w:val="001106BD"/>
    <w:rsid w:val="00115FF6"/>
    <w:rsid w:val="00117E7A"/>
    <w:rsid w:val="00123DD7"/>
    <w:rsid w:val="00125D4B"/>
    <w:rsid w:val="00140F1B"/>
    <w:rsid w:val="001452AE"/>
    <w:rsid w:val="00154886"/>
    <w:rsid w:val="00155F6D"/>
    <w:rsid w:val="001627EB"/>
    <w:rsid w:val="001654D1"/>
    <w:rsid w:val="00171A6F"/>
    <w:rsid w:val="001759B2"/>
    <w:rsid w:val="00185990"/>
    <w:rsid w:val="00194C63"/>
    <w:rsid w:val="0019657E"/>
    <w:rsid w:val="00196699"/>
    <w:rsid w:val="001A267B"/>
    <w:rsid w:val="001B2B91"/>
    <w:rsid w:val="001B7CC9"/>
    <w:rsid w:val="001C17FA"/>
    <w:rsid w:val="001C341C"/>
    <w:rsid w:val="001D6A32"/>
    <w:rsid w:val="001D6C02"/>
    <w:rsid w:val="001F0193"/>
    <w:rsid w:val="00201D2D"/>
    <w:rsid w:val="00210F54"/>
    <w:rsid w:val="00217948"/>
    <w:rsid w:val="002438E4"/>
    <w:rsid w:val="002467D8"/>
    <w:rsid w:val="00255F57"/>
    <w:rsid w:val="002573F7"/>
    <w:rsid w:val="00262F02"/>
    <w:rsid w:val="0026396A"/>
    <w:rsid w:val="0026651B"/>
    <w:rsid w:val="00273866"/>
    <w:rsid w:val="00273C7F"/>
    <w:rsid w:val="0027702B"/>
    <w:rsid w:val="00281D5C"/>
    <w:rsid w:val="00290943"/>
    <w:rsid w:val="0029194D"/>
    <w:rsid w:val="00291EC1"/>
    <w:rsid w:val="00295908"/>
    <w:rsid w:val="00295F43"/>
    <w:rsid w:val="00297E37"/>
    <w:rsid w:val="002A3D4B"/>
    <w:rsid w:val="002A7CCE"/>
    <w:rsid w:val="002B0334"/>
    <w:rsid w:val="002B46AF"/>
    <w:rsid w:val="002B72C4"/>
    <w:rsid w:val="002C5455"/>
    <w:rsid w:val="002D29A0"/>
    <w:rsid w:val="002D2D01"/>
    <w:rsid w:val="002D45E1"/>
    <w:rsid w:val="002D47FB"/>
    <w:rsid w:val="002E1C82"/>
    <w:rsid w:val="002F094C"/>
    <w:rsid w:val="002F2347"/>
    <w:rsid w:val="002F4C0F"/>
    <w:rsid w:val="002F608C"/>
    <w:rsid w:val="00310CD9"/>
    <w:rsid w:val="00313B86"/>
    <w:rsid w:val="00314E9E"/>
    <w:rsid w:val="00317674"/>
    <w:rsid w:val="00321C42"/>
    <w:rsid w:val="003242EE"/>
    <w:rsid w:val="00327DFB"/>
    <w:rsid w:val="00346AD5"/>
    <w:rsid w:val="00357FE8"/>
    <w:rsid w:val="003732DB"/>
    <w:rsid w:val="003814BC"/>
    <w:rsid w:val="00386139"/>
    <w:rsid w:val="003B1C81"/>
    <w:rsid w:val="003B41C6"/>
    <w:rsid w:val="003B6F26"/>
    <w:rsid w:val="003B7069"/>
    <w:rsid w:val="003C5BD2"/>
    <w:rsid w:val="003C5F4C"/>
    <w:rsid w:val="003D3DB1"/>
    <w:rsid w:val="003D4A1D"/>
    <w:rsid w:val="003E3C86"/>
    <w:rsid w:val="00400AA4"/>
    <w:rsid w:val="0041158E"/>
    <w:rsid w:val="00430A28"/>
    <w:rsid w:val="0044044F"/>
    <w:rsid w:val="0045230A"/>
    <w:rsid w:val="00461A98"/>
    <w:rsid w:val="00466148"/>
    <w:rsid w:val="00467161"/>
    <w:rsid w:val="00482B49"/>
    <w:rsid w:val="00483029"/>
    <w:rsid w:val="00487BE6"/>
    <w:rsid w:val="004D2629"/>
    <w:rsid w:val="004D539D"/>
    <w:rsid w:val="004E0DCB"/>
    <w:rsid w:val="004E1ED5"/>
    <w:rsid w:val="004F6285"/>
    <w:rsid w:val="00512228"/>
    <w:rsid w:val="005313FA"/>
    <w:rsid w:val="005330AE"/>
    <w:rsid w:val="0054048F"/>
    <w:rsid w:val="00540A1C"/>
    <w:rsid w:val="0054503A"/>
    <w:rsid w:val="00551295"/>
    <w:rsid w:val="00564C39"/>
    <w:rsid w:val="0056795D"/>
    <w:rsid w:val="005707E8"/>
    <w:rsid w:val="0057368B"/>
    <w:rsid w:val="00582BA5"/>
    <w:rsid w:val="00585766"/>
    <w:rsid w:val="00590A98"/>
    <w:rsid w:val="005A4234"/>
    <w:rsid w:val="005A4EFC"/>
    <w:rsid w:val="005B30B5"/>
    <w:rsid w:val="005C2946"/>
    <w:rsid w:val="005C30D6"/>
    <w:rsid w:val="005E5921"/>
    <w:rsid w:val="005E5D3F"/>
    <w:rsid w:val="0060212C"/>
    <w:rsid w:val="00602437"/>
    <w:rsid w:val="0060618D"/>
    <w:rsid w:val="006073CC"/>
    <w:rsid w:val="006134EF"/>
    <w:rsid w:val="00614E11"/>
    <w:rsid w:val="0061750B"/>
    <w:rsid w:val="0062519C"/>
    <w:rsid w:val="00627442"/>
    <w:rsid w:val="00630F5B"/>
    <w:rsid w:val="00632FA3"/>
    <w:rsid w:val="0063643E"/>
    <w:rsid w:val="00641156"/>
    <w:rsid w:val="00646198"/>
    <w:rsid w:val="00652C27"/>
    <w:rsid w:val="00662446"/>
    <w:rsid w:val="0069100D"/>
    <w:rsid w:val="006B0C95"/>
    <w:rsid w:val="006B1EFE"/>
    <w:rsid w:val="006B7B17"/>
    <w:rsid w:val="006C1A4A"/>
    <w:rsid w:val="006C22FF"/>
    <w:rsid w:val="006C344A"/>
    <w:rsid w:val="006C3DE7"/>
    <w:rsid w:val="006C53B5"/>
    <w:rsid w:val="006C63EE"/>
    <w:rsid w:val="006D49DD"/>
    <w:rsid w:val="006D57C0"/>
    <w:rsid w:val="006D58D5"/>
    <w:rsid w:val="006D6F8B"/>
    <w:rsid w:val="006E0CC8"/>
    <w:rsid w:val="006F20F3"/>
    <w:rsid w:val="00701AA5"/>
    <w:rsid w:val="00711056"/>
    <w:rsid w:val="0072675D"/>
    <w:rsid w:val="00735AC0"/>
    <w:rsid w:val="00736F8C"/>
    <w:rsid w:val="0074321A"/>
    <w:rsid w:val="007456FF"/>
    <w:rsid w:val="007473C6"/>
    <w:rsid w:val="00757C9F"/>
    <w:rsid w:val="00782F03"/>
    <w:rsid w:val="00792213"/>
    <w:rsid w:val="0079641E"/>
    <w:rsid w:val="007A1908"/>
    <w:rsid w:val="007A6FAC"/>
    <w:rsid w:val="007B009E"/>
    <w:rsid w:val="007B2800"/>
    <w:rsid w:val="007B394C"/>
    <w:rsid w:val="007B3985"/>
    <w:rsid w:val="007B4BD1"/>
    <w:rsid w:val="007C5FFF"/>
    <w:rsid w:val="007D59C7"/>
    <w:rsid w:val="007E3657"/>
    <w:rsid w:val="007E4222"/>
    <w:rsid w:val="007F0D01"/>
    <w:rsid w:val="007F7B97"/>
    <w:rsid w:val="008013E5"/>
    <w:rsid w:val="00825E44"/>
    <w:rsid w:val="008352B5"/>
    <w:rsid w:val="00837D89"/>
    <w:rsid w:val="0084092E"/>
    <w:rsid w:val="008428F8"/>
    <w:rsid w:val="0084323D"/>
    <w:rsid w:val="008555DF"/>
    <w:rsid w:val="008629F1"/>
    <w:rsid w:val="00866B1E"/>
    <w:rsid w:val="00872EA3"/>
    <w:rsid w:val="008730EE"/>
    <w:rsid w:val="00875D2F"/>
    <w:rsid w:val="00877D07"/>
    <w:rsid w:val="00881271"/>
    <w:rsid w:val="00882DF2"/>
    <w:rsid w:val="00883407"/>
    <w:rsid w:val="00890C13"/>
    <w:rsid w:val="00894090"/>
    <w:rsid w:val="00896BFE"/>
    <w:rsid w:val="008A0679"/>
    <w:rsid w:val="008A1A5D"/>
    <w:rsid w:val="008A3FB0"/>
    <w:rsid w:val="008A6693"/>
    <w:rsid w:val="008A7CDC"/>
    <w:rsid w:val="008B50EF"/>
    <w:rsid w:val="008B589E"/>
    <w:rsid w:val="008B6688"/>
    <w:rsid w:val="008C2C9D"/>
    <w:rsid w:val="008C4D93"/>
    <w:rsid w:val="008D27F3"/>
    <w:rsid w:val="008D32AD"/>
    <w:rsid w:val="008D4C2C"/>
    <w:rsid w:val="008D55E0"/>
    <w:rsid w:val="008D60A3"/>
    <w:rsid w:val="008E13F2"/>
    <w:rsid w:val="008E2F74"/>
    <w:rsid w:val="008E4362"/>
    <w:rsid w:val="008F6815"/>
    <w:rsid w:val="00901EE8"/>
    <w:rsid w:val="0090508A"/>
    <w:rsid w:val="00907B1D"/>
    <w:rsid w:val="00915865"/>
    <w:rsid w:val="00915A18"/>
    <w:rsid w:val="00925A59"/>
    <w:rsid w:val="00927273"/>
    <w:rsid w:val="00940361"/>
    <w:rsid w:val="009414E6"/>
    <w:rsid w:val="009550E4"/>
    <w:rsid w:val="0096118A"/>
    <w:rsid w:val="009719D3"/>
    <w:rsid w:val="009739D1"/>
    <w:rsid w:val="009811C4"/>
    <w:rsid w:val="009955EE"/>
    <w:rsid w:val="00996374"/>
    <w:rsid w:val="009A32E7"/>
    <w:rsid w:val="009B05BB"/>
    <w:rsid w:val="009B0EED"/>
    <w:rsid w:val="009B61FB"/>
    <w:rsid w:val="009C7D07"/>
    <w:rsid w:val="009D4C62"/>
    <w:rsid w:val="009E2056"/>
    <w:rsid w:val="009E3B66"/>
    <w:rsid w:val="009E667E"/>
    <w:rsid w:val="009F7AD4"/>
    <w:rsid w:val="00A1208E"/>
    <w:rsid w:val="00A12A65"/>
    <w:rsid w:val="00A32553"/>
    <w:rsid w:val="00A4518C"/>
    <w:rsid w:val="00A61EFF"/>
    <w:rsid w:val="00A67706"/>
    <w:rsid w:val="00AA01AE"/>
    <w:rsid w:val="00AB1ABE"/>
    <w:rsid w:val="00AB338C"/>
    <w:rsid w:val="00AB35BB"/>
    <w:rsid w:val="00AC13D8"/>
    <w:rsid w:val="00AC6CB9"/>
    <w:rsid w:val="00AD0043"/>
    <w:rsid w:val="00AD159C"/>
    <w:rsid w:val="00AD5AB4"/>
    <w:rsid w:val="00AE5358"/>
    <w:rsid w:val="00AE75D7"/>
    <w:rsid w:val="00AF66DD"/>
    <w:rsid w:val="00B03AA9"/>
    <w:rsid w:val="00B2316C"/>
    <w:rsid w:val="00B25B3A"/>
    <w:rsid w:val="00B352FA"/>
    <w:rsid w:val="00B42AA3"/>
    <w:rsid w:val="00B45C06"/>
    <w:rsid w:val="00B51281"/>
    <w:rsid w:val="00B737A4"/>
    <w:rsid w:val="00B80979"/>
    <w:rsid w:val="00B857DF"/>
    <w:rsid w:val="00B9068D"/>
    <w:rsid w:val="00B9669A"/>
    <w:rsid w:val="00B97B67"/>
    <w:rsid w:val="00BA67CE"/>
    <w:rsid w:val="00BC5540"/>
    <w:rsid w:val="00BC5C5A"/>
    <w:rsid w:val="00BC70F8"/>
    <w:rsid w:val="00BD531E"/>
    <w:rsid w:val="00BE0D31"/>
    <w:rsid w:val="00BE21D7"/>
    <w:rsid w:val="00BF0710"/>
    <w:rsid w:val="00BF34E9"/>
    <w:rsid w:val="00BF375A"/>
    <w:rsid w:val="00BF5137"/>
    <w:rsid w:val="00C12D41"/>
    <w:rsid w:val="00C246C1"/>
    <w:rsid w:val="00C27DFE"/>
    <w:rsid w:val="00C30A86"/>
    <w:rsid w:val="00C3382A"/>
    <w:rsid w:val="00C352CC"/>
    <w:rsid w:val="00C4237F"/>
    <w:rsid w:val="00C436F4"/>
    <w:rsid w:val="00C54479"/>
    <w:rsid w:val="00C57145"/>
    <w:rsid w:val="00C67A87"/>
    <w:rsid w:val="00C7209C"/>
    <w:rsid w:val="00C73EB0"/>
    <w:rsid w:val="00C7613B"/>
    <w:rsid w:val="00C82A37"/>
    <w:rsid w:val="00C846D9"/>
    <w:rsid w:val="00C85C1D"/>
    <w:rsid w:val="00C928B7"/>
    <w:rsid w:val="00C93E53"/>
    <w:rsid w:val="00C94853"/>
    <w:rsid w:val="00C95432"/>
    <w:rsid w:val="00CA48B9"/>
    <w:rsid w:val="00CB5F5E"/>
    <w:rsid w:val="00CC0F25"/>
    <w:rsid w:val="00CD1347"/>
    <w:rsid w:val="00CD23CE"/>
    <w:rsid w:val="00CE4B3C"/>
    <w:rsid w:val="00CE62B3"/>
    <w:rsid w:val="00CF418E"/>
    <w:rsid w:val="00D01540"/>
    <w:rsid w:val="00D0416A"/>
    <w:rsid w:val="00D10AC4"/>
    <w:rsid w:val="00D112A1"/>
    <w:rsid w:val="00D1746B"/>
    <w:rsid w:val="00D218CF"/>
    <w:rsid w:val="00D331ED"/>
    <w:rsid w:val="00D35D92"/>
    <w:rsid w:val="00D365C7"/>
    <w:rsid w:val="00D41A3D"/>
    <w:rsid w:val="00D4626F"/>
    <w:rsid w:val="00D920D7"/>
    <w:rsid w:val="00D92BDF"/>
    <w:rsid w:val="00DA37EB"/>
    <w:rsid w:val="00DA447E"/>
    <w:rsid w:val="00DA5BBB"/>
    <w:rsid w:val="00DB1ED3"/>
    <w:rsid w:val="00DB7BA2"/>
    <w:rsid w:val="00DC074D"/>
    <w:rsid w:val="00DC2475"/>
    <w:rsid w:val="00DC401C"/>
    <w:rsid w:val="00DD5697"/>
    <w:rsid w:val="00DE3613"/>
    <w:rsid w:val="00E0683B"/>
    <w:rsid w:val="00E1261F"/>
    <w:rsid w:val="00E15ED0"/>
    <w:rsid w:val="00E20165"/>
    <w:rsid w:val="00E25CF0"/>
    <w:rsid w:val="00E25EC1"/>
    <w:rsid w:val="00E35760"/>
    <w:rsid w:val="00E36DB4"/>
    <w:rsid w:val="00E51F3B"/>
    <w:rsid w:val="00E539C0"/>
    <w:rsid w:val="00E5797C"/>
    <w:rsid w:val="00E60463"/>
    <w:rsid w:val="00E67E54"/>
    <w:rsid w:val="00E74506"/>
    <w:rsid w:val="00E81177"/>
    <w:rsid w:val="00E82924"/>
    <w:rsid w:val="00E86489"/>
    <w:rsid w:val="00EA0836"/>
    <w:rsid w:val="00EA3164"/>
    <w:rsid w:val="00EC72CA"/>
    <w:rsid w:val="00EF4CB0"/>
    <w:rsid w:val="00F232F7"/>
    <w:rsid w:val="00F25C57"/>
    <w:rsid w:val="00F268AE"/>
    <w:rsid w:val="00F341FD"/>
    <w:rsid w:val="00F4013E"/>
    <w:rsid w:val="00F46C05"/>
    <w:rsid w:val="00F55D4A"/>
    <w:rsid w:val="00F5670C"/>
    <w:rsid w:val="00F61735"/>
    <w:rsid w:val="00F70A6E"/>
    <w:rsid w:val="00F74A9B"/>
    <w:rsid w:val="00F81FA2"/>
    <w:rsid w:val="00F97824"/>
    <w:rsid w:val="00FD0830"/>
    <w:rsid w:val="00FD1ECB"/>
    <w:rsid w:val="00FD208E"/>
    <w:rsid w:val="00FD3B2E"/>
    <w:rsid w:val="00FD55EF"/>
    <w:rsid w:val="00FD7B21"/>
    <w:rsid w:val="00FE2C19"/>
    <w:rsid w:val="00FE326A"/>
    <w:rsid w:val="00FE6B3E"/>
    <w:rsid w:val="00FF15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B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A31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164"/>
    <w:rPr>
      <w:sz w:val="20"/>
      <w:szCs w:val="20"/>
    </w:rPr>
  </w:style>
  <w:style w:type="character" w:styleId="FootnoteReference">
    <w:name w:val="footnote reference"/>
    <w:basedOn w:val="DefaultParagraphFont"/>
    <w:uiPriority w:val="99"/>
    <w:semiHidden/>
    <w:unhideWhenUsed/>
    <w:rsid w:val="00EA3164"/>
    <w:rPr>
      <w:vertAlign w:val="superscript"/>
    </w:rPr>
  </w:style>
  <w:style w:type="paragraph" w:styleId="EndnoteText">
    <w:name w:val="endnote text"/>
    <w:basedOn w:val="Normal"/>
    <w:link w:val="EndnoteTextChar"/>
    <w:uiPriority w:val="99"/>
    <w:unhideWhenUsed/>
    <w:rsid w:val="00F61735"/>
    <w:pPr>
      <w:spacing w:after="0" w:line="240" w:lineRule="auto"/>
    </w:pPr>
    <w:rPr>
      <w:rFonts w:eastAsiaTheme="minorEastAsia"/>
      <w:sz w:val="20"/>
      <w:szCs w:val="20"/>
      <w:lang w:eastAsia="en-GB"/>
    </w:rPr>
  </w:style>
  <w:style w:type="character" w:customStyle="1" w:styleId="EndnoteTextChar">
    <w:name w:val="Endnote Text Char"/>
    <w:basedOn w:val="DefaultParagraphFont"/>
    <w:link w:val="EndnoteText"/>
    <w:uiPriority w:val="99"/>
    <w:rsid w:val="00F61735"/>
    <w:rPr>
      <w:rFonts w:eastAsiaTheme="minorEastAsia"/>
      <w:sz w:val="20"/>
      <w:szCs w:val="20"/>
      <w:lang w:eastAsia="en-GB"/>
    </w:rPr>
  </w:style>
  <w:style w:type="character" w:styleId="EndnoteReference">
    <w:name w:val="endnote reference"/>
    <w:basedOn w:val="DefaultParagraphFont"/>
    <w:uiPriority w:val="99"/>
    <w:semiHidden/>
    <w:unhideWhenUsed/>
    <w:rsid w:val="00F61735"/>
    <w:rPr>
      <w:vertAlign w:val="superscript"/>
    </w:rPr>
  </w:style>
  <w:style w:type="paragraph" w:styleId="NoSpacing">
    <w:name w:val="No Spacing"/>
    <w:uiPriority w:val="1"/>
    <w:qFormat/>
    <w:rsid w:val="008352B5"/>
    <w:pPr>
      <w:spacing w:after="0" w:line="240" w:lineRule="auto"/>
    </w:pPr>
    <w:rPr>
      <w:rFonts w:eastAsiaTheme="minorEastAsia"/>
      <w:lang w:eastAsia="en-GB"/>
    </w:rPr>
  </w:style>
  <w:style w:type="paragraph" w:styleId="Header">
    <w:name w:val="header"/>
    <w:basedOn w:val="Normal"/>
    <w:link w:val="HeaderChar"/>
    <w:uiPriority w:val="99"/>
    <w:unhideWhenUsed/>
    <w:rsid w:val="000C6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C25"/>
  </w:style>
  <w:style w:type="paragraph" w:styleId="Footer">
    <w:name w:val="footer"/>
    <w:basedOn w:val="Normal"/>
    <w:link w:val="FooterChar"/>
    <w:uiPriority w:val="99"/>
    <w:unhideWhenUsed/>
    <w:rsid w:val="000C6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C25"/>
  </w:style>
  <w:style w:type="character" w:styleId="Hyperlink">
    <w:name w:val="Hyperlink"/>
    <w:basedOn w:val="DefaultParagraphFont"/>
    <w:uiPriority w:val="99"/>
    <w:unhideWhenUsed/>
    <w:rsid w:val="00C7209C"/>
    <w:rPr>
      <w:color w:val="0000FF" w:themeColor="hyperlink"/>
      <w:u w:val="single"/>
    </w:rPr>
  </w:style>
  <w:style w:type="paragraph" w:styleId="BalloonText">
    <w:name w:val="Balloon Text"/>
    <w:basedOn w:val="Normal"/>
    <w:link w:val="BalloonTextChar"/>
    <w:uiPriority w:val="99"/>
    <w:semiHidden/>
    <w:unhideWhenUsed/>
    <w:rsid w:val="0088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B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A31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164"/>
    <w:rPr>
      <w:sz w:val="20"/>
      <w:szCs w:val="20"/>
    </w:rPr>
  </w:style>
  <w:style w:type="character" w:styleId="FootnoteReference">
    <w:name w:val="footnote reference"/>
    <w:basedOn w:val="DefaultParagraphFont"/>
    <w:uiPriority w:val="99"/>
    <w:semiHidden/>
    <w:unhideWhenUsed/>
    <w:rsid w:val="00EA3164"/>
    <w:rPr>
      <w:vertAlign w:val="superscript"/>
    </w:rPr>
  </w:style>
  <w:style w:type="paragraph" w:styleId="EndnoteText">
    <w:name w:val="endnote text"/>
    <w:basedOn w:val="Normal"/>
    <w:link w:val="EndnoteTextChar"/>
    <w:uiPriority w:val="99"/>
    <w:unhideWhenUsed/>
    <w:rsid w:val="00F61735"/>
    <w:pPr>
      <w:spacing w:after="0" w:line="240" w:lineRule="auto"/>
    </w:pPr>
    <w:rPr>
      <w:rFonts w:eastAsiaTheme="minorEastAsia"/>
      <w:sz w:val="20"/>
      <w:szCs w:val="20"/>
      <w:lang w:eastAsia="en-GB"/>
    </w:rPr>
  </w:style>
  <w:style w:type="character" w:customStyle="1" w:styleId="EndnoteTextChar">
    <w:name w:val="Endnote Text Char"/>
    <w:basedOn w:val="DefaultParagraphFont"/>
    <w:link w:val="EndnoteText"/>
    <w:uiPriority w:val="99"/>
    <w:rsid w:val="00F61735"/>
    <w:rPr>
      <w:rFonts w:eastAsiaTheme="minorEastAsia"/>
      <w:sz w:val="20"/>
      <w:szCs w:val="20"/>
      <w:lang w:eastAsia="en-GB"/>
    </w:rPr>
  </w:style>
  <w:style w:type="character" w:styleId="EndnoteReference">
    <w:name w:val="endnote reference"/>
    <w:basedOn w:val="DefaultParagraphFont"/>
    <w:uiPriority w:val="99"/>
    <w:semiHidden/>
    <w:unhideWhenUsed/>
    <w:rsid w:val="00F61735"/>
    <w:rPr>
      <w:vertAlign w:val="superscript"/>
    </w:rPr>
  </w:style>
  <w:style w:type="paragraph" w:styleId="NoSpacing">
    <w:name w:val="No Spacing"/>
    <w:uiPriority w:val="1"/>
    <w:qFormat/>
    <w:rsid w:val="008352B5"/>
    <w:pPr>
      <w:spacing w:after="0" w:line="240" w:lineRule="auto"/>
    </w:pPr>
    <w:rPr>
      <w:rFonts w:eastAsiaTheme="minorEastAsia"/>
      <w:lang w:eastAsia="en-GB"/>
    </w:rPr>
  </w:style>
  <w:style w:type="paragraph" w:styleId="Header">
    <w:name w:val="header"/>
    <w:basedOn w:val="Normal"/>
    <w:link w:val="HeaderChar"/>
    <w:uiPriority w:val="99"/>
    <w:unhideWhenUsed/>
    <w:rsid w:val="000C6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C25"/>
  </w:style>
  <w:style w:type="paragraph" w:styleId="Footer">
    <w:name w:val="footer"/>
    <w:basedOn w:val="Normal"/>
    <w:link w:val="FooterChar"/>
    <w:uiPriority w:val="99"/>
    <w:unhideWhenUsed/>
    <w:rsid w:val="000C6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C25"/>
  </w:style>
  <w:style w:type="character" w:styleId="Hyperlink">
    <w:name w:val="Hyperlink"/>
    <w:basedOn w:val="DefaultParagraphFont"/>
    <w:uiPriority w:val="99"/>
    <w:unhideWhenUsed/>
    <w:rsid w:val="00C7209C"/>
    <w:rPr>
      <w:color w:val="0000FF" w:themeColor="hyperlink"/>
      <w:u w:val="single"/>
    </w:rPr>
  </w:style>
  <w:style w:type="paragraph" w:styleId="BalloonText">
    <w:name w:val="Balloon Text"/>
    <w:basedOn w:val="Normal"/>
    <w:link w:val="BalloonTextChar"/>
    <w:uiPriority w:val="99"/>
    <w:semiHidden/>
    <w:unhideWhenUsed/>
    <w:rsid w:val="0088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387931">
      <w:bodyDiv w:val="1"/>
      <w:marLeft w:val="0"/>
      <w:marRight w:val="0"/>
      <w:marTop w:val="0"/>
      <w:marBottom w:val="0"/>
      <w:divBdr>
        <w:top w:val="none" w:sz="0" w:space="0" w:color="auto"/>
        <w:left w:val="none" w:sz="0" w:space="0" w:color="auto"/>
        <w:bottom w:val="none" w:sz="0" w:space="0" w:color="auto"/>
        <w:right w:val="none" w:sz="0" w:space="0" w:color="auto"/>
      </w:divBdr>
      <w:divsChild>
        <w:div w:id="212009593">
          <w:marLeft w:val="0"/>
          <w:marRight w:val="0"/>
          <w:marTop w:val="0"/>
          <w:marBottom w:val="0"/>
          <w:divBdr>
            <w:top w:val="none" w:sz="0" w:space="0" w:color="auto"/>
            <w:left w:val="none" w:sz="0" w:space="0" w:color="auto"/>
            <w:bottom w:val="none" w:sz="0" w:space="0" w:color="auto"/>
            <w:right w:val="none" w:sz="0" w:space="0" w:color="auto"/>
          </w:divBdr>
          <w:divsChild>
            <w:div w:id="163517385">
              <w:marLeft w:val="0"/>
              <w:marRight w:val="0"/>
              <w:marTop w:val="0"/>
              <w:marBottom w:val="0"/>
              <w:divBdr>
                <w:top w:val="none" w:sz="0" w:space="0" w:color="auto"/>
                <w:left w:val="none" w:sz="0" w:space="0" w:color="auto"/>
                <w:bottom w:val="none" w:sz="0" w:space="0" w:color="auto"/>
                <w:right w:val="none" w:sz="0" w:space="0" w:color="auto"/>
              </w:divBdr>
              <w:divsChild>
                <w:div w:id="1220018737">
                  <w:marLeft w:val="0"/>
                  <w:marRight w:val="0"/>
                  <w:marTop w:val="0"/>
                  <w:marBottom w:val="0"/>
                  <w:divBdr>
                    <w:top w:val="none" w:sz="0" w:space="0" w:color="auto"/>
                    <w:left w:val="none" w:sz="0" w:space="0" w:color="auto"/>
                    <w:bottom w:val="none" w:sz="0" w:space="0" w:color="auto"/>
                    <w:right w:val="none" w:sz="0" w:space="0" w:color="auto"/>
                  </w:divBdr>
                  <w:divsChild>
                    <w:div w:id="2133665256">
                      <w:marLeft w:val="0"/>
                      <w:marRight w:val="0"/>
                      <w:marTop w:val="0"/>
                      <w:marBottom w:val="0"/>
                      <w:divBdr>
                        <w:top w:val="none" w:sz="0" w:space="0" w:color="auto"/>
                        <w:left w:val="none" w:sz="0" w:space="0" w:color="auto"/>
                        <w:bottom w:val="none" w:sz="0" w:space="0" w:color="auto"/>
                        <w:right w:val="none" w:sz="0" w:space="0" w:color="auto"/>
                      </w:divBdr>
                      <w:divsChild>
                        <w:div w:id="1330447403">
                          <w:marLeft w:val="0"/>
                          <w:marRight w:val="0"/>
                          <w:marTop w:val="0"/>
                          <w:marBottom w:val="0"/>
                          <w:divBdr>
                            <w:top w:val="none" w:sz="0" w:space="0" w:color="auto"/>
                            <w:left w:val="none" w:sz="0" w:space="0" w:color="auto"/>
                            <w:bottom w:val="none" w:sz="0" w:space="0" w:color="auto"/>
                            <w:right w:val="none" w:sz="0" w:space="0" w:color="auto"/>
                          </w:divBdr>
                          <w:divsChild>
                            <w:div w:id="1844514215">
                              <w:marLeft w:val="0"/>
                              <w:marRight w:val="0"/>
                              <w:marTop w:val="0"/>
                              <w:marBottom w:val="0"/>
                              <w:divBdr>
                                <w:top w:val="none" w:sz="0" w:space="0" w:color="auto"/>
                                <w:left w:val="none" w:sz="0" w:space="0" w:color="auto"/>
                                <w:bottom w:val="none" w:sz="0" w:space="0" w:color="auto"/>
                                <w:right w:val="none" w:sz="0" w:space="0" w:color="auto"/>
                              </w:divBdr>
                              <w:divsChild>
                                <w:div w:id="1678579456">
                                  <w:marLeft w:val="0"/>
                                  <w:marRight w:val="0"/>
                                  <w:marTop w:val="0"/>
                                  <w:marBottom w:val="0"/>
                                  <w:divBdr>
                                    <w:top w:val="none" w:sz="0" w:space="0" w:color="auto"/>
                                    <w:left w:val="none" w:sz="0" w:space="0" w:color="auto"/>
                                    <w:bottom w:val="none" w:sz="0" w:space="0" w:color="auto"/>
                                    <w:right w:val="none" w:sz="0" w:space="0" w:color="auto"/>
                                  </w:divBdr>
                                  <w:divsChild>
                                    <w:div w:id="517894635">
                                      <w:marLeft w:val="0"/>
                                      <w:marRight w:val="0"/>
                                      <w:marTop w:val="0"/>
                                      <w:marBottom w:val="0"/>
                                      <w:divBdr>
                                        <w:top w:val="none" w:sz="0" w:space="0" w:color="auto"/>
                                        <w:left w:val="none" w:sz="0" w:space="0" w:color="auto"/>
                                        <w:bottom w:val="none" w:sz="0" w:space="0" w:color="auto"/>
                                        <w:right w:val="none" w:sz="0" w:space="0" w:color="auto"/>
                                      </w:divBdr>
                                      <w:divsChild>
                                        <w:div w:id="1089471506">
                                          <w:marLeft w:val="0"/>
                                          <w:marRight w:val="0"/>
                                          <w:marTop w:val="0"/>
                                          <w:marBottom w:val="0"/>
                                          <w:divBdr>
                                            <w:top w:val="none" w:sz="0" w:space="0" w:color="auto"/>
                                            <w:left w:val="none" w:sz="0" w:space="0" w:color="auto"/>
                                            <w:bottom w:val="none" w:sz="0" w:space="0" w:color="auto"/>
                                            <w:right w:val="none" w:sz="0" w:space="0" w:color="auto"/>
                                          </w:divBdr>
                                          <w:divsChild>
                                            <w:div w:id="901719711">
                                              <w:marLeft w:val="0"/>
                                              <w:marRight w:val="0"/>
                                              <w:marTop w:val="0"/>
                                              <w:marBottom w:val="0"/>
                                              <w:divBdr>
                                                <w:top w:val="none" w:sz="0" w:space="0" w:color="auto"/>
                                                <w:left w:val="none" w:sz="0" w:space="0" w:color="auto"/>
                                                <w:bottom w:val="none" w:sz="0" w:space="0" w:color="auto"/>
                                                <w:right w:val="none" w:sz="0" w:space="0" w:color="auto"/>
                                              </w:divBdr>
                                              <w:divsChild>
                                                <w:div w:id="850265383">
                                                  <w:marLeft w:val="0"/>
                                                  <w:marRight w:val="0"/>
                                                  <w:marTop w:val="0"/>
                                                  <w:marBottom w:val="0"/>
                                                  <w:divBdr>
                                                    <w:top w:val="none" w:sz="0" w:space="0" w:color="auto"/>
                                                    <w:left w:val="none" w:sz="0" w:space="0" w:color="auto"/>
                                                    <w:bottom w:val="none" w:sz="0" w:space="0" w:color="auto"/>
                                                    <w:right w:val="none" w:sz="0" w:space="0" w:color="auto"/>
                                                  </w:divBdr>
                                                  <w:divsChild>
                                                    <w:div w:id="645164671">
                                                      <w:marLeft w:val="0"/>
                                                      <w:marRight w:val="0"/>
                                                      <w:marTop w:val="0"/>
                                                      <w:marBottom w:val="0"/>
                                                      <w:divBdr>
                                                        <w:top w:val="none" w:sz="0" w:space="0" w:color="auto"/>
                                                        <w:left w:val="none" w:sz="0" w:space="0" w:color="auto"/>
                                                        <w:bottom w:val="none" w:sz="0" w:space="0" w:color="auto"/>
                                                        <w:right w:val="none" w:sz="0" w:space="0" w:color="auto"/>
                                                      </w:divBdr>
                                                      <w:divsChild>
                                                        <w:div w:id="550843984">
                                                          <w:marLeft w:val="0"/>
                                                          <w:marRight w:val="0"/>
                                                          <w:marTop w:val="0"/>
                                                          <w:marBottom w:val="0"/>
                                                          <w:divBdr>
                                                            <w:top w:val="none" w:sz="0" w:space="0" w:color="auto"/>
                                                            <w:left w:val="none" w:sz="0" w:space="0" w:color="auto"/>
                                                            <w:bottom w:val="none" w:sz="0" w:space="0" w:color="auto"/>
                                                            <w:right w:val="none" w:sz="0" w:space="0" w:color="auto"/>
                                                          </w:divBdr>
                                                          <w:divsChild>
                                                            <w:div w:id="1038894092">
                                                              <w:marLeft w:val="0"/>
                                                              <w:marRight w:val="0"/>
                                                              <w:marTop w:val="0"/>
                                                              <w:marBottom w:val="0"/>
                                                              <w:divBdr>
                                                                <w:top w:val="none" w:sz="0" w:space="0" w:color="auto"/>
                                                                <w:left w:val="none" w:sz="0" w:space="0" w:color="auto"/>
                                                                <w:bottom w:val="none" w:sz="0" w:space="0" w:color="auto"/>
                                                                <w:right w:val="none" w:sz="0" w:space="0" w:color="auto"/>
                                                              </w:divBdr>
                                                              <w:divsChild>
                                                                <w:div w:id="116336097">
                                                                  <w:marLeft w:val="0"/>
                                                                  <w:marRight w:val="0"/>
                                                                  <w:marTop w:val="0"/>
                                                                  <w:marBottom w:val="0"/>
                                                                  <w:divBdr>
                                                                    <w:top w:val="none" w:sz="0" w:space="0" w:color="auto"/>
                                                                    <w:left w:val="none" w:sz="0" w:space="0" w:color="auto"/>
                                                                    <w:bottom w:val="none" w:sz="0" w:space="0" w:color="auto"/>
                                                                    <w:right w:val="none" w:sz="0" w:space="0" w:color="auto"/>
                                                                  </w:divBdr>
                                                                  <w:divsChild>
                                                                    <w:div w:id="1157300783">
                                                                      <w:marLeft w:val="0"/>
                                                                      <w:marRight w:val="0"/>
                                                                      <w:marTop w:val="0"/>
                                                                      <w:marBottom w:val="0"/>
                                                                      <w:divBdr>
                                                                        <w:top w:val="none" w:sz="0" w:space="0" w:color="auto"/>
                                                                        <w:left w:val="none" w:sz="0" w:space="0" w:color="auto"/>
                                                                        <w:bottom w:val="none" w:sz="0" w:space="0" w:color="auto"/>
                                                                        <w:right w:val="none" w:sz="0" w:space="0" w:color="auto"/>
                                                                      </w:divBdr>
                                                                      <w:divsChild>
                                                                        <w:div w:id="952444245">
                                                                          <w:marLeft w:val="0"/>
                                                                          <w:marRight w:val="0"/>
                                                                          <w:marTop w:val="0"/>
                                                                          <w:marBottom w:val="0"/>
                                                                          <w:divBdr>
                                                                            <w:top w:val="none" w:sz="0" w:space="0" w:color="auto"/>
                                                                            <w:left w:val="none" w:sz="0" w:space="0" w:color="auto"/>
                                                                            <w:bottom w:val="none" w:sz="0" w:space="0" w:color="auto"/>
                                                                            <w:right w:val="none" w:sz="0" w:space="0" w:color="auto"/>
                                                                          </w:divBdr>
                                                                          <w:divsChild>
                                                                            <w:div w:id="721245248">
                                                                              <w:marLeft w:val="0"/>
                                                                              <w:marRight w:val="0"/>
                                                                              <w:marTop w:val="0"/>
                                                                              <w:marBottom w:val="0"/>
                                                                              <w:divBdr>
                                                                                <w:top w:val="none" w:sz="0" w:space="0" w:color="auto"/>
                                                                                <w:left w:val="none" w:sz="0" w:space="0" w:color="auto"/>
                                                                                <w:bottom w:val="none" w:sz="0" w:space="0" w:color="auto"/>
                                                                                <w:right w:val="none" w:sz="0" w:space="0" w:color="auto"/>
                                                                              </w:divBdr>
                                                                              <w:divsChild>
                                                                                <w:div w:id="921186946">
                                                                                  <w:marLeft w:val="0"/>
                                                                                  <w:marRight w:val="0"/>
                                                                                  <w:marTop w:val="0"/>
                                                                                  <w:marBottom w:val="0"/>
                                                                                  <w:divBdr>
                                                                                    <w:top w:val="none" w:sz="0" w:space="0" w:color="auto"/>
                                                                                    <w:left w:val="none" w:sz="0" w:space="0" w:color="auto"/>
                                                                                    <w:bottom w:val="none" w:sz="0" w:space="0" w:color="auto"/>
                                                                                    <w:right w:val="none" w:sz="0" w:space="0" w:color="auto"/>
                                                                                  </w:divBdr>
                                                                                  <w:divsChild>
                                                                                    <w:div w:id="1534532962">
                                                                                      <w:marLeft w:val="0"/>
                                                                                      <w:marRight w:val="0"/>
                                                                                      <w:marTop w:val="0"/>
                                                                                      <w:marBottom w:val="0"/>
                                                                                      <w:divBdr>
                                                                                        <w:top w:val="none" w:sz="0" w:space="0" w:color="auto"/>
                                                                                        <w:left w:val="none" w:sz="0" w:space="0" w:color="auto"/>
                                                                                        <w:bottom w:val="none" w:sz="0" w:space="0" w:color="auto"/>
                                                                                        <w:right w:val="none" w:sz="0" w:space="0" w:color="auto"/>
                                                                                      </w:divBdr>
                                                                                      <w:divsChild>
                                                                                        <w:div w:id="984163356">
                                                                                          <w:marLeft w:val="0"/>
                                                                                          <w:marRight w:val="0"/>
                                                                                          <w:marTop w:val="0"/>
                                                                                          <w:marBottom w:val="0"/>
                                                                                          <w:divBdr>
                                                                                            <w:top w:val="none" w:sz="0" w:space="0" w:color="auto"/>
                                                                                            <w:left w:val="none" w:sz="0" w:space="0" w:color="auto"/>
                                                                                            <w:bottom w:val="none" w:sz="0" w:space="0" w:color="auto"/>
                                                                                            <w:right w:val="none" w:sz="0" w:space="0" w:color="auto"/>
                                                                                          </w:divBdr>
                                                                                          <w:divsChild>
                                                                                            <w:div w:id="172234521">
                                                                                              <w:marLeft w:val="0"/>
                                                                                              <w:marRight w:val="0"/>
                                                                                              <w:marTop w:val="0"/>
                                                                                              <w:marBottom w:val="0"/>
                                                                                              <w:divBdr>
                                                                                                <w:top w:val="none" w:sz="0" w:space="0" w:color="auto"/>
                                                                                                <w:left w:val="none" w:sz="0" w:space="0" w:color="auto"/>
                                                                                                <w:bottom w:val="none" w:sz="0" w:space="0" w:color="auto"/>
                                                                                                <w:right w:val="none" w:sz="0" w:space="0" w:color="auto"/>
                                                                                              </w:divBdr>
                                                                                              <w:divsChild>
                                                                                                <w:div w:id="1701781857">
                                                                                                  <w:marLeft w:val="0"/>
                                                                                                  <w:marRight w:val="0"/>
                                                                                                  <w:marTop w:val="0"/>
                                                                                                  <w:marBottom w:val="0"/>
                                                                                                  <w:divBdr>
                                                                                                    <w:top w:val="none" w:sz="0" w:space="0" w:color="auto"/>
                                                                                                    <w:left w:val="none" w:sz="0" w:space="0" w:color="auto"/>
                                                                                                    <w:bottom w:val="none" w:sz="0" w:space="0" w:color="auto"/>
                                                                                                    <w:right w:val="none" w:sz="0" w:space="0" w:color="auto"/>
                                                                                                  </w:divBdr>
                                                                                                  <w:divsChild>
                                                                                                    <w:div w:id="778914053">
                                                                                                      <w:marLeft w:val="0"/>
                                                                                                      <w:marRight w:val="0"/>
                                                                                                      <w:marTop w:val="0"/>
                                                                                                      <w:marBottom w:val="0"/>
                                                                                                      <w:divBdr>
                                                                                                        <w:top w:val="none" w:sz="0" w:space="0" w:color="auto"/>
                                                                                                        <w:left w:val="none" w:sz="0" w:space="0" w:color="auto"/>
                                                                                                        <w:bottom w:val="none" w:sz="0" w:space="0" w:color="auto"/>
                                                                                                        <w:right w:val="none" w:sz="0" w:space="0" w:color="auto"/>
                                                                                                      </w:divBdr>
                                                                                                      <w:divsChild>
                                                                                                        <w:div w:id="1189634947">
                                                                                                          <w:marLeft w:val="0"/>
                                                                                                          <w:marRight w:val="0"/>
                                                                                                          <w:marTop w:val="0"/>
                                                                                                          <w:marBottom w:val="0"/>
                                                                                                          <w:divBdr>
                                                                                                            <w:top w:val="none" w:sz="0" w:space="0" w:color="auto"/>
                                                                                                            <w:left w:val="none" w:sz="0" w:space="0" w:color="auto"/>
                                                                                                            <w:bottom w:val="none" w:sz="0" w:space="0" w:color="auto"/>
                                                                                                            <w:right w:val="none" w:sz="0" w:space="0" w:color="auto"/>
                                                                                                          </w:divBdr>
                                                                                                          <w:divsChild>
                                                                                                            <w:div w:id="1603026813">
                                                                                                              <w:marLeft w:val="0"/>
                                                                                                              <w:marRight w:val="0"/>
                                                                                                              <w:marTop w:val="0"/>
                                                                                                              <w:marBottom w:val="0"/>
                                                                                                              <w:divBdr>
                                                                                                                <w:top w:val="none" w:sz="0" w:space="0" w:color="auto"/>
                                                                                                                <w:left w:val="none" w:sz="0" w:space="0" w:color="auto"/>
                                                                                                                <w:bottom w:val="none" w:sz="0" w:space="0" w:color="auto"/>
                                                                                                                <w:right w:val="none" w:sz="0" w:space="0" w:color="auto"/>
                                                                                                              </w:divBdr>
                                                                                                              <w:divsChild>
                                                                                                                <w:div w:id="1656714090">
                                                                                                                  <w:marLeft w:val="0"/>
                                                                                                                  <w:marRight w:val="0"/>
                                                                                                                  <w:marTop w:val="0"/>
                                                                                                                  <w:marBottom w:val="0"/>
                                                                                                                  <w:divBdr>
                                                                                                                    <w:top w:val="none" w:sz="0" w:space="0" w:color="auto"/>
                                                                                                                    <w:left w:val="none" w:sz="0" w:space="0" w:color="auto"/>
                                                                                                                    <w:bottom w:val="none" w:sz="0" w:space="0" w:color="auto"/>
                                                                                                                    <w:right w:val="none" w:sz="0" w:space="0" w:color="auto"/>
                                                                                                                  </w:divBdr>
                                                                                                                  <w:divsChild>
                                                                                                                    <w:div w:id="350107474">
                                                                                                                      <w:marLeft w:val="0"/>
                                                                                                                      <w:marRight w:val="0"/>
                                                                                                                      <w:marTop w:val="0"/>
                                                                                                                      <w:marBottom w:val="0"/>
                                                                                                                      <w:divBdr>
                                                                                                                        <w:top w:val="none" w:sz="0" w:space="0" w:color="auto"/>
                                                                                                                        <w:left w:val="none" w:sz="0" w:space="0" w:color="auto"/>
                                                                                                                        <w:bottom w:val="none" w:sz="0" w:space="0" w:color="auto"/>
                                                                                                                        <w:right w:val="none" w:sz="0" w:space="0" w:color="auto"/>
                                                                                                                      </w:divBdr>
                                                                                                                      <w:divsChild>
                                                                                                                        <w:div w:id="1476340176">
                                                                                                                          <w:marLeft w:val="0"/>
                                                                                                                          <w:marRight w:val="0"/>
                                                                                                                          <w:marTop w:val="0"/>
                                                                                                                          <w:marBottom w:val="0"/>
                                                                                                                          <w:divBdr>
                                                                                                                            <w:top w:val="none" w:sz="0" w:space="0" w:color="auto"/>
                                                                                                                            <w:left w:val="none" w:sz="0" w:space="0" w:color="auto"/>
                                                                                                                            <w:bottom w:val="none" w:sz="0" w:space="0" w:color="auto"/>
                                                                                                                            <w:right w:val="none" w:sz="0" w:space="0" w:color="auto"/>
                                                                                                                          </w:divBdr>
                                                                                                                          <w:divsChild>
                                                                                                                            <w:div w:id="11371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FB60-F4C6-4C30-921A-F51C2CEF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36</Pages>
  <Words>10053</Words>
  <Characters>57304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Caspersen</dc:creator>
  <cp:lastModifiedBy>Nina</cp:lastModifiedBy>
  <cp:revision>56</cp:revision>
  <cp:lastPrinted>2014-07-25T14:28:00Z</cp:lastPrinted>
  <dcterms:created xsi:type="dcterms:W3CDTF">2014-09-23T09:44:00Z</dcterms:created>
  <dcterms:modified xsi:type="dcterms:W3CDTF">2014-09-29T13:38:00Z</dcterms:modified>
</cp:coreProperties>
</file>