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2A5AC7" w14:textId="77777777" w:rsidR="00D3120B" w:rsidRPr="00F01883" w:rsidRDefault="007A0BD7" w:rsidP="00264AF7">
      <w:pPr>
        <w:pStyle w:val="Title"/>
        <w:framePr w:w="0" w:hSpace="0" w:vSpace="0" w:wrap="auto" w:vAnchor="margin" w:hAnchor="text" w:xAlign="left" w:yAlign="inline"/>
        <w:spacing w:line="480" w:lineRule="auto"/>
        <w:jc w:val="left"/>
        <w:rPr>
          <w:lang w:val="en-GB"/>
        </w:rPr>
      </w:pPr>
      <w:bookmarkStart w:id="0" w:name="_GoBack"/>
      <w:bookmarkEnd w:id="0"/>
      <w:r w:rsidRPr="00F01883">
        <w:rPr>
          <w:b/>
          <w:bCs/>
          <w:sz w:val="34"/>
          <w:szCs w:val="34"/>
          <w:lang w:val="en-GB"/>
        </w:rPr>
        <w:t>Characteri</w:t>
      </w:r>
      <w:r w:rsidR="00F01883" w:rsidRPr="00F01883">
        <w:rPr>
          <w:b/>
          <w:bCs/>
          <w:sz w:val="34"/>
          <w:szCs w:val="34"/>
          <w:lang w:val="en-GB"/>
        </w:rPr>
        <w:t>s</w:t>
      </w:r>
      <w:r w:rsidRPr="00F01883">
        <w:rPr>
          <w:b/>
          <w:bCs/>
          <w:sz w:val="34"/>
          <w:szCs w:val="34"/>
          <w:lang w:val="en-GB"/>
        </w:rPr>
        <w:t xml:space="preserve">ation of the </w:t>
      </w:r>
      <w:r w:rsidR="00F01883" w:rsidRPr="00F01883">
        <w:rPr>
          <w:b/>
          <w:bCs/>
          <w:sz w:val="34"/>
          <w:szCs w:val="34"/>
          <w:lang w:val="en-GB"/>
        </w:rPr>
        <w:t xml:space="preserve">dielectric properties of rubber latex </w:t>
      </w:r>
      <w:r w:rsidRPr="00F01883">
        <w:rPr>
          <w:b/>
          <w:bCs/>
          <w:sz w:val="34"/>
          <w:szCs w:val="34"/>
          <w:lang w:val="en-GB"/>
        </w:rPr>
        <w:t xml:space="preserve">from 0.5 to </w:t>
      </w:r>
      <w:r w:rsidR="00CC1D16" w:rsidRPr="00F01883">
        <w:rPr>
          <w:b/>
          <w:bCs/>
          <w:sz w:val="34"/>
          <w:szCs w:val="34"/>
          <w:lang w:val="en-GB"/>
        </w:rPr>
        <w:t>33</w:t>
      </w:r>
      <w:r w:rsidRPr="00F01883">
        <w:rPr>
          <w:b/>
          <w:bCs/>
          <w:sz w:val="34"/>
          <w:szCs w:val="34"/>
          <w:lang w:val="en-GB"/>
        </w:rPr>
        <w:t xml:space="preserve"> GHz</w:t>
      </w:r>
    </w:p>
    <w:p w14:paraId="09E94C9A" w14:textId="77777777" w:rsidR="00742E1F" w:rsidRPr="00F01883" w:rsidRDefault="00742E1F" w:rsidP="00264AF7">
      <w:pPr>
        <w:spacing w:line="480" w:lineRule="auto"/>
        <w:rPr>
          <w:rFonts w:ascii="Times New Roman" w:hAnsi="Times New Roman" w:cs="Times New Roman"/>
          <w:lang w:val="en-GB" w:bidi="ar-SA"/>
        </w:rPr>
      </w:pPr>
    </w:p>
    <w:p w14:paraId="562C6E49" w14:textId="77777777" w:rsidR="00D3120B" w:rsidRPr="00F01883" w:rsidRDefault="00D3120B" w:rsidP="00264AF7">
      <w:pPr>
        <w:adjustRightInd w:val="0"/>
        <w:spacing w:after="0" w:line="480" w:lineRule="auto"/>
        <w:rPr>
          <w:rFonts w:ascii="Times New Roman" w:hAnsi="Times New Roman" w:cs="Times New Roman"/>
          <w:b/>
          <w:bCs/>
          <w:sz w:val="24"/>
          <w:szCs w:val="24"/>
          <w:lang w:val="en-GB"/>
        </w:rPr>
      </w:pPr>
      <w:r w:rsidRPr="00F01883">
        <w:rPr>
          <w:rFonts w:ascii="Times New Roman" w:hAnsi="Times New Roman" w:cs="Times New Roman"/>
          <w:b/>
          <w:bCs/>
          <w:sz w:val="24"/>
          <w:szCs w:val="24"/>
          <w:lang w:val="en-GB"/>
        </w:rPr>
        <w:t>Sakol Julrat</w:t>
      </w:r>
      <w:r w:rsidRPr="00F01883">
        <w:rPr>
          <w:rFonts w:ascii="Times New Roman" w:hAnsi="Times New Roman" w:cs="Times New Roman"/>
          <w:b/>
          <w:bCs/>
          <w:sz w:val="24"/>
          <w:szCs w:val="24"/>
          <w:vertAlign w:val="superscript"/>
          <w:lang w:val="en-GB"/>
        </w:rPr>
        <w:t>1</w:t>
      </w:r>
      <w:r w:rsidR="007A0BD7" w:rsidRPr="00F01883">
        <w:rPr>
          <w:rFonts w:ascii="Times New Roman" w:hAnsi="Times New Roman" w:cs="Times New Roman"/>
          <w:b/>
          <w:bCs/>
          <w:sz w:val="24"/>
          <w:szCs w:val="24"/>
          <w:lang w:val="en-GB"/>
        </w:rPr>
        <w:t>,</w:t>
      </w:r>
      <w:r w:rsidR="00330A7A" w:rsidRPr="00F01883">
        <w:rPr>
          <w:rFonts w:ascii="Times New Roman" w:hAnsi="Times New Roman" w:cs="Times New Roman"/>
          <w:b/>
          <w:bCs/>
          <w:sz w:val="24"/>
          <w:szCs w:val="24"/>
          <w:lang w:val="en-GB"/>
        </w:rPr>
        <w:t xml:space="preserve"> </w:t>
      </w:r>
      <w:r w:rsidRPr="00F01883">
        <w:rPr>
          <w:rFonts w:ascii="Times New Roman" w:hAnsi="Times New Roman" w:cs="Times New Roman"/>
          <w:b/>
          <w:bCs/>
          <w:sz w:val="24"/>
          <w:szCs w:val="24"/>
          <w:lang w:val="en-GB"/>
        </w:rPr>
        <w:t>Mitchai Chongcheawchamnan</w:t>
      </w:r>
      <w:r w:rsidRPr="00F01883">
        <w:rPr>
          <w:rFonts w:ascii="Times New Roman" w:hAnsi="Times New Roman" w:cs="Times New Roman"/>
          <w:b/>
          <w:bCs/>
          <w:sz w:val="24"/>
          <w:szCs w:val="24"/>
          <w:vertAlign w:val="superscript"/>
          <w:lang w:val="en-GB"/>
        </w:rPr>
        <w:t>1</w:t>
      </w:r>
      <w:r w:rsidR="007A0BD7" w:rsidRPr="00F01883">
        <w:rPr>
          <w:rFonts w:ascii="Times New Roman" w:hAnsi="Times New Roman" w:cs="Times New Roman"/>
          <w:b/>
          <w:bCs/>
          <w:sz w:val="24"/>
          <w:szCs w:val="24"/>
          <w:lang w:val="en-GB"/>
        </w:rPr>
        <w:t xml:space="preserve"> and Ian D. Robertson</w:t>
      </w:r>
      <w:r w:rsidR="007A0BD7" w:rsidRPr="00F01883">
        <w:rPr>
          <w:rFonts w:ascii="Times New Roman" w:hAnsi="Times New Roman" w:cs="Times New Roman"/>
          <w:b/>
          <w:bCs/>
          <w:sz w:val="24"/>
          <w:szCs w:val="24"/>
          <w:vertAlign w:val="superscript"/>
          <w:lang w:val="en-GB"/>
        </w:rPr>
        <w:t>2</w:t>
      </w:r>
    </w:p>
    <w:p w14:paraId="018FC528" w14:textId="77777777" w:rsidR="00D3120B" w:rsidRPr="00F01883" w:rsidRDefault="00D3120B" w:rsidP="00264AF7">
      <w:pPr>
        <w:tabs>
          <w:tab w:val="left" w:pos="709"/>
        </w:tabs>
        <w:adjustRightInd w:val="0"/>
        <w:spacing w:after="0" w:line="480" w:lineRule="auto"/>
        <w:rPr>
          <w:rFonts w:ascii="Times New Roman" w:hAnsi="Times New Roman" w:cs="Times New Roman"/>
          <w:sz w:val="18"/>
          <w:szCs w:val="18"/>
          <w:lang w:val="en-GB"/>
        </w:rPr>
      </w:pPr>
      <w:r w:rsidRPr="00F01883">
        <w:rPr>
          <w:rFonts w:ascii="Times New Roman" w:hAnsi="Times New Roman" w:cs="Times New Roman"/>
          <w:sz w:val="18"/>
          <w:szCs w:val="18"/>
          <w:vertAlign w:val="superscript"/>
          <w:lang w:val="en-GB"/>
        </w:rPr>
        <w:t>1</w:t>
      </w:r>
      <w:r w:rsidRPr="00F01883">
        <w:rPr>
          <w:rFonts w:ascii="Times New Roman" w:hAnsi="Times New Roman" w:cs="Times New Roman"/>
          <w:sz w:val="18"/>
          <w:szCs w:val="18"/>
          <w:lang w:val="en-GB"/>
        </w:rPr>
        <w:t>Department of Computer Engineering, Faculty of Engineering, Prince of Songkla University, 90112, Hatyai, Songkhla, Thailand</w:t>
      </w:r>
    </w:p>
    <w:p w14:paraId="038B52D2" w14:textId="77777777" w:rsidR="001F4156" w:rsidRPr="00F01883" w:rsidRDefault="001F4156" w:rsidP="00264AF7">
      <w:pPr>
        <w:tabs>
          <w:tab w:val="left" w:pos="709"/>
        </w:tabs>
        <w:adjustRightInd w:val="0"/>
        <w:spacing w:after="0" w:line="480" w:lineRule="auto"/>
        <w:rPr>
          <w:rFonts w:ascii="Times New Roman" w:hAnsi="Times New Roman" w:cs="Times New Roman"/>
          <w:sz w:val="18"/>
          <w:szCs w:val="18"/>
          <w:lang w:val="en-GB"/>
        </w:rPr>
      </w:pPr>
      <w:r w:rsidRPr="00F01883">
        <w:rPr>
          <w:rFonts w:ascii="Times New Roman" w:hAnsi="Times New Roman" w:cs="Times New Roman"/>
          <w:sz w:val="18"/>
          <w:szCs w:val="18"/>
          <w:vertAlign w:val="superscript"/>
          <w:lang w:val="en-GB"/>
        </w:rPr>
        <w:t>2</w:t>
      </w:r>
      <w:r w:rsidRPr="00F01883">
        <w:rPr>
          <w:rFonts w:ascii="Times New Roman" w:hAnsi="Times New Roman" w:cs="Times New Roman"/>
          <w:sz w:val="18"/>
          <w:szCs w:val="18"/>
          <w:lang w:val="en-GB"/>
        </w:rPr>
        <w:t>Institute of Microwaves and Photonics, University of Leeds, Leeds LS2 9JT, UK</w:t>
      </w:r>
    </w:p>
    <w:p w14:paraId="12F4FA1D" w14:textId="77777777" w:rsidR="00D3120B" w:rsidRPr="00F01883" w:rsidRDefault="00D3120B" w:rsidP="00264AF7">
      <w:pPr>
        <w:pStyle w:val="msoaddress"/>
        <w:spacing w:line="480" w:lineRule="auto"/>
        <w:rPr>
          <w:rFonts w:ascii="Times New Roman" w:hAnsi="Times New Roman" w:cs="Times New Roman"/>
          <w:color w:val="auto"/>
          <w:sz w:val="16"/>
          <w:szCs w:val="16"/>
          <w:lang w:val="en-GB"/>
        </w:rPr>
      </w:pPr>
    </w:p>
    <w:p w14:paraId="5B2BF5DF" w14:textId="77777777" w:rsidR="003434DB" w:rsidRPr="00F01883" w:rsidRDefault="00D3120B" w:rsidP="00264AF7">
      <w:pPr>
        <w:tabs>
          <w:tab w:val="left" w:pos="709"/>
        </w:tabs>
        <w:adjustRightInd w:val="0"/>
        <w:spacing w:line="480" w:lineRule="auto"/>
        <w:rPr>
          <w:rFonts w:ascii="Times New Roman" w:hAnsi="Times New Roman" w:cs="Times New Roman"/>
          <w:sz w:val="18"/>
          <w:szCs w:val="18"/>
          <w:lang w:val="en-GB"/>
        </w:rPr>
      </w:pPr>
      <w:r w:rsidRPr="00F01883">
        <w:rPr>
          <w:rFonts w:ascii="Times New Roman" w:hAnsi="Times New Roman" w:cs="Times New Roman"/>
          <w:sz w:val="18"/>
          <w:szCs w:val="18"/>
          <w:lang w:val="en-GB"/>
        </w:rPr>
        <w:t>E-mail:</w:t>
      </w:r>
      <w:r w:rsidR="00C0429A" w:rsidRPr="00F01883">
        <w:rPr>
          <w:rFonts w:ascii="Times New Roman" w:hAnsi="Times New Roman" w:cs="Times New Roman"/>
          <w:sz w:val="18"/>
          <w:szCs w:val="18"/>
          <w:lang w:val="en-GB"/>
        </w:rPr>
        <w:t xml:space="preserve"> </w:t>
      </w:r>
      <w:hyperlink r:id="rId9" w:history="1">
        <w:r w:rsidR="003434DB" w:rsidRPr="00F01883">
          <w:rPr>
            <w:rFonts w:ascii="Times New Roman" w:hAnsi="Times New Roman" w:cs="Times New Roman"/>
            <w:sz w:val="18"/>
            <w:szCs w:val="18"/>
            <w:lang w:val="en-GB"/>
          </w:rPr>
          <w:t>mitchai@coe.psu.ac.th</w:t>
        </w:r>
      </w:hyperlink>
    </w:p>
    <w:p w14:paraId="40844396" w14:textId="77777777" w:rsidR="00385963" w:rsidRPr="00F01883" w:rsidRDefault="00385963" w:rsidP="00264AF7">
      <w:pPr>
        <w:autoSpaceDE w:val="0"/>
        <w:autoSpaceDN w:val="0"/>
        <w:adjustRightInd w:val="0"/>
        <w:spacing w:after="0" w:line="480" w:lineRule="auto"/>
        <w:rPr>
          <w:rFonts w:ascii="Times New Roman" w:hAnsi="Times New Roman" w:cs="Times New Roman"/>
          <w:sz w:val="20"/>
          <w:szCs w:val="20"/>
          <w:lang w:val="en-GB"/>
        </w:rPr>
      </w:pPr>
    </w:p>
    <w:p w14:paraId="2D2199CD" w14:textId="77777777" w:rsidR="00385963" w:rsidRPr="00F01883" w:rsidRDefault="00385963" w:rsidP="00264AF7">
      <w:pPr>
        <w:pStyle w:val="BodyText"/>
        <w:spacing w:line="480" w:lineRule="auto"/>
        <w:rPr>
          <w:b/>
          <w:bCs/>
          <w:sz w:val="22"/>
          <w:szCs w:val="22"/>
          <w:lang w:val="en-GB"/>
        </w:rPr>
      </w:pPr>
      <w:r w:rsidRPr="00F01883">
        <w:rPr>
          <w:b/>
          <w:bCs/>
          <w:sz w:val="22"/>
          <w:szCs w:val="22"/>
          <w:lang w:val="en-GB" w:bidi="th-TH"/>
        </w:rPr>
        <w:t>Abstract</w:t>
      </w:r>
    </w:p>
    <w:p w14:paraId="7D160BCF" w14:textId="77777777" w:rsidR="008B1770" w:rsidRPr="00F01883" w:rsidRDefault="008B1770" w:rsidP="00264AF7">
      <w:pPr>
        <w:pStyle w:val="BodyText"/>
        <w:spacing w:line="480" w:lineRule="auto"/>
        <w:rPr>
          <w:b/>
          <w:bCs/>
          <w:sz w:val="22"/>
          <w:szCs w:val="22"/>
          <w:lang w:val="en-GB"/>
        </w:rPr>
      </w:pPr>
    </w:p>
    <w:p w14:paraId="51D00932" w14:textId="3CA42375" w:rsidR="007A0BD7" w:rsidRPr="00F01883" w:rsidRDefault="00BB4564" w:rsidP="00264AF7">
      <w:pPr>
        <w:autoSpaceDE w:val="0"/>
        <w:autoSpaceDN w:val="0"/>
        <w:adjustRightInd w:val="0"/>
        <w:spacing w:after="0" w:line="480" w:lineRule="auto"/>
        <w:jc w:val="both"/>
        <w:rPr>
          <w:rFonts w:ascii="Times New Roman" w:hAnsi="Times New Roman" w:cs="Times New Roman"/>
          <w:szCs w:val="22"/>
          <w:lang w:val="en-GB"/>
        </w:rPr>
      </w:pPr>
      <w:r w:rsidRPr="00F01883">
        <w:rPr>
          <w:rFonts w:ascii="Times New Roman" w:hAnsi="Times New Roman" w:cs="Times New Roman"/>
          <w:szCs w:val="22"/>
          <w:lang w:val="en-GB"/>
        </w:rPr>
        <w:t>Th</w:t>
      </w:r>
      <w:r w:rsidR="00FA115F" w:rsidRPr="00F01883">
        <w:rPr>
          <w:rFonts w:ascii="Times New Roman" w:hAnsi="Times New Roman" w:cs="Times New Roman"/>
          <w:szCs w:val="22"/>
          <w:lang w:val="en-GB"/>
        </w:rPr>
        <w:t>is</w:t>
      </w:r>
      <w:r w:rsidRPr="00F01883">
        <w:rPr>
          <w:rFonts w:ascii="Times New Roman" w:hAnsi="Times New Roman" w:cs="Times New Roman"/>
          <w:szCs w:val="22"/>
          <w:lang w:val="en-GB"/>
        </w:rPr>
        <w:t xml:space="preserve"> paper presents </w:t>
      </w:r>
      <w:r w:rsidR="0099249E" w:rsidRPr="00F01883">
        <w:rPr>
          <w:rFonts w:ascii="Times New Roman" w:hAnsi="Times New Roman" w:cs="Times New Roman"/>
          <w:szCs w:val="22"/>
          <w:lang w:val="en-GB"/>
        </w:rPr>
        <w:t>a</w:t>
      </w:r>
      <w:r w:rsidRPr="00F01883">
        <w:rPr>
          <w:rFonts w:ascii="Times New Roman" w:hAnsi="Times New Roman" w:cs="Times New Roman"/>
          <w:szCs w:val="22"/>
          <w:lang w:val="en-GB"/>
        </w:rPr>
        <w:t xml:space="preserve"> detailed characteri</w:t>
      </w:r>
      <w:r w:rsidR="00F01883">
        <w:rPr>
          <w:rFonts w:ascii="Times New Roman" w:hAnsi="Times New Roman" w:cs="Times New Roman"/>
          <w:szCs w:val="22"/>
          <w:lang w:val="en-GB"/>
        </w:rPr>
        <w:t>s</w:t>
      </w:r>
      <w:r w:rsidRPr="00F01883">
        <w:rPr>
          <w:rFonts w:ascii="Times New Roman" w:hAnsi="Times New Roman" w:cs="Times New Roman"/>
          <w:szCs w:val="22"/>
          <w:lang w:val="en-GB"/>
        </w:rPr>
        <w:t xml:space="preserve">ation of the </w:t>
      </w:r>
      <w:r w:rsidR="007A0BD7" w:rsidRPr="00F01883">
        <w:rPr>
          <w:rFonts w:ascii="Times New Roman" w:hAnsi="Times New Roman" w:cs="Times New Roman"/>
          <w:szCs w:val="22"/>
          <w:lang w:val="en-GB"/>
        </w:rPr>
        <w:t xml:space="preserve">dielectric </w:t>
      </w:r>
      <w:r w:rsidRPr="00F01883">
        <w:rPr>
          <w:rFonts w:ascii="Times New Roman" w:hAnsi="Times New Roman" w:cs="Times New Roman"/>
          <w:szCs w:val="22"/>
          <w:lang w:val="en-GB"/>
        </w:rPr>
        <w:t>properties</w:t>
      </w:r>
      <w:r w:rsidR="007A0BD7" w:rsidRPr="00F01883">
        <w:rPr>
          <w:rFonts w:ascii="Times New Roman" w:hAnsi="Times New Roman" w:cs="Times New Roman"/>
          <w:szCs w:val="22"/>
          <w:lang w:val="en-GB"/>
        </w:rPr>
        <w:t xml:space="preserve"> of rubber latex over the </w:t>
      </w:r>
      <w:r w:rsidRPr="00F01883">
        <w:rPr>
          <w:rFonts w:ascii="Times New Roman" w:hAnsi="Times New Roman" w:cs="Times New Roman"/>
          <w:szCs w:val="22"/>
          <w:lang w:val="en-GB"/>
        </w:rPr>
        <w:t>entire microwave frequency range (</w:t>
      </w:r>
      <w:r w:rsidR="007A0BD7" w:rsidRPr="00F01883">
        <w:rPr>
          <w:rFonts w:ascii="Times New Roman" w:hAnsi="Times New Roman" w:cs="Times New Roman"/>
          <w:szCs w:val="22"/>
          <w:lang w:val="en-GB"/>
        </w:rPr>
        <w:t>0.5-</w:t>
      </w:r>
      <w:r w:rsidR="00CC1D16" w:rsidRPr="00F01883">
        <w:rPr>
          <w:rFonts w:ascii="Times New Roman" w:hAnsi="Times New Roman" w:cs="Times New Roman"/>
          <w:szCs w:val="22"/>
          <w:lang w:val="en-GB"/>
        </w:rPr>
        <w:t>33</w:t>
      </w:r>
      <w:r w:rsidR="007A0BD7" w:rsidRPr="00F01883">
        <w:rPr>
          <w:rFonts w:ascii="Times New Roman" w:hAnsi="Times New Roman" w:cs="Times New Roman"/>
          <w:szCs w:val="22"/>
          <w:lang w:val="en-GB"/>
        </w:rPr>
        <w:t xml:space="preserve"> GHz</w:t>
      </w:r>
      <w:r w:rsidRPr="00F01883">
        <w:rPr>
          <w:rFonts w:ascii="Times New Roman" w:hAnsi="Times New Roman" w:cs="Times New Roman"/>
          <w:szCs w:val="22"/>
          <w:lang w:val="en-GB"/>
        </w:rPr>
        <w:t>),</w:t>
      </w:r>
      <w:r w:rsidR="007A0BD7" w:rsidRPr="00F01883">
        <w:rPr>
          <w:rFonts w:ascii="Times New Roman" w:hAnsi="Times New Roman" w:cs="Times New Roman"/>
          <w:szCs w:val="22"/>
          <w:lang w:val="en-GB"/>
        </w:rPr>
        <w:t xml:space="preserve"> for samples with a ra</w:t>
      </w:r>
      <w:r w:rsidRPr="00F01883">
        <w:rPr>
          <w:rFonts w:ascii="Times New Roman" w:hAnsi="Times New Roman" w:cs="Times New Roman"/>
          <w:szCs w:val="22"/>
          <w:lang w:val="en-GB"/>
        </w:rPr>
        <w:t>nge of dry rubber contents and over the</w:t>
      </w:r>
      <w:r w:rsidR="007A0BD7" w:rsidRPr="00F01883">
        <w:rPr>
          <w:rFonts w:ascii="Times New Roman" w:hAnsi="Times New Roman" w:cs="Times New Roman"/>
          <w:szCs w:val="22"/>
          <w:lang w:val="en-GB"/>
        </w:rPr>
        <w:t xml:space="preserve"> temperature range 10-40</w:t>
      </w:r>
      <w:r w:rsidR="00F01883">
        <w:rPr>
          <w:rFonts w:ascii="Times New Roman" w:hAnsi="Times New Roman" w:cs="Times New Roman"/>
          <w:szCs w:val="22"/>
          <w:lang w:val="en-GB"/>
        </w:rPr>
        <w:t xml:space="preserve"> </w:t>
      </w:r>
      <w:r w:rsidR="007A0BD7" w:rsidRPr="00F01883">
        <w:rPr>
          <w:rFonts w:ascii="Times New Roman" w:hAnsi="Times New Roman" w:cs="Times New Roman"/>
          <w:szCs w:val="22"/>
          <w:lang w:val="en-GB"/>
        </w:rPr>
        <w:t>°C. The relaxation process</w:t>
      </w:r>
      <w:r w:rsidR="00FA115F" w:rsidRPr="00F01883">
        <w:rPr>
          <w:rFonts w:ascii="Times New Roman" w:hAnsi="Times New Roman" w:cs="Times New Roman"/>
          <w:szCs w:val="22"/>
          <w:lang w:val="en-GB"/>
        </w:rPr>
        <w:t>es</w:t>
      </w:r>
      <w:r w:rsidR="007A0BD7" w:rsidRPr="00F01883">
        <w:rPr>
          <w:rFonts w:ascii="Times New Roman" w:hAnsi="Times New Roman" w:cs="Times New Roman"/>
          <w:szCs w:val="22"/>
          <w:lang w:val="en-GB"/>
        </w:rPr>
        <w:t xml:space="preserve"> </w:t>
      </w:r>
      <w:r w:rsidR="00FA115F" w:rsidRPr="00F01883">
        <w:rPr>
          <w:rFonts w:ascii="Times New Roman" w:hAnsi="Times New Roman" w:cs="Times New Roman"/>
          <w:szCs w:val="22"/>
          <w:lang w:val="en-GB"/>
        </w:rPr>
        <w:t xml:space="preserve">observed are </w:t>
      </w:r>
      <w:r w:rsidR="007A0BD7" w:rsidRPr="00F01883">
        <w:rPr>
          <w:rFonts w:ascii="Times New Roman" w:hAnsi="Times New Roman" w:cs="Times New Roman"/>
          <w:szCs w:val="22"/>
          <w:lang w:val="en-GB"/>
        </w:rPr>
        <w:t>analy</w:t>
      </w:r>
      <w:r w:rsidR="00F01883">
        <w:rPr>
          <w:rFonts w:ascii="Times New Roman" w:hAnsi="Times New Roman" w:cs="Times New Roman"/>
          <w:szCs w:val="22"/>
          <w:lang w:val="en-GB"/>
        </w:rPr>
        <w:t>s</w:t>
      </w:r>
      <w:r w:rsidR="007A0BD7" w:rsidRPr="00F01883">
        <w:rPr>
          <w:rFonts w:ascii="Times New Roman" w:hAnsi="Times New Roman" w:cs="Times New Roman"/>
          <w:szCs w:val="22"/>
          <w:lang w:val="en-GB"/>
        </w:rPr>
        <w:t xml:space="preserve">ed and compared to </w:t>
      </w:r>
      <w:r w:rsidR="0099249E" w:rsidRPr="00F01883">
        <w:rPr>
          <w:rFonts w:ascii="Times New Roman" w:hAnsi="Times New Roman" w:cs="Times New Roman"/>
          <w:szCs w:val="22"/>
          <w:lang w:val="en-GB"/>
        </w:rPr>
        <w:t xml:space="preserve">pure </w:t>
      </w:r>
      <w:r w:rsidR="007A0BD7" w:rsidRPr="00F01883">
        <w:rPr>
          <w:rFonts w:ascii="Times New Roman" w:hAnsi="Times New Roman" w:cs="Times New Roman"/>
          <w:szCs w:val="22"/>
          <w:lang w:val="en-GB"/>
        </w:rPr>
        <w:t>water</w:t>
      </w:r>
      <w:r w:rsidR="0099249E" w:rsidRPr="00F01883">
        <w:rPr>
          <w:rFonts w:ascii="Times New Roman" w:hAnsi="Times New Roman" w:cs="Times New Roman"/>
          <w:szCs w:val="22"/>
          <w:lang w:val="en-GB"/>
        </w:rPr>
        <w:t>, as</w:t>
      </w:r>
      <w:r w:rsidR="007A0BD7" w:rsidRPr="00F01883">
        <w:rPr>
          <w:rFonts w:ascii="Times New Roman" w:hAnsi="Times New Roman" w:cs="Times New Roman"/>
          <w:szCs w:val="22"/>
          <w:lang w:val="en-GB"/>
        </w:rPr>
        <w:t xml:space="preserve"> </w:t>
      </w:r>
      <w:r w:rsidR="00F01883" w:rsidRPr="00F01883">
        <w:rPr>
          <w:rFonts w:ascii="Times New Roman" w:hAnsi="Times New Roman" w:cs="Times New Roman"/>
          <w:szCs w:val="22"/>
          <w:lang w:val="en-GB"/>
        </w:rPr>
        <w:t>modelled</w:t>
      </w:r>
      <w:r w:rsidR="007A0BD7" w:rsidRPr="00F01883">
        <w:rPr>
          <w:rFonts w:ascii="Times New Roman" w:hAnsi="Times New Roman" w:cs="Times New Roman"/>
          <w:szCs w:val="22"/>
          <w:lang w:val="en-GB"/>
        </w:rPr>
        <w:t xml:space="preserve"> with the Debye equation. It is shown that </w:t>
      </w:r>
      <w:r w:rsidR="006F5991" w:rsidRPr="00F01883">
        <w:rPr>
          <w:rFonts w:ascii="Times New Roman" w:hAnsi="Times New Roman" w:cs="Times New Roman"/>
          <w:szCs w:val="22"/>
          <w:lang w:val="en-GB"/>
        </w:rPr>
        <w:t xml:space="preserve">two </w:t>
      </w:r>
      <w:r w:rsidR="007A0BD7" w:rsidRPr="00F01883">
        <w:rPr>
          <w:rFonts w:ascii="Times New Roman" w:hAnsi="Times New Roman" w:cs="Times New Roman"/>
          <w:szCs w:val="22"/>
          <w:lang w:val="en-GB"/>
        </w:rPr>
        <w:t>relaxation processes exist i</w:t>
      </w:r>
      <w:r w:rsidR="0099249E" w:rsidRPr="00F01883">
        <w:rPr>
          <w:rFonts w:ascii="Times New Roman" w:hAnsi="Times New Roman" w:cs="Times New Roman"/>
          <w:szCs w:val="22"/>
          <w:lang w:val="en-GB"/>
        </w:rPr>
        <w:t xml:space="preserve">n rubber latex, with </w:t>
      </w:r>
      <w:r w:rsidR="007A0BD7" w:rsidRPr="00F01883">
        <w:rPr>
          <w:rFonts w:ascii="Times New Roman" w:hAnsi="Times New Roman" w:cs="Times New Roman"/>
          <w:szCs w:val="22"/>
          <w:lang w:val="en-GB"/>
        </w:rPr>
        <w:t xml:space="preserve">one of these </w:t>
      </w:r>
      <w:r w:rsidR="0099249E" w:rsidRPr="00F01883">
        <w:rPr>
          <w:rFonts w:ascii="Times New Roman" w:hAnsi="Times New Roman" w:cs="Times New Roman"/>
          <w:szCs w:val="22"/>
          <w:lang w:val="en-GB"/>
        </w:rPr>
        <w:t>attributed to</w:t>
      </w:r>
      <w:r w:rsidR="007A0BD7" w:rsidRPr="00F01883">
        <w:rPr>
          <w:rFonts w:ascii="Times New Roman" w:hAnsi="Times New Roman" w:cs="Times New Roman"/>
          <w:szCs w:val="22"/>
          <w:lang w:val="en-GB"/>
        </w:rPr>
        <w:t xml:space="preserve"> the</w:t>
      </w:r>
      <w:r w:rsidR="0099249E" w:rsidRPr="00F01883">
        <w:rPr>
          <w:rFonts w:ascii="Times New Roman" w:hAnsi="Times New Roman" w:cs="Times New Roman"/>
          <w:szCs w:val="22"/>
          <w:lang w:val="en-GB"/>
        </w:rPr>
        <w:t xml:space="preserve"> presence of</w:t>
      </w:r>
      <w:r w:rsidR="007A0BD7" w:rsidRPr="00F01883">
        <w:rPr>
          <w:rFonts w:ascii="Times New Roman" w:hAnsi="Times New Roman" w:cs="Times New Roman"/>
          <w:szCs w:val="22"/>
          <w:lang w:val="en-GB"/>
        </w:rPr>
        <w:t xml:space="preserve"> bound water</w:t>
      </w:r>
      <w:r w:rsidR="0099249E" w:rsidRPr="00F01883">
        <w:rPr>
          <w:rFonts w:ascii="Times New Roman" w:hAnsi="Times New Roman" w:cs="Times New Roman"/>
          <w:szCs w:val="22"/>
          <w:lang w:val="en-GB"/>
        </w:rPr>
        <w:t xml:space="preserve"> molecules</w:t>
      </w:r>
      <w:r w:rsidR="007A0BD7" w:rsidRPr="00F01883">
        <w:rPr>
          <w:rFonts w:ascii="Times New Roman" w:hAnsi="Times New Roman" w:cs="Times New Roman"/>
          <w:szCs w:val="22"/>
          <w:lang w:val="en-GB"/>
        </w:rPr>
        <w:t>. The extended Debye equation is</w:t>
      </w:r>
      <w:r w:rsidR="007A0BF2" w:rsidRPr="00F01883">
        <w:rPr>
          <w:rFonts w:ascii="Times New Roman" w:hAnsi="Times New Roman" w:cs="Times New Roman"/>
          <w:szCs w:val="22"/>
          <w:lang w:val="en-GB"/>
        </w:rPr>
        <w:t xml:space="preserve"> then</w:t>
      </w:r>
      <w:r w:rsidR="007A0BD7" w:rsidRPr="00F01883">
        <w:rPr>
          <w:rFonts w:ascii="Times New Roman" w:hAnsi="Times New Roman" w:cs="Times New Roman"/>
          <w:szCs w:val="22"/>
          <w:lang w:val="en-GB"/>
        </w:rPr>
        <w:t xml:space="preserve"> applied to model the dielectric permittivity. Each relaxation time extracted from the </w:t>
      </w:r>
      <w:r w:rsidR="00F01883" w:rsidRPr="00F01883">
        <w:rPr>
          <w:rFonts w:ascii="Times New Roman" w:hAnsi="Times New Roman" w:cs="Times New Roman"/>
          <w:szCs w:val="22"/>
          <w:lang w:val="en-GB"/>
        </w:rPr>
        <w:t>modelling</w:t>
      </w:r>
      <w:r w:rsidR="007A0BD7" w:rsidRPr="00F01883">
        <w:rPr>
          <w:rFonts w:ascii="Times New Roman" w:hAnsi="Times New Roman" w:cs="Times New Roman"/>
          <w:szCs w:val="22"/>
          <w:lang w:val="en-GB"/>
        </w:rPr>
        <w:t xml:space="preserve"> exposes a different physical mechanism in rubber latex. </w:t>
      </w:r>
      <w:r w:rsidR="007A0BF2" w:rsidRPr="00F01883">
        <w:rPr>
          <w:rFonts w:ascii="Times New Roman" w:hAnsi="Times New Roman" w:cs="Times New Roman"/>
          <w:szCs w:val="22"/>
          <w:lang w:val="en-GB"/>
        </w:rPr>
        <w:t>It</w:t>
      </w:r>
      <w:r w:rsidR="007A0BD7" w:rsidRPr="00F01883">
        <w:rPr>
          <w:rFonts w:ascii="Times New Roman" w:hAnsi="Times New Roman" w:cs="Times New Roman"/>
          <w:szCs w:val="22"/>
          <w:lang w:val="en-GB"/>
        </w:rPr>
        <w:t xml:space="preserve"> is believed </w:t>
      </w:r>
      <w:r w:rsidR="007A0BF2" w:rsidRPr="00F01883">
        <w:rPr>
          <w:rFonts w:ascii="Times New Roman" w:hAnsi="Times New Roman" w:cs="Times New Roman"/>
          <w:szCs w:val="22"/>
          <w:lang w:val="en-GB"/>
        </w:rPr>
        <w:t>that this is the</w:t>
      </w:r>
      <w:r w:rsidR="007A0BD7" w:rsidRPr="00F01883">
        <w:rPr>
          <w:rFonts w:ascii="Times New Roman" w:hAnsi="Times New Roman" w:cs="Times New Roman"/>
          <w:szCs w:val="22"/>
          <w:lang w:val="en-GB"/>
        </w:rPr>
        <w:t xml:space="preserve"> </w:t>
      </w:r>
      <w:r w:rsidR="007A0BF2" w:rsidRPr="00F01883">
        <w:rPr>
          <w:rFonts w:ascii="Times New Roman" w:hAnsi="Times New Roman" w:cs="Times New Roman"/>
          <w:szCs w:val="22"/>
          <w:lang w:val="en-GB"/>
        </w:rPr>
        <w:t>most extensive study</w:t>
      </w:r>
      <w:r w:rsidR="007A0BD7" w:rsidRPr="00F01883">
        <w:rPr>
          <w:rFonts w:ascii="Times New Roman" w:hAnsi="Times New Roman" w:cs="Times New Roman"/>
          <w:szCs w:val="22"/>
          <w:lang w:val="en-GB"/>
        </w:rPr>
        <w:t xml:space="preserve"> of </w:t>
      </w:r>
      <w:r w:rsidR="007A0BF2" w:rsidRPr="00F01883">
        <w:rPr>
          <w:rFonts w:ascii="Times New Roman" w:hAnsi="Times New Roman" w:cs="Times New Roman"/>
          <w:szCs w:val="22"/>
          <w:lang w:val="en-GB"/>
        </w:rPr>
        <w:t>the microwave properties of rubber latex yet reported</w:t>
      </w:r>
      <w:r w:rsidR="00440C08" w:rsidRPr="00F01883">
        <w:rPr>
          <w:rFonts w:ascii="Times New Roman" w:hAnsi="Times New Roman" w:cs="Times New Roman"/>
          <w:szCs w:val="22"/>
          <w:lang w:val="en-GB"/>
        </w:rPr>
        <w:t>,</w:t>
      </w:r>
      <w:r w:rsidR="007A0BF2" w:rsidRPr="00F01883">
        <w:rPr>
          <w:rFonts w:ascii="Times New Roman" w:hAnsi="Times New Roman" w:cs="Times New Roman"/>
          <w:szCs w:val="22"/>
          <w:lang w:val="en-GB"/>
        </w:rPr>
        <w:t xml:space="preserve"> and that the results are</w:t>
      </w:r>
      <w:r w:rsidR="00440C08" w:rsidRPr="00F01883">
        <w:rPr>
          <w:rFonts w:ascii="Times New Roman" w:hAnsi="Times New Roman" w:cs="Times New Roman"/>
          <w:szCs w:val="22"/>
          <w:lang w:val="en-GB"/>
        </w:rPr>
        <w:t xml:space="preserve"> an</w:t>
      </w:r>
      <w:r w:rsidR="007A0BF2" w:rsidRPr="00F01883">
        <w:rPr>
          <w:rFonts w:ascii="Times New Roman" w:hAnsi="Times New Roman" w:cs="Times New Roman"/>
          <w:szCs w:val="22"/>
          <w:lang w:val="en-GB"/>
        </w:rPr>
        <w:t xml:space="preserve"> </w:t>
      </w:r>
      <w:r w:rsidR="00295E60" w:rsidRPr="00F01883">
        <w:rPr>
          <w:rFonts w:ascii="Times New Roman" w:hAnsi="Times New Roman" w:cs="Times New Roman"/>
          <w:szCs w:val="22"/>
          <w:lang w:val="en-GB"/>
        </w:rPr>
        <w:t xml:space="preserve">important step in the development of microwave sensors for </w:t>
      </w:r>
      <w:r w:rsidR="00A6153B" w:rsidRPr="00F01883">
        <w:rPr>
          <w:rFonts w:ascii="Times New Roman" w:hAnsi="Times New Roman" w:cs="Times New Roman"/>
          <w:szCs w:val="22"/>
          <w:lang w:val="en-GB"/>
        </w:rPr>
        <w:t>determining</w:t>
      </w:r>
      <w:r w:rsidR="00295E60" w:rsidRPr="00F01883">
        <w:rPr>
          <w:rFonts w:ascii="Times New Roman" w:hAnsi="Times New Roman" w:cs="Times New Roman"/>
          <w:szCs w:val="22"/>
          <w:lang w:val="en-GB"/>
        </w:rPr>
        <w:t xml:space="preserve"> the quality of rubber latex for agriculture and industrial application.</w:t>
      </w:r>
    </w:p>
    <w:p w14:paraId="34FDACE4" w14:textId="77777777" w:rsidR="00B24DB6" w:rsidRPr="00F01883" w:rsidRDefault="00B24DB6" w:rsidP="00264AF7">
      <w:pPr>
        <w:pStyle w:val="BodyText"/>
        <w:spacing w:line="480" w:lineRule="auto"/>
        <w:jc w:val="thaiDistribute"/>
        <w:rPr>
          <w:sz w:val="22"/>
          <w:szCs w:val="22"/>
          <w:lang w:val="en-GB"/>
        </w:rPr>
      </w:pPr>
    </w:p>
    <w:p w14:paraId="02DE659F" w14:textId="77777777" w:rsidR="00385963" w:rsidRPr="00F01883" w:rsidRDefault="00385963" w:rsidP="00264AF7">
      <w:pPr>
        <w:pStyle w:val="BodyText"/>
        <w:spacing w:line="480" w:lineRule="auto"/>
        <w:jc w:val="thaiDistribute"/>
        <w:rPr>
          <w:sz w:val="22"/>
          <w:szCs w:val="22"/>
          <w:lang w:val="en-GB"/>
        </w:rPr>
      </w:pPr>
      <w:bookmarkStart w:id="1" w:name="PointTmp"/>
      <w:r w:rsidRPr="00F01883">
        <w:rPr>
          <w:b/>
          <w:bCs/>
          <w:sz w:val="22"/>
          <w:szCs w:val="22"/>
          <w:lang w:val="en-GB" w:bidi="th-TH"/>
        </w:rPr>
        <w:t>Key words</w:t>
      </w:r>
      <w:r w:rsidRPr="00F01883">
        <w:rPr>
          <w:b/>
          <w:bCs/>
          <w:sz w:val="22"/>
          <w:szCs w:val="22"/>
          <w:lang w:val="en-GB"/>
        </w:rPr>
        <w:t>:</w:t>
      </w:r>
      <w:r w:rsidR="00330A7A" w:rsidRPr="00F01883">
        <w:rPr>
          <w:b/>
          <w:bCs/>
          <w:sz w:val="22"/>
          <w:szCs w:val="22"/>
          <w:lang w:val="en-GB"/>
        </w:rPr>
        <w:t xml:space="preserve"> </w:t>
      </w:r>
      <w:r w:rsidR="000B6DA9" w:rsidRPr="00F01883">
        <w:rPr>
          <w:sz w:val="22"/>
          <w:szCs w:val="22"/>
          <w:lang w:val="en-GB"/>
        </w:rPr>
        <w:t xml:space="preserve">dielectric </w:t>
      </w:r>
      <w:r w:rsidR="007A0BD7" w:rsidRPr="00F01883">
        <w:rPr>
          <w:sz w:val="22"/>
          <w:szCs w:val="22"/>
          <w:lang w:val="en-GB"/>
        </w:rPr>
        <w:t>measurements, dielectric materials, rubber industry, relaxation time.</w:t>
      </w:r>
    </w:p>
    <w:p w14:paraId="28ED407B" w14:textId="77777777" w:rsidR="000C54DC" w:rsidRPr="00F01883" w:rsidRDefault="000C54DC" w:rsidP="00264AF7">
      <w:pPr>
        <w:pStyle w:val="BodyText"/>
        <w:spacing w:line="480" w:lineRule="auto"/>
        <w:jc w:val="thaiDistribute"/>
        <w:rPr>
          <w:sz w:val="22"/>
          <w:szCs w:val="22"/>
          <w:lang w:val="en-GB"/>
        </w:rPr>
      </w:pPr>
    </w:p>
    <w:bookmarkEnd w:id="1"/>
    <w:p w14:paraId="30CF7F9C" w14:textId="77777777" w:rsidR="00385963" w:rsidRPr="00F01883" w:rsidRDefault="00385963" w:rsidP="00264AF7">
      <w:pPr>
        <w:autoSpaceDE w:val="0"/>
        <w:autoSpaceDN w:val="0"/>
        <w:adjustRightInd w:val="0"/>
        <w:spacing w:after="0" w:line="480" w:lineRule="auto"/>
        <w:rPr>
          <w:rFonts w:ascii="Times New Roman" w:hAnsi="Times New Roman" w:cs="Times New Roman"/>
          <w:sz w:val="20"/>
          <w:szCs w:val="20"/>
          <w:lang w:val="en-GB"/>
        </w:rPr>
      </w:pPr>
    </w:p>
    <w:p w14:paraId="235F54BF" w14:textId="77777777" w:rsidR="00363DE5" w:rsidRPr="00F01883" w:rsidRDefault="00363DE5" w:rsidP="00264AF7">
      <w:pPr>
        <w:autoSpaceDE w:val="0"/>
        <w:autoSpaceDN w:val="0"/>
        <w:adjustRightInd w:val="0"/>
        <w:spacing w:before="240" w:after="240" w:line="480" w:lineRule="auto"/>
        <w:rPr>
          <w:rFonts w:ascii="Times New Roman" w:hAnsi="Times New Roman" w:cs="Times New Roman"/>
          <w:sz w:val="20"/>
          <w:szCs w:val="20"/>
          <w:lang w:val="en-GB"/>
        </w:rPr>
      </w:pPr>
      <w:r w:rsidRPr="00F01883">
        <w:rPr>
          <w:rFonts w:ascii="Times New Roman" w:hAnsi="Times New Roman" w:cs="Times New Roman"/>
          <w:b/>
          <w:bCs/>
          <w:szCs w:val="22"/>
          <w:lang w:val="en-GB"/>
        </w:rPr>
        <w:lastRenderedPageBreak/>
        <w:t>1. Introduction</w:t>
      </w:r>
    </w:p>
    <w:p w14:paraId="1B42EB65" w14:textId="7E1F5D05" w:rsidR="007A0BD7" w:rsidRPr="00F01883" w:rsidRDefault="00CB26C3" w:rsidP="00264AF7">
      <w:pPr>
        <w:pStyle w:val="BodyText"/>
        <w:spacing w:line="480" w:lineRule="auto"/>
        <w:jc w:val="thaiDistribute"/>
        <w:rPr>
          <w:sz w:val="22"/>
          <w:szCs w:val="22"/>
          <w:lang w:val="en-GB"/>
        </w:rPr>
      </w:pPr>
      <w:r w:rsidRPr="00F01883">
        <w:rPr>
          <w:sz w:val="22"/>
          <w:szCs w:val="22"/>
          <w:lang w:val="en-GB"/>
        </w:rPr>
        <w:t>I</w:t>
      </w:r>
      <w:r w:rsidR="007A0BD7" w:rsidRPr="00F01883">
        <w:rPr>
          <w:sz w:val="22"/>
          <w:szCs w:val="22"/>
          <w:lang w:val="en-GB"/>
        </w:rPr>
        <w:t>t is well known that real part (</w:t>
      </w:r>
      <m:oMath>
        <m:sSup>
          <m:sSupPr>
            <m:ctrlPr>
              <w:rPr>
                <w:rFonts w:ascii="Cambria Math" w:hAnsi="Cambria Math"/>
                <w:i/>
                <w:iCs/>
                <w:sz w:val="22"/>
                <w:szCs w:val="22"/>
                <w:lang w:val="en-GB" w:eastAsia="th-TH"/>
              </w:rPr>
            </m:ctrlPr>
          </m:sSupPr>
          <m:e>
            <m:r>
              <w:rPr>
                <w:rFonts w:ascii="Cambria Math" w:hAnsi="Cambria Math"/>
                <w:sz w:val="22"/>
                <w:szCs w:val="22"/>
                <w:lang w:val="en-GB" w:eastAsia="th-TH"/>
              </w:rPr>
              <m:t>ε</m:t>
            </m:r>
          </m:e>
          <m:sup>
            <m:r>
              <w:rPr>
                <w:rFonts w:ascii="Cambria Math" w:hAnsi="Cambria Math"/>
                <w:sz w:val="22"/>
                <w:szCs w:val="22"/>
                <w:lang w:val="en-GB" w:eastAsia="th-TH"/>
              </w:rPr>
              <m:t>'</m:t>
            </m:r>
          </m:sup>
        </m:sSup>
      </m:oMath>
      <w:r w:rsidR="007A0BD7" w:rsidRPr="00F01883">
        <w:rPr>
          <w:sz w:val="22"/>
          <w:szCs w:val="22"/>
          <w:lang w:val="en-GB"/>
        </w:rPr>
        <w:t>) and imaginary part (</w:t>
      </w:r>
      <m:oMath>
        <m:sSup>
          <m:sSupPr>
            <m:ctrlPr>
              <w:rPr>
                <w:rFonts w:ascii="Cambria Math" w:hAnsi="Cambria Math"/>
                <w:i/>
                <w:iCs/>
                <w:sz w:val="22"/>
                <w:szCs w:val="22"/>
                <w:lang w:val="en-GB" w:eastAsia="th-TH"/>
              </w:rPr>
            </m:ctrlPr>
          </m:sSupPr>
          <m:e>
            <m:r>
              <w:rPr>
                <w:rFonts w:ascii="Cambria Math" w:hAnsi="Cambria Math"/>
                <w:sz w:val="22"/>
                <w:szCs w:val="22"/>
                <w:lang w:val="en-GB" w:eastAsia="th-TH"/>
              </w:rPr>
              <m:t>ε</m:t>
            </m:r>
          </m:e>
          <m:sup>
            <m:r>
              <w:rPr>
                <w:rFonts w:ascii="Cambria Math" w:hAnsi="Cambria Math"/>
                <w:sz w:val="22"/>
                <w:szCs w:val="22"/>
                <w:lang w:val="en-GB" w:eastAsia="th-TH"/>
              </w:rPr>
              <m:t>''</m:t>
            </m:r>
          </m:sup>
        </m:sSup>
      </m:oMath>
      <w:r w:rsidR="007A0BD7" w:rsidRPr="00F01883">
        <w:rPr>
          <w:sz w:val="22"/>
          <w:szCs w:val="22"/>
          <w:lang w:val="en-GB"/>
        </w:rPr>
        <w:t xml:space="preserve">) of permittivity at microwave frequencies </w:t>
      </w:r>
      <w:r w:rsidR="00C0429A" w:rsidRPr="00F01883">
        <w:rPr>
          <w:sz w:val="22"/>
          <w:szCs w:val="22"/>
          <w:lang w:val="en-GB"/>
        </w:rPr>
        <w:t>is</w:t>
      </w:r>
      <w:r w:rsidR="007A0BD7" w:rsidRPr="00F01883">
        <w:rPr>
          <w:sz w:val="22"/>
          <w:szCs w:val="22"/>
          <w:lang w:val="en-GB"/>
        </w:rPr>
        <w:t xml:space="preserve"> related to the physical properties (for instance constituents,</w:t>
      </w:r>
      <w:r w:rsidR="00330A7A" w:rsidRPr="00F01883">
        <w:rPr>
          <w:sz w:val="22"/>
          <w:szCs w:val="22"/>
          <w:lang w:val="en-GB"/>
        </w:rPr>
        <w:t xml:space="preserve"> </w:t>
      </w:r>
      <w:r w:rsidR="007A0BD7" w:rsidRPr="00F01883">
        <w:rPr>
          <w:sz w:val="22"/>
          <w:szCs w:val="22"/>
          <w:lang w:val="en-GB"/>
        </w:rPr>
        <w:t xml:space="preserve">volume fraction, relaxation time, relaxation frequency, etc.) of a heterogeneous material. </w:t>
      </w:r>
      <w:r w:rsidR="00C0429A" w:rsidRPr="00F01883">
        <w:rPr>
          <w:sz w:val="22"/>
          <w:szCs w:val="22"/>
          <w:lang w:val="en-GB"/>
        </w:rPr>
        <w:t>A</w:t>
      </w:r>
      <w:r w:rsidR="007A0BD7" w:rsidRPr="00F01883">
        <w:rPr>
          <w:sz w:val="22"/>
          <w:szCs w:val="22"/>
          <w:lang w:val="en-GB"/>
        </w:rPr>
        <w:t xml:space="preserve"> substantial body of research </w:t>
      </w:r>
      <w:r w:rsidR="00C0429A" w:rsidRPr="00F01883">
        <w:rPr>
          <w:sz w:val="22"/>
          <w:szCs w:val="22"/>
          <w:lang w:val="en-GB"/>
        </w:rPr>
        <w:t xml:space="preserve">has been </w:t>
      </w:r>
      <w:r w:rsidR="007A0BD7" w:rsidRPr="00F01883">
        <w:rPr>
          <w:sz w:val="22"/>
          <w:szCs w:val="22"/>
          <w:lang w:val="en-GB"/>
        </w:rPr>
        <w:t>published on the application of microwave complex</w:t>
      </w:r>
      <w:r w:rsidR="00330A7A" w:rsidRPr="00F01883">
        <w:rPr>
          <w:sz w:val="22"/>
          <w:szCs w:val="22"/>
          <w:lang w:val="en-GB"/>
        </w:rPr>
        <w:t xml:space="preserve"> </w:t>
      </w:r>
      <w:r w:rsidR="007A0BD7" w:rsidRPr="00F01883">
        <w:rPr>
          <w:sz w:val="22"/>
          <w:szCs w:val="22"/>
          <w:lang w:val="en-GB"/>
        </w:rPr>
        <w:t xml:space="preserve">permittivity measurements </w:t>
      </w:r>
      <w:r w:rsidR="00C0429A" w:rsidRPr="00F01883">
        <w:rPr>
          <w:sz w:val="22"/>
          <w:szCs w:val="22"/>
          <w:lang w:val="en-GB"/>
        </w:rPr>
        <w:t xml:space="preserve">in determining </w:t>
      </w:r>
      <w:r w:rsidR="007A0BD7" w:rsidRPr="00F01883">
        <w:rPr>
          <w:sz w:val="22"/>
          <w:szCs w:val="22"/>
          <w:lang w:val="en-GB"/>
        </w:rPr>
        <w:t xml:space="preserve">the properties of various agricultural products </w:t>
      </w:r>
      <w:r w:rsidR="007B5F8C" w:rsidRPr="00F01883">
        <w:rPr>
          <w:sz w:val="22"/>
          <w:szCs w:val="22"/>
          <w:lang w:val="en-GB"/>
        </w:rPr>
        <w:t>(</w:t>
      </w:r>
      <w:r w:rsidR="00A15C80" w:rsidRPr="00F01883">
        <w:rPr>
          <w:sz w:val="22"/>
          <w:szCs w:val="22"/>
          <w:lang w:val="en-GB"/>
        </w:rPr>
        <w:t>Guo</w:t>
      </w:r>
      <w:r w:rsidR="00242C21">
        <w:rPr>
          <w:sz w:val="22"/>
          <w:szCs w:val="22"/>
          <w:lang w:val="en-GB"/>
        </w:rPr>
        <w:t>, Wu, Zhu, Wang</w:t>
      </w:r>
      <w:r w:rsidR="00A15C80" w:rsidRPr="00F01883">
        <w:rPr>
          <w:sz w:val="22"/>
          <w:szCs w:val="22"/>
          <w:lang w:val="en-GB"/>
        </w:rPr>
        <w:t>, 2011</w:t>
      </w:r>
      <w:r w:rsidR="00242C21">
        <w:rPr>
          <w:sz w:val="22"/>
          <w:szCs w:val="22"/>
          <w:lang w:val="en-GB"/>
        </w:rPr>
        <w:t>);</w:t>
      </w:r>
      <w:r w:rsidR="00A15C80" w:rsidRPr="00F01883">
        <w:rPr>
          <w:sz w:val="22"/>
          <w:szCs w:val="22"/>
          <w:lang w:val="en-GB"/>
        </w:rPr>
        <w:t xml:space="preserve"> </w:t>
      </w:r>
      <w:r w:rsidR="00242C21">
        <w:rPr>
          <w:sz w:val="22"/>
          <w:szCs w:val="22"/>
          <w:lang w:val="en-GB"/>
        </w:rPr>
        <w:t>(</w:t>
      </w:r>
      <w:r w:rsidR="00A15C80" w:rsidRPr="00F01883">
        <w:rPr>
          <w:sz w:val="22"/>
          <w:szCs w:val="22"/>
          <w:lang w:val="en-GB"/>
        </w:rPr>
        <w:t>Julrat</w:t>
      </w:r>
      <w:r w:rsidR="00242C21">
        <w:rPr>
          <w:sz w:val="22"/>
          <w:szCs w:val="22"/>
          <w:lang w:val="en-GB"/>
        </w:rPr>
        <w:t xml:space="preserve">, Chongcheawchamnan, </w:t>
      </w:r>
      <w:r w:rsidR="00242C21" w:rsidRPr="00242C21">
        <w:rPr>
          <w:sz w:val="22"/>
          <w:szCs w:val="22"/>
          <w:lang w:val="en-GB"/>
        </w:rPr>
        <w:t>Kaoraopaphong</w:t>
      </w:r>
      <w:r w:rsidR="00242C21">
        <w:rPr>
          <w:sz w:val="22"/>
          <w:szCs w:val="22"/>
          <w:lang w:val="en-GB"/>
        </w:rPr>
        <w:t>, Robertson</w:t>
      </w:r>
      <w:r w:rsidR="00A15C80" w:rsidRPr="00F01883">
        <w:rPr>
          <w:sz w:val="22"/>
          <w:szCs w:val="22"/>
          <w:lang w:val="en-GB"/>
        </w:rPr>
        <w:t>, 2012</w:t>
      </w:r>
      <w:r w:rsidR="00242C21">
        <w:rPr>
          <w:sz w:val="22"/>
          <w:szCs w:val="22"/>
          <w:lang w:val="en-GB"/>
        </w:rPr>
        <w:t>); (</w:t>
      </w:r>
      <w:r w:rsidR="007B5F8C" w:rsidRPr="00F01883">
        <w:rPr>
          <w:sz w:val="22"/>
          <w:szCs w:val="22"/>
          <w:lang w:val="en-GB"/>
        </w:rPr>
        <w:t>Khalid,</w:t>
      </w:r>
      <w:r w:rsidR="00242C21">
        <w:rPr>
          <w:sz w:val="22"/>
          <w:szCs w:val="22"/>
          <w:lang w:val="en-GB"/>
        </w:rPr>
        <w:t xml:space="preserve"> </w:t>
      </w:r>
      <w:r w:rsidR="007B5F8C" w:rsidRPr="00F01883">
        <w:rPr>
          <w:sz w:val="22"/>
          <w:szCs w:val="22"/>
          <w:lang w:val="en-GB"/>
        </w:rPr>
        <w:t>1991</w:t>
      </w:r>
      <w:r w:rsidR="00242C21">
        <w:rPr>
          <w:sz w:val="22"/>
          <w:szCs w:val="22"/>
          <w:lang w:val="en-GB"/>
        </w:rPr>
        <w:t xml:space="preserve">); </w:t>
      </w:r>
      <w:r w:rsidR="007B5F8C" w:rsidRPr="00F01883">
        <w:rPr>
          <w:sz w:val="22"/>
          <w:szCs w:val="22"/>
          <w:lang w:val="en-GB"/>
        </w:rPr>
        <w:t xml:space="preserve"> </w:t>
      </w:r>
      <w:r w:rsidR="00242C21">
        <w:rPr>
          <w:sz w:val="22"/>
          <w:szCs w:val="22"/>
          <w:lang w:val="en-GB"/>
        </w:rPr>
        <w:t>(</w:t>
      </w:r>
      <w:r w:rsidR="00A15C80" w:rsidRPr="00F01883">
        <w:rPr>
          <w:sz w:val="22"/>
          <w:szCs w:val="22"/>
          <w:lang w:val="en-GB"/>
        </w:rPr>
        <w:t>Nelson, 1992</w:t>
      </w:r>
      <w:r w:rsidR="00242C21">
        <w:rPr>
          <w:sz w:val="22"/>
          <w:szCs w:val="22"/>
          <w:lang w:val="en-GB"/>
        </w:rPr>
        <w:t>);</w:t>
      </w:r>
      <w:r w:rsidR="00242C21" w:rsidRPr="00F01883">
        <w:rPr>
          <w:sz w:val="22"/>
          <w:szCs w:val="22"/>
          <w:lang w:val="en-GB"/>
        </w:rPr>
        <w:t xml:space="preserve"> </w:t>
      </w:r>
      <w:r w:rsidR="00242C21">
        <w:rPr>
          <w:sz w:val="22"/>
          <w:szCs w:val="22"/>
          <w:lang w:val="en-GB"/>
        </w:rPr>
        <w:t>(</w:t>
      </w:r>
      <w:r w:rsidR="00A15C80" w:rsidRPr="00F01883">
        <w:rPr>
          <w:sz w:val="22"/>
          <w:szCs w:val="22"/>
          <w:lang w:val="en-GB"/>
        </w:rPr>
        <w:t>Nelson, 2005</w:t>
      </w:r>
      <w:r w:rsidR="00242C21">
        <w:rPr>
          <w:sz w:val="22"/>
          <w:szCs w:val="22"/>
          <w:lang w:val="en-GB"/>
        </w:rPr>
        <w:t>)</w:t>
      </w:r>
      <w:r w:rsidR="00A15C80" w:rsidRPr="00F01883">
        <w:rPr>
          <w:sz w:val="22"/>
          <w:szCs w:val="22"/>
          <w:lang w:val="en-GB"/>
        </w:rPr>
        <w:t xml:space="preserve">; </w:t>
      </w:r>
      <w:r w:rsidR="00242C21">
        <w:rPr>
          <w:sz w:val="22"/>
          <w:szCs w:val="22"/>
          <w:lang w:val="en-GB"/>
        </w:rPr>
        <w:t>(</w:t>
      </w:r>
      <w:r w:rsidR="00A15C80" w:rsidRPr="00F01883">
        <w:rPr>
          <w:sz w:val="22"/>
          <w:szCs w:val="22"/>
          <w:lang w:val="en-GB"/>
        </w:rPr>
        <w:t>Nelson</w:t>
      </w:r>
      <w:r w:rsidR="00242C21">
        <w:rPr>
          <w:sz w:val="22"/>
          <w:szCs w:val="22"/>
          <w:lang w:val="en-GB"/>
        </w:rPr>
        <w:t xml:space="preserve"> </w:t>
      </w:r>
      <w:r w:rsidR="009D2BBB">
        <w:rPr>
          <w:sz w:val="22"/>
          <w:szCs w:val="22"/>
          <w:lang w:val="en-GB"/>
        </w:rPr>
        <w:t>&amp;</w:t>
      </w:r>
      <w:r w:rsidR="00A15C80" w:rsidRPr="00F01883">
        <w:rPr>
          <w:sz w:val="22"/>
          <w:szCs w:val="22"/>
          <w:lang w:val="en-GB"/>
        </w:rPr>
        <w:t xml:space="preserve"> Trabelsi, 2008</w:t>
      </w:r>
      <w:r w:rsidR="009D2BBB">
        <w:rPr>
          <w:sz w:val="22"/>
          <w:szCs w:val="22"/>
          <w:lang w:val="en-GB"/>
        </w:rPr>
        <w:t>)</w:t>
      </w:r>
      <w:r w:rsidR="00A15C80" w:rsidRPr="00F01883">
        <w:rPr>
          <w:sz w:val="22"/>
          <w:szCs w:val="22"/>
          <w:lang w:val="en-GB"/>
        </w:rPr>
        <w:t xml:space="preserve">; </w:t>
      </w:r>
      <w:r w:rsidR="009D2BBB">
        <w:rPr>
          <w:sz w:val="22"/>
          <w:szCs w:val="22"/>
          <w:lang w:val="en-GB"/>
        </w:rPr>
        <w:t>(</w:t>
      </w:r>
      <w:r w:rsidR="00A15C80" w:rsidRPr="00F01883">
        <w:rPr>
          <w:sz w:val="22"/>
          <w:szCs w:val="22"/>
          <w:lang w:val="en-GB"/>
        </w:rPr>
        <w:t>Ragni</w:t>
      </w:r>
      <w:r w:rsidR="009D2BBB">
        <w:rPr>
          <w:sz w:val="22"/>
          <w:szCs w:val="22"/>
          <w:lang w:val="en-GB"/>
        </w:rPr>
        <w:t xml:space="preserve">, </w:t>
      </w:r>
      <w:r w:rsidR="009D2BBB" w:rsidRPr="009D2BBB">
        <w:rPr>
          <w:sz w:val="22"/>
          <w:szCs w:val="22"/>
          <w:lang w:val="en-GB"/>
        </w:rPr>
        <w:t>Gradari</w:t>
      </w:r>
      <w:r w:rsidR="009D2BBB">
        <w:rPr>
          <w:sz w:val="22"/>
          <w:szCs w:val="22"/>
          <w:lang w:val="en-GB"/>
        </w:rPr>
        <w:t xml:space="preserve">, </w:t>
      </w:r>
      <w:r w:rsidR="009D2BBB" w:rsidRPr="009D2BBB">
        <w:rPr>
          <w:sz w:val="22"/>
          <w:szCs w:val="22"/>
          <w:lang w:val="en-GB"/>
        </w:rPr>
        <w:t>Berardinelli</w:t>
      </w:r>
      <w:r w:rsidR="009D2BBB">
        <w:rPr>
          <w:sz w:val="22"/>
          <w:szCs w:val="22"/>
          <w:lang w:val="en-GB"/>
        </w:rPr>
        <w:t xml:space="preserve">, </w:t>
      </w:r>
      <w:r w:rsidR="009D2BBB" w:rsidRPr="009D2BBB">
        <w:rPr>
          <w:sz w:val="22"/>
          <w:szCs w:val="22"/>
          <w:lang w:val="en-GB"/>
        </w:rPr>
        <w:t>Giunchi</w:t>
      </w:r>
      <w:r w:rsidR="009D2BBB">
        <w:rPr>
          <w:sz w:val="22"/>
          <w:szCs w:val="22"/>
          <w:lang w:val="en-GB"/>
        </w:rPr>
        <w:t xml:space="preserve">, </w:t>
      </w:r>
      <w:r w:rsidR="009D2BBB" w:rsidRPr="009D2BBB">
        <w:rPr>
          <w:sz w:val="22"/>
          <w:szCs w:val="22"/>
          <w:lang w:val="en-GB"/>
        </w:rPr>
        <w:t>Guarnieri</w:t>
      </w:r>
      <w:r w:rsidR="009D2BBB">
        <w:rPr>
          <w:sz w:val="22"/>
          <w:szCs w:val="22"/>
          <w:lang w:val="en-GB"/>
        </w:rPr>
        <w:t xml:space="preserve">, </w:t>
      </w:r>
      <w:r w:rsidR="00A15C80" w:rsidRPr="00F01883">
        <w:rPr>
          <w:sz w:val="22"/>
          <w:szCs w:val="22"/>
          <w:lang w:val="en-GB"/>
        </w:rPr>
        <w:t>2006</w:t>
      </w:r>
      <w:r w:rsidR="009D2BBB">
        <w:rPr>
          <w:sz w:val="22"/>
          <w:szCs w:val="22"/>
          <w:lang w:val="en-GB"/>
        </w:rPr>
        <w:t>)</w:t>
      </w:r>
      <w:r w:rsidR="00A15C80" w:rsidRPr="00F01883">
        <w:rPr>
          <w:sz w:val="22"/>
          <w:szCs w:val="22"/>
          <w:lang w:val="en-GB"/>
        </w:rPr>
        <w:t xml:space="preserve">; </w:t>
      </w:r>
      <w:r w:rsidR="009D2BBB">
        <w:rPr>
          <w:sz w:val="22"/>
          <w:szCs w:val="22"/>
          <w:lang w:val="en-GB"/>
        </w:rPr>
        <w:t>(</w:t>
      </w:r>
      <w:r w:rsidR="00A15C80" w:rsidRPr="00F01883">
        <w:rPr>
          <w:sz w:val="22"/>
          <w:szCs w:val="22"/>
          <w:lang w:val="en-GB"/>
        </w:rPr>
        <w:t>Sacilik</w:t>
      </w:r>
      <w:r w:rsidR="009D2BBB">
        <w:rPr>
          <w:sz w:val="22"/>
          <w:szCs w:val="22"/>
          <w:lang w:val="en-GB"/>
        </w:rPr>
        <w:t xml:space="preserve">, </w:t>
      </w:r>
      <w:r w:rsidR="009D2BBB" w:rsidRPr="009D2BBB">
        <w:rPr>
          <w:sz w:val="22"/>
          <w:szCs w:val="22"/>
          <w:lang w:val="en-GB"/>
        </w:rPr>
        <w:t>Tarimci</w:t>
      </w:r>
      <w:r w:rsidR="00A15C80" w:rsidRPr="00F01883">
        <w:rPr>
          <w:sz w:val="22"/>
          <w:szCs w:val="22"/>
          <w:lang w:val="en-GB"/>
        </w:rPr>
        <w:t xml:space="preserve">, </w:t>
      </w:r>
      <w:r w:rsidR="009D2BBB" w:rsidRPr="009D2BBB">
        <w:rPr>
          <w:sz w:val="22"/>
          <w:szCs w:val="22"/>
          <w:lang w:val="en-GB"/>
        </w:rPr>
        <w:t>Colak</w:t>
      </w:r>
      <w:r w:rsidR="009D2BBB">
        <w:rPr>
          <w:sz w:val="22"/>
          <w:szCs w:val="22"/>
          <w:lang w:val="en-GB"/>
        </w:rPr>
        <w:t>,</w:t>
      </w:r>
      <w:r w:rsidR="009D2BBB" w:rsidRPr="009D2BBB">
        <w:rPr>
          <w:sz w:val="22"/>
          <w:szCs w:val="22"/>
          <w:lang w:val="en-GB"/>
        </w:rPr>
        <w:t xml:space="preserve"> </w:t>
      </w:r>
      <w:r w:rsidR="00A15C80" w:rsidRPr="00F01883">
        <w:rPr>
          <w:sz w:val="22"/>
          <w:szCs w:val="22"/>
          <w:lang w:val="en-GB"/>
        </w:rPr>
        <w:t>2006</w:t>
      </w:r>
      <w:r w:rsidR="009D2BBB">
        <w:rPr>
          <w:sz w:val="22"/>
          <w:szCs w:val="22"/>
          <w:lang w:val="en-GB"/>
        </w:rPr>
        <w:t>)</w:t>
      </w:r>
      <w:r w:rsidR="00A15C80" w:rsidRPr="00F01883">
        <w:rPr>
          <w:sz w:val="22"/>
          <w:szCs w:val="22"/>
          <w:lang w:val="en-GB"/>
        </w:rPr>
        <w:t xml:space="preserve">; </w:t>
      </w:r>
      <w:r w:rsidR="009D2BBB">
        <w:rPr>
          <w:sz w:val="22"/>
          <w:szCs w:val="22"/>
          <w:lang w:val="en-GB"/>
        </w:rPr>
        <w:t>(</w:t>
      </w:r>
      <w:r w:rsidR="007B5F8C" w:rsidRPr="00F01883">
        <w:rPr>
          <w:sz w:val="22"/>
          <w:szCs w:val="22"/>
          <w:lang w:val="en-GB"/>
        </w:rPr>
        <w:t>Sosa-Morales et al.</w:t>
      </w:r>
      <w:r w:rsidR="00A15C80" w:rsidRPr="00F01883">
        <w:rPr>
          <w:sz w:val="22"/>
          <w:szCs w:val="22"/>
          <w:lang w:val="en-GB"/>
        </w:rPr>
        <w:t>,</w:t>
      </w:r>
      <w:r w:rsidR="007B5F8C" w:rsidRPr="00F01883">
        <w:rPr>
          <w:sz w:val="22"/>
          <w:szCs w:val="22"/>
          <w:lang w:val="en-GB"/>
        </w:rPr>
        <w:t xml:space="preserve"> 2009</w:t>
      </w:r>
      <w:r w:rsidR="009D2BBB">
        <w:rPr>
          <w:sz w:val="22"/>
          <w:szCs w:val="22"/>
          <w:lang w:val="en-GB"/>
        </w:rPr>
        <w:t>)</w:t>
      </w:r>
      <w:r w:rsidR="007B5F8C" w:rsidRPr="00F01883">
        <w:rPr>
          <w:sz w:val="22"/>
          <w:szCs w:val="22"/>
          <w:lang w:val="en-GB"/>
        </w:rPr>
        <w:t xml:space="preserve">; </w:t>
      </w:r>
      <w:r w:rsidR="009D2BBB">
        <w:rPr>
          <w:sz w:val="22"/>
          <w:szCs w:val="22"/>
          <w:lang w:val="en-GB"/>
        </w:rPr>
        <w:t>(</w:t>
      </w:r>
      <w:r w:rsidR="00A15C80" w:rsidRPr="00F01883">
        <w:rPr>
          <w:sz w:val="22"/>
          <w:szCs w:val="22"/>
          <w:lang w:val="en-GB"/>
        </w:rPr>
        <w:t>Trabelsi</w:t>
      </w:r>
      <w:r w:rsidR="009D2BBB">
        <w:rPr>
          <w:sz w:val="22"/>
          <w:szCs w:val="22"/>
          <w:lang w:val="en-GB"/>
        </w:rPr>
        <w:t xml:space="preserve">, </w:t>
      </w:r>
      <w:r w:rsidR="009D2BBB" w:rsidRPr="009D2BBB">
        <w:rPr>
          <w:sz w:val="22"/>
          <w:szCs w:val="22"/>
          <w:lang w:val="en-GB"/>
        </w:rPr>
        <w:t>Krazsewski</w:t>
      </w:r>
      <w:r w:rsidR="009D2BBB">
        <w:rPr>
          <w:sz w:val="22"/>
          <w:szCs w:val="22"/>
          <w:lang w:val="en-GB"/>
        </w:rPr>
        <w:t>,</w:t>
      </w:r>
      <w:r w:rsidR="00A15C80" w:rsidRPr="00F01883">
        <w:rPr>
          <w:sz w:val="22"/>
          <w:szCs w:val="22"/>
          <w:lang w:val="en-GB"/>
        </w:rPr>
        <w:t xml:space="preserve"> </w:t>
      </w:r>
      <w:r w:rsidR="009D2BBB">
        <w:rPr>
          <w:sz w:val="22"/>
          <w:szCs w:val="22"/>
          <w:lang w:val="en-GB"/>
        </w:rPr>
        <w:t>Nelson</w:t>
      </w:r>
      <w:r w:rsidR="00A15C80" w:rsidRPr="00F01883">
        <w:rPr>
          <w:sz w:val="22"/>
          <w:szCs w:val="22"/>
          <w:lang w:val="en-GB"/>
        </w:rPr>
        <w:t>, 1998</w:t>
      </w:r>
      <w:r w:rsidR="009D2BBB">
        <w:rPr>
          <w:sz w:val="22"/>
          <w:szCs w:val="22"/>
          <w:lang w:val="en-GB"/>
        </w:rPr>
        <w:t>)</w:t>
      </w:r>
      <w:r w:rsidR="00A15C80" w:rsidRPr="00F01883">
        <w:rPr>
          <w:sz w:val="22"/>
          <w:szCs w:val="22"/>
          <w:lang w:val="en-GB"/>
        </w:rPr>
        <w:t xml:space="preserve">; </w:t>
      </w:r>
      <w:r w:rsidR="009D2BBB">
        <w:rPr>
          <w:sz w:val="22"/>
          <w:szCs w:val="22"/>
          <w:lang w:val="en-GB"/>
        </w:rPr>
        <w:t>(</w:t>
      </w:r>
      <w:r w:rsidR="00A15C80" w:rsidRPr="00F01883">
        <w:rPr>
          <w:sz w:val="22"/>
          <w:szCs w:val="22"/>
          <w:lang w:val="en-GB"/>
        </w:rPr>
        <w:t>Trabelsi</w:t>
      </w:r>
      <w:r w:rsidR="009D2BBB">
        <w:rPr>
          <w:sz w:val="22"/>
          <w:szCs w:val="22"/>
          <w:lang w:val="en-GB"/>
        </w:rPr>
        <w:t>,</w:t>
      </w:r>
      <w:r w:rsidR="00A15C80" w:rsidRPr="00F01883">
        <w:rPr>
          <w:sz w:val="22"/>
          <w:szCs w:val="22"/>
          <w:lang w:val="en-GB"/>
        </w:rPr>
        <w:t xml:space="preserve"> </w:t>
      </w:r>
      <w:r w:rsidR="009D2BBB">
        <w:rPr>
          <w:sz w:val="22"/>
          <w:szCs w:val="22"/>
          <w:lang w:val="en-GB"/>
        </w:rPr>
        <w:t>Nelson, Lewis</w:t>
      </w:r>
      <w:r w:rsidR="00A15C80" w:rsidRPr="00F01883">
        <w:rPr>
          <w:sz w:val="22"/>
          <w:szCs w:val="22"/>
          <w:lang w:val="en-GB"/>
        </w:rPr>
        <w:t>, 2009</w:t>
      </w:r>
      <w:r w:rsidR="009D2BBB">
        <w:rPr>
          <w:sz w:val="22"/>
          <w:szCs w:val="22"/>
          <w:lang w:val="en-GB"/>
        </w:rPr>
        <w:t>)</w:t>
      </w:r>
      <w:r w:rsidR="00A15C80" w:rsidRPr="00F01883">
        <w:rPr>
          <w:sz w:val="22"/>
          <w:szCs w:val="22"/>
          <w:lang w:val="en-GB"/>
        </w:rPr>
        <w:t xml:space="preserve">; </w:t>
      </w:r>
      <w:r w:rsidR="009D2BBB">
        <w:rPr>
          <w:sz w:val="22"/>
          <w:szCs w:val="22"/>
          <w:lang w:val="en-GB"/>
        </w:rPr>
        <w:t>(</w:t>
      </w:r>
      <w:r w:rsidR="00A15C80" w:rsidRPr="00F01883">
        <w:rPr>
          <w:sz w:val="22"/>
          <w:szCs w:val="22"/>
          <w:lang w:val="en-GB"/>
        </w:rPr>
        <w:t>Trabelsi &amp; Nelson, 2006</w:t>
      </w:r>
      <w:r w:rsidR="007B5F8C" w:rsidRPr="00F01883">
        <w:rPr>
          <w:sz w:val="22"/>
          <w:szCs w:val="22"/>
          <w:lang w:val="en-GB"/>
        </w:rPr>
        <w:t>)</w:t>
      </w:r>
      <w:r w:rsidR="007A0BD7" w:rsidRPr="00F01883">
        <w:rPr>
          <w:sz w:val="22"/>
          <w:szCs w:val="22"/>
          <w:lang w:val="en-GB"/>
        </w:rPr>
        <w:t>. Water, a major component, is sensitive to the applied microwave energy and so the measured complex permittivity is influenced by the water content. It is well known that bulk water molecules are dipolar and can polari</w:t>
      </w:r>
      <w:r w:rsidR="00F01883">
        <w:rPr>
          <w:sz w:val="22"/>
          <w:szCs w:val="22"/>
          <w:lang w:val="en-GB"/>
        </w:rPr>
        <w:t>s</w:t>
      </w:r>
      <w:r w:rsidR="007A0BD7" w:rsidRPr="00F01883">
        <w:rPr>
          <w:sz w:val="22"/>
          <w:szCs w:val="22"/>
          <w:lang w:val="en-GB"/>
        </w:rPr>
        <w:t xml:space="preserve">e readily with the applied electromagnetic field at microwave frequencies. The bulk water molecules, formed in a tetrahedron shape </w:t>
      </w:r>
      <w:r w:rsidR="00304748" w:rsidRPr="00F01883">
        <w:rPr>
          <w:sz w:val="22"/>
          <w:szCs w:val="22"/>
          <w:lang w:val="en-GB"/>
        </w:rPr>
        <w:t>(</w:t>
      </w:r>
      <w:r w:rsidR="002E566D" w:rsidRPr="00F01883">
        <w:rPr>
          <w:sz w:val="22"/>
          <w:szCs w:val="22"/>
          <w:lang w:val="en-GB"/>
        </w:rPr>
        <w:t>Eisenberg &amp; Kauzmann, 1969</w:t>
      </w:r>
      <w:r w:rsidR="004A7E16">
        <w:rPr>
          <w:sz w:val="22"/>
          <w:szCs w:val="22"/>
          <w:lang w:val="en-GB"/>
        </w:rPr>
        <w:t>)</w:t>
      </w:r>
      <w:r w:rsidR="002E566D" w:rsidRPr="00F01883">
        <w:rPr>
          <w:sz w:val="22"/>
          <w:szCs w:val="22"/>
          <w:lang w:val="en-GB"/>
        </w:rPr>
        <w:t xml:space="preserve">; </w:t>
      </w:r>
      <w:r w:rsidR="004A7E16">
        <w:rPr>
          <w:sz w:val="22"/>
          <w:szCs w:val="22"/>
          <w:lang w:val="en-GB"/>
        </w:rPr>
        <w:t>(</w:t>
      </w:r>
      <w:r w:rsidR="00304748" w:rsidRPr="00F01883">
        <w:rPr>
          <w:sz w:val="22"/>
          <w:szCs w:val="22"/>
          <w:lang w:val="en-GB"/>
        </w:rPr>
        <w:t>Kaatze, 2005</w:t>
      </w:r>
      <w:r w:rsidR="004A7E16">
        <w:rPr>
          <w:sz w:val="22"/>
          <w:szCs w:val="22"/>
          <w:lang w:val="en-GB"/>
        </w:rPr>
        <w:t>)</w:t>
      </w:r>
      <w:r w:rsidR="00304748" w:rsidRPr="00F01883">
        <w:rPr>
          <w:sz w:val="22"/>
          <w:szCs w:val="22"/>
          <w:lang w:val="en-GB"/>
        </w:rPr>
        <w:t xml:space="preserve">; </w:t>
      </w:r>
      <w:r w:rsidR="004A7E16">
        <w:rPr>
          <w:sz w:val="22"/>
          <w:szCs w:val="22"/>
          <w:lang w:val="en-GB"/>
        </w:rPr>
        <w:t>(</w:t>
      </w:r>
      <w:r w:rsidR="002E566D" w:rsidRPr="00F01883">
        <w:rPr>
          <w:sz w:val="22"/>
          <w:szCs w:val="22"/>
          <w:lang w:val="en-GB"/>
        </w:rPr>
        <w:t>Sharp, 2001</w:t>
      </w:r>
      <w:r w:rsidR="00304748" w:rsidRPr="00F01883">
        <w:rPr>
          <w:sz w:val="22"/>
          <w:szCs w:val="22"/>
          <w:lang w:val="en-GB"/>
        </w:rPr>
        <w:t>)</w:t>
      </w:r>
      <w:r w:rsidR="007A0BD7" w:rsidRPr="00F01883">
        <w:rPr>
          <w:sz w:val="22"/>
          <w:szCs w:val="22"/>
          <w:lang w:val="en-GB"/>
        </w:rPr>
        <w:t xml:space="preserve"> are linked by the </w:t>
      </w:r>
      <w:r w:rsidR="001363A8" w:rsidRPr="00F01883">
        <w:rPr>
          <w:sz w:val="22"/>
          <w:szCs w:val="22"/>
          <w:lang w:val="en-GB"/>
        </w:rPr>
        <w:t xml:space="preserve">hydrogen bond. </w:t>
      </w:r>
      <w:r w:rsidR="001B608D" w:rsidRPr="00F01883">
        <w:rPr>
          <w:sz w:val="22"/>
          <w:szCs w:val="22"/>
          <w:lang w:val="en-GB"/>
        </w:rPr>
        <w:t xml:space="preserve">The </w:t>
      </w:r>
      <w:r w:rsidR="00F01883" w:rsidRPr="00F01883">
        <w:rPr>
          <w:sz w:val="22"/>
          <w:szCs w:val="22"/>
          <w:lang w:val="en-GB"/>
        </w:rPr>
        <w:t>behaviour</w:t>
      </w:r>
      <w:r w:rsidR="001B608D" w:rsidRPr="00F01883">
        <w:rPr>
          <w:sz w:val="22"/>
          <w:szCs w:val="22"/>
          <w:lang w:val="en-GB"/>
        </w:rPr>
        <w:t xml:space="preserve"> of water molecules when solids are present is different to </w:t>
      </w:r>
      <w:r w:rsidR="00C0429A" w:rsidRPr="00F01883">
        <w:rPr>
          <w:sz w:val="22"/>
          <w:szCs w:val="22"/>
          <w:lang w:val="en-GB"/>
        </w:rPr>
        <w:t>that in</w:t>
      </w:r>
      <w:r w:rsidR="001B608D" w:rsidRPr="00F01883">
        <w:rPr>
          <w:sz w:val="22"/>
          <w:szCs w:val="22"/>
          <w:lang w:val="en-GB"/>
        </w:rPr>
        <w:t xml:space="preserve"> bulk water. In agricultural products, some water molecules are bound and the overall polari</w:t>
      </w:r>
      <w:r w:rsidR="00F01883" w:rsidRPr="00F01883">
        <w:rPr>
          <w:sz w:val="22"/>
          <w:szCs w:val="22"/>
          <w:lang w:val="en-GB"/>
        </w:rPr>
        <w:t>s</w:t>
      </w:r>
      <w:r w:rsidR="001B608D" w:rsidRPr="00F01883">
        <w:rPr>
          <w:sz w:val="22"/>
          <w:szCs w:val="22"/>
          <w:lang w:val="en-GB"/>
        </w:rPr>
        <w:t>ation characteristic when</w:t>
      </w:r>
      <w:r w:rsidR="00C0429A" w:rsidRPr="00F01883">
        <w:rPr>
          <w:sz w:val="22"/>
          <w:szCs w:val="22"/>
          <w:lang w:val="en-GB"/>
        </w:rPr>
        <w:t xml:space="preserve"> an</w:t>
      </w:r>
      <w:r w:rsidR="001B608D" w:rsidRPr="00F01883">
        <w:rPr>
          <w:sz w:val="22"/>
          <w:szCs w:val="22"/>
          <w:lang w:val="en-GB"/>
        </w:rPr>
        <w:t xml:space="preserve"> external electric field is applied will be influenced by these bound molecules. As the characteristic of bound water is generally different from bulk water (Nandi &amp; Bagchi, 1997), the </w:t>
      </w:r>
      <w:r w:rsidR="00F01883" w:rsidRPr="00F01883">
        <w:rPr>
          <w:sz w:val="22"/>
          <w:szCs w:val="22"/>
          <w:lang w:val="en-GB"/>
        </w:rPr>
        <w:t>behaviour</w:t>
      </w:r>
      <w:r w:rsidR="001B608D" w:rsidRPr="00F01883">
        <w:rPr>
          <w:sz w:val="22"/>
          <w:szCs w:val="22"/>
          <w:lang w:val="en-GB"/>
        </w:rPr>
        <w:t xml:space="preserve"> of bound water in agricultural products depends on its constituents, volume faction and environment. No single definition can completely describe the characteristics of bound water. However, the bound characteristic can be described by studying the relaxation time, which is related to the bond strength and is determined by measuring the permittivity as a function of frequency.</w:t>
      </w:r>
    </w:p>
    <w:p w14:paraId="714D4A85" w14:textId="6B141D70" w:rsidR="007A0BD7" w:rsidRPr="00F01883" w:rsidRDefault="007A0BD7" w:rsidP="00264AF7">
      <w:pPr>
        <w:pStyle w:val="BodyText"/>
        <w:spacing w:line="480" w:lineRule="auto"/>
        <w:ind w:firstLine="202"/>
        <w:jc w:val="thaiDistribute"/>
        <w:rPr>
          <w:sz w:val="22"/>
          <w:szCs w:val="22"/>
          <w:lang w:val="en-GB"/>
        </w:rPr>
      </w:pPr>
      <w:r w:rsidRPr="00F01883">
        <w:rPr>
          <w:sz w:val="22"/>
          <w:szCs w:val="22"/>
          <w:lang w:val="en-GB"/>
        </w:rPr>
        <w:t xml:space="preserve">Measurement of the dielectric properties of rubber latex can be applied to determine </w:t>
      </w:r>
      <w:r w:rsidR="00B50241" w:rsidRPr="00F01883">
        <w:rPr>
          <w:sz w:val="22"/>
          <w:szCs w:val="22"/>
          <w:lang w:val="en-GB"/>
        </w:rPr>
        <w:t>the d</w:t>
      </w:r>
      <w:r w:rsidRPr="00F01883">
        <w:rPr>
          <w:sz w:val="22"/>
          <w:szCs w:val="22"/>
          <w:lang w:val="en-GB"/>
        </w:rPr>
        <w:t xml:space="preserve">ry </w:t>
      </w:r>
      <w:r w:rsidR="00B50241" w:rsidRPr="00F01883">
        <w:rPr>
          <w:sz w:val="22"/>
          <w:szCs w:val="22"/>
          <w:lang w:val="en-GB"/>
        </w:rPr>
        <w:t>r</w:t>
      </w:r>
      <w:r w:rsidRPr="00F01883">
        <w:rPr>
          <w:sz w:val="22"/>
          <w:szCs w:val="22"/>
          <w:lang w:val="en-GB"/>
        </w:rPr>
        <w:t xml:space="preserve">ubber </w:t>
      </w:r>
      <w:r w:rsidR="00B50241" w:rsidRPr="00F01883">
        <w:rPr>
          <w:sz w:val="22"/>
          <w:szCs w:val="22"/>
          <w:lang w:val="en-GB"/>
        </w:rPr>
        <w:t>c</w:t>
      </w:r>
      <w:r w:rsidRPr="00F01883">
        <w:rPr>
          <w:sz w:val="22"/>
          <w:szCs w:val="22"/>
          <w:lang w:val="en-GB"/>
        </w:rPr>
        <w:t xml:space="preserve">ontent (DRC), which is a quality indicator for latex in industrial centrifugal processing of rubber. Methods for measuring DRC </w:t>
      </w:r>
      <w:r w:rsidR="00F01883">
        <w:rPr>
          <w:sz w:val="22"/>
          <w:szCs w:val="22"/>
          <w:lang w:val="en-GB"/>
        </w:rPr>
        <w:t>have been</w:t>
      </w:r>
      <w:r w:rsidR="00F01883" w:rsidRPr="00F01883">
        <w:rPr>
          <w:sz w:val="22"/>
          <w:szCs w:val="22"/>
          <w:lang w:val="en-GB"/>
        </w:rPr>
        <w:t xml:space="preserve"> </w:t>
      </w:r>
      <w:r w:rsidRPr="00F01883">
        <w:rPr>
          <w:sz w:val="22"/>
          <w:szCs w:val="22"/>
          <w:lang w:val="en-GB"/>
        </w:rPr>
        <w:t xml:space="preserve">briefly reviewed </w:t>
      </w:r>
      <w:r w:rsidR="00F01883">
        <w:rPr>
          <w:sz w:val="22"/>
          <w:szCs w:val="22"/>
          <w:lang w:val="en-GB"/>
        </w:rPr>
        <w:t>by</w:t>
      </w:r>
      <w:r w:rsidR="00F01883" w:rsidRPr="00F01883">
        <w:rPr>
          <w:sz w:val="22"/>
          <w:szCs w:val="22"/>
          <w:lang w:val="en-GB"/>
        </w:rPr>
        <w:t xml:space="preserve"> </w:t>
      </w:r>
      <w:r w:rsidR="00F7069A" w:rsidRPr="00F01883">
        <w:rPr>
          <w:sz w:val="22"/>
          <w:szCs w:val="22"/>
          <w:lang w:val="en-GB"/>
        </w:rPr>
        <w:t>Julrat</w:t>
      </w:r>
      <w:r w:rsidR="00F01883">
        <w:rPr>
          <w:sz w:val="22"/>
          <w:szCs w:val="22"/>
          <w:lang w:val="en-GB"/>
        </w:rPr>
        <w:t>,</w:t>
      </w:r>
      <w:r w:rsidR="00F01883" w:rsidRPr="00F01883">
        <w:t xml:space="preserve"> </w:t>
      </w:r>
      <w:r w:rsidR="002558C5">
        <w:rPr>
          <w:sz w:val="22"/>
          <w:szCs w:val="22"/>
          <w:lang w:val="en-GB"/>
        </w:rPr>
        <w:t>et al.</w:t>
      </w:r>
      <w:r w:rsidR="00F7069A" w:rsidRPr="00F01883">
        <w:rPr>
          <w:sz w:val="22"/>
          <w:szCs w:val="22"/>
          <w:lang w:val="en-GB"/>
        </w:rPr>
        <w:t xml:space="preserve"> </w:t>
      </w:r>
      <w:r w:rsidR="00F01883">
        <w:rPr>
          <w:sz w:val="22"/>
          <w:szCs w:val="22"/>
          <w:lang w:val="en-GB"/>
        </w:rPr>
        <w:t>(</w:t>
      </w:r>
      <w:r w:rsidR="00F7069A" w:rsidRPr="00F01883">
        <w:rPr>
          <w:sz w:val="22"/>
          <w:szCs w:val="22"/>
          <w:lang w:val="en-GB"/>
        </w:rPr>
        <w:t>2012)</w:t>
      </w:r>
      <w:r w:rsidRPr="00F01883">
        <w:rPr>
          <w:sz w:val="22"/>
          <w:szCs w:val="22"/>
          <w:lang w:val="en-GB"/>
        </w:rPr>
        <w:t>.</w:t>
      </w:r>
      <w:r w:rsidR="00F7069A" w:rsidRPr="00F01883">
        <w:rPr>
          <w:sz w:val="22"/>
          <w:szCs w:val="22"/>
          <w:lang w:val="en-GB"/>
        </w:rPr>
        <w:t xml:space="preserve"> </w:t>
      </w:r>
      <w:r w:rsidR="00B50241" w:rsidRPr="00F01883">
        <w:rPr>
          <w:sz w:val="22"/>
          <w:szCs w:val="22"/>
          <w:lang w:val="en-GB"/>
        </w:rPr>
        <w:t>The latex obtained from rubber trees</w:t>
      </w:r>
      <w:r w:rsidRPr="00F01883">
        <w:rPr>
          <w:sz w:val="22"/>
          <w:szCs w:val="22"/>
          <w:lang w:val="en-GB"/>
        </w:rPr>
        <w:t xml:space="preserve"> </w:t>
      </w:r>
      <w:r w:rsidR="00B50241" w:rsidRPr="00F01883">
        <w:rPr>
          <w:sz w:val="22"/>
          <w:szCs w:val="22"/>
          <w:lang w:val="en-GB"/>
        </w:rPr>
        <w:t xml:space="preserve">is a </w:t>
      </w:r>
      <w:r w:rsidRPr="00F01883">
        <w:rPr>
          <w:sz w:val="22"/>
          <w:szCs w:val="22"/>
          <w:lang w:val="en-GB"/>
        </w:rPr>
        <w:t>complex biological colloidal liquid consist</w:t>
      </w:r>
      <w:r w:rsidR="00B50241" w:rsidRPr="00F01883">
        <w:rPr>
          <w:sz w:val="22"/>
          <w:szCs w:val="22"/>
          <w:lang w:val="en-GB"/>
        </w:rPr>
        <w:t xml:space="preserve">ing </w:t>
      </w:r>
      <w:r w:rsidRPr="00F01883">
        <w:rPr>
          <w:sz w:val="22"/>
          <w:szCs w:val="22"/>
          <w:lang w:val="en-GB"/>
        </w:rPr>
        <w:t>of</w:t>
      </w:r>
      <w:r w:rsidR="00B50241" w:rsidRPr="00F01883">
        <w:rPr>
          <w:sz w:val="22"/>
          <w:szCs w:val="22"/>
          <w:lang w:val="en-GB"/>
        </w:rPr>
        <w:t xml:space="preserve"> a large water content (</w:t>
      </w:r>
      <w:r w:rsidRPr="00F01883">
        <w:rPr>
          <w:sz w:val="22"/>
          <w:szCs w:val="22"/>
          <w:lang w:val="en-GB"/>
        </w:rPr>
        <w:t>50-80%</w:t>
      </w:r>
      <w:r w:rsidR="00B50241" w:rsidRPr="00F01883">
        <w:rPr>
          <w:sz w:val="22"/>
          <w:szCs w:val="22"/>
          <w:lang w:val="en-GB"/>
        </w:rPr>
        <w:t>)</w:t>
      </w:r>
      <w:r w:rsidR="009F2273" w:rsidRPr="00F01883">
        <w:rPr>
          <w:sz w:val="22"/>
          <w:szCs w:val="22"/>
          <w:lang w:val="en-GB"/>
        </w:rPr>
        <w:t xml:space="preserve"> with</w:t>
      </w:r>
      <w:r w:rsidRPr="00F01883">
        <w:rPr>
          <w:sz w:val="22"/>
          <w:szCs w:val="22"/>
          <w:lang w:val="en-GB"/>
        </w:rPr>
        <w:t xml:space="preserve"> </w:t>
      </w:r>
      <w:r w:rsidR="00B50241" w:rsidRPr="00F01883">
        <w:rPr>
          <w:sz w:val="22"/>
          <w:szCs w:val="22"/>
          <w:lang w:val="en-GB"/>
        </w:rPr>
        <w:t xml:space="preserve">typically 25-45% </w:t>
      </w:r>
      <w:r w:rsidRPr="00F01883">
        <w:rPr>
          <w:sz w:val="22"/>
          <w:szCs w:val="22"/>
          <w:lang w:val="en-GB"/>
        </w:rPr>
        <w:t>hydrocarbon rubber (dry rubber)</w:t>
      </w:r>
      <w:r w:rsidR="009F2273" w:rsidRPr="00F01883">
        <w:rPr>
          <w:sz w:val="22"/>
          <w:szCs w:val="22"/>
          <w:lang w:val="en-GB"/>
        </w:rPr>
        <w:t xml:space="preserve"> </w:t>
      </w:r>
      <w:r w:rsidR="00F7069A" w:rsidRPr="00F01883">
        <w:rPr>
          <w:sz w:val="22"/>
          <w:szCs w:val="22"/>
          <w:lang w:val="en-GB"/>
        </w:rPr>
        <w:t>and</w:t>
      </w:r>
      <w:r w:rsidR="009F2273" w:rsidRPr="00F01883">
        <w:rPr>
          <w:sz w:val="22"/>
          <w:szCs w:val="22"/>
          <w:lang w:val="en-GB"/>
        </w:rPr>
        <w:t xml:space="preserve"> 2-5%</w:t>
      </w:r>
      <w:r w:rsidR="00F7069A" w:rsidRPr="00F01883">
        <w:rPr>
          <w:sz w:val="22"/>
          <w:szCs w:val="22"/>
          <w:lang w:val="en-GB"/>
        </w:rPr>
        <w:t xml:space="preserve"> non-rubber </w:t>
      </w:r>
      <w:r w:rsidR="00B50241" w:rsidRPr="00F01883">
        <w:rPr>
          <w:sz w:val="22"/>
          <w:szCs w:val="22"/>
          <w:lang w:val="en-GB"/>
        </w:rPr>
        <w:t>constituents</w:t>
      </w:r>
      <w:r w:rsidR="00F7069A" w:rsidRPr="00F01883">
        <w:rPr>
          <w:sz w:val="22"/>
          <w:szCs w:val="22"/>
          <w:lang w:val="en-GB"/>
        </w:rPr>
        <w:t xml:space="preserve"> </w:t>
      </w:r>
      <w:r w:rsidR="00F7069A" w:rsidRPr="00F01883">
        <w:rPr>
          <w:sz w:val="22"/>
          <w:szCs w:val="22"/>
          <w:lang w:val="en-GB"/>
        </w:rPr>
        <w:lastRenderedPageBreak/>
        <w:t>(Khalid,</w:t>
      </w:r>
      <w:r w:rsidR="002558C5">
        <w:rPr>
          <w:sz w:val="22"/>
          <w:szCs w:val="22"/>
          <w:lang w:val="en-GB"/>
        </w:rPr>
        <w:t>Hassan, Yusof,</w:t>
      </w:r>
      <w:r w:rsidR="00F7069A" w:rsidRPr="00F01883">
        <w:rPr>
          <w:sz w:val="22"/>
          <w:szCs w:val="22"/>
          <w:lang w:val="en-GB"/>
        </w:rPr>
        <w:t xml:space="preserve"> 1997)</w:t>
      </w:r>
      <w:r w:rsidR="009F2273" w:rsidRPr="00F01883">
        <w:rPr>
          <w:sz w:val="22"/>
          <w:szCs w:val="22"/>
          <w:lang w:val="en-GB"/>
        </w:rPr>
        <w:t xml:space="preserve">. The </w:t>
      </w:r>
      <w:r w:rsidRPr="00F01883">
        <w:rPr>
          <w:sz w:val="22"/>
          <w:szCs w:val="22"/>
          <w:lang w:val="en-GB"/>
        </w:rPr>
        <w:t xml:space="preserve">non-rubber </w:t>
      </w:r>
      <w:r w:rsidR="009F2273" w:rsidRPr="00F01883">
        <w:rPr>
          <w:sz w:val="22"/>
          <w:szCs w:val="22"/>
          <w:lang w:val="en-GB"/>
        </w:rPr>
        <w:t>components are,</w:t>
      </w:r>
      <w:r w:rsidRPr="00F01883">
        <w:rPr>
          <w:sz w:val="22"/>
          <w:szCs w:val="22"/>
          <w:lang w:val="en-GB"/>
        </w:rPr>
        <w:t xml:space="preserve"> for example</w:t>
      </w:r>
      <w:r w:rsidR="009F2273" w:rsidRPr="00F01883">
        <w:rPr>
          <w:sz w:val="22"/>
          <w:szCs w:val="22"/>
          <w:lang w:val="en-GB"/>
        </w:rPr>
        <w:t>,</w:t>
      </w:r>
      <w:r w:rsidRPr="00F01883">
        <w:rPr>
          <w:sz w:val="22"/>
          <w:szCs w:val="22"/>
          <w:lang w:val="en-GB"/>
        </w:rPr>
        <w:t xml:space="preserve"> proteins, lipids, carbohydrates, inorganic ions and salts. The proportion of these natural contents depends on</w:t>
      </w:r>
      <w:r w:rsidR="009F2273" w:rsidRPr="00F01883">
        <w:rPr>
          <w:sz w:val="22"/>
          <w:szCs w:val="22"/>
          <w:lang w:val="en-GB"/>
        </w:rPr>
        <w:t xml:space="preserve"> the</w:t>
      </w:r>
      <w:r w:rsidRPr="00F01883">
        <w:rPr>
          <w:sz w:val="22"/>
          <w:szCs w:val="22"/>
          <w:lang w:val="en-GB"/>
        </w:rPr>
        <w:t xml:space="preserve"> variet</w:t>
      </w:r>
      <w:r w:rsidR="009F2273" w:rsidRPr="00F01883">
        <w:rPr>
          <w:sz w:val="22"/>
          <w:szCs w:val="22"/>
          <w:lang w:val="en-GB"/>
        </w:rPr>
        <w:t>y</w:t>
      </w:r>
      <w:r w:rsidRPr="00F01883">
        <w:rPr>
          <w:sz w:val="22"/>
          <w:szCs w:val="22"/>
          <w:lang w:val="en-GB"/>
        </w:rPr>
        <w:t xml:space="preserve">, season and environment. The DRC in rubber latex reflects the fraction of dry rubber. </w:t>
      </w:r>
      <w:r w:rsidR="009F2273" w:rsidRPr="00F01883">
        <w:rPr>
          <w:sz w:val="22"/>
          <w:szCs w:val="22"/>
          <w:lang w:val="en-GB"/>
        </w:rPr>
        <w:t>Since the</w:t>
      </w:r>
      <w:r w:rsidRPr="00F01883">
        <w:rPr>
          <w:sz w:val="22"/>
          <w:szCs w:val="22"/>
          <w:lang w:val="en-GB"/>
        </w:rPr>
        <w:t xml:space="preserve"> non-rubber content is quite small in rubber latex, the DRC can be related to the water content </w:t>
      </w:r>
      <w:r w:rsidR="009202A4" w:rsidRPr="00F01883">
        <w:rPr>
          <w:sz w:val="22"/>
          <w:szCs w:val="22"/>
          <w:lang w:val="en-GB"/>
        </w:rPr>
        <w:t>in rubber latex</w:t>
      </w:r>
      <w:r w:rsidRPr="00F01883">
        <w:rPr>
          <w:sz w:val="22"/>
          <w:szCs w:val="22"/>
          <w:lang w:val="en-GB"/>
        </w:rPr>
        <w:t>. Understanding the characteristic</w:t>
      </w:r>
      <w:r w:rsidR="00375131" w:rsidRPr="00F01883">
        <w:rPr>
          <w:sz w:val="22"/>
          <w:szCs w:val="22"/>
          <w:lang w:val="en-GB"/>
        </w:rPr>
        <w:t>s</w:t>
      </w:r>
      <w:r w:rsidRPr="00F01883">
        <w:rPr>
          <w:sz w:val="22"/>
          <w:szCs w:val="22"/>
          <w:lang w:val="en-GB"/>
        </w:rPr>
        <w:t xml:space="preserve"> of bound water in rubber latex </w:t>
      </w:r>
      <w:r w:rsidR="00375131" w:rsidRPr="00F01883">
        <w:rPr>
          <w:sz w:val="22"/>
          <w:szCs w:val="22"/>
          <w:lang w:val="en-GB"/>
        </w:rPr>
        <w:t xml:space="preserve">is necessary in order to </w:t>
      </w:r>
      <w:r w:rsidRPr="00F01883">
        <w:rPr>
          <w:sz w:val="22"/>
          <w:szCs w:val="22"/>
          <w:lang w:val="en-GB"/>
        </w:rPr>
        <w:t xml:space="preserve">develop </w:t>
      </w:r>
      <w:r w:rsidR="00375131" w:rsidRPr="00F01883">
        <w:rPr>
          <w:sz w:val="22"/>
          <w:szCs w:val="22"/>
          <w:lang w:val="en-GB"/>
        </w:rPr>
        <w:t xml:space="preserve">a </w:t>
      </w:r>
      <w:r w:rsidRPr="00F01883">
        <w:rPr>
          <w:sz w:val="22"/>
          <w:szCs w:val="22"/>
          <w:lang w:val="en-GB"/>
        </w:rPr>
        <w:t xml:space="preserve">model </w:t>
      </w:r>
      <w:r w:rsidR="00375131" w:rsidRPr="00F01883">
        <w:rPr>
          <w:sz w:val="22"/>
          <w:szCs w:val="22"/>
          <w:lang w:val="en-GB"/>
        </w:rPr>
        <w:t>that enables</w:t>
      </w:r>
      <w:r w:rsidRPr="00F01883">
        <w:rPr>
          <w:sz w:val="22"/>
          <w:szCs w:val="22"/>
          <w:lang w:val="en-GB"/>
        </w:rPr>
        <w:t xml:space="preserve"> DRC</w:t>
      </w:r>
      <w:r w:rsidR="00375131" w:rsidRPr="00F01883">
        <w:rPr>
          <w:sz w:val="22"/>
          <w:szCs w:val="22"/>
          <w:lang w:val="en-GB"/>
        </w:rPr>
        <w:t xml:space="preserve"> to be extracted from the microwave measurements, thereby assessing the rubber latex quality</w:t>
      </w:r>
      <w:r w:rsidRPr="00F01883">
        <w:rPr>
          <w:sz w:val="22"/>
          <w:szCs w:val="22"/>
          <w:lang w:val="en-GB"/>
        </w:rPr>
        <w:t xml:space="preserve">. </w:t>
      </w:r>
    </w:p>
    <w:p w14:paraId="3D30BF70" w14:textId="7EC417F4" w:rsidR="007A0BD7" w:rsidRPr="00F01883" w:rsidRDefault="007A0BD7" w:rsidP="00264AF7">
      <w:pPr>
        <w:pStyle w:val="BodyText"/>
        <w:spacing w:line="480" w:lineRule="auto"/>
        <w:ind w:firstLine="202"/>
        <w:jc w:val="thaiDistribute"/>
        <w:rPr>
          <w:sz w:val="22"/>
          <w:szCs w:val="22"/>
          <w:lang w:val="en-GB"/>
        </w:rPr>
      </w:pPr>
      <w:r w:rsidRPr="00F01883">
        <w:rPr>
          <w:sz w:val="22"/>
          <w:szCs w:val="22"/>
          <w:lang w:val="en-GB"/>
        </w:rPr>
        <w:t>The characteristic</w:t>
      </w:r>
      <w:r w:rsidR="00375131" w:rsidRPr="00F01883">
        <w:rPr>
          <w:sz w:val="22"/>
          <w:szCs w:val="22"/>
          <w:lang w:val="en-GB"/>
        </w:rPr>
        <w:t>s</w:t>
      </w:r>
      <w:r w:rsidRPr="00F01883">
        <w:rPr>
          <w:sz w:val="22"/>
          <w:szCs w:val="22"/>
          <w:lang w:val="en-GB"/>
        </w:rPr>
        <w:t xml:space="preserve"> of bound water in rubber latex </w:t>
      </w:r>
      <w:r w:rsidR="00F25E00" w:rsidRPr="00F01883">
        <w:rPr>
          <w:sz w:val="22"/>
          <w:szCs w:val="22"/>
          <w:lang w:val="en-GB"/>
        </w:rPr>
        <w:t>w</w:t>
      </w:r>
      <w:r w:rsidR="00F25E00">
        <w:rPr>
          <w:sz w:val="22"/>
          <w:szCs w:val="22"/>
          <w:lang w:val="en-GB"/>
        </w:rPr>
        <w:t>ere</w:t>
      </w:r>
      <w:r w:rsidR="00F25E00" w:rsidRPr="00F01883">
        <w:rPr>
          <w:sz w:val="22"/>
          <w:szCs w:val="22"/>
          <w:lang w:val="en-GB"/>
        </w:rPr>
        <w:t xml:space="preserve"> </w:t>
      </w:r>
      <w:r w:rsidRPr="00F01883">
        <w:rPr>
          <w:sz w:val="22"/>
          <w:szCs w:val="22"/>
          <w:lang w:val="en-GB"/>
        </w:rPr>
        <w:t>first investigated over the frequency range 10</w:t>
      </w:r>
      <w:r w:rsidRPr="00F01883">
        <w:rPr>
          <w:sz w:val="22"/>
          <w:szCs w:val="22"/>
          <w:vertAlign w:val="superscript"/>
          <w:lang w:val="en-GB"/>
        </w:rPr>
        <w:t>-2</w:t>
      </w:r>
      <w:r w:rsidRPr="00F01883">
        <w:rPr>
          <w:sz w:val="22"/>
          <w:szCs w:val="22"/>
          <w:lang w:val="en-GB"/>
        </w:rPr>
        <w:t>-10</w:t>
      </w:r>
      <w:r w:rsidRPr="00F01883">
        <w:rPr>
          <w:sz w:val="22"/>
          <w:szCs w:val="22"/>
          <w:vertAlign w:val="superscript"/>
          <w:lang w:val="en-GB"/>
        </w:rPr>
        <w:t>6</w:t>
      </w:r>
      <w:r w:rsidRPr="00F01883">
        <w:rPr>
          <w:sz w:val="22"/>
          <w:szCs w:val="22"/>
          <w:lang w:val="en-GB"/>
        </w:rPr>
        <w:t xml:space="preserve"> Hz </w:t>
      </w:r>
      <w:r w:rsidR="00F7069A" w:rsidRPr="00F01883">
        <w:rPr>
          <w:sz w:val="22"/>
          <w:szCs w:val="22"/>
          <w:lang w:val="en-GB"/>
        </w:rPr>
        <w:t xml:space="preserve">(Hassan, 1999) </w:t>
      </w:r>
      <w:r w:rsidRPr="00F01883">
        <w:rPr>
          <w:sz w:val="22"/>
          <w:szCs w:val="22"/>
          <w:lang w:val="en-GB"/>
        </w:rPr>
        <w:t>by measuring the complex permittivity of rubber latex samples that have different water contents at -30 °C and comparing</w:t>
      </w:r>
      <w:r w:rsidR="00375131" w:rsidRPr="00F01883">
        <w:rPr>
          <w:sz w:val="22"/>
          <w:szCs w:val="22"/>
          <w:lang w:val="en-GB"/>
        </w:rPr>
        <w:t xml:space="preserve"> it</w:t>
      </w:r>
      <w:r w:rsidRPr="00F01883">
        <w:rPr>
          <w:sz w:val="22"/>
          <w:szCs w:val="22"/>
          <w:lang w:val="en-GB"/>
        </w:rPr>
        <w:t xml:space="preserve"> to ice. The complex permittivity of bound water was found to lie between that of bulk</w:t>
      </w:r>
      <w:r w:rsidR="00375131" w:rsidRPr="00F01883">
        <w:rPr>
          <w:sz w:val="22"/>
          <w:szCs w:val="22"/>
          <w:lang w:val="en-GB"/>
        </w:rPr>
        <w:t xml:space="preserve"> water</w:t>
      </w:r>
      <w:r w:rsidRPr="00F01883">
        <w:rPr>
          <w:sz w:val="22"/>
          <w:szCs w:val="22"/>
          <w:lang w:val="en-GB"/>
        </w:rPr>
        <w:t xml:space="preserve"> and ice</w:t>
      </w:r>
      <w:r w:rsidR="00C739A4" w:rsidRPr="00F01883">
        <w:rPr>
          <w:sz w:val="22"/>
          <w:szCs w:val="22"/>
          <w:lang w:val="en-GB"/>
        </w:rPr>
        <w:t>,</w:t>
      </w:r>
      <w:r w:rsidRPr="00F01883">
        <w:rPr>
          <w:sz w:val="22"/>
          <w:szCs w:val="22"/>
          <w:lang w:val="en-GB"/>
        </w:rPr>
        <w:t xml:space="preserve"> while the relaxation peak depends on the water content in rubber latex. Howev</w:t>
      </w:r>
      <w:r w:rsidR="00C739A4" w:rsidRPr="00F01883">
        <w:rPr>
          <w:sz w:val="22"/>
          <w:szCs w:val="22"/>
          <w:lang w:val="en-GB"/>
        </w:rPr>
        <w:t>er, there is little knowledge of</w:t>
      </w:r>
      <w:r w:rsidRPr="00F01883">
        <w:rPr>
          <w:sz w:val="22"/>
          <w:szCs w:val="22"/>
          <w:lang w:val="en-GB"/>
        </w:rPr>
        <w:t xml:space="preserve"> how bound water affects the complex permittivity</w:t>
      </w:r>
      <w:r w:rsidR="00C739A4" w:rsidRPr="00F01883">
        <w:rPr>
          <w:sz w:val="22"/>
          <w:szCs w:val="22"/>
          <w:lang w:val="en-GB"/>
        </w:rPr>
        <w:t xml:space="preserve"> </w:t>
      </w:r>
      <w:r w:rsidRPr="00F01883">
        <w:rPr>
          <w:sz w:val="22"/>
          <w:szCs w:val="22"/>
          <w:lang w:val="en-GB"/>
        </w:rPr>
        <w:t>of rubber latex</w:t>
      </w:r>
      <w:r w:rsidR="00F01883" w:rsidRPr="00F01883">
        <w:rPr>
          <w:sz w:val="22"/>
          <w:szCs w:val="22"/>
          <w:lang w:val="en-GB"/>
        </w:rPr>
        <w:t xml:space="preserve"> at microwave frequencies</w:t>
      </w:r>
      <w:r w:rsidR="00C739A4" w:rsidRPr="00F01883">
        <w:rPr>
          <w:sz w:val="22"/>
          <w:szCs w:val="22"/>
          <w:lang w:val="en-GB"/>
        </w:rPr>
        <w:t xml:space="preserve">, </w:t>
      </w:r>
      <w:r w:rsidRPr="00F01883">
        <w:rPr>
          <w:sz w:val="22"/>
          <w:szCs w:val="22"/>
          <w:lang w:val="en-GB"/>
        </w:rPr>
        <w:t>where the two key parameters are volum</w:t>
      </w:r>
      <w:r w:rsidR="00C739A4" w:rsidRPr="00F01883">
        <w:rPr>
          <w:sz w:val="22"/>
          <w:szCs w:val="22"/>
          <w:lang w:val="en-GB"/>
        </w:rPr>
        <w:t>e fractions (DRC, water content</w:t>
      </w:r>
      <w:r w:rsidRPr="00F01883">
        <w:rPr>
          <w:sz w:val="22"/>
          <w:szCs w:val="22"/>
          <w:lang w:val="en-GB"/>
        </w:rPr>
        <w:t xml:space="preserve"> and non-rubber content) and the ambient temperature,.</w:t>
      </w:r>
    </w:p>
    <w:p w14:paraId="122CED8D" w14:textId="2F32D9E1" w:rsidR="007A0BD7" w:rsidRPr="00F01883" w:rsidRDefault="007A0BD7" w:rsidP="00444784">
      <w:pPr>
        <w:pStyle w:val="BodyText"/>
        <w:spacing w:line="480" w:lineRule="auto"/>
        <w:ind w:firstLine="202"/>
        <w:jc w:val="thaiDistribute"/>
        <w:rPr>
          <w:color w:val="000000" w:themeColor="text1"/>
          <w:sz w:val="22"/>
          <w:szCs w:val="22"/>
          <w:lang w:val="en-GB"/>
        </w:rPr>
      </w:pPr>
      <w:r w:rsidRPr="00F01883">
        <w:rPr>
          <w:color w:val="000000" w:themeColor="text1"/>
          <w:sz w:val="22"/>
          <w:szCs w:val="22"/>
          <w:lang w:val="en-GB"/>
        </w:rPr>
        <w:t>In this paper, the complex permittivity of rubber latex is extensively characteri</w:t>
      </w:r>
      <w:r w:rsidR="00F01883">
        <w:rPr>
          <w:color w:val="000000" w:themeColor="text1"/>
          <w:sz w:val="22"/>
          <w:szCs w:val="22"/>
          <w:lang w:val="en-GB"/>
        </w:rPr>
        <w:t>s</w:t>
      </w:r>
      <w:r w:rsidRPr="00F01883">
        <w:rPr>
          <w:color w:val="000000" w:themeColor="text1"/>
          <w:sz w:val="22"/>
          <w:szCs w:val="22"/>
          <w:lang w:val="en-GB"/>
        </w:rPr>
        <w:t>ed</w:t>
      </w:r>
      <w:r w:rsidR="00F678F2" w:rsidRPr="00F01883">
        <w:rPr>
          <w:color w:val="000000" w:themeColor="text1"/>
          <w:sz w:val="22"/>
          <w:szCs w:val="22"/>
          <w:lang w:val="en-GB"/>
        </w:rPr>
        <w:t>,</w:t>
      </w:r>
      <w:r w:rsidRPr="00F01883">
        <w:rPr>
          <w:color w:val="000000" w:themeColor="text1"/>
          <w:sz w:val="22"/>
          <w:szCs w:val="22"/>
          <w:lang w:val="en-GB"/>
        </w:rPr>
        <w:t xml:space="preserve"> for the first time</w:t>
      </w:r>
      <w:r w:rsidR="00F678F2" w:rsidRPr="00F01883">
        <w:rPr>
          <w:color w:val="000000" w:themeColor="text1"/>
          <w:sz w:val="22"/>
          <w:szCs w:val="22"/>
          <w:lang w:val="en-GB"/>
        </w:rPr>
        <w:t>, over the full microwave frequency range</w:t>
      </w:r>
      <w:r w:rsidRPr="00F01883">
        <w:rPr>
          <w:color w:val="000000" w:themeColor="text1"/>
          <w:sz w:val="22"/>
          <w:szCs w:val="22"/>
          <w:lang w:val="en-GB"/>
        </w:rPr>
        <w:t xml:space="preserve">. </w:t>
      </w:r>
      <w:r w:rsidR="00444784" w:rsidRPr="00F01883">
        <w:rPr>
          <w:color w:val="000000" w:themeColor="text1"/>
          <w:sz w:val="22"/>
          <w:szCs w:val="22"/>
          <w:lang w:val="en-GB"/>
        </w:rPr>
        <w:t>The relaxation characteristics of rubber latex with different ambient temperatures and volume fractions are analy</w:t>
      </w:r>
      <w:r w:rsidR="00F01883">
        <w:rPr>
          <w:color w:val="000000" w:themeColor="text1"/>
          <w:sz w:val="22"/>
          <w:szCs w:val="22"/>
          <w:lang w:val="en-GB"/>
        </w:rPr>
        <w:t>s</w:t>
      </w:r>
      <w:r w:rsidR="00444784" w:rsidRPr="00F01883">
        <w:rPr>
          <w:color w:val="000000" w:themeColor="text1"/>
          <w:sz w:val="22"/>
          <w:szCs w:val="22"/>
          <w:lang w:val="en-GB"/>
        </w:rPr>
        <w:t xml:space="preserve">ed. </w:t>
      </w:r>
      <w:r w:rsidR="00F25E00">
        <w:rPr>
          <w:color w:val="000000" w:themeColor="text1"/>
          <w:sz w:val="22"/>
          <w:szCs w:val="22"/>
          <w:lang w:val="en-GB"/>
        </w:rPr>
        <w:t>Knowing the</w:t>
      </w:r>
      <w:r w:rsidR="00F25E00" w:rsidRPr="00F01883">
        <w:rPr>
          <w:color w:val="000000" w:themeColor="text1"/>
          <w:sz w:val="22"/>
          <w:szCs w:val="22"/>
          <w:lang w:val="en-GB"/>
        </w:rPr>
        <w:t xml:space="preserve"> </w:t>
      </w:r>
      <w:r w:rsidR="00444784" w:rsidRPr="00F01883">
        <w:rPr>
          <w:color w:val="000000" w:themeColor="text1"/>
          <w:sz w:val="22"/>
          <w:szCs w:val="22"/>
          <w:lang w:val="en-GB"/>
        </w:rPr>
        <w:t xml:space="preserve">microwave properties of rubber latex </w:t>
      </w:r>
      <w:r w:rsidR="00F25E00">
        <w:rPr>
          <w:color w:val="000000" w:themeColor="text1"/>
          <w:sz w:val="22"/>
          <w:szCs w:val="22"/>
          <w:lang w:val="en-GB"/>
        </w:rPr>
        <w:t>is</w:t>
      </w:r>
      <w:r w:rsidR="00F25E00" w:rsidRPr="00F01883">
        <w:rPr>
          <w:color w:val="000000" w:themeColor="text1"/>
          <w:sz w:val="22"/>
          <w:szCs w:val="22"/>
          <w:lang w:val="en-GB"/>
        </w:rPr>
        <w:t xml:space="preserve"> </w:t>
      </w:r>
      <w:r w:rsidR="00444784" w:rsidRPr="00F01883">
        <w:rPr>
          <w:color w:val="000000" w:themeColor="text1"/>
          <w:sz w:val="22"/>
          <w:szCs w:val="22"/>
          <w:lang w:val="en-GB"/>
        </w:rPr>
        <w:t xml:space="preserve">an important step in the development of microwave sensors for determining the quality of rubber latex for agriculture and industrial application. </w:t>
      </w:r>
      <w:r w:rsidRPr="00F01883">
        <w:rPr>
          <w:iCs/>
          <w:color w:val="000000" w:themeColor="text1"/>
          <w:sz w:val="22"/>
          <w:szCs w:val="22"/>
          <w:lang w:val="en-GB" w:eastAsia="th-TH"/>
        </w:rPr>
        <w:t xml:space="preserve">Section 2 describes the experimental setup and conditions for the measurements. In Section 3, the complex </w:t>
      </w:r>
      <w:r w:rsidR="00F678F2" w:rsidRPr="00F01883">
        <w:rPr>
          <w:iCs/>
          <w:color w:val="000000" w:themeColor="text1"/>
          <w:sz w:val="22"/>
          <w:szCs w:val="22"/>
          <w:lang w:val="en-GB" w:eastAsia="th-TH"/>
        </w:rPr>
        <w:t>permittivity</w:t>
      </w:r>
      <w:r w:rsidRPr="00F01883">
        <w:rPr>
          <w:iCs/>
          <w:color w:val="000000" w:themeColor="text1"/>
          <w:sz w:val="22"/>
          <w:szCs w:val="22"/>
          <w:lang w:val="en-GB" w:eastAsia="th-TH"/>
        </w:rPr>
        <w:t xml:space="preserve"> </w:t>
      </w:r>
      <w:r w:rsidR="00F678F2" w:rsidRPr="00F01883">
        <w:rPr>
          <w:iCs/>
          <w:color w:val="000000" w:themeColor="text1"/>
          <w:sz w:val="22"/>
          <w:szCs w:val="22"/>
          <w:lang w:val="en-GB" w:eastAsia="th-TH"/>
        </w:rPr>
        <w:t>of several rubber latex samples with</w:t>
      </w:r>
      <w:r w:rsidRPr="00F01883">
        <w:rPr>
          <w:iCs/>
          <w:color w:val="000000" w:themeColor="text1"/>
          <w:sz w:val="22"/>
          <w:szCs w:val="22"/>
          <w:lang w:val="en-GB" w:eastAsia="th-TH"/>
        </w:rPr>
        <w:t xml:space="preserve"> </w:t>
      </w:r>
      <w:r w:rsidR="00F678F2" w:rsidRPr="00F01883">
        <w:rPr>
          <w:iCs/>
          <w:color w:val="000000" w:themeColor="text1"/>
          <w:sz w:val="22"/>
          <w:szCs w:val="22"/>
          <w:lang w:val="en-GB" w:eastAsia="th-TH"/>
        </w:rPr>
        <w:t>different</w:t>
      </w:r>
      <w:r w:rsidRPr="00F01883">
        <w:rPr>
          <w:iCs/>
          <w:color w:val="000000" w:themeColor="text1"/>
          <w:sz w:val="22"/>
          <w:szCs w:val="22"/>
          <w:lang w:val="en-GB" w:eastAsia="th-TH"/>
        </w:rPr>
        <w:t xml:space="preserve"> DRC percentages</w:t>
      </w:r>
      <w:r w:rsidR="00F678F2" w:rsidRPr="00F01883">
        <w:rPr>
          <w:iCs/>
          <w:color w:val="000000" w:themeColor="text1"/>
          <w:sz w:val="22"/>
          <w:szCs w:val="22"/>
          <w:lang w:val="en-GB" w:eastAsia="th-TH"/>
        </w:rPr>
        <w:t xml:space="preserve"> is presented,</w:t>
      </w:r>
      <w:r w:rsidRPr="00F01883">
        <w:rPr>
          <w:iCs/>
          <w:color w:val="000000" w:themeColor="text1"/>
          <w:sz w:val="22"/>
          <w:szCs w:val="22"/>
          <w:lang w:val="en-GB" w:eastAsia="th-TH"/>
        </w:rPr>
        <w:t xml:space="preserve"> for different conditions</w:t>
      </w:r>
      <w:r w:rsidR="00F678F2" w:rsidRPr="00F01883">
        <w:rPr>
          <w:iCs/>
          <w:color w:val="000000" w:themeColor="text1"/>
          <w:sz w:val="22"/>
          <w:szCs w:val="22"/>
          <w:lang w:val="en-GB" w:eastAsia="th-TH"/>
        </w:rPr>
        <w:t>,</w:t>
      </w:r>
      <w:r w:rsidRPr="00F01883">
        <w:rPr>
          <w:iCs/>
          <w:color w:val="000000" w:themeColor="text1"/>
          <w:sz w:val="22"/>
          <w:szCs w:val="22"/>
          <w:lang w:val="en-GB" w:eastAsia="th-TH"/>
        </w:rPr>
        <w:t xml:space="preserve"> and the Cole-Cole plots as a function of temperature and DRC are </w:t>
      </w:r>
      <w:r w:rsidR="00F678F2" w:rsidRPr="00F01883">
        <w:rPr>
          <w:iCs/>
          <w:color w:val="000000" w:themeColor="text1"/>
          <w:sz w:val="22"/>
          <w:szCs w:val="22"/>
          <w:lang w:val="en-GB" w:eastAsia="th-TH"/>
        </w:rPr>
        <w:t>obtained</w:t>
      </w:r>
      <w:r w:rsidR="00412F58" w:rsidRPr="00F01883">
        <w:rPr>
          <w:iCs/>
          <w:color w:val="000000" w:themeColor="text1"/>
          <w:sz w:val="22"/>
          <w:szCs w:val="22"/>
          <w:lang w:val="en-GB" w:eastAsia="th-TH"/>
        </w:rPr>
        <w:t>. In Section 4</w:t>
      </w:r>
      <w:r w:rsidRPr="00F01883">
        <w:rPr>
          <w:iCs/>
          <w:color w:val="000000" w:themeColor="text1"/>
          <w:sz w:val="22"/>
          <w:szCs w:val="22"/>
          <w:lang w:val="en-GB" w:eastAsia="th-TH"/>
        </w:rPr>
        <w:t>, the relaxation processes and activation energy of rubber latex are analy</w:t>
      </w:r>
      <w:r w:rsidR="00F01883">
        <w:rPr>
          <w:iCs/>
          <w:color w:val="000000" w:themeColor="text1"/>
          <w:sz w:val="22"/>
          <w:szCs w:val="22"/>
          <w:lang w:val="en-GB" w:eastAsia="th-TH"/>
        </w:rPr>
        <w:t>s</w:t>
      </w:r>
      <w:r w:rsidRPr="00F01883">
        <w:rPr>
          <w:iCs/>
          <w:color w:val="000000" w:themeColor="text1"/>
          <w:sz w:val="22"/>
          <w:szCs w:val="22"/>
          <w:lang w:val="en-GB" w:eastAsia="th-TH"/>
        </w:rPr>
        <w:t xml:space="preserve">ed using </w:t>
      </w:r>
      <w:r w:rsidR="00412F58" w:rsidRPr="00F01883">
        <w:rPr>
          <w:iCs/>
          <w:color w:val="000000" w:themeColor="text1"/>
          <w:sz w:val="22"/>
          <w:szCs w:val="22"/>
          <w:lang w:val="en-GB" w:eastAsia="th-TH"/>
        </w:rPr>
        <w:t>a graphical method. In Section 5</w:t>
      </w:r>
      <w:r w:rsidRPr="00F01883">
        <w:rPr>
          <w:iCs/>
          <w:color w:val="000000" w:themeColor="text1"/>
          <w:sz w:val="22"/>
          <w:szCs w:val="22"/>
          <w:lang w:val="en-GB" w:eastAsia="th-TH"/>
        </w:rPr>
        <w:t xml:space="preserve">, the extended Debye equations are applied to model the rubber latex permittivity </w:t>
      </w:r>
      <w:r w:rsidR="00F01883" w:rsidRPr="00F01883">
        <w:rPr>
          <w:iCs/>
          <w:color w:val="000000" w:themeColor="text1"/>
          <w:sz w:val="22"/>
          <w:szCs w:val="22"/>
          <w:lang w:val="en-GB" w:eastAsia="th-TH"/>
        </w:rPr>
        <w:t>behaviour</w:t>
      </w:r>
      <w:r w:rsidR="00345DA2" w:rsidRPr="00F01883">
        <w:rPr>
          <w:iCs/>
          <w:color w:val="000000" w:themeColor="text1"/>
          <w:sz w:val="22"/>
          <w:szCs w:val="22"/>
          <w:lang w:val="en-GB" w:eastAsia="th-TH"/>
        </w:rPr>
        <w:t>.</w:t>
      </w:r>
    </w:p>
    <w:p w14:paraId="60A20719" w14:textId="77777777" w:rsidR="007A0BD7" w:rsidRPr="00F01883" w:rsidRDefault="007A0BD7" w:rsidP="00264AF7">
      <w:pPr>
        <w:pStyle w:val="BodyText"/>
        <w:spacing w:line="480" w:lineRule="auto"/>
        <w:jc w:val="thaiDistribute"/>
        <w:rPr>
          <w:sz w:val="22"/>
          <w:szCs w:val="22"/>
          <w:lang w:val="en-GB"/>
        </w:rPr>
      </w:pPr>
    </w:p>
    <w:p w14:paraId="42F731DC" w14:textId="77777777" w:rsidR="00134CF2" w:rsidRPr="00F01883" w:rsidRDefault="00134CF2" w:rsidP="00264AF7">
      <w:pPr>
        <w:pStyle w:val="BodyText"/>
        <w:spacing w:line="480" w:lineRule="auto"/>
        <w:jc w:val="thaiDistribute"/>
        <w:rPr>
          <w:iCs/>
          <w:sz w:val="22"/>
          <w:szCs w:val="22"/>
          <w:lang w:val="en-GB" w:eastAsia="th-TH"/>
        </w:rPr>
      </w:pPr>
    </w:p>
    <w:p w14:paraId="20408E5B" w14:textId="77777777" w:rsidR="00E532AE" w:rsidRPr="00F01883" w:rsidRDefault="00E532AE" w:rsidP="00264AF7">
      <w:pPr>
        <w:pStyle w:val="BodyText"/>
        <w:spacing w:line="480" w:lineRule="auto"/>
        <w:jc w:val="left"/>
        <w:rPr>
          <w:b/>
          <w:bCs/>
          <w:iCs/>
          <w:sz w:val="22"/>
          <w:szCs w:val="22"/>
          <w:lang w:val="en-GB" w:eastAsia="th-TH"/>
        </w:rPr>
      </w:pPr>
      <w:r w:rsidRPr="00F01883">
        <w:rPr>
          <w:b/>
          <w:bCs/>
          <w:iCs/>
          <w:sz w:val="22"/>
          <w:szCs w:val="22"/>
          <w:lang w:val="en-GB" w:eastAsia="th-TH"/>
        </w:rPr>
        <w:t xml:space="preserve">2. </w:t>
      </w:r>
      <w:r w:rsidR="00CC3247" w:rsidRPr="00F01883">
        <w:rPr>
          <w:b/>
          <w:bCs/>
          <w:iCs/>
          <w:sz w:val="22"/>
          <w:szCs w:val="22"/>
          <w:lang w:val="en-GB" w:eastAsia="th-TH"/>
        </w:rPr>
        <w:t>Experiment</w:t>
      </w:r>
      <w:r w:rsidR="00F01883">
        <w:rPr>
          <w:b/>
          <w:bCs/>
          <w:iCs/>
          <w:sz w:val="22"/>
          <w:szCs w:val="22"/>
          <w:lang w:val="en-GB" w:eastAsia="th-TH"/>
        </w:rPr>
        <w:t>al</w:t>
      </w:r>
      <w:r w:rsidR="00CC3247" w:rsidRPr="00F01883">
        <w:rPr>
          <w:b/>
          <w:bCs/>
          <w:iCs/>
          <w:sz w:val="22"/>
          <w:szCs w:val="22"/>
          <w:lang w:val="en-GB" w:eastAsia="th-TH"/>
        </w:rPr>
        <w:t xml:space="preserve"> setup</w:t>
      </w:r>
    </w:p>
    <w:p w14:paraId="67A1ECD5" w14:textId="77777777" w:rsidR="001F4156" w:rsidRPr="00F01883" w:rsidRDefault="001F4156" w:rsidP="00264AF7">
      <w:pPr>
        <w:adjustRightInd w:val="0"/>
        <w:spacing w:after="0" w:line="480" w:lineRule="auto"/>
        <w:rPr>
          <w:rFonts w:ascii="Times New Roman" w:hAnsi="Times New Roman" w:cs="Times New Roman"/>
          <w:szCs w:val="22"/>
          <w:lang w:val="en-GB"/>
        </w:rPr>
      </w:pPr>
    </w:p>
    <w:p w14:paraId="4A0794EC" w14:textId="64BACD2D" w:rsidR="001F4156" w:rsidRPr="00F01883" w:rsidRDefault="001F4156" w:rsidP="00264AF7">
      <w:pPr>
        <w:adjustRightInd w:val="0"/>
        <w:spacing w:after="0" w:line="480" w:lineRule="auto"/>
        <w:jc w:val="thaiDistribute"/>
        <w:rPr>
          <w:rFonts w:ascii="Times New Roman" w:hAnsi="Times New Roman" w:cs="Times New Roman"/>
          <w:szCs w:val="22"/>
          <w:lang w:val="en-GB"/>
        </w:rPr>
      </w:pPr>
      <w:r w:rsidRPr="00F01883">
        <w:rPr>
          <w:rFonts w:ascii="Times New Roman" w:hAnsi="Times New Roman" w:cs="Times New Roman"/>
          <w:szCs w:val="22"/>
          <w:lang w:val="en-GB"/>
        </w:rPr>
        <w:lastRenderedPageBreak/>
        <w:t>As shown in Fig.</w:t>
      </w:r>
      <w:r w:rsidR="001304F9" w:rsidRPr="00F01883">
        <w:rPr>
          <w:rFonts w:ascii="Times New Roman" w:hAnsi="Times New Roman" w:cs="Times New Roman"/>
          <w:szCs w:val="22"/>
          <w:lang w:val="en-GB"/>
        </w:rPr>
        <w:t xml:space="preserve"> </w:t>
      </w:r>
      <w:r w:rsidRPr="00F01883">
        <w:rPr>
          <w:rFonts w:ascii="Times New Roman" w:hAnsi="Times New Roman" w:cs="Times New Roman"/>
          <w:szCs w:val="22"/>
          <w:lang w:val="en-GB"/>
        </w:rPr>
        <w:t xml:space="preserve">1, the complex permittivity of </w:t>
      </w:r>
      <w:r w:rsidR="001304F9" w:rsidRPr="00F01883">
        <w:rPr>
          <w:rFonts w:ascii="Times New Roman" w:hAnsi="Times New Roman" w:cs="Times New Roman"/>
          <w:szCs w:val="22"/>
          <w:lang w:val="en-GB"/>
        </w:rPr>
        <w:t xml:space="preserve">the </w:t>
      </w:r>
      <w:r w:rsidRPr="00F01883">
        <w:rPr>
          <w:rFonts w:ascii="Times New Roman" w:hAnsi="Times New Roman" w:cs="Times New Roman"/>
          <w:szCs w:val="22"/>
          <w:lang w:val="en-GB"/>
        </w:rPr>
        <w:t xml:space="preserve">rubber latex was </w:t>
      </w:r>
      <w:r w:rsidR="00F01883">
        <w:rPr>
          <w:rFonts w:ascii="Times New Roman" w:hAnsi="Times New Roman" w:cs="Times New Roman"/>
          <w:szCs w:val="22"/>
          <w:lang w:val="en-GB"/>
        </w:rPr>
        <w:t>determined</w:t>
      </w:r>
      <w:r w:rsidR="00F01883" w:rsidRPr="00F01883">
        <w:rPr>
          <w:rFonts w:ascii="Times New Roman" w:hAnsi="Times New Roman" w:cs="Times New Roman"/>
          <w:szCs w:val="22"/>
          <w:lang w:val="en-GB"/>
        </w:rPr>
        <w:t xml:space="preserve"> </w:t>
      </w:r>
      <w:r w:rsidRPr="00F01883">
        <w:rPr>
          <w:rFonts w:ascii="Times New Roman" w:hAnsi="Times New Roman" w:cs="Times New Roman"/>
          <w:szCs w:val="22"/>
          <w:lang w:val="en-GB"/>
        </w:rPr>
        <w:t xml:space="preserve">using the Agilent 85070E dielectric probe kit </w:t>
      </w:r>
      <w:r w:rsidR="002558C5">
        <w:rPr>
          <w:rFonts w:ascii="Times New Roman" w:hAnsi="Times New Roman" w:cs="Times New Roman"/>
          <w:szCs w:val="22"/>
          <w:lang w:val="en-GB"/>
        </w:rPr>
        <w:t>(</w:t>
      </w:r>
      <w:r w:rsidR="002558C5" w:rsidRPr="002558C5">
        <w:rPr>
          <w:rFonts w:ascii="Times New Roman" w:hAnsi="Times New Roman" w:cs="Times New Roman"/>
          <w:szCs w:val="22"/>
          <w:lang w:val="en-GB"/>
        </w:rPr>
        <w:t>Agilent 85070E dielectric probe kit 200 MHz to 50 GHz</w:t>
      </w:r>
      <w:r w:rsidR="001304F9" w:rsidRPr="00F01883">
        <w:rPr>
          <w:rFonts w:ascii="Times New Roman" w:hAnsi="Times New Roman" w:cs="Times New Roman"/>
          <w:szCs w:val="22"/>
          <w:lang w:val="en-GB"/>
        </w:rPr>
        <w:t xml:space="preserve">) </w:t>
      </w:r>
      <w:r w:rsidRPr="00F01883">
        <w:rPr>
          <w:rFonts w:ascii="Times New Roman" w:hAnsi="Times New Roman" w:cs="Times New Roman"/>
          <w:szCs w:val="22"/>
          <w:lang w:val="en-GB"/>
        </w:rPr>
        <w:t>with a slim probe form, which is specially designed for liquid measurement applications. The reflection coefficient</w:t>
      </w:r>
      <w:r w:rsidR="001304F9" w:rsidRPr="00F01883">
        <w:rPr>
          <w:rFonts w:ascii="Times New Roman" w:hAnsi="Times New Roman" w:cs="Times New Roman"/>
          <w:szCs w:val="22"/>
          <w:lang w:val="en-GB"/>
        </w:rPr>
        <w:t xml:space="preserve"> </w:t>
      </w:r>
      <w:r w:rsidRPr="00F01883">
        <w:rPr>
          <w:rFonts w:ascii="Times New Roman" w:hAnsi="Times New Roman" w:cs="Times New Roman"/>
          <w:szCs w:val="22"/>
          <w:lang w:val="en-GB"/>
        </w:rPr>
        <w:t xml:space="preserve">of </w:t>
      </w:r>
      <w:r w:rsidR="001304F9" w:rsidRPr="00F01883">
        <w:rPr>
          <w:rFonts w:ascii="Times New Roman" w:hAnsi="Times New Roman" w:cs="Times New Roman"/>
          <w:szCs w:val="22"/>
          <w:lang w:val="en-GB"/>
        </w:rPr>
        <w:t xml:space="preserve">the probe immersed in </w:t>
      </w:r>
      <w:r w:rsidRPr="00F01883">
        <w:rPr>
          <w:rFonts w:ascii="Times New Roman" w:hAnsi="Times New Roman" w:cs="Times New Roman"/>
          <w:szCs w:val="22"/>
          <w:lang w:val="en-GB"/>
        </w:rPr>
        <w:t xml:space="preserve">rubber latex </w:t>
      </w:r>
      <w:r w:rsidR="001304F9" w:rsidRPr="00F01883">
        <w:rPr>
          <w:rFonts w:ascii="Times New Roman" w:hAnsi="Times New Roman" w:cs="Times New Roman"/>
          <w:szCs w:val="22"/>
          <w:lang w:val="en-GB"/>
        </w:rPr>
        <w:t>wa</w:t>
      </w:r>
      <w:r w:rsidRPr="00F01883">
        <w:rPr>
          <w:rFonts w:ascii="Times New Roman" w:hAnsi="Times New Roman" w:cs="Times New Roman"/>
          <w:szCs w:val="22"/>
          <w:lang w:val="en-GB"/>
        </w:rPr>
        <w:t xml:space="preserve">s measured and the data transferred via GPIB (General Purpose Interface Bus) to </w:t>
      </w:r>
      <w:r w:rsidR="001304F9" w:rsidRPr="00F01883">
        <w:rPr>
          <w:rFonts w:ascii="Times New Roman" w:hAnsi="Times New Roman" w:cs="Times New Roman"/>
          <w:szCs w:val="22"/>
          <w:lang w:val="en-GB"/>
        </w:rPr>
        <w:t xml:space="preserve">a </w:t>
      </w:r>
      <w:r w:rsidRPr="00F01883">
        <w:rPr>
          <w:rFonts w:ascii="Times New Roman" w:hAnsi="Times New Roman" w:cs="Times New Roman"/>
          <w:szCs w:val="22"/>
          <w:lang w:val="en-GB"/>
        </w:rPr>
        <w:t>compute</w:t>
      </w:r>
      <w:r w:rsidR="001304F9" w:rsidRPr="00F01883">
        <w:rPr>
          <w:rFonts w:ascii="Times New Roman" w:hAnsi="Times New Roman" w:cs="Times New Roman"/>
          <w:szCs w:val="22"/>
          <w:lang w:val="en-GB"/>
        </w:rPr>
        <w:t>r, where</w:t>
      </w:r>
      <w:r w:rsidRPr="00F01883">
        <w:rPr>
          <w:rFonts w:ascii="Times New Roman" w:hAnsi="Times New Roman" w:cs="Times New Roman"/>
          <w:szCs w:val="22"/>
          <w:lang w:val="en-GB"/>
        </w:rPr>
        <w:t xml:space="preserve"> </w:t>
      </w:r>
      <w:r w:rsidR="001304F9" w:rsidRPr="00F01883">
        <w:rPr>
          <w:rFonts w:ascii="Times New Roman" w:hAnsi="Times New Roman" w:cs="Times New Roman"/>
          <w:szCs w:val="22"/>
          <w:lang w:val="en-GB"/>
        </w:rPr>
        <w:t xml:space="preserve">the dedicated Agilent dielectric measurement software extracted </w:t>
      </w:r>
      <w:r w:rsidRPr="00F01883">
        <w:rPr>
          <w:rFonts w:ascii="Times New Roman" w:hAnsi="Times New Roman" w:cs="Times New Roman"/>
          <w:szCs w:val="22"/>
          <w:lang w:val="en-GB"/>
        </w:rPr>
        <w:t xml:space="preserve">the complex permittivity. To obtain accurate and reliable measurement results, the dielectric probe kit needs to be calibrated. This </w:t>
      </w:r>
      <w:r w:rsidR="00322103" w:rsidRPr="00F01883">
        <w:rPr>
          <w:rFonts w:ascii="Times New Roman" w:hAnsi="Times New Roman" w:cs="Times New Roman"/>
          <w:szCs w:val="22"/>
          <w:lang w:val="en-GB"/>
        </w:rPr>
        <w:t>was</w:t>
      </w:r>
      <w:r w:rsidRPr="00F01883">
        <w:rPr>
          <w:rFonts w:ascii="Times New Roman" w:hAnsi="Times New Roman" w:cs="Times New Roman"/>
          <w:szCs w:val="22"/>
          <w:lang w:val="en-GB"/>
        </w:rPr>
        <w:t xml:space="preserve"> done by using a standard short circuit (series 85070-60004 short for the slim form probe), air, and </w:t>
      </w:r>
      <w:r w:rsidR="00322103" w:rsidRPr="00F01883">
        <w:rPr>
          <w:rFonts w:ascii="Times New Roman" w:hAnsi="Times New Roman" w:cs="Times New Roman"/>
          <w:szCs w:val="22"/>
          <w:lang w:val="en-GB"/>
        </w:rPr>
        <w:t xml:space="preserve">then </w:t>
      </w:r>
      <w:r w:rsidRPr="00F01883">
        <w:rPr>
          <w:rFonts w:ascii="Times New Roman" w:hAnsi="Times New Roman" w:cs="Times New Roman"/>
          <w:szCs w:val="22"/>
          <w:lang w:val="en-GB"/>
        </w:rPr>
        <w:t>reference water</w:t>
      </w:r>
      <w:r w:rsidR="00322103" w:rsidRPr="00F01883">
        <w:rPr>
          <w:rFonts w:ascii="Times New Roman" w:hAnsi="Times New Roman" w:cs="Times New Roman"/>
          <w:szCs w:val="22"/>
          <w:lang w:val="en-GB"/>
        </w:rPr>
        <w:t>,</w:t>
      </w:r>
      <w:r w:rsidRPr="00F01883">
        <w:rPr>
          <w:rFonts w:ascii="Times New Roman" w:hAnsi="Times New Roman" w:cs="Times New Roman"/>
          <w:szCs w:val="22"/>
          <w:lang w:val="en-GB"/>
        </w:rPr>
        <w:t xml:space="preserve"> from 0.5 GHz to </w:t>
      </w:r>
      <w:r w:rsidR="00CC1D16" w:rsidRPr="00F01883">
        <w:rPr>
          <w:rFonts w:ascii="Times New Roman" w:hAnsi="Times New Roman" w:cs="Times New Roman"/>
          <w:szCs w:val="22"/>
          <w:lang w:val="en-GB"/>
        </w:rPr>
        <w:t>33</w:t>
      </w:r>
      <w:r w:rsidRPr="00F01883">
        <w:rPr>
          <w:rFonts w:ascii="Times New Roman" w:hAnsi="Times New Roman" w:cs="Times New Roman"/>
          <w:szCs w:val="22"/>
          <w:lang w:val="en-GB"/>
        </w:rPr>
        <w:t xml:space="preserve"> GHz. The temperature of the water during calibration was recorded and subsequently used by the calibration software.</w:t>
      </w:r>
    </w:p>
    <w:p w14:paraId="1FE91101" w14:textId="6D5E2EDB" w:rsidR="001F4156" w:rsidRPr="00F01883" w:rsidRDefault="001F4156" w:rsidP="00264AF7">
      <w:pPr>
        <w:adjustRightInd w:val="0"/>
        <w:spacing w:after="0" w:line="480" w:lineRule="auto"/>
        <w:ind w:firstLine="204"/>
        <w:jc w:val="thaiDistribute"/>
        <w:rPr>
          <w:rFonts w:ascii="Times New Roman" w:hAnsi="Times New Roman" w:cs="Times New Roman"/>
          <w:szCs w:val="22"/>
          <w:lang w:val="en-GB"/>
        </w:rPr>
      </w:pPr>
      <w:r w:rsidRPr="00F01883">
        <w:rPr>
          <w:rFonts w:ascii="Times New Roman" w:hAnsi="Times New Roman" w:cs="Times New Roman"/>
          <w:szCs w:val="22"/>
          <w:lang w:val="en-GB"/>
        </w:rPr>
        <w:t xml:space="preserve">Each </w:t>
      </w:r>
      <w:r w:rsidR="00124080" w:rsidRPr="00F01883">
        <w:rPr>
          <w:rFonts w:ascii="Times New Roman" w:hAnsi="Times New Roman" w:cs="Times New Roman"/>
          <w:szCs w:val="22"/>
          <w:lang w:val="en-GB"/>
        </w:rPr>
        <w:t>sample was prepared as</w:t>
      </w:r>
      <w:r w:rsidRPr="00F01883">
        <w:rPr>
          <w:rFonts w:ascii="Times New Roman" w:hAnsi="Times New Roman" w:cs="Times New Roman"/>
          <w:szCs w:val="22"/>
          <w:lang w:val="en-GB"/>
        </w:rPr>
        <w:t xml:space="preserve"> 40 ml</w:t>
      </w:r>
      <w:r w:rsidR="00124080" w:rsidRPr="00F01883">
        <w:rPr>
          <w:rFonts w:ascii="Times New Roman" w:hAnsi="Times New Roman" w:cs="Times New Roman"/>
          <w:szCs w:val="22"/>
          <w:lang w:val="en-GB"/>
        </w:rPr>
        <w:t xml:space="preserve"> of</w:t>
      </w:r>
      <w:r w:rsidRPr="00F01883">
        <w:rPr>
          <w:rFonts w:ascii="Times New Roman" w:hAnsi="Times New Roman" w:cs="Times New Roman"/>
          <w:szCs w:val="22"/>
          <w:lang w:val="en-GB"/>
        </w:rPr>
        <w:t xml:space="preserve"> </w:t>
      </w:r>
      <w:r w:rsidR="00124080" w:rsidRPr="00F01883">
        <w:rPr>
          <w:rFonts w:ascii="Times New Roman" w:hAnsi="Times New Roman" w:cs="Times New Roman"/>
          <w:szCs w:val="22"/>
          <w:lang w:val="en-GB"/>
        </w:rPr>
        <w:t xml:space="preserve">liquid </w:t>
      </w:r>
      <w:r w:rsidRPr="00F01883">
        <w:rPr>
          <w:rFonts w:ascii="Times New Roman" w:hAnsi="Times New Roman" w:cs="Times New Roman"/>
          <w:szCs w:val="22"/>
          <w:lang w:val="en-GB"/>
        </w:rPr>
        <w:t xml:space="preserve">(30 mm high from the beaker bottom) in a 50 ml beaker with 60 mm height. The slim probe was placed at the </w:t>
      </w:r>
      <w:r w:rsidR="00083F8D" w:rsidRPr="00F01883">
        <w:rPr>
          <w:rFonts w:ascii="Times New Roman" w:hAnsi="Times New Roman" w:cs="Times New Roman"/>
          <w:szCs w:val="22"/>
          <w:lang w:val="en-GB"/>
        </w:rPr>
        <w:t>centre</w:t>
      </w:r>
      <w:r w:rsidRPr="00F01883">
        <w:rPr>
          <w:rFonts w:ascii="Times New Roman" w:hAnsi="Times New Roman" w:cs="Times New Roman"/>
          <w:szCs w:val="22"/>
          <w:lang w:val="en-GB"/>
        </w:rPr>
        <w:t xml:space="preserve"> of the beaker</w:t>
      </w:r>
      <w:r w:rsidR="00124080" w:rsidRPr="00F01883">
        <w:rPr>
          <w:rFonts w:ascii="Times New Roman" w:hAnsi="Times New Roman" w:cs="Times New Roman"/>
          <w:szCs w:val="22"/>
          <w:lang w:val="en-GB"/>
        </w:rPr>
        <w:t>,</w:t>
      </w:r>
      <w:r w:rsidRPr="00F01883">
        <w:rPr>
          <w:rFonts w:ascii="Times New Roman" w:hAnsi="Times New Roman" w:cs="Times New Roman"/>
          <w:szCs w:val="22"/>
          <w:lang w:val="en-GB"/>
        </w:rPr>
        <w:t xml:space="preserve"> 20 mm from the beaker bottom. The temperature of the rubber latex sample was measured by a thermometer that was dipped in the sample and positioned </w:t>
      </w:r>
      <w:r w:rsidR="00124080" w:rsidRPr="00F01883">
        <w:rPr>
          <w:rFonts w:ascii="Times New Roman" w:hAnsi="Times New Roman" w:cs="Times New Roman"/>
          <w:szCs w:val="22"/>
          <w:lang w:val="en-GB"/>
        </w:rPr>
        <w:t>close</w:t>
      </w:r>
      <w:r w:rsidRPr="00F01883">
        <w:rPr>
          <w:rFonts w:ascii="Times New Roman" w:hAnsi="Times New Roman" w:cs="Times New Roman"/>
          <w:szCs w:val="22"/>
          <w:lang w:val="en-GB"/>
        </w:rPr>
        <w:t xml:space="preserve"> to the probe. The temperature of the sample was controlled by immersing the beaker in a water bath at room temperature of 27°C. The desired temperature of rubber latex sample was achieved by mixing water in the bath with boiling water </w:t>
      </w:r>
      <w:r w:rsidR="00124080" w:rsidRPr="00F01883">
        <w:rPr>
          <w:rFonts w:ascii="Times New Roman" w:hAnsi="Times New Roman" w:cs="Times New Roman"/>
          <w:szCs w:val="22"/>
          <w:lang w:val="en-GB"/>
        </w:rPr>
        <w:t>at</w:t>
      </w:r>
      <w:r w:rsidRPr="00F01883">
        <w:rPr>
          <w:rFonts w:ascii="Times New Roman" w:hAnsi="Times New Roman" w:cs="Times New Roman"/>
          <w:szCs w:val="22"/>
          <w:lang w:val="en-GB"/>
        </w:rPr>
        <w:t xml:space="preserve"> 100°C</w:t>
      </w:r>
      <w:r w:rsidR="00124080" w:rsidRPr="00F01883">
        <w:rPr>
          <w:rFonts w:ascii="Times New Roman" w:hAnsi="Times New Roman" w:cs="Times New Roman"/>
          <w:szCs w:val="22"/>
          <w:lang w:val="en-GB"/>
        </w:rPr>
        <w:t>,</w:t>
      </w:r>
      <w:r w:rsidRPr="00F01883">
        <w:rPr>
          <w:rFonts w:ascii="Times New Roman" w:hAnsi="Times New Roman" w:cs="Times New Roman"/>
          <w:szCs w:val="22"/>
          <w:lang w:val="en-GB"/>
        </w:rPr>
        <w:t xml:space="preserve"> or cool</w:t>
      </w:r>
      <w:r w:rsidR="00124080" w:rsidRPr="00F01883">
        <w:rPr>
          <w:rFonts w:ascii="Times New Roman" w:hAnsi="Times New Roman" w:cs="Times New Roman"/>
          <w:szCs w:val="22"/>
          <w:lang w:val="en-GB"/>
        </w:rPr>
        <w:t>ed</w:t>
      </w:r>
      <w:r w:rsidRPr="00F01883">
        <w:rPr>
          <w:rFonts w:ascii="Times New Roman" w:hAnsi="Times New Roman" w:cs="Times New Roman"/>
          <w:szCs w:val="22"/>
          <w:lang w:val="en-GB"/>
        </w:rPr>
        <w:t xml:space="preserve"> water </w:t>
      </w:r>
      <w:r w:rsidR="00124080" w:rsidRPr="00F01883">
        <w:rPr>
          <w:rFonts w:ascii="Times New Roman" w:hAnsi="Times New Roman" w:cs="Times New Roman"/>
          <w:szCs w:val="22"/>
          <w:lang w:val="en-GB"/>
        </w:rPr>
        <w:t>at</w:t>
      </w:r>
      <w:r w:rsidRPr="00F01883">
        <w:rPr>
          <w:rFonts w:ascii="Times New Roman" w:hAnsi="Times New Roman" w:cs="Times New Roman"/>
          <w:szCs w:val="22"/>
          <w:lang w:val="en-GB"/>
        </w:rPr>
        <w:t xml:space="preserve"> 0°C. The temperature in the water bath was monitored using a Fluke</w:t>
      </w:r>
      <w:r w:rsidRPr="00F01883">
        <w:rPr>
          <w:rFonts w:ascii="Times New Roman" w:hAnsi="Times New Roman" w:cs="Times New Roman"/>
          <w:szCs w:val="22"/>
          <w:vertAlign w:val="superscript"/>
          <w:lang w:val="en-GB"/>
        </w:rPr>
        <w:t>®</w:t>
      </w:r>
      <w:r w:rsidRPr="00F01883">
        <w:rPr>
          <w:rFonts w:ascii="Times New Roman" w:hAnsi="Times New Roman" w:cs="Times New Roman"/>
          <w:szCs w:val="22"/>
          <w:lang w:val="en-GB"/>
        </w:rPr>
        <w:t xml:space="preserve">62 mini IR thermometer. For each measurement, the controlled temperature liquid sample was left for 20 minutes and carefully stirred to obtain </w:t>
      </w:r>
      <w:r w:rsidR="00124080" w:rsidRPr="00F01883">
        <w:rPr>
          <w:rFonts w:ascii="Times New Roman" w:hAnsi="Times New Roman" w:cs="Times New Roman"/>
          <w:szCs w:val="22"/>
          <w:lang w:val="en-GB"/>
        </w:rPr>
        <w:t xml:space="preserve">a </w:t>
      </w:r>
      <w:r w:rsidRPr="00F01883">
        <w:rPr>
          <w:rFonts w:ascii="Times New Roman" w:hAnsi="Times New Roman" w:cs="Times New Roman"/>
          <w:szCs w:val="22"/>
          <w:lang w:val="en-GB"/>
        </w:rPr>
        <w:t xml:space="preserve">uniform distribution </w:t>
      </w:r>
      <w:r w:rsidR="00124080" w:rsidRPr="00F01883">
        <w:rPr>
          <w:rFonts w:ascii="Times New Roman" w:hAnsi="Times New Roman" w:cs="Times New Roman"/>
          <w:szCs w:val="22"/>
          <w:lang w:val="en-GB"/>
        </w:rPr>
        <w:t>of</w:t>
      </w:r>
      <w:r w:rsidRPr="00F01883">
        <w:rPr>
          <w:rFonts w:ascii="Times New Roman" w:hAnsi="Times New Roman" w:cs="Times New Roman"/>
          <w:szCs w:val="22"/>
          <w:lang w:val="en-GB"/>
        </w:rPr>
        <w:t xml:space="preserve"> temperature and mixture in the liquid sample.</w:t>
      </w:r>
    </w:p>
    <w:p w14:paraId="4B3E2316" w14:textId="77777777" w:rsidR="00667CE4" w:rsidRPr="00F01883" w:rsidRDefault="00667CE4" w:rsidP="00692E34">
      <w:pPr>
        <w:adjustRightInd w:val="0"/>
        <w:spacing w:line="480" w:lineRule="auto"/>
        <w:jc w:val="thaiDistribute"/>
        <w:rPr>
          <w:rFonts w:ascii="Times New Roman" w:hAnsi="Times New Roman" w:cs="Times New Roman"/>
          <w:szCs w:val="22"/>
          <w:lang w:val="en-GB"/>
        </w:rPr>
      </w:pPr>
    </w:p>
    <w:p w14:paraId="29D4E706" w14:textId="77777777" w:rsidR="00667CE4" w:rsidRPr="00F01883" w:rsidRDefault="00985F40" w:rsidP="00264AF7">
      <w:pPr>
        <w:pStyle w:val="BodyText"/>
        <w:spacing w:line="480" w:lineRule="auto"/>
        <w:jc w:val="left"/>
        <w:rPr>
          <w:b/>
          <w:bCs/>
          <w:iCs/>
          <w:sz w:val="22"/>
          <w:szCs w:val="22"/>
          <w:lang w:val="en-GB" w:eastAsia="th-TH"/>
        </w:rPr>
      </w:pPr>
      <w:r w:rsidRPr="00F01883">
        <w:rPr>
          <w:b/>
          <w:bCs/>
          <w:iCs/>
          <w:sz w:val="22"/>
          <w:szCs w:val="22"/>
          <w:lang w:val="en-GB" w:eastAsia="th-TH"/>
        </w:rPr>
        <w:t>3. Co</w:t>
      </w:r>
      <w:r w:rsidR="00667CE4" w:rsidRPr="00F01883">
        <w:rPr>
          <w:b/>
          <w:bCs/>
          <w:iCs/>
          <w:sz w:val="22"/>
          <w:szCs w:val="22"/>
          <w:lang w:val="en-GB" w:eastAsia="th-TH"/>
        </w:rPr>
        <w:t>mplex permittivity measurement</w:t>
      </w:r>
    </w:p>
    <w:p w14:paraId="67AF9776" w14:textId="77777777" w:rsidR="003E7252" w:rsidRPr="00F01883" w:rsidRDefault="003E7252" w:rsidP="00264AF7">
      <w:pPr>
        <w:pStyle w:val="BodyText"/>
        <w:spacing w:line="480" w:lineRule="auto"/>
        <w:jc w:val="left"/>
        <w:rPr>
          <w:b/>
          <w:bCs/>
          <w:iCs/>
          <w:sz w:val="22"/>
          <w:szCs w:val="22"/>
          <w:lang w:val="en-GB" w:eastAsia="th-TH"/>
        </w:rPr>
      </w:pPr>
    </w:p>
    <w:p w14:paraId="5652723E" w14:textId="77777777" w:rsidR="00667CE4" w:rsidRPr="00F01883" w:rsidRDefault="00667CE4" w:rsidP="00264AF7">
      <w:pPr>
        <w:pStyle w:val="Title"/>
        <w:framePr w:w="0" w:hSpace="0" w:vSpace="0" w:wrap="auto" w:vAnchor="margin" w:hAnchor="text" w:xAlign="left" w:yAlign="inline"/>
        <w:spacing w:line="480" w:lineRule="auto"/>
        <w:jc w:val="thaiDistribute"/>
        <w:outlineLvl w:val="0"/>
        <w:rPr>
          <w:sz w:val="22"/>
          <w:szCs w:val="22"/>
          <w:lang w:val="en-GB"/>
        </w:rPr>
      </w:pPr>
      <w:r w:rsidRPr="00F01883">
        <w:rPr>
          <w:sz w:val="22"/>
          <w:szCs w:val="22"/>
          <w:lang w:val="en-GB"/>
        </w:rPr>
        <w:t>The rubber latex samples were prepared to get different DRC percentages by diluting concentrated rubber latex (about 60% DRC, 38% water, 0.4% ammonia and non-rubber contents for the remainder) with milli-Q</w:t>
      </w:r>
      <w:r w:rsidRPr="00F01883">
        <w:rPr>
          <w:sz w:val="22"/>
          <w:szCs w:val="22"/>
          <w:vertAlign w:val="superscript"/>
          <w:lang w:val="en-GB"/>
        </w:rPr>
        <w:t>®</w:t>
      </w:r>
      <w:r w:rsidRPr="00F01883">
        <w:rPr>
          <w:sz w:val="22"/>
          <w:szCs w:val="22"/>
          <w:lang w:val="en-GB"/>
        </w:rPr>
        <w:t xml:space="preserve"> water. </w:t>
      </w:r>
      <w:r w:rsidRPr="00F01883">
        <w:rPr>
          <w:sz w:val="22"/>
          <w:szCs w:val="22"/>
          <w:lang w:val="en-GB" w:bidi="th-TH"/>
        </w:rPr>
        <w:t>Four different DRC percentages of latex samples covering DRC ranges of concentrated and natural fresh latex were prepared. The DRC</w:t>
      </w:r>
      <w:r w:rsidR="00124080" w:rsidRPr="00F01883">
        <w:rPr>
          <w:sz w:val="22"/>
          <w:szCs w:val="22"/>
          <w:lang w:val="en-GB" w:bidi="th-TH"/>
        </w:rPr>
        <w:t>s</w:t>
      </w:r>
      <w:r w:rsidRPr="00F01883">
        <w:rPr>
          <w:sz w:val="22"/>
          <w:szCs w:val="22"/>
          <w:lang w:val="en-GB" w:bidi="th-TH"/>
        </w:rPr>
        <w:t xml:space="preserve"> of </w:t>
      </w:r>
      <w:r w:rsidR="00124080" w:rsidRPr="00F01883">
        <w:rPr>
          <w:sz w:val="22"/>
          <w:szCs w:val="22"/>
          <w:lang w:val="en-GB" w:bidi="th-TH"/>
        </w:rPr>
        <w:t xml:space="preserve">the </w:t>
      </w:r>
      <w:r w:rsidRPr="00F01883">
        <w:rPr>
          <w:sz w:val="22"/>
          <w:szCs w:val="22"/>
          <w:lang w:val="en-GB" w:bidi="th-TH"/>
        </w:rPr>
        <w:t xml:space="preserve">rubber latex samples were </w:t>
      </w:r>
      <w:r w:rsidRPr="00F01883">
        <w:rPr>
          <w:sz w:val="22"/>
          <w:szCs w:val="22"/>
          <w:lang w:val="en-GB" w:bidi="th-TH"/>
        </w:rPr>
        <w:lastRenderedPageBreak/>
        <w:t>validated immediately after the measurement using the standard oven-drying method (</w:t>
      </w:r>
      <w:r w:rsidRPr="00F01883">
        <w:rPr>
          <w:sz w:val="22"/>
          <w:szCs w:val="22"/>
          <w:lang w:val="en-GB"/>
        </w:rPr>
        <w:t>ISO 126:1972 Dry rubber content, DRC</w:t>
      </w:r>
      <w:r w:rsidRPr="00F01883">
        <w:rPr>
          <w:sz w:val="22"/>
          <w:szCs w:val="22"/>
          <w:lang w:val="en-GB" w:bidi="th-TH"/>
        </w:rPr>
        <w:t>).</w:t>
      </w:r>
    </w:p>
    <w:p w14:paraId="33F58F56" w14:textId="14CF0ACE" w:rsidR="00BB74F6" w:rsidRPr="00F01883" w:rsidRDefault="002E5778" w:rsidP="00BB74F6">
      <w:pPr>
        <w:spacing w:after="0" w:line="480" w:lineRule="auto"/>
        <w:ind w:firstLine="202"/>
        <w:jc w:val="thaiDistribute"/>
        <w:rPr>
          <w:rFonts w:ascii="Times New Roman" w:hAnsi="Times New Roman" w:cs="Times New Roman"/>
          <w:szCs w:val="22"/>
          <w:lang w:val="en-GB"/>
        </w:rPr>
      </w:pPr>
      <w:r w:rsidRPr="00F01883">
        <w:rPr>
          <w:rFonts w:ascii="Times New Roman" w:hAnsi="Times New Roman" w:cs="Times New Roman"/>
          <w:szCs w:val="22"/>
          <w:lang w:val="en-GB"/>
        </w:rPr>
        <w:t>Figs. 2 show</w:t>
      </w:r>
      <w:r w:rsidR="00083F8D">
        <w:rPr>
          <w:rFonts w:ascii="Times New Roman" w:hAnsi="Times New Roman" w:cs="Times New Roman"/>
          <w:szCs w:val="22"/>
          <w:lang w:val="en-GB"/>
        </w:rPr>
        <w:t>s</w:t>
      </w:r>
      <w:r w:rsidRPr="00F01883">
        <w:rPr>
          <w:rFonts w:ascii="Times New Roman" w:hAnsi="Times New Roman" w:cs="Times New Roman"/>
          <w:szCs w:val="22"/>
          <w:lang w:val="en-GB"/>
        </w:rPr>
        <w:t xml:space="preserve"> the Cole-Cole plots of the measured complex permittivit</w:t>
      </w:r>
      <w:r w:rsidR="00124080" w:rsidRPr="00F01883">
        <w:rPr>
          <w:rFonts w:ascii="Times New Roman" w:hAnsi="Times New Roman" w:cs="Times New Roman"/>
          <w:szCs w:val="22"/>
          <w:lang w:val="en-GB"/>
        </w:rPr>
        <w:t>y</w:t>
      </w:r>
      <w:r w:rsidRPr="00F01883">
        <w:rPr>
          <w:rFonts w:ascii="Times New Roman" w:hAnsi="Times New Roman" w:cs="Times New Roman"/>
          <w:szCs w:val="22"/>
          <w:lang w:val="en-GB"/>
        </w:rPr>
        <w:t xml:space="preserve"> (</w:t>
      </w:r>
      <m:oMath>
        <m:sSup>
          <m:sSupPr>
            <m:ctrlPr>
              <w:rPr>
                <w:rFonts w:ascii="Cambria Math" w:hAnsi="Times New Roman" w:cs="Times New Roman"/>
                <w:i/>
                <w:iCs/>
                <w:szCs w:val="22"/>
                <w:lang w:val="en-GB" w:eastAsia="th-TH"/>
              </w:rPr>
            </m:ctrlPr>
          </m:sSupPr>
          <m:e>
            <m:r>
              <w:rPr>
                <w:rFonts w:ascii="Cambria Math" w:hAnsi="Cambria Math" w:cs="Times New Roman"/>
                <w:szCs w:val="22"/>
                <w:lang w:val="en-GB" w:eastAsia="th-TH"/>
              </w:rPr>
              <m:t>ε</m:t>
            </m:r>
          </m:e>
          <m:sup>
            <m:r>
              <w:rPr>
                <w:rFonts w:ascii="Cambria Math" w:hAnsi="Cambria Math" w:cs="Times New Roman"/>
                <w:szCs w:val="22"/>
                <w:lang w:val="en-GB" w:eastAsia="th-TH"/>
              </w:rPr>
              <m:t>'</m:t>
            </m:r>
          </m:sup>
        </m:sSup>
      </m:oMath>
      <w:r w:rsidRPr="00F01883">
        <w:rPr>
          <w:rFonts w:ascii="Times New Roman" w:hAnsi="Times New Roman" w:cs="Times New Roman"/>
          <w:szCs w:val="22"/>
          <w:lang w:val="en-GB"/>
        </w:rPr>
        <w:t xml:space="preserve"> and </w:t>
      </w:r>
      <m:oMath>
        <m:sSup>
          <m:sSupPr>
            <m:ctrlPr>
              <w:rPr>
                <w:rFonts w:ascii="Cambria Math" w:hAnsi="Times New Roman" w:cs="Times New Roman"/>
                <w:i/>
                <w:iCs/>
                <w:szCs w:val="22"/>
                <w:lang w:val="en-GB" w:eastAsia="th-TH"/>
              </w:rPr>
            </m:ctrlPr>
          </m:sSupPr>
          <m:e>
            <m:r>
              <w:rPr>
                <w:rFonts w:ascii="Cambria Math" w:hAnsi="Cambria Math" w:cs="Times New Roman"/>
                <w:szCs w:val="22"/>
                <w:lang w:val="en-GB" w:eastAsia="th-TH"/>
              </w:rPr>
              <m:t>ε</m:t>
            </m:r>
          </m:e>
          <m:sup>
            <m:r>
              <w:rPr>
                <w:rFonts w:ascii="Cambria Math" w:hAnsi="Cambria Math" w:cs="Times New Roman"/>
                <w:szCs w:val="22"/>
                <w:lang w:val="en-GB" w:eastAsia="th-TH"/>
              </w:rPr>
              <m:t>''</m:t>
            </m:r>
          </m:sup>
        </m:sSup>
      </m:oMath>
      <w:r w:rsidRPr="00F01883">
        <w:rPr>
          <w:rFonts w:ascii="Times New Roman" w:hAnsi="Times New Roman" w:cs="Times New Roman"/>
          <w:szCs w:val="22"/>
          <w:lang w:val="en-GB"/>
        </w:rPr>
        <w:t xml:space="preserve">) of rubber latex samples </w:t>
      </w:r>
      <w:r w:rsidR="00BB74F6" w:rsidRPr="00F01883">
        <w:rPr>
          <w:rFonts w:ascii="Times New Roman" w:hAnsi="Times New Roman" w:cs="Times New Roman"/>
          <w:szCs w:val="22"/>
          <w:lang w:val="en-GB"/>
        </w:rPr>
        <w:t>at four different DRC percentages (</w:t>
      </w:r>
      <w:r w:rsidR="00BB74F6" w:rsidRPr="00A25D8A">
        <w:rPr>
          <w:rFonts w:ascii="Times New Roman" w:hAnsi="Times New Roman" w:cs="Times New Roman"/>
          <w:szCs w:val="22"/>
          <w:lang w:val="en-GB"/>
        </w:rPr>
        <w:t>60.</w:t>
      </w:r>
      <w:r w:rsidR="00A25D8A" w:rsidRPr="00A25D8A">
        <w:rPr>
          <w:rFonts w:ascii="Times New Roman" w:hAnsi="Times New Roman" w:cs="Times New Roman"/>
          <w:szCs w:val="22"/>
          <w:lang w:val="en-GB"/>
        </w:rPr>
        <w:t>80</w:t>
      </w:r>
      <w:r w:rsidR="00BB74F6" w:rsidRPr="00F01883">
        <w:rPr>
          <w:rFonts w:ascii="Times New Roman" w:hAnsi="Times New Roman" w:cs="Times New Roman"/>
          <w:szCs w:val="22"/>
          <w:lang w:val="en-GB"/>
        </w:rPr>
        <w:t xml:space="preserve">%, 45.05%, 37.79% and 23.25%) </w:t>
      </w:r>
      <w:r w:rsidR="00083F8D">
        <w:rPr>
          <w:rFonts w:ascii="Times New Roman" w:hAnsi="Times New Roman" w:cs="Times New Roman"/>
          <w:szCs w:val="22"/>
          <w:lang w:val="en-GB"/>
        </w:rPr>
        <w:t>at</w:t>
      </w:r>
      <w:r w:rsidRPr="00F01883">
        <w:rPr>
          <w:rFonts w:ascii="Times New Roman" w:hAnsi="Times New Roman" w:cs="Times New Roman"/>
          <w:szCs w:val="22"/>
          <w:lang w:val="en-GB"/>
        </w:rPr>
        <w:t xml:space="preserve"> 10°C,</w:t>
      </w:r>
      <w:r w:rsidR="00BB74F6" w:rsidRPr="00F01883">
        <w:rPr>
          <w:rFonts w:ascii="Times New Roman" w:hAnsi="Times New Roman" w:cs="Times New Roman"/>
          <w:szCs w:val="22"/>
          <w:lang w:val="en-GB"/>
        </w:rPr>
        <w:t xml:space="preserve"> 15°C 27°C and 40°C. </w:t>
      </w:r>
      <w:r w:rsidR="00083F8D">
        <w:rPr>
          <w:rFonts w:ascii="Times New Roman" w:hAnsi="Times New Roman" w:cs="Times New Roman"/>
          <w:szCs w:val="22"/>
          <w:lang w:val="en-GB"/>
        </w:rPr>
        <w:t>T</w:t>
      </w:r>
      <w:r w:rsidRPr="00F01883">
        <w:rPr>
          <w:rFonts w:ascii="Times New Roman" w:hAnsi="Times New Roman" w:cs="Times New Roman"/>
          <w:szCs w:val="22"/>
          <w:lang w:val="en-GB"/>
        </w:rPr>
        <w:t xml:space="preserve">he conductivity region is clearly evident at frequencies below 2.5 GHz. </w:t>
      </w:r>
      <w:r w:rsidR="0030105D" w:rsidRPr="00F01883">
        <w:rPr>
          <w:rFonts w:ascii="Times New Roman" w:hAnsi="Times New Roman" w:cs="Times New Roman"/>
          <w:szCs w:val="22"/>
          <w:lang w:val="en-GB"/>
        </w:rPr>
        <w:t>Th</w:t>
      </w:r>
      <w:r w:rsidR="007C06E8" w:rsidRPr="00F01883">
        <w:rPr>
          <w:rFonts w:ascii="Times New Roman" w:hAnsi="Times New Roman" w:cs="Times New Roman"/>
          <w:szCs w:val="22"/>
          <w:lang w:val="en-GB"/>
        </w:rPr>
        <w:t>e</w:t>
      </w:r>
      <w:r w:rsidR="00BB74F6" w:rsidRPr="00F01883">
        <w:rPr>
          <w:rFonts w:ascii="Times New Roman" w:hAnsi="Times New Roman" w:cs="Times New Roman"/>
          <w:lang w:val="en-GB"/>
        </w:rPr>
        <w:t xml:space="preserve"> characteristic </w:t>
      </w:r>
      <w:r w:rsidR="007C06E8" w:rsidRPr="00F01883">
        <w:rPr>
          <w:rFonts w:ascii="Times New Roman" w:hAnsi="Times New Roman" w:cs="Times New Roman"/>
          <w:lang w:val="en-GB"/>
        </w:rPr>
        <w:t xml:space="preserve">of </w:t>
      </w:r>
      <m:oMath>
        <m:sSup>
          <m:sSupPr>
            <m:ctrlPr>
              <w:rPr>
                <w:rFonts w:ascii="Cambria Math" w:hAnsi="Times New Roman" w:cs="Times New Roman"/>
                <w:i/>
                <w:iCs/>
                <w:lang w:val="en-GB" w:eastAsia="th-TH"/>
              </w:rPr>
            </m:ctrlPr>
          </m:sSupPr>
          <m:e>
            <m:r>
              <w:rPr>
                <w:rFonts w:ascii="Cambria Math" w:hAnsi="Cambria Math" w:cs="Times New Roman"/>
                <w:lang w:val="en-GB" w:eastAsia="th-TH"/>
              </w:rPr>
              <m:t>ε</m:t>
            </m:r>
          </m:e>
          <m:sup>
            <m:r>
              <w:rPr>
                <w:rFonts w:ascii="Cambria Math" w:hAnsi="Cambria Math" w:cs="Times New Roman"/>
                <w:lang w:val="en-GB" w:eastAsia="th-TH"/>
              </w:rPr>
              <m:t>''</m:t>
            </m:r>
          </m:sup>
        </m:sSup>
      </m:oMath>
      <w:r w:rsidR="007C06E8" w:rsidRPr="00F01883">
        <w:rPr>
          <w:rFonts w:ascii="Times New Roman" w:hAnsi="Times New Roman" w:cs="Times New Roman"/>
          <w:lang w:val="en-GB"/>
        </w:rPr>
        <w:t xml:space="preserve"> </w:t>
      </w:r>
      <w:r w:rsidR="00BB74F6" w:rsidRPr="00F01883">
        <w:rPr>
          <w:rFonts w:ascii="Times New Roman" w:hAnsi="Times New Roman" w:cs="Times New Roman"/>
          <w:lang w:val="en-GB"/>
        </w:rPr>
        <w:t xml:space="preserve">is mainly influenced </w:t>
      </w:r>
      <w:r w:rsidR="00124080" w:rsidRPr="00F01883">
        <w:rPr>
          <w:rFonts w:ascii="Times New Roman" w:hAnsi="Times New Roman" w:cs="Times New Roman"/>
          <w:lang w:val="en-GB"/>
        </w:rPr>
        <w:t>by</w:t>
      </w:r>
      <w:r w:rsidR="00BB74F6" w:rsidRPr="00F01883">
        <w:rPr>
          <w:rFonts w:ascii="Times New Roman" w:hAnsi="Times New Roman" w:cs="Times New Roman"/>
          <w:lang w:val="en-GB"/>
        </w:rPr>
        <w:t xml:space="preserve"> the ionic conductivity caused by the non-rubber contents in the rubber latex samples</w:t>
      </w:r>
      <w:r w:rsidR="00124080" w:rsidRPr="00F01883">
        <w:rPr>
          <w:rFonts w:ascii="Times New Roman" w:hAnsi="Times New Roman" w:cs="Times New Roman"/>
          <w:lang w:val="en-GB"/>
        </w:rPr>
        <w:t>,</w:t>
      </w:r>
      <w:r w:rsidR="00BB74F6" w:rsidRPr="00F01883">
        <w:rPr>
          <w:rFonts w:ascii="Times New Roman" w:hAnsi="Times New Roman" w:cs="Times New Roman"/>
          <w:lang w:val="en-GB"/>
        </w:rPr>
        <w:t xml:space="preserve"> such as ammonia (ammonium hydroxide). </w:t>
      </w:r>
      <w:r w:rsidR="00BB74F6" w:rsidRPr="00F01883">
        <w:rPr>
          <w:rFonts w:ascii="Times New Roman" w:hAnsi="Times New Roman" w:cs="Times New Roman"/>
          <w:iCs/>
          <w:lang w:val="en-GB" w:eastAsia="th-TH"/>
        </w:rPr>
        <w:t xml:space="preserve">It is shown in this frequency region that </w:t>
      </w:r>
      <m:oMath>
        <m:sSup>
          <m:sSupPr>
            <m:ctrlPr>
              <w:rPr>
                <w:rFonts w:ascii="Cambria Math" w:hAnsi="Times New Roman" w:cs="Times New Roman"/>
                <w:i/>
                <w:iCs/>
                <w:lang w:val="en-GB" w:eastAsia="th-TH"/>
              </w:rPr>
            </m:ctrlPr>
          </m:sSupPr>
          <m:e>
            <m:r>
              <w:rPr>
                <w:rFonts w:ascii="Cambria Math" w:hAnsi="Cambria Math" w:cs="Times New Roman"/>
                <w:lang w:val="en-GB" w:eastAsia="th-TH"/>
              </w:rPr>
              <m:t>ε</m:t>
            </m:r>
          </m:e>
          <m:sup>
            <m:r>
              <w:rPr>
                <w:rFonts w:ascii="Cambria Math" w:hAnsi="Cambria Math" w:cs="Times New Roman"/>
                <w:lang w:val="en-GB" w:eastAsia="th-TH"/>
              </w:rPr>
              <m:t>''</m:t>
            </m:r>
          </m:sup>
        </m:sSup>
      </m:oMath>
      <w:r w:rsidR="00BB74F6" w:rsidRPr="00F01883">
        <w:rPr>
          <w:rFonts w:ascii="Times New Roman" w:hAnsi="Times New Roman" w:cs="Times New Roman"/>
          <w:lang w:val="en-GB"/>
        </w:rPr>
        <w:t xml:space="preserve"> decreases with frequency but increases with the ambient temperature</w:t>
      </w:r>
      <w:r w:rsidR="00124080" w:rsidRPr="00F01883">
        <w:rPr>
          <w:rFonts w:ascii="Times New Roman" w:hAnsi="Times New Roman" w:cs="Times New Roman"/>
          <w:lang w:val="en-GB"/>
        </w:rPr>
        <w:t>,</w:t>
      </w:r>
      <w:r w:rsidR="00BB74F6" w:rsidRPr="00F01883">
        <w:rPr>
          <w:rFonts w:ascii="Times New Roman" w:hAnsi="Times New Roman" w:cs="Times New Roman"/>
          <w:lang w:val="en-GB"/>
        </w:rPr>
        <w:t xml:space="preserve"> because the conductivity increases with temperature.</w:t>
      </w:r>
    </w:p>
    <w:p w14:paraId="6E88B5C6" w14:textId="238A2C91" w:rsidR="00C766AF" w:rsidRPr="00F01883" w:rsidRDefault="002E5778" w:rsidP="00055A64">
      <w:pPr>
        <w:spacing w:after="0" w:line="480" w:lineRule="auto"/>
        <w:ind w:firstLine="202"/>
        <w:jc w:val="thaiDistribute"/>
        <w:rPr>
          <w:rFonts w:ascii="Times New Roman" w:hAnsi="Times New Roman" w:cs="Times New Roman"/>
          <w:szCs w:val="22"/>
          <w:lang w:val="en-GB"/>
        </w:rPr>
      </w:pPr>
      <w:r w:rsidRPr="00F01883">
        <w:rPr>
          <w:rFonts w:ascii="Times New Roman" w:hAnsi="Times New Roman" w:cs="Times New Roman"/>
          <w:szCs w:val="22"/>
          <w:lang w:val="en-GB"/>
        </w:rPr>
        <w:t xml:space="preserve">It appears that the diameter of the </w:t>
      </w:r>
      <w:r w:rsidR="00083F8D" w:rsidRPr="00F01883">
        <w:rPr>
          <w:rFonts w:ascii="Times New Roman" w:hAnsi="Times New Roman" w:cs="Times New Roman"/>
          <w:szCs w:val="22"/>
          <w:lang w:val="en-GB"/>
        </w:rPr>
        <w:t>semi-circular</w:t>
      </w:r>
      <w:r w:rsidRPr="00F01883">
        <w:rPr>
          <w:rFonts w:ascii="Times New Roman" w:hAnsi="Times New Roman" w:cs="Times New Roman"/>
          <w:szCs w:val="22"/>
          <w:lang w:val="en-GB"/>
        </w:rPr>
        <w:t xml:space="preserve"> part of the plot decreases</w:t>
      </w:r>
      <w:r w:rsidR="00055A64" w:rsidRPr="00F01883">
        <w:rPr>
          <w:rFonts w:ascii="Times New Roman" w:hAnsi="Times New Roman" w:cs="Times New Roman"/>
          <w:szCs w:val="22"/>
          <w:lang w:val="en-GB"/>
        </w:rPr>
        <w:t xml:space="preserve"> with DRC for all temperatures. </w:t>
      </w:r>
      <w:r w:rsidR="00C766AF" w:rsidRPr="00F01883">
        <w:rPr>
          <w:rFonts w:ascii="Times New Roman" w:hAnsi="Times New Roman" w:cs="Times New Roman"/>
          <w:szCs w:val="22"/>
          <w:lang w:val="en-GB"/>
        </w:rPr>
        <w:t xml:space="preserve">The diameter of the </w:t>
      </w:r>
      <w:r w:rsidR="00083F8D" w:rsidRPr="00F01883">
        <w:rPr>
          <w:rFonts w:ascii="Times New Roman" w:hAnsi="Times New Roman" w:cs="Times New Roman"/>
          <w:szCs w:val="22"/>
          <w:lang w:val="en-GB"/>
        </w:rPr>
        <w:t>semi-circular</w:t>
      </w:r>
      <w:r w:rsidR="00C766AF" w:rsidRPr="00F01883">
        <w:rPr>
          <w:rFonts w:ascii="Times New Roman" w:hAnsi="Times New Roman" w:cs="Times New Roman"/>
          <w:szCs w:val="22"/>
          <w:lang w:val="en-GB"/>
        </w:rPr>
        <w:t xml:space="preserve"> part of the Cole-Cole plot </w:t>
      </w:r>
      <w:r w:rsidR="001B1469" w:rsidRPr="00F01883">
        <w:rPr>
          <w:rFonts w:ascii="Times New Roman" w:hAnsi="Times New Roman" w:cs="Times New Roman"/>
          <w:szCs w:val="22"/>
          <w:lang w:val="en-GB"/>
        </w:rPr>
        <w:t xml:space="preserve">is proportional to the relaxation amplitude and also decreases with </w:t>
      </w:r>
      <w:r w:rsidRPr="00F01883">
        <w:rPr>
          <w:rFonts w:ascii="Times New Roman" w:hAnsi="Times New Roman" w:cs="Times New Roman"/>
          <w:szCs w:val="22"/>
          <w:lang w:val="en-GB"/>
        </w:rPr>
        <w:t xml:space="preserve">DRC value </w:t>
      </w:r>
      <w:r w:rsidR="00C766AF" w:rsidRPr="00F01883">
        <w:rPr>
          <w:rFonts w:ascii="Times New Roman" w:hAnsi="Times New Roman" w:cs="Times New Roman"/>
          <w:szCs w:val="22"/>
          <w:lang w:val="en-GB"/>
        </w:rPr>
        <w:t xml:space="preserve">for each </w:t>
      </w:r>
      <w:r w:rsidR="00901717" w:rsidRPr="00F01883">
        <w:rPr>
          <w:rFonts w:ascii="Times New Roman" w:hAnsi="Times New Roman" w:cs="Times New Roman"/>
          <w:szCs w:val="22"/>
          <w:lang w:val="en-GB"/>
        </w:rPr>
        <w:t>temperature</w:t>
      </w:r>
      <w:r w:rsidR="00C766AF" w:rsidRPr="00F01883">
        <w:rPr>
          <w:rFonts w:ascii="Times New Roman" w:hAnsi="Times New Roman" w:cs="Times New Roman"/>
          <w:szCs w:val="22"/>
          <w:lang w:val="en-GB"/>
        </w:rPr>
        <w:t xml:space="preserve">, implying that the relaxation time of rubber latex </w:t>
      </w:r>
      <w:r w:rsidR="001B1469" w:rsidRPr="00F01883">
        <w:rPr>
          <w:rFonts w:ascii="Times New Roman" w:hAnsi="Times New Roman" w:cs="Times New Roman"/>
          <w:szCs w:val="22"/>
          <w:lang w:val="en-GB"/>
        </w:rPr>
        <w:t>de</w:t>
      </w:r>
      <w:r w:rsidR="00C766AF" w:rsidRPr="00F01883">
        <w:rPr>
          <w:rFonts w:ascii="Times New Roman" w:hAnsi="Times New Roman" w:cs="Times New Roman"/>
          <w:szCs w:val="22"/>
          <w:lang w:val="en-GB"/>
        </w:rPr>
        <w:t>creases with temperature.</w:t>
      </w:r>
    </w:p>
    <w:p w14:paraId="0DB25D7A" w14:textId="77777777" w:rsidR="00C766AF" w:rsidRPr="00F01883" w:rsidRDefault="00C766AF" w:rsidP="00264AF7">
      <w:pPr>
        <w:spacing w:after="0" w:line="480" w:lineRule="auto"/>
        <w:ind w:firstLine="204"/>
        <w:jc w:val="thaiDistribute"/>
        <w:rPr>
          <w:rFonts w:ascii="Times New Roman" w:hAnsi="Times New Roman" w:cs="Times New Roman"/>
          <w:lang w:val="en-GB"/>
        </w:rPr>
      </w:pPr>
      <w:r w:rsidRPr="00F01883">
        <w:rPr>
          <w:rFonts w:ascii="Times New Roman" w:hAnsi="Times New Roman" w:cs="Times New Roman"/>
          <w:szCs w:val="22"/>
          <w:lang w:val="en-GB"/>
        </w:rPr>
        <w:t xml:space="preserve">The temperature variation of </w:t>
      </w:r>
      <w:r w:rsidR="00E54D68" w:rsidRPr="00F01883">
        <w:rPr>
          <w:rFonts w:ascii="Times New Roman" w:hAnsi="Times New Roman" w:cs="Times New Roman"/>
          <w:szCs w:val="22"/>
          <w:lang w:val="en-GB"/>
        </w:rPr>
        <w:t xml:space="preserve">the </w:t>
      </w:r>
      <w:r w:rsidRPr="00F01883">
        <w:rPr>
          <w:rFonts w:ascii="Times New Roman" w:hAnsi="Times New Roman" w:cs="Times New Roman"/>
          <w:szCs w:val="22"/>
          <w:lang w:val="en-GB"/>
        </w:rPr>
        <w:t xml:space="preserve">complex permittivity of low-DRC rubber latex is more prominent than </w:t>
      </w:r>
      <w:r w:rsidRPr="00083F8D">
        <w:rPr>
          <w:rFonts w:ascii="Times New Roman" w:hAnsi="Times New Roman" w:cs="Times New Roman"/>
          <w:szCs w:val="22"/>
          <w:lang w:val="en-GB"/>
        </w:rPr>
        <w:t xml:space="preserve">that of high-DRC rubber latex. This </w:t>
      </w:r>
      <w:r w:rsidR="00E54D68" w:rsidRPr="00083F8D">
        <w:rPr>
          <w:rFonts w:ascii="Times New Roman" w:hAnsi="Times New Roman" w:cs="Times New Roman"/>
          <w:szCs w:val="22"/>
          <w:lang w:val="en-GB"/>
        </w:rPr>
        <w:t>is because of</w:t>
      </w:r>
      <w:r w:rsidRPr="00083F8D">
        <w:rPr>
          <w:rFonts w:ascii="Times New Roman" w:hAnsi="Times New Roman" w:cs="Times New Roman"/>
          <w:szCs w:val="22"/>
          <w:lang w:val="en-GB"/>
        </w:rPr>
        <w:t xml:space="preserve"> the dominant role of bound water in the low-DRC</w:t>
      </w:r>
      <w:r w:rsidRPr="00F01883">
        <w:rPr>
          <w:rFonts w:ascii="Times New Roman" w:hAnsi="Times New Roman" w:cs="Times New Roman"/>
          <w:szCs w:val="22"/>
          <w:lang w:val="en-GB"/>
        </w:rPr>
        <w:t xml:space="preserve"> rubber latex. At very low frequency, the temperature dependence of </w:t>
      </w:r>
      <w:r w:rsidR="00E54D68" w:rsidRPr="00F01883">
        <w:rPr>
          <w:rFonts w:ascii="Times New Roman" w:hAnsi="Times New Roman" w:cs="Times New Roman"/>
          <w:szCs w:val="22"/>
          <w:lang w:val="en-GB"/>
        </w:rPr>
        <w:t xml:space="preserve">the </w:t>
      </w:r>
      <w:r w:rsidRPr="00F01883">
        <w:rPr>
          <w:rFonts w:ascii="Times New Roman" w:hAnsi="Times New Roman" w:cs="Times New Roman"/>
          <w:szCs w:val="22"/>
          <w:lang w:val="en-GB"/>
        </w:rPr>
        <w:t xml:space="preserve">complex permittivity of the rubber latex </w:t>
      </w:r>
      <w:r w:rsidR="00E54D68" w:rsidRPr="00F01883">
        <w:rPr>
          <w:rFonts w:ascii="Times New Roman" w:hAnsi="Times New Roman" w:cs="Times New Roman"/>
          <w:szCs w:val="22"/>
          <w:lang w:val="en-GB"/>
        </w:rPr>
        <w:t xml:space="preserve">is a </w:t>
      </w:r>
      <w:r w:rsidRPr="00F01883">
        <w:rPr>
          <w:rFonts w:ascii="Times New Roman" w:hAnsi="Times New Roman" w:cs="Times New Roman"/>
          <w:szCs w:val="22"/>
          <w:lang w:val="en-GB"/>
        </w:rPr>
        <w:t>result</w:t>
      </w:r>
      <w:r w:rsidR="00E54D68" w:rsidRPr="00F01883">
        <w:rPr>
          <w:rFonts w:ascii="Times New Roman" w:hAnsi="Times New Roman" w:cs="Times New Roman"/>
          <w:szCs w:val="22"/>
          <w:lang w:val="en-GB"/>
        </w:rPr>
        <w:t xml:space="preserve"> of</w:t>
      </w:r>
      <w:r w:rsidRPr="00F01883">
        <w:rPr>
          <w:rFonts w:ascii="Times New Roman" w:hAnsi="Times New Roman" w:cs="Times New Roman"/>
          <w:szCs w:val="22"/>
          <w:lang w:val="en-GB"/>
        </w:rPr>
        <w:t xml:space="preserve"> the ionic conductivity. On the other hand</w:t>
      </w:r>
      <w:r w:rsidR="00E54D68" w:rsidRPr="00F01883">
        <w:rPr>
          <w:rFonts w:ascii="Times New Roman" w:hAnsi="Times New Roman" w:cs="Times New Roman"/>
          <w:szCs w:val="22"/>
          <w:lang w:val="en-GB"/>
        </w:rPr>
        <w:t>,</w:t>
      </w:r>
      <w:r w:rsidR="001C700E" w:rsidRPr="00F01883">
        <w:rPr>
          <w:rFonts w:ascii="Times New Roman" w:hAnsi="Times New Roman" w:cs="Times New Roman"/>
          <w:szCs w:val="22"/>
          <w:lang w:val="en-GB"/>
        </w:rPr>
        <w:t xml:space="preserve"> </w:t>
      </w:r>
      <w:r w:rsidRPr="00F01883">
        <w:rPr>
          <w:rFonts w:ascii="Times New Roman" w:hAnsi="Times New Roman" w:cs="Times New Roman"/>
          <w:szCs w:val="22"/>
          <w:lang w:val="en-GB"/>
        </w:rPr>
        <w:t>the complex permittivity of the rubber latex in the high frequency region changes little with temperature because the dielectric characteristic of rubber latex in this frequency region is mainly governed by the bound water molecules.</w:t>
      </w:r>
    </w:p>
    <w:p w14:paraId="0EB8BE35" w14:textId="77777777" w:rsidR="00C766AF" w:rsidRPr="00F01883" w:rsidRDefault="00C766AF" w:rsidP="00264AF7">
      <w:pPr>
        <w:spacing w:after="0" w:line="480" w:lineRule="auto"/>
        <w:ind w:firstLine="202"/>
        <w:jc w:val="thaiDistribute"/>
        <w:rPr>
          <w:rFonts w:ascii="Times New Roman" w:hAnsi="Times New Roman" w:cs="Times New Roman"/>
          <w:szCs w:val="22"/>
          <w:lang w:val="en-GB"/>
        </w:rPr>
      </w:pPr>
      <w:r w:rsidRPr="00F01883">
        <w:rPr>
          <w:rFonts w:ascii="Times New Roman" w:hAnsi="Times New Roman" w:cs="Times New Roman"/>
          <w:szCs w:val="22"/>
          <w:lang w:val="en-GB"/>
        </w:rPr>
        <w:t xml:space="preserve">The complex permittivity above 2.5 GHz obviously varies with DRC and becomes less dependent on DRC at high frequency. We believe that this </w:t>
      </w:r>
      <w:r w:rsidR="00E54D68" w:rsidRPr="00F01883">
        <w:rPr>
          <w:rFonts w:ascii="Times New Roman" w:hAnsi="Times New Roman" w:cs="Times New Roman"/>
          <w:szCs w:val="22"/>
          <w:lang w:val="en-GB"/>
        </w:rPr>
        <w:t>is because</w:t>
      </w:r>
      <w:r w:rsidRPr="00F01883">
        <w:rPr>
          <w:rFonts w:ascii="Times New Roman" w:hAnsi="Times New Roman" w:cs="Times New Roman"/>
          <w:szCs w:val="22"/>
          <w:lang w:val="en-GB"/>
        </w:rPr>
        <w:t xml:space="preserve"> the water</w:t>
      </w:r>
      <w:r w:rsidR="00E54D68" w:rsidRPr="00F01883">
        <w:rPr>
          <w:rFonts w:ascii="Times New Roman" w:hAnsi="Times New Roman" w:cs="Times New Roman"/>
          <w:szCs w:val="22"/>
          <w:lang w:val="en-GB"/>
        </w:rPr>
        <w:t xml:space="preserve"> in the rubber latex is bound</w:t>
      </w:r>
      <w:r w:rsidRPr="00F01883">
        <w:rPr>
          <w:rFonts w:ascii="Times New Roman" w:hAnsi="Times New Roman" w:cs="Times New Roman"/>
          <w:szCs w:val="22"/>
          <w:lang w:val="en-GB"/>
        </w:rPr>
        <w:t xml:space="preserve"> and </w:t>
      </w:r>
      <w:r w:rsidR="00461653" w:rsidRPr="00F01883">
        <w:rPr>
          <w:rFonts w:ascii="Times New Roman" w:hAnsi="Times New Roman" w:cs="Times New Roman"/>
          <w:szCs w:val="22"/>
          <w:lang w:val="en-GB"/>
        </w:rPr>
        <w:t xml:space="preserve">therefore </w:t>
      </w:r>
      <w:r w:rsidRPr="00F01883">
        <w:rPr>
          <w:rFonts w:ascii="Times New Roman" w:hAnsi="Times New Roman" w:cs="Times New Roman"/>
          <w:szCs w:val="22"/>
          <w:lang w:val="en-GB"/>
        </w:rPr>
        <w:t xml:space="preserve">exhibits </w:t>
      </w:r>
      <w:r w:rsidR="00461653" w:rsidRPr="00F01883">
        <w:rPr>
          <w:rFonts w:ascii="Times New Roman" w:hAnsi="Times New Roman" w:cs="Times New Roman"/>
          <w:szCs w:val="22"/>
          <w:lang w:val="en-GB"/>
        </w:rPr>
        <w:t xml:space="preserve">a </w:t>
      </w:r>
      <w:r w:rsidRPr="00F01883">
        <w:rPr>
          <w:rFonts w:ascii="Times New Roman" w:hAnsi="Times New Roman" w:cs="Times New Roman"/>
          <w:szCs w:val="22"/>
          <w:lang w:val="en-GB"/>
        </w:rPr>
        <w:t xml:space="preserve">different distribution of relaxation times for different DRC </w:t>
      </w:r>
      <w:r w:rsidR="00461653" w:rsidRPr="00F01883">
        <w:rPr>
          <w:rFonts w:ascii="Times New Roman" w:hAnsi="Times New Roman" w:cs="Times New Roman"/>
          <w:szCs w:val="22"/>
          <w:lang w:val="en-GB"/>
        </w:rPr>
        <w:t>values</w:t>
      </w:r>
      <w:r w:rsidRPr="00F01883">
        <w:rPr>
          <w:rFonts w:ascii="Times New Roman" w:hAnsi="Times New Roman" w:cs="Times New Roman"/>
          <w:szCs w:val="22"/>
          <w:lang w:val="en-GB"/>
        </w:rPr>
        <w:t>.</w:t>
      </w:r>
    </w:p>
    <w:p w14:paraId="6065A329" w14:textId="77777777" w:rsidR="00C766AF" w:rsidRPr="00F01883" w:rsidRDefault="00C766AF" w:rsidP="00264AF7">
      <w:pPr>
        <w:spacing w:after="0" w:line="480" w:lineRule="auto"/>
        <w:rPr>
          <w:rFonts w:ascii="Times New Roman" w:hAnsi="Times New Roman" w:cs="Times New Roman"/>
          <w:szCs w:val="22"/>
          <w:lang w:val="en-GB"/>
        </w:rPr>
      </w:pPr>
    </w:p>
    <w:p w14:paraId="363146AB" w14:textId="77777777" w:rsidR="004C4981" w:rsidRPr="00F01883" w:rsidRDefault="00412F58" w:rsidP="00264AF7">
      <w:pPr>
        <w:pStyle w:val="Heading1"/>
        <w:numPr>
          <w:ilvl w:val="0"/>
          <w:numId w:val="0"/>
        </w:numPr>
        <w:spacing w:before="0" w:after="0" w:line="480" w:lineRule="auto"/>
        <w:jc w:val="left"/>
        <w:rPr>
          <w:b/>
          <w:bCs/>
          <w:smallCaps w:val="0"/>
          <w:sz w:val="22"/>
          <w:szCs w:val="22"/>
          <w:lang w:val="en-GB"/>
        </w:rPr>
      </w:pPr>
      <w:r w:rsidRPr="00F01883">
        <w:rPr>
          <w:b/>
          <w:bCs/>
          <w:smallCaps w:val="0"/>
          <w:sz w:val="22"/>
          <w:szCs w:val="22"/>
          <w:lang w:val="en-GB"/>
        </w:rPr>
        <w:t>4</w:t>
      </w:r>
      <w:r w:rsidR="004C4981" w:rsidRPr="00F01883">
        <w:rPr>
          <w:b/>
          <w:bCs/>
          <w:smallCaps w:val="0"/>
          <w:sz w:val="22"/>
          <w:szCs w:val="22"/>
          <w:lang w:val="en-GB"/>
        </w:rPr>
        <w:t xml:space="preserve">. </w:t>
      </w:r>
      <w:r w:rsidR="007F71C9" w:rsidRPr="00F01883">
        <w:rPr>
          <w:b/>
          <w:bCs/>
          <w:smallCaps w:val="0"/>
          <w:sz w:val="22"/>
          <w:szCs w:val="22"/>
          <w:lang w:val="en-GB"/>
        </w:rPr>
        <w:t>Relaxation time and activation energy</w:t>
      </w:r>
    </w:p>
    <w:p w14:paraId="1B70E1BE" w14:textId="77777777" w:rsidR="003E7252" w:rsidRPr="00F01883" w:rsidRDefault="003E7252" w:rsidP="00264AF7">
      <w:pPr>
        <w:spacing w:after="0" w:line="480" w:lineRule="auto"/>
        <w:rPr>
          <w:lang w:val="en-GB" w:bidi="ar-SA"/>
        </w:rPr>
      </w:pPr>
    </w:p>
    <w:p w14:paraId="549104C6" w14:textId="28AD8868" w:rsidR="007F71C9" w:rsidRPr="00F01883" w:rsidRDefault="007F71C9" w:rsidP="00264AF7">
      <w:pPr>
        <w:adjustRightInd w:val="0"/>
        <w:spacing w:after="0" w:line="480" w:lineRule="auto"/>
        <w:jc w:val="thaiDistribute"/>
        <w:rPr>
          <w:rFonts w:ascii="Times New Roman" w:hAnsi="Times New Roman" w:cs="Times New Roman"/>
          <w:iCs/>
          <w:lang w:val="en-GB" w:eastAsia="th-TH"/>
        </w:rPr>
      </w:pPr>
      <w:r w:rsidRPr="00F01883">
        <w:rPr>
          <w:rFonts w:ascii="Times New Roman" w:hAnsi="Times New Roman" w:cs="Times New Roman"/>
          <w:iCs/>
          <w:szCs w:val="22"/>
          <w:lang w:val="en-GB" w:eastAsia="th-TH"/>
        </w:rPr>
        <w:lastRenderedPageBreak/>
        <w:t xml:space="preserve">It is observed from Fig. </w:t>
      </w:r>
      <w:r w:rsidR="005E15E8" w:rsidRPr="00F01883">
        <w:rPr>
          <w:rFonts w:ascii="Times New Roman" w:hAnsi="Times New Roman" w:cs="Times New Roman"/>
          <w:iCs/>
          <w:szCs w:val="22"/>
          <w:lang w:val="en-GB" w:eastAsia="th-TH"/>
        </w:rPr>
        <w:t>2 a</w:t>
      </w:r>
      <w:r w:rsidRPr="00F01883">
        <w:rPr>
          <w:rFonts w:ascii="Times New Roman" w:hAnsi="Times New Roman" w:cs="Times New Roman"/>
          <w:iCs/>
          <w:szCs w:val="22"/>
          <w:lang w:val="en-GB" w:eastAsia="th-TH"/>
        </w:rPr>
        <w:t xml:space="preserve">nd </w:t>
      </w:r>
      <w:r w:rsidR="00083F8D">
        <w:rPr>
          <w:rFonts w:ascii="Times New Roman" w:hAnsi="Times New Roman" w:cs="Times New Roman"/>
          <w:iCs/>
          <w:szCs w:val="22"/>
          <w:lang w:val="en-GB" w:eastAsia="th-TH"/>
        </w:rPr>
        <w:t xml:space="preserve">from </w:t>
      </w:r>
      <w:r w:rsidR="00B024C2" w:rsidRPr="00F01883">
        <w:rPr>
          <w:rFonts w:ascii="Times New Roman" w:hAnsi="Times New Roman" w:cs="Times New Roman"/>
          <w:szCs w:val="22"/>
          <w:lang w:val="en-GB"/>
        </w:rPr>
        <w:t>Hasted</w:t>
      </w:r>
      <w:r w:rsidR="00B024C2" w:rsidRPr="00F01883">
        <w:rPr>
          <w:rFonts w:ascii="Times New Roman" w:hAnsi="Times New Roman" w:cs="Times New Roman"/>
          <w:b/>
          <w:bCs/>
          <w:szCs w:val="22"/>
          <w:lang w:val="en-GB"/>
        </w:rPr>
        <w:t xml:space="preserve"> </w:t>
      </w:r>
      <w:r w:rsidR="00083F8D">
        <w:rPr>
          <w:rFonts w:ascii="Times New Roman" w:hAnsi="Times New Roman" w:cs="Times New Roman"/>
          <w:b/>
          <w:bCs/>
          <w:szCs w:val="22"/>
          <w:lang w:val="en-GB"/>
        </w:rPr>
        <w:t>(</w:t>
      </w:r>
      <w:r w:rsidR="00B024C2" w:rsidRPr="00F01883">
        <w:rPr>
          <w:rFonts w:ascii="Times New Roman" w:hAnsi="Times New Roman" w:cs="Times New Roman"/>
          <w:szCs w:val="22"/>
          <w:lang w:val="en-GB"/>
        </w:rPr>
        <w:t>1973</w:t>
      </w:r>
      <w:r w:rsidR="00083F8D">
        <w:rPr>
          <w:rFonts w:ascii="Times New Roman" w:hAnsi="Times New Roman" w:cs="Times New Roman"/>
          <w:szCs w:val="22"/>
          <w:lang w:val="en-GB"/>
        </w:rPr>
        <w:t>) and</w:t>
      </w:r>
      <w:r w:rsidR="00B024C2" w:rsidRPr="00F01883">
        <w:rPr>
          <w:rFonts w:ascii="Times New Roman" w:hAnsi="Times New Roman" w:cs="Times New Roman"/>
          <w:b/>
          <w:bCs/>
          <w:szCs w:val="22"/>
          <w:lang w:val="en-GB"/>
        </w:rPr>
        <w:t xml:space="preserve"> </w:t>
      </w:r>
      <w:r w:rsidR="00B024C2" w:rsidRPr="00F01883">
        <w:rPr>
          <w:rFonts w:ascii="Times New Roman" w:hAnsi="Times New Roman" w:cs="Times New Roman"/>
          <w:szCs w:val="22"/>
          <w:lang w:val="en-GB"/>
        </w:rPr>
        <w:t xml:space="preserve">Kaatze </w:t>
      </w:r>
      <w:r w:rsidR="00083F8D">
        <w:rPr>
          <w:rFonts w:ascii="Times New Roman" w:hAnsi="Times New Roman" w:cs="Times New Roman"/>
          <w:szCs w:val="22"/>
          <w:lang w:val="en-GB"/>
        </w:rPr>
        <w:t>(</w:t>
      </w:r>
      <w:r w:rsidR="00B024C2" w:rsidRPr="00F01883">
        <w:rPr>
          <w:rFonts w:ascii="Times New Roman" w:hAnsi="Times New Roman" w:cs="Times New Roman"/>
          <w:szCs w:val="22"/>
          <w:lang w:val="en-GB"/>
        </w:rPr>
        <w:t xml:space="preserve">2005) </w:t>
      </w:r>
      <w:r w:rsidRPr="00F01883">
        <w:rPr>
          <w:rFonts w:ascii="Times New Roman" w:hAnsi="Times New Roman" w:cs="Times New Roman"/>
          <w:iCs/>
          <w:szCs w:val="22"/>
          <w:lang w:val="en-GB" w:eastAsia="th-TH"/>
        </w:rPr>
        <w:t xml:space="preserve">that the Cole-Cole plots of the rubber latex have similar shape to that of bulk water. Hence, we can apply the same procedure as defined for bulk water to investigate the relaxation characteristic under the assumption that the dielectric properties of the </w:t>
      </w:r>
      <w:r w:rsidRPr="00083F8D">
        <w:rPr>
          <w:rFonts w:ascii="Times New Roman" w:hAnsi="Times New Roman" w:cs="Times New Roman"/>
          <w:iCs/>
          <w:szCs w:val="22"/>
          <w:lang w:val="en-GB" w:eastAsia="th-TH"/>
        </w:rPr>
        <w:t>rubber latex are a combination of the dielectric properties of the constituents in rubber latex.</w:t>
      </w:r>
      <w:r w:rsidRPr="00F01883">
        <w:rPr>
          <w:rFonts w:ascii="Times New Roman" w:hAnsi="Times New Roman" w:cs="Times New Roman"/>
          <w:iCs/>
          <w:szCs w:val="22"/>
          <w:lang w:val="en-GB" w:eastAsia="th-TH"/>
        </w:rPr>
        <w:t xml:space="preserve"> For bulk water, the procedure to determine the relaxation time is achieved by </w:t>
      </w:r>
      <w:r w:rsidR="00083F8D" w:rsidRPr="00F01883">
        <w:rPr>
          <w:rFonts w:ascii="Times New Roman" w:hAnsi="Times New Roman" w:cs="Times New Roman"/>
          <w:iCs/>
          <w:szCs w:val="22"/>
          <w:lang w:val="en-GB" w:eastAsia="th-TH"/>
        </w:rPr>
        <w:t>modelling</w:t>
      </w:r>
      <w:r w:rsidRPr="00F01883">
        <w:rPr>
          <w:rFonts w:ascii="Times New Roman" w:hAnsi="Times New Roman" w:cs="Times New Roman"/>
          <w:iCs/>
          <w:szCs w:val="22"/>
          <w:lang w:val="en-GB" w:eastAsia="th-TH"/>
        </w:rPr>
        <w:t xml:space="preserve"> the measured complex permittivity with the Debye equation </w:t>
      </w:r>
      <w:r w:rsidR="00DB06F3" w:rsidRPr="00F01883">
        <w:rPr>
          <w:rFonts w:ascii="Times New Roman" w:hAnsi="Times New Roman" w:cs="Times New Roman"/>
          <w:iCs/>
          <w:szCs w:val="22"/>
          <w:lang w:val="en-GB" w:eastAsia="th-TH"/>
        </w:rPr>
        <w:t>(Haynes &amp; Locke, 1995)</w:t>
      </w:r>
      <w:r w:rsidRPr="00F01883">
        <w:rPr>
          <w:rFonts w:ascii="Times New Roman" w:hAnsi="Times New Roman" w:cs="Times New Roman"/>
          <w:iCs/>
          <w:szCs w:val="22"/>
          <w:lang w:val="en-GB" w:eastAsia="th-TH"/>
        </w:rPr>
        <w:t xml:space="preserve"> as </w:t>
      </w:r>
      <w:r w:rsidRPr="00F01883">
        <w:rPr>
          <w:rFonts w:ascii="Times New Roman" w:hAnsi="Times New Roman" w:cs="Times New Roman"/>
          <w:iCs/>
          <w:lang w:val="en-GB" w:eastAsia="th-TH"/>
        </w:rPr>
        <w:t>follows;-</w:t>
      </w:r>
    </w:p>
    <w:p w14:paraId="5A70F619" w14:textId="77777777" w:rsidR="007F71C9" w:rsidRPr="00F01883" w:rsidRDefault="007F71C9" w:rsidP="00264AF7">
      <w:pPr>
        <w:adjustRightInd w:val="0"/>
        <w:spacing w:after="0" w:line="480" w:lineRule="auto"/>
        <w:jc w:val="thaiDistribute"/>
        <w:rPr>
          <w:rFonts w:ascii="Times New Roman" w:hAnsi="Times New Roman" w:cs="Times New Roman"/>
          <w:iCs/>
          <w:lang w:val="en-GB" w:eastAsia="th-TH"/>
        </w:rPr>
      </w:pPr>
    </w:p>
    <w:p w14:paraId="3A9DF293" w14:textId="77777777" w:rsidR="007F71C9" w:rsidRPr="00F01883" w:rsidRDefault="00C9652F" w:rsidP="00264AF7">
      <w:pPr>
        <w:adjustRightInd w:val="0"/>
        <w:spacing w:after="0" w:line="480" w:lineRule="auto"/>
        <w:ind w:firstLine="425"/>
        <w:jc w:val="right"/>
        <w:rPr>
          <w:rFonts w:ascii="Times New Roman" w:hAnsi="Times New Roman" w:cs="Times New Roman"/>
          <w:iCs/>
          <w:szCs w:val="22"/>
          <w:lang w:val="en-GB" w:eastAsia="th-TH"/>
        </w:rPr>
      </w:pPr>
      <m:oMath>
        <m:sSup>
          <m:sSupPr>
            <m:ctrlPr>
              <w:rPr>
                <w:rFonts w:ascii="Cambria Math" w:hAnsi="Times New Roman" w:cs="Times New Roman"/>
                <w:i/>
                <w:iCs/>
                <w:szCs w:val="22"/>
                <w:lang w:val="en-GB" w:eastAsia="th-TH"/>
              </w:rPr>
            </m:ctrlPr>
          </m:sSupPr>
          <m:e>
            <m:r>
              <w:rPr>
                <w:rFonts w:ascii="Cambria Math" w:hAnsi="Cambria Math" w:cs="Times New Roman"/>
                <w:szCs w:val="22"/>
                <w:lang w:val="en-GB" w:eastAsia="th-TH"/>
              </w:rPr>
              <m:t>ε</m:t>
            </m:r>
          </m:e>
          <m:sup>
            <m:r>
              <w:rPr>
                <w:rFonts w:ascii="Cambria Math" w:hAnsi="Cambria Math" w:cs="Times New Roman"/>
                <w:szCs w:val="22"/>
                <w:lang w:val="en-GB" w:eastAsia="th-TH"/>
              </w:rPr>
              <m:t>*</m:t>
            </m:r>
          </m:sup>
        </m:sSup>
        <m:r>
          <w:rPr>
            <w:rFonts w:ascii="Cambria Math" w:hAnsi="Times New Roman" w:cs="Times New Roman"/>
            <w:szCs w:val="22"/>
            <w:lang w:val="en-GB" w:eastAsia="th-TH"/>
          </w:rPr>
          <m:t>=</m:t>
        </m:r>
        <m:sSup>
          <m:sSupPr>
            <m:ctrlPr>
              <w:rPr>
                <w:rFonts w:ascii="Cambria Math" w:hAnsi="Times New Roman" w:cs="Times New Roman"/>
                <w:i/>
                <w:iCs/>
                <w:szCs w:val="22"/>
                <w:lang w:val="en-GB" w:eastAsia="th-TH"/>
              </w:rPr>
            </m:ctrlPr>
          </m:sSupPr>
          <m:e>
            <m:r>
              <w:rPr>
                <w:rFonts w:ascii="Cambria Math" w:hAnsi="Cambria Math" w:cs="Times New Roman"/>
                <w:szCs w:val="22"/>
                <w:lang w:val="en-GB" w:eastAsia="th-TH"/>
              </w:rPr>
              <m:t>ε</m:t>
            </m:r>
          </m:e>
          <m:sup>
            <m:r>
              <w:rPr>
                <w:rFonts w:ascii="Cambria Math" w:hAnsi="Cambria Math" w:cs="Times New Roman"/>
                <w:szCs w:val="22"/>
                <w:lang w:val="en-GB" w:eastAsia="th-TH"/>
              </w:rPr>
              <m:t>'</m:t>
            </m:r>
          </m:sup>
        </m:sSup>
        <m:r>
          <w:rPr>
            <w:rFonts w:ascii="Cambria Math" w:hAnsi="Cambria Math" w:cs="Times New Roman"/>
            <w:szCs w:val="22"/>
            <w:lang w:val="en-GB" w:eastAsia="th-TH"/>
          </w:rPr>
          <m:t>-</m:t>
        </m:r>
        <m:sSup>
          <m:sSupPr>
            <m:ctrlPr>
              <w:rPr>
                <w:rFonts w:ascii="Cambria Math" w:hAnsi="Times New Roman" w:cs="Times New Roman"/>
                <w:i/>
                <w:iCs/>
                <w:szCs w:val="22"/>
                <w:lang w:val="en-GB" w:eastAsia="th-TH"/>
              </w:rPr>
            </m:ctrlPr>
          </m:sSupPr>
          <m:e>
            <m:r>
              <w:rPr>
                <w:rFonts w:ascii="Cambria Math" w:hAnsi="Cambria Math" w:cs="Times New Roman"/>
                <w:szCs w:val="22"/>
                <w:lang w:val="en-GB" w:eastAsia="th-TH"/>
              </w:rPr>
              <m:t>iε</m:t>
            </m:r>
          </m:e>
          <m:sup>
            <m:r>
              <w:rPr>
                <w:rFonts w:ascii="Cambria Math" w:hAnsi="Cambria Math" w:cs="Times New Roman"/>
                <w:szCs w:val="22"/>
                <w:lang w:val="en-GB" w:eastAsia="th-TH"/>
              </w:rPr>
              <m:t>''</m:t>
            </m:r>
          </m:sup>
        </m:sSup>
        <m:r>
          <w:rPr>
            <w:rFonts w:ascii="Cambria Math" w:hAnsi="Times New Roman" w:cs="Times New Roman"/>
            <w:szCs w:val="22"/>
            <w:lang w:val="en-GB" w:eastAsia="th-TH"/>
          </w:rPr>
          <m:t>=</m:t>
        </m:r>
        <m:sSub>
          <m:sSubPr>
            <m:ctrlPr>
              <w:rPr>
                <w:rFonts w:ascii="Cambria Math" w:hAnsi="Times New Roman" w:cs="Times New Roman"/>
                <w:i/>
                <w:iCs/>
                <w:szCs w:val="22"/>
                <w:lang w:val="en-GB" w:eastAsia="th-TH"/>
              </w:rPr>
            </m:ctrlPr>
          </m:sSubPr>
          <m:e>
            <m:r>
              <w:rPr>
                <w:rFonts w:ascii="Cambria Math" w:hAnsi="Cambria Math" w:cs="Times New Roman"/>
                <w:szCs w:val="22"/>
                <w:lang w:val="en-GB" w:eastAsia="th-TH"/>
              </w:rPr>
              <m:t>ε</m:t>
            </m:r>
          </m:e>
          <m:sub>
            <m:r>
              <w:rPr>
                <w:rFonts w:ascii="Cambria Math" w:hAnsi="Cambria Math" w:cs="Times New Roman"/>
                <w:szCs w:val="22"/>
                <w:lang w:val="en-GB" w:eastAsia="th-TH"/>
              </w:rPr>
              <m:t>∞</m:t>
            </m:r>
          </m:sub>
        </m:sSub>
        <m:r>
          <w:rPr>
            <w:rFonts w:ascii="Cambria Math" w:hAnsi="Times New Roman" w:cs="Times New Roman"/>
            <w:szCs w:val="22"/>
            <w:lang w:val="en-GB" w:eastAsia="th-TH"/>
          </w:rPr>
          <m:t>+</m:t>
        </m:r>
        <m:f>
          <m:fPr>
            <m:ctrlPr>
              <w:rPr>
                <w:rFonts w:ascii="Cambria Math" w:hAnsi="Times New Roman" w:cs="Times New Roman"/>
                <w:i/>
                <w:iCs/>
                <w:szCs w:val="22"/>
                <w:lang w:val="en-GB" w:eastAsia="th-TH"/>
              </w:rPr>
            </m:ctrlPr>
          </m:fPr>
          <m:num>
            <m:sSub>
              <m:sSubPr>
                <m:ctrlPr>
                  <w:rPr>
                    <w:rFonts w:ascii="Cambria Math" w:hAnsi="Times New Roman" w:cs="Times New Roman"/>
                    <w:i/>
                    <w:iCs/>
                    <w:szCs w:val="22"/>
                    <w:lang w:val="en-GB" w:eastAsia="th-TH"/>
                  </w:rPr>
                </m:ctrlPr>
              </m:sSubPr>
              <m:e>
                <m:r>
                  <w:rPr>
                    <w:rFonts w:ascii="Cambria Math" w:hAnsi="Cambria Math" w:cs="Times New Roman"/>
                    <w:szCs w:val="22"/>
                    <w:lang w:val="en-GB" w:eastAsia="th-TH"/>
                  </w:rPr>
                  <m:t>ε</m:t>
                </m:r>
              </m:e>
              <m:sub>
                <m:r>
                  <w:rPr>
                    <w:rFonts w:ascii="Cambria Math" w:hAnsi="Times New Roman" w:cs="Times New Roman"/>
                    <w:szCs w:val="22"/>
                    <w:lang w:val="en-GB" w:eastAsia="th-TH"/>
                  </w:rPr>
                  <m:t>0</m:t>
                </m:r>
              </m:sub>
            </m:sSub>
            <m:r>
              <w:rPr>
                <w:rFonts w:ascii="Cambria Math" w:hAnsi="Cambria Math" w:cs="Times New Roman"/>
                <w:szCs w:val="22"/>
                <w:lang w:val="en-GB" w:eastAsia="th-TH"/>
              </w:rPr>
              <m:t>-</m:t>
            </m:r>
            <m:sSub>
              <m:sSubPr>
                <m:ctrlPr>
                  <w:rPr>
                    <w:rFonts w:ascii="Cambria Math" w:hAnsi="Times New Roman" w:cs="Times New Roman"/>
                    <w:i/>
                    <w:iCs/>
                    <w:szCs w:val="22"/>
                    <w:lang w:val="en-GB" w:eastAsia="th-TH"/>
                  </w:rPr>
                </m:ctrlPr>
              </m:sSubPr>
              <m:e>
                <m:r>
                  <w:rPr>
                    <w:rFonts w:ascii="Cambria Math" w:hAnsi="Cambria Math" w:cs="Times New Roman"/>
                    <w:szCs w:val="22"/>
                    <w:lang w:val="en-GB" w:eastAsia="th-TH"/>
                  </w:rPr>
                  <m:t>ε</m:t>
                </m:r>
              </m:e>
              <m:sub>
                <m:r>
                  <w:rPr>
                    <w:rFonts w:ascii="Cambria Math" w:hAnsi="Cambria Math" w:cs="Times New Roman"/>
                    <w:szCs w:val="22"/>
                    <w:lang w:val="en-GB" w:eastAsia="th-TH"/>
                  </w:rPr>
                  <m:t>∞</m:t>
                </m:r>
              </m:sub>
            </m:sSub>
          </m:num>
          <m:den>
            <m:r>
              <w:rPr>
                <w:rFonts w:ascii="Cambria Math" w:hAnsi="Times New Roman" w:cs="Times New Roman"/>
                <w:szCs w:val="22"/>
                <w:lang w:val="en-GB" w:eastAsia="th-TH"/>
              </w:rPr>
              <m:t>1+</m:t>
            </m:r>
            <m:r>
              <w:rPr>
                <w:rFonts w:ascii="Cambria Math" w:hAnsi="Cambria Math" w:cs="Times New Roman"/>
                <w:szCs w:val="22"/>
                <w:lang w:val="en-GB" w:eastAsia="th-TH"/>
              </w:rPr>
              <m:t>iωτ</m:t>
            </m:r>
          </m:den>
        </m:f>
      </m:oMath>
      <w:r w:rsidR="007F71C9" w:rsidRPr="00F01883">
        <w:rPr>
          <w:rFonts w:ascii="Times New Roman" w:hAnsi="Times New Roman" w:cs="Times New Roman"/>
          <w:iCs/>
          <w:szCs w:val="22"/>
          <w:lang w:val="en-GB" w:eastAsia="th-TH"/>
        </w:rPr>
        <w:tab/>
      </w:r>
      <w:r w:rsidR="007F71C9" w:rsidRPr="00F01883">
        <w:rPr>
          <w:rFonts w:ascii="Times New Roman" w:hAnsi="Times New Roman" w:cs="Times New Roman"/>
          <w:iCs/>
          <w:szCs w:val="22"/>
          <w:lang w:val="en-GB" w:eastAsia="th-TH"/>
        </w:rPr>
        <w:tab/>
      </w:r>
      <w:r w:rsidR="007F71C9" w:rsidRPr="00F01883">
        <w:rPr>
          <w:rFonts w:ascii="Times New Roman" w:hAnsi="Times New Roman" w:cs="Times New Roman"/>
          <w:iCs/>
          <w:szCs w:val="22"/>
          <w:lang w:val="en-GB" w:eastAsia="th-TH"/>
        </w:rPr>
        <w:tab/>
      </w:r>
      <w:r w:rsidR="007F71C9" w:rsidRPr="00F01883">
        <w:rPr>
          <w:rFonts w:ascii="Times New Roman" w:hAnsi="Times New Roman" w:cs="Times New Roman"/>
          <w:iCs/>
          <w:szCs w:val="22"/>
          <w:lang w:val="en-GB" w:eastAsia="th-TH"/>
        </w:rPr>
        <w:tab/>
        <w:t>(1),</w:t>
      </w:r>
    </w:p>
    <w:p w14:paraId="586FD4E8" w14:textId="77777777" w:rsidR="007F71C9" w:rsidRPr="00F01883" w:rsidRDefault="007F71C9" w:rsidP="00264AF7">
      <w:pPr>
        <w:adjustRightInd w:val="0"/>
        <w:spacing w:after="0" w:line="480" w:lineRule="auto"/>
        <w:ind w:firstLine="426"/>
        <w:jc w:val="right"/>
        <w:rPr>
          <w:rFonts w:ascii="Times New Roman" w:hAnsi="Times New Roman" w:cs="Times New Roman"/>
          <w:iCs/>
          <w:szCs w:val="22"/>
          <w:highlight w:val="yellow"/>
          <w:lang w:val="en-GB" w:eastAsia="th-TH"/>
        </w:rPr>
      </w:pPr>
    </w:p>
    <w:p w14:paraId="5547AA83" w14:textId="77777777" w:rsidR="007F71C9" w:rsidRPr="00F01883" w:rsidRDefault="007F71C9" w:rsidP="00264AF7">
      <w:pPr>
        <w:adjustRightInd w:val="0"/>
        <w:spacing w:after="0" w:line="480" w:lineRule="auto"/>
        <w:jc w:val="thaiDistribute"/>
        <w:rPr>
          <w:rFonts w:ascii="Times New Roman" w:hAnsi="Times New Roman" w:cs="Times New Roman"/>
          <w:iCs/>
          <w:szCs w:val="22"/>
          <w:lang w:val="en-GB" w:eastAsia="th-TH"/>
        </w:rPr>
      </w:pPr>
      <w:r w:rsidRPr="00F01883">
        <w:rPr>
          <w:rFonts w:ascii="Times New Roman" w:hAnsi="Times New Roman" w:cs="Times New Roman"/>
          <w:iCs/>
          <w:szCs w:val="22"/>
          <w:lang w:val="en-GB" w:eastAsia="th-TH"/>
        </w:rPr>
        <w:t>where</w:t>
      </w:r>
      <w:r w:rsidRPr="00F01883">
        <w:rPr>
          <w:rFonts w:ascii="Times New Roman" w:hAnsi="Times New Roman" w:cs="Times New Roman"/>
          <w:iCs/>
          <w:szCs w:val="22"/>
          <w:lang w:val="en-GB" w:eastAsia="th-TH"/>
        </w:rPr>
        <w:tab/>
      </w:r>
      <m:oMath>
        <m:r>
          <w:rPr>
            <w:rFonts w:ascii="Cambria Math" w:hAnsi="Cambria Math" w:cs="Times New Roman"/>
            <w:szCs w:val="22"/>
            <w:lang w:val="en-GB" w:eastAsia="th-TH"/>
          </w:rPr>
          <m:t>i</m:t>
        </m:r>
        <m:r>
          <w:rPr>
            <w:rFonts w:ascii="Cambria Math" w:hAnsi="Times New Roman" w:cs="Times New Roman"/>
            <w:szCs w:val="22"/>
            <w:lang w:val="en-GB" w:eastAsia="th-TH"/>
          </w:rPr>
          <m:t>=</m:t>
        </m:r>
        <m:rad>
          <m:radPr>
            <m:degHide m:val="1"/>
            <m:ctrlPr>
              <w:rPr>
                <w:rFonts w:ascii="Cambria Math" w:hAnsi="Times New Roman" w:cs="Times New Roman"/>
                <w:i/>
                <w:iCs/>
                <w:szCs w:val="22"/>
                <w:lang w:val="en-GB" w:eastAsia="th-TH"/>
              </w:rPr>
            </m:ctrlPr>
          </m:radPr>
          <m:deg/>
          <m:e>
            <m:r>
              <w:rPr>
                <w:rFonts w:ascii="Cambria Math" w:hAnsi="Cambria Math" w:cs="Times New Roman"/>
                <w:szCs w:val="22"/>
                <w:lang w:val="en-GB" w:eastAsia="th-TH"/>
              </w:rPr>
              <m:t>-</m:t>
            </m:r>
            <m:r>
              <w:rPr>
                <w:rFonts w:ascii="Cambria Math" w:hAnsi="Times New Roman" w:cs="Times New Roman"/>
                <w:szCs w:val="22"/>
                <w:lang w:val="en-GB" w:eastAsia="th-TH"/>
              </w:rPr>
              <m:t>1</m:t>
            </m:r>
          </m:e>
        </m:rad>
      </m:oMath>
      <w:r w:rsidRPr="00F01883">
        <w:rPr>
          <w:rFonts w:ascii="Times New Roman" w:hAnsi="Times New Roman" w:cs="Times New Roman"/>
          <w:iCs/>
          <w:szCs w:val="22"/>
          <w:lang w:val="en-GB" w:eastAsia="th-TH"/>
        </w:rPr>
        <w:t xml:space="preserve">, </w:t>
      </w:r>
      <m:oMath>
        <m:sSub>
          <m:sSubPr>
            <m:ctrlPr>
              <w:rPr>
                <w:rFonts w:ascii="Cambria Math" w:hAnsi="Times New Roman" w:cs="Times New Roman"/>
                <w:i/>
                <w:szCs w:val="22"/>
                <w:lang w:val="en-GB"/>
              </w:rPr>
            </m:ctrlPr>
          </m:sSubPr>
          <m:e>
            <m:r>
              <w:rPr>
                <w:rFonts w:ascii="Cambria Math" w:hAnsi="Cambria Math" w:cs="Times New Roman"/>
                <w:szCs w:val="22"/>
                <w:lang w:val="en-GB"/>
              </w:rPr>
              <m:t>ε</m:t>
            </m:r>
          </m:e>
          <m:sub>
            <m:r>
              <w:rPr>
                <w:rFonts w:ascii="Cambria Math" w:hAnsi="Cambria Math" w:cs="Times New Roman"/>
                <w:szCs w:val="22"/>
                <w:lang w:val="en-GB"/>
              </w:rPr>
              <m:t>∞</m:t>
            </m:r>
          </m:sub>
        </m:sSub>
      </m:oMath>
      <w:r w:rsidR="00662CDE" w:rsidRPr="00F01883">
        <w:rPr>
          <w:rFonts w:ascii="Times New Roman" w:hAnsi="Times New Roman" w:cs="Times New Roman"/>
          <w:szCs w:val="22"/>
          <w:lang w:val="en-GB"/>
        </w:rPr>
        <w:t xml:space="preserve"> </w:t>
      </w:r>
      <w:r w:rsidRPr="00F01883">
        <w:rPr>
          <w:rFonts w:ascii="Times New Roman" w:hAnsi="Times New Roman" w:cs="Times New Roman"/>
          <w:iCs/>
          <w:szCs w:val="22"/>
          <w:lang w:val="en-GB" w:eastAsia="th-TH"/>
        </w:rPr>
        <w:t xml:space="preserve">is the dielectric permittivity extrapolated to high frequency, </w:t>
      </w:r>
      <m:oMath>
        <m:sSub>
          <m:sSubPr>
            <m:ctrlPr>
              <w:rPr>
                <w:rFonts w:ascii="Cambria Math" w:hAnsi="Times New Roman" w:cs="Times New Roman"/>
                <w:i/>
                <w:szCs w:val="22"/>
                <w:lang w:val="en-GB"/>
              </w:rPr>
            </m:ctrlPr>
          </m:sSubPr>
          <m:e>
            <m:r>
              <w:rPr>
                <w:rFonts w:ascii="Cambria Math" w:hAnsi="Cambria Math" w:cs="Times New Roman"/>
                <w:szCs w:val="22"/>
                <w:lang w:val="en-GB"/>
              </w:rPr>
              <m:t>ε</m:t>
            </m:r>
          </m:e>
          <m:sub>
            <m:r>
              <w:rPr>
                <w:rFonts w:ascii="Cambria Math" w:hAnsi="Times New Roman" w:cs="Times New Roman"/>
                <w:szCs w:val="22"/>
                <w:lang w:val="en-GB"/>
              </w:rPr>
              <m:t>0</m:t>
            </m:r>
          </m:sub>
        </m:sSub>
      </m:oMath>
      <w:r w:rsidRPr="00F01883">
        <w:rPr>
          <w:rFonts w:ascii="Times New Roman" w:hAnsi="Times New Roman" w:cs="Times New Roman"/>
          <w:szCs w:val="22"/>
          <w:lang w:val="en-GB"/>
        </w:rPr>
        <w:t xml:space="preserve"> is the static dielectric </w:t>
      </w:r>
      <w:r w:rsidRPr="00F01883">
        <w:rPr>
          <w:rFonts w:ascii="Times New Roman" w:hAnsi="Times New Roman" w:cs="Times New Roman"/>
          <w:iCs/>
          <w:szCs w:val="22"/>
          <w:lang w:val="en-GB" w:eastAsia="th-TH"/>
        </w:rPr>
        <w:t>permittivity,</w:t>
      </w:r>
      <w:r w:rsidRPr="00F01883">
        <w:rPr>
          <w:rFonts w:ascii="Times New Roman" w:hAnsi="Times New Roman" w:cs="Times New Roman"/>
          <w:iCs/>
          <w:szCs w:val="22"/>
          <w:lang w:val="en-GB" w:eastAsia="th-TH"/>
        </w:rPr>
        <w:tab/>
      </w:r>
      <m:oMath>
        <m:r>
          <w:rPr>
            <w:rFonts w:ascii="Cambria Math" w:hAnsi="Cambria Math" w:cs="Times New Roman"/>
            <w:szCs w:val="22"/>
            <w:lang w:val="en-GB"/>
          </w:rPr>
          <m:t>ω</m:t>
        </m:r>
      </m:oMath>
      <w:r w:rsidRPr="00F01883">
        <w:rPr>
          <w:rFonts w:ascii="Times New Roman" w:hAnsi="Times New Roman" w:cs="Times New Roman"/>
          <w:iCs/>
          <w:szCs w:val="22"/>
          <w:lang w:val="en-GB" w:eastAsia="th-TH"/>
        </w:rPr>
        <w:t xml:space="preserve"> is the angular frequency of the applied electric field and</w:t>
      </w:r>
      <m:oMath>
        <m:r>
          <w:rPr>
            <w:rFonts w:ascii="Cambria Math" w:hAnsi="Cambria Math" w:cs="Times New Roman"/>
            <w:szCs w:val="22"/>
            <w:lang w:val="en-GB" w:eastAsia="th-TH"/>
          </w:rPr>
          <m:t xml:space="preserve"> </m:t>
        </m:r>
        <m:r>
          <w:rPr>
            <w:rFonts w:ascii="Cambria Math" w:hAnsi="Cambria Math" w:cs="Times New Roman"/>
            <w:szCs w:val="22"/>
            <w:lang w:val="en-GB"/>
          </w:rPr>
          <m:t>τ</m:t>
        </m:r>
      </m:oMath>
      <w:r w:rsidR="00DB06F3" w:rsidRPr="00F01883">
        <w:rPr>
          <w:rFonts w:ascii="Times New Roman" w:hAnsi="Times New Roman" w:cs="Times New Roman"/>
          <w:szCs w:val="22"/>
          <w:lang w:val="en-GB"/>
        </w:rPr>
        <w:t xml:space="preserve"> </w:t>
      </w:r>
      <w:r w:rsidRPr="00F01883">
        <w:rPr>
          <w:rFonts w:ascii="Times New Roman" w:hAnsi="Times New Roman" w:cs="Times New Roman"/>
          <w:iCs/>
          <w:szCs w:val="22"/>
          <w:lang w:val="en-GB" w:eastAsia="th-TH"/>
        </w:rPr>
        <w:t>is the Debye relaxation time. Consequently,</w:t>
      </w:r>
      <w:r w:rsidR="00662CDE" w:rsidRPr="00F01883">
        <w:rPr>
          <w:rFonts w:ascii="Times New Roman" w:hAnsi="Times New Roman" w:cs="Times New Roman"/>
          <w:iCs/>
          <w:szCs w:val="22"/>
          <w:lang w:val="en-GB" w:eastAsia="th-TH"/>
        </w:rPr>
        <w:t xml:space="preserve"> the</w:t>
      </w:r>
      <w:r w:rsidRPr="00F01883">
        <w:rPr>
          <w:rFonts w:ascii="Times New Roman" w:hAnsi="Times New Roman" w:cs="Times New Roman"/>
          <w:iCs/>
          <w:szCs w:val="22"/>
          <w:lang w:val="en-GB" w:eastAsia="th-TH"/>
        </w:rPr>
        <w:t xml:space="preserve"> </w:t>
      </w:r>
      <m:oMath>
        <m:sSup>
          <m:sSupPr>
            <m:ctrlPr>
              <w:rPr>
                <w:rFonts w:ascii="Cambria Math" w:hAnsi="Times New Roman" w:cs="Times New Roman"/>
                <w:i/>
                <w:iCs/>
                <w:szCs w:val="22"/>
                <w:lang w:val="en-GB" w:eastAsia="th-TH"/>
              </w:rPr>
            </m:ctrlPr>
          </m:sSupPr>
          <m:e>
            <m:r>
              <w:rPr>
                <w:rFonts w:ascii="Cambria Math" w:hAnsi="Cambria Math" w:cs="Times New Roman"/>
                <w:szCs w:val="22"/>
                <w:lang w:val="en-GB" w:eastAsia="th-TH"/>
              </w:rPr>
              <m:t>ε</m:t>
            </m:r>
          </m:e>
          <m:sup>
            <m:r>
              <w:rPr>
                <w:rFonts w:ascii="Cambria Math" w:hAnsi="Cambria Math" w:cs="Times New Roman"/>
                <w:szCs w:val="22"/>
                <w:lang w:val="en-GB" w:eastAsia="th-TH"/>
              </w:rPr>
              <m:t>'</m:t>
            </m:r>
          </m:sup>
        </m:sSup>
      </m:oMath>
      <w:r w:rsidRPr="00F01883">
        <w:rPr>
          <w:rFonts w:ascii="Times New Roman" w:hAnsi="Times New Roman" w:cs="Times New Roman"/>
          <w:iCs/>
          <w:szCs w:val="22"/>
          <w:lang w:val="en-GB" w:eastAsia="th-TH"/>
        </w:rPr>
        <w:t xml:space="preserve"> and </w:t>
      </w:r>
      <m:oMath>
        <m:sSup>
          <m:sSupPr>
            <m:ctrlPr>
              <w:rPr>
                <w:rFonts w:ascii="Cambria Math" w:hAnsi="Times New Roman" w:cs="Times New Roman"/>
                <w:i/>
                <w:iCs/>
                <w:szCs w:val="22"/>
                <w:lang w:val="en-GB" w:eastAsia="th-TH"/>
              </w:rPr>
            </m:ctrlPr>
          </m:sSupPr>
          <m:e>
            <m:r>
              <w:rPr>
                <w:rFonts w:ascii="Cambria Math" w:hAnsi="Cambria Math" w:cs="Times New Roman"/>
                <w:szCs w:val="22"/>
                <w:lang w:val="en-GB" w:eastAsia="th-TH"/>
              </w:rPr>
              <m:t>ε</m:t>
            </m:r>
          </m:e>
          <m:sup>
            <m:r>
              <w:rPr>
                <w:rFonts w:ascii="Cambria Math" w:hAnsi="Cambria Math" w:cs="Times New Roman"/>
                <w:szCs w:val="22"/>
                <w:lang w:val="en-GB" w:eastAsia="th-TH"/>
              </w:rPr>
              <m:t>''</m:t>
            </m:r>
          </m:sup>
        </m:sSup>
      </m:oMath>
      <w:r w:rsidRPr="00F01883">
        <w:rPr>
          <w:rFonts w:ascii="Times New Roman" w:hAnsi="Times New Roman" w:cs="Times New Roman"/>
          <w:iCs/>
          <w:szCs w:val="22"/>
          <w:lang w:val="en-GB" w:eastAsia="th-TH"/>
        </w:rPr>
        <w:t xml:space="preserve"> of bulk water can be obtained as follows;-</w:t>
      </w:r>
    </w:p>
    <w:p w14:paraId="39654273" w14:textId="77777777" w:rsidR="007F71C9" w:rsidRPr="00F01883" w:rsidRDefault="007F71C9" w:rsidP="00264AF7">
      <w:pPr>
        <w:adjustRightInd w:val="0"/>
        <w:spacing w:after="0" w:line="480" w:lineRule="auto"/>
        <w:jc w:val="right"/>
        <w:rPr>
          <w:rFonts w:ascii="Times New Roman" w:hAnsi="Times New Roman" w:cs="Times New Roman"/>
          <w:iCs/>
          <w:szCs w:val="22"/>
          <w:lang w:val="en-GB" w:eastAsia="th-TH"/>
        </w:rPr>
      </w:pPr>
    </w:p>
    <w:p w14:paraId="7CB30DF7" w14:textId="77777777" w:rsidR="007F71C9" w:rsidRPr="00F01883" w:rsidRDefault="00C9652F" w:rsidP="00264AF7">
      <w:pPr>
        <w:adjustRightInd w:val="0"/>
        <w:spacing w:after="0" w:line="480" w:lineRule="auto"/>
        <w:jc w:val="right"/>
        <w:rPr>
          <w:rFonts w:ascii="Times New Roman" w:hAnsi="Times New Roman" w:cs="Times New Roman"/>
          <w:iCs/>
          <w:szCs w:val="22"/>
          <w:lang w:val="en-GB" w:eastAsia="th-TH"/>
        </w:rPr>
      </w:pPr>
      <m:oMath>
        <m:sSup>
          <m:sSupPr>
            <m:ctrlPr>
              <w:rPr>
                <w:rFonts w:ascii="Cambria Math" w:hAnsi="Times New Roman" w:cs="Times New Roman"/>
                <w:i/>
                <w:iCs/>
                <w:szCs w:val="22"/>
                <w:lang w:val="en-GB" w:eastAsia="th-TH"/>
              </w:rPr>
            </m:ctrlPr>
          </m:sSupPr>
          <m:e>
            <m:r>
              <w:rPr>
                <w:rFonts w:ascii="Cambria Math" w:hAnsi="Cambria Math" w:cs="Times New Roman"/>
                <w:szCs w:val="22"/>
                <w:lang w:val="en-GB" w:eastAsia="th-TH"/>
              </w:rPr>
              <m:t>ε</m:t>
            </m:r>
          </m:e>
          <m:sup>
            <m:r>
              <w:rPr>
                <w:rFonts w:ascii="Cambria Math" w:hAnsi="Cambria Math" w:cs="Times New Roman"/>
                <w:szCs w:val="22"/>
                <w:lang w:val="en-GB" w:eastAsia="th-TH"/>
              </w:rPr>
              <m:t>'</m:t>
            </m:r>
          </m:sup>
        </m:sSup>
        <m:r>
          <w:rPr>
            <w:rFonts w:ascii="Cambria Math" w:hAnsi="Times New Roman" w:cs="Times New Roman"/>
            <w:szCs w:val="22"/>
            <w:lang w:val="en-GB" w:eastAsia="th-TH"/>
          </w:rPr>
          <m:t>=</m:t>
        </m:r>
        <m:sSub>
          <m:sSubPr>
            <m:ctrlPr>
              <w:rPr>
                <w:rFonts w:ascii="Cambria Math" w:hAnsi="Times New Roman" w:cs="Times New Roman"/>
                <w:i/>
                <w:iCs/>
                <w:szCs w:val="22"/>
                <w:lang w:val="en-GB" w:eastAsia="th-TH"/>
              </w:rPr>
            </m:ctrlPr>
          </m:sSubPr>
          <m:e>
            <m:r>
              <w:rPr>
                <w:rFonts w:ascii="Cambria Math" w:hAnsi="Cambria Math" w:cs="Times New Roman"/>
                <w:szCs w:val="22"/>
                <w:lang w:val="en-GB" w:eastAsia="th-TH"/>
              </w:rPr>
              <m:t>ε</m:t>
            </m:r>
          </m:e>
          <m:sub>
            <m:r>
              <w:rPr>
                <w:rFonts w:ascii="Cambria Math" w:hAnsi="Cambria Math" w:cs="Times New Roman"/>
                <w:szCs w:val="22"/>
                <w:lang w:val="en-GB" w:eastAsia="th-TH"/>
              </w:rPr>
              <m:t>∞</m:t>
            </m:r>
          </m:sub>
        </m:sSub>
        <m:r>
          <w:rPr>
            <w:rFonts w:ascii="Cambria Math" w:hAnsi="Times New Roman" w:cs="Times New Roman"/>
            <w:szCs w:val="22"/>
            <w:lang w:val="en-GB" w:eastAsia="th-TH"/>
          </w:rPr>
          <m:t>+</m:t>
        </m:r>
        <m:f>
          <m:fPr>
            <m:ctrlPr>
              <w:rPr>
                <w:rFonts w:ascii="Cambria Math" w:hAnsi="Times New Roman" w:cs="Times New Roman"/>
                <w:i/>
                <w:iCs/>
                <w:szCs w:val="22"/>
                <w:lang w:val="en-GB" w:eastAsia="th-TH"/>
              </w:rPr>
            </m:ctrlPr>
          </m:fPr>
          <m:num>
            <m:sSub>
              <m:sSubPr>
                <m:ctrlPr>
                  <w:rPr>
                    <w:rFonts w:ascii="Cambria Math" w:hAnsi="Times New Roman" w:cs="Times New Roman"/>
                    <w:i/>
                    <w:iCs/>
                    <w:szCs w:val="22"/>
                    <w:lang w:val="en-GB" w:eastAsia="th-TH"/>
                  </w:rPr>
                </m:ctrlPr>
              </m:sSubPr>
              <m:e>
                <m:r>
                  <w:rPr>
                    <w:rFonts w:ascii="Cambria Math" w:hAnsi="Cambria Math" w:cs="Times New Roman"/>
                    <w:szCs w:val="22"/>
                    <w:lang w:val="en-GB" w:eastAsia="th-TH"/>
                  </w:rPr>
                  <m:t>ε</m:t>
                </m:r>
              </m:e>
              <m:sub>
                <m:r>
                  <w:rPr>
                    <w:rFonts w:ascii="Cambria Math" w:hAnsi="Times New Roman" w:cs="Times New Roman"/>
                    <w:szCs w:val="22"/>
                    <w:lang w:val="en-GB" w:eastAsia="th-TH"/>
                  </w:rPr>
                  <m:t>0</m:t>
                </m:r>
              </m:sub>
            </m:sSub>
            <m:r>
              <w:rPr>
                <w:rFonts w:ascii="Cambria Math" w:hAnsi="Cambria Math" w:cs="Times New Roman"/>
                <w:szCs w:val="22"/>
                <w:lang w:val="en-GB" w:eastAsia="th-TH"/>
              </w:rPr>
              <m:t>-</m:t>
            </m:r>
            <m:sSub>
              <m:sSubPr>
                <m:ctrlPr>
                  <w:rPr>
                    <w:rFonts w:ascii="Cambria Math" w:hAnsi="Times New Roman" w:cs="Times New Roman"/>
                    <w:i/>
                    <w:iCs/>
                    <w:szCs w:val="22"/>
                    <w:lang w:val="en-GB" w:eastAsia="th-TH"/>
                  </w:rPr>
                </m:ctrlPr>
              </m:sSubPr>
              <m:e>
                <m:r>
                  <w:rPr>
                    <w:rFonts w:ascii="Cambria Math" w:hAnsi="Cambria Math" w:cs="Times New Roman"/>
                    <w:szCs w:val="22"/>
                    <w:lang w:val="en-GB" w:eastAsia="th-TH"/>
                  </w:rPr>
                  <m:t>ε</m:t>
                </m:r>
              </m:e>
              <m:sub>
                <m:r>
                  <w:rPr>
                    <w:rFonts w:ascii="Cambria Math" w:hAnsi="Cambria Math" w:cs="Times New Roman"/>
                    <w:szCs w:val="22"/>
                    <w:lang w:val="en-GB" w:eastAsia="th-TH"/>
                  </w:rPr>
                  <m:t>∞</m:t>
                </m:r>
              </m:sub>
            </m:sSub>
          </m:num>
          <m:den>
            <m:r>
              <w:rPr>
                <w:rFonts w:ascii="Cambria Math" w:hAnsi="Times New Roman" w:cs="Times New Roman"/>
                <w:szCs w:val="22"/>
                <w:lang w:val="en-GB" w:eastAsia="th-TH"/>
              </w:rPr>
              <m:t>1+</m:t>
            </m:r>
            <m:sSup>
              <m:sSupPr>
                <m:ctrlPr>
                  <w:rPr>
                    <w:rFonts w:ascii="Cambria Math" w:hAnsi="Times New Roman" w:cs="Times New Roman"/>
                    <w:i/>
                    <w:szCs w:val="22"/>
                    <w:lang w:val="en-GB" w:eastAsia="th-TH"/>
                  </w:rPr>
                </m:ctrlPr>
              </m:sSupPr>
              <m:e>
                <m:r>
                  <w:rPr>
                    <w:rFonts w:ascii="Cambria Math" w:hAnsi="Cambria Math" w:cs="Times New Roman"/>
                    <w:szCs w:val="22"/>
                    <w:lang w:val="en-GB" w:eastAsia="th-TH"/>
                  </w:rPr>
                  <m:t>ω</m:t>
                </m:r>
              </m:e>
              <m:sup>
                <m:r>
                  <w:rPr>
                    <w:rFonts w:ascii="Cambria Math" w:hAnsi="Times New Roman" w:cs="Times New Roman"/>
                    <w:szCs w:val="22"/>
                    <w:lang w:val="en-GB" w:eastAsia="th-TH"/>
                  </w:rPr>
                  <m:t>2</m:t>
                </m:r>
              </m:sup>
            </m:sSup>
            <m:sSup>
              <m:sSupPr>
                <m:ctrlPr>
                  <w:rPr>
                    <w:rFonts w:ascii="Cambria Math" w:hAnsi="Times New Roman" w:cs="Times New Roman"/>
                    <w:i/>
                    <w:szCs w:val="22"/>
                    <w:lang w:val="en-GB" w:eastAsia="th-TH"/>
                  </w:rPr>
                </m:ctrlPr>
              </m:sSupPr>
              <m:e>
                <m:r>
                  <w:rPr>
                    <w:rFonts w:ascii="Cambria Math" w:hAnsi="Cambria Math" w:cs="Times New Roman"/>
                    <w:szCs w:val="22"/>
                    <w:lang w:val="en-GB" w:eastAsia="th-TH"/>
                  </w:rPr>
                  <m:t>τ</m:t>
                </m:r>
              </m:e>
              <m:sup>
                <m:r>
                  <w:rPr>
                    <w:rFonts w:ascii="Cambria Math" w:hAnsi="Times New Roman" w:cs="Times New Roman"/>
                    <w:szCs w:val="22"/>
                    <w:lang w:val="en-GB" w:eastAsia="th-TH"/>
                  </w:rPr>
                  <m:t>2</m:t>
                </m:r>
              </m:sup>
            </m:sSup>
          </m:den>
        </m:f>
      </m:oMath>
      <w:r w:rsidR="003A78D0" w:rsidRPr="00F01883">
        <w:rPr>
          <w:rFonts w:ascii="Times New Roman" w:hAnsi="Times New Roman" w:cs="Times New Roman"/>
          <w:iCs/>
          <w:szCs w:val="22"/>
          <w:lang w:val="en-GB" w:eastAsia="th-TH"/>
        </w:rPr>
        <w:tab/>
      </w:r>
      <w:r w:rsidR="007F71C9" w:rsidRPr="00F01883">
        <w:rPr>
          <w:rFonts w:ascii="Times New Roman" w:hAnsi="Times New Roman" w:cs="Times New Roman"/>
          <w:iCs/>
          <w:szCs w:val="22"/>
          <w:lang w:val="en-GB" w:eastAsia="th-TH"/>
        </w:rPr>
        <w:tab/>
      </w:r>
      <w:r w:rsidR="003A78D0" w:rsidRPr="00F01883">
        <w:rPr>
          <w:rFonts w:ascii="Times New Roman" w:hAnsi="Times New Roman" w:cs="Times New Roman"/>
          <w:iCs/>
          <w:szCs w:val="22"/>
          <w:lang w:val="en-GB" w:eastAsia="th-TH"/>
        </w:rPr>
        <w:tab/>
      </w:r>
      <w:r w:rsidR="007F71C9" w:rsidRPr="00F01883">
        <w:rPr>
          <w:rFonts w:ascii="Times New Roman" w:hAnsi="Times New Roman" w:cs="Times New Roman"/>
          <w:iCs/>
          <w:szCs w:val="22"/>
          <w:lang w:val="en-GB" w:eastAsia="th-TH"/>
        </w:rPr>
        <w:tab/>
      </w:r>
      <w:r w:rsidR="007F71C9" w:rsidRPr="00F01883">
        <w:rPr>
          <w:rFonts w:ascii="Times New Roman" w:hAnsi="Times New Roman" w:cs="Times New Roman"/>
          <w:iCs/>
          <w:szCs w:val="22"/>
          <w:lang w:val="en-GB" w:eastAsia="th-TH"/>
        </w:rPr>
        <w:tab/>
        <w:t>(2a),</w:t>
      </w:r>
    </w:p>
    <w:p w14:paraId="7C2BB4E9" w14:textId="77777777" w:rsidR="007F71C9" w:rsidRPr="00F01883" w:rsidRDefault="007F71C9" w:rsidP="00264AF7">
      <w:pPr>
        <w:adjustRightInd w:val="0"/>
        <w:spacing w:after="0" w:line="480" w:lineRule="auto"/>
        <w:jc w:val="right"/>
        <w:rPr>
          <w:rFonts w:ascii="Times New Roman" w:hAnsi="Times New Roman" w:cs="Times New Roman"/>
          <w:iCs/>
          <w:szCs w:val="22"/>
          <w:lang w:val="en-GB" w:eastAsia="th-TH"/>
        </w:rPr>
      </w:pPr>
    </w:p>
    <w:p w14:paraId="33C85C56" w14:textId="77777777" w:rsidR="007F71C9" w:rsidRPr="00F01883" w:rsidRDefault="00C9652F" w:rsidP="00264AF7">
      <w:pPr>
        <w:adjustRightInd w:val="0"/>
        <w:spacing w:after="0" w:line="480" w:lineRule="auto"/>
        <w:jc w:val="right"/>
        <w:rPr>
          <w:rFonts w:ascii="Times New Roman" w:hAnsi="Times New Roman" w:cs="Times New Roman"/>
          <w:iCs/>
          <w:szCs w:val="22"/>
          <w:lang w:val="en-GB" w:eastAsia="th-TH"/>
        </w:rPr>
      </w:pPr>
      <m:oMath>
        <m:sSup>
          <m:sSupPr>
            <m:ctrlPr>
              <w:rPr>
                <w:rFonts w:ascii="Cambria Math" w:hAnsi="Times New Roman" w:cs="Times New Roman"/>
                <w:i/>
                <w:iCs/>
                <w:szCs w:val="22"/>
                <w:lang w:val="en-GB" w:eastAsia="th-TH"/>
              </w:rPr>
            </m:ctrlPr>
          </m:sSupPr>
          <m:e>
            <m:r>
              <w:rPr>
                <w:rFonts w:ascii="Cambria Math" w:hAnsi="Cambria Math" w:cs="Times New Roman"/>
                <w:szCs w:val="22"/>
                <w:lang w:val="en-GB" w:eastAsia="th-TH"/>
              </w:rPr>
              <m:t>ε</m:t>
            </m:r>
          </m:e>
          <m:sup>
            <m:r>
              <w:rPr>
                <w:rFonts w:ascii="Cambria Math" w:hAnsi="Cambria Math" w:cs="Times New Roman"/>
                <w:szCs w:val="22"/>
                <w:lang w:val="en-GB" w:eastAsia="th-TH"/>
              </w:rPr>
              <m:t>''</m:t>
            </m:r>
          </m:sup>
        </m:sSup>
        <m:r>
          <w:rPr>
            <w:rFonts w:ascii="Cambria Math" w:hAnsi="Times New Roman" w:cs="Times New Roman"/>
            <w:szCs w:val="22"/>
            <w:lang w:val="en-GB" w:eastAsia="th-TH"/>
          </w:rPr>
          <m:t>=</m:t>
        </m:r>
        <m:f>
          <m:fPr>
            <m:ctrlPr>
              <w:rPr>
                <w:rFonts w:ascii="Cambria Math" w:hAnsi="Times New Roman" w:cs="Times New Roman"/>
                <w:i/>
                <w:iCs/>
                <w:szCs w:val="22"/>
                <w:lang w:val="en-GB" w:eastAsia="th-TH"/>
              </w:rPr>
            </m:ctrlPr>
          </m:fPr>
          <m:num>
            <m:sSub>
              <m:sSubPr>
                <m:ctrlPr>
                  <w:rPr>
                    <w:rFonts w:ascii="Cambria Math" w:hAnsi="Times New Roman" w:cs="Times New Roman"/>
                    <w:i/>
                    <w:iCs/>
                    <w:szCs w:val="22"/>
                    <w:lang w:val="en-GB" w:eastAsia="th-TH"/>
                  </w:rPr>
                </m:ctrlPr>
              </m:sSubPr>
              <m:e>
                <m:r>
                  <w:rPr>
                    <w:rFonts w:ascii="Cambria Math" w:hAnsi="Cambria Math" w:cs="Times New Roman"/>
                    <w:szCs w:val="22"/>
                    <w:lang w:val="en-GB" w:eastAsia="th-TH"/>
                  </w:rPr>
                  <m:t>ε</m:t>
                </m:r>
              </m:e>
              <m:sub>
                <m:r>
                  <w:rPr>
                    <w:rFonts w:ascii="Cambria Math" w:hAnsi="Times New Roman" w:cs="Times New Roman"/>
                    <w:szCs w:val="22"/>
                    <w:lang w:val="en-GB" w:eastAsia="th-TH"/>
                  </w:rPr>
                  <m:t>0</m:t>
                </m:r>
              </m:sub>
            </m:sSub>
            <m:r>
              <w:rPr>
                <w:rFonts w:ascii="Cambria Math" w:hAnsi="Cambria Math" w:cs="Times New Roman"/>
                <w:szCs w:val="22"/>
                <w:lang w:val="en-GB" w:eastAsia="th-TH"/>
              </w:rPr>
              <m:t>-</m:t>
            </m:r>
            <m:sSub>
              <m:sSubPr>
                <m:ctrlPr>
                  <w:rPr>
                    <w:rFonts w:ascii="Cambria Math" w:hAnsi="Times New Roman" w:cs="Times New Roman"/>
                    <w:i/>
                    <w:iCs/>
                    <w:szCs w:val="22"/>
                    <w:lang w:val="en-GB" w:eastAsia="th-TH"/>
                  </w:rPr>
                </m:ctrlPr>
              </m:sSubPr>
              <m:e>
                <m:r>
                  <w:rPr>
                    <w:rFonts w:ascii="Cambria Math" w:hAnsi="Cambria Math" w:cs="Times New Roman"/>
                    <w:szCs w:val="22"/>
                    <w:lang w:val="en-GB" w:eastAsia="th-TH"/>
                  </w:rPr>
                  <m:t>ε</m:t>
                </m:r>
              </m:e>
              <m:sub>
                <m:r>
                  <w:rPr>
                    <w:rFonts w:ascii="Cambria Math" w:hAnsi="Cambria Math" w:cs="Times New Roman"/>
                    <w:szCs w:val="22"/>
                    <w:lang w:val="en-GB" w:eastAsia="th-TH"/>
                  </w:rPr>
                  <m:t>∞</m:t>
                </m:r>
              </m:sub>
            </m:sSub>
          </m:num>
          <m:den>
            <m:r>
              <w:rPr>
                <w:rFonts w:ascii="Cambria Math" w:hAnsi="Times New Roman" w:cs="Times New Roman"/>
                <w:szCs w:val="22"/>
                <w:lang w:val="en-GB" w:eastAsia="th-TH"/>
              </w:rPr>
              <m:t>1+</m:t>
            </m:r>
            <m:sSup>
              <m:sSupPr>
                <m:ctrlPr>
                  <w:rPr>
                    <w:rFonts w:ascii="Cambria Math" w:hAnsi="Times New Roman" w:cs="Times New Roman"/>
                    <w:i/>
                    <w:szCs w:val="22"/>
                    <w:lang w:val="en-GB" w:eastAsia="th-TH"/>
                  </w:rPr>
                </m:ctrlPr>
              </m:sSupPr>
              <m:e>
                <m:r>
                  <w:rPr>
                    <w:rFonts w:ascii="Cambria Math" w:hAnsi="Cambria Math" w:cs="Times New Roman"/>
                    <w:szCs w:val="22"/>
                    <w:lang w:val="en-GB" w:eastAsia="th-TH"/>
                  </w:rPr>
                  <m:t>ω</m:t>
                </m:r>
              </m:e>
              <m:sup>
                <m:r>
                  <w:rPr>
                    <w:rFonts w:ascii="Cambria Math" w:hAnsi="Times New Roman" w:cs="Times New Roman"/>
                    <w:szCs w:val="22"/>
                    <w:lang w:val="en-GB" w:eastAsia="th-TH"/>
                  </w:rPr>
                  <m:t>2</m:t>
                </m:r>
              </m:sup>
            </m:sSup>
            <m:sSup>
              <m:sSupPr>
                <m:ctrlPr>
                  <w:rPr>
                    <w:rFonts w:ascii="Cambria Math" w:hAnsi="Times New Roman" w:cs="Times New Roman"/>
                    <w:i/>
                    <w:szCs w:val="22"/>
                    <w:lang w:val="en-GB" w:eastAsia="th-TH"/>
                  </w:rPr>
                </m:ctrlPr>
              </m:sSupPr>
              <m:e>
                <m:r>
                  <w:rPr>
                    <w:rFonts w:ascii="Cambria Math" w:hAnsi="Cambria Math" w:cs="Times New Roman"/>
                    <w:szCs w:val="22"/>
                    <w:lang w:val="en-GB" w:eastAsia="th-TH"/>
                  </w:rPr>
                  <m:t>τ</m:t>
                </m:r>
              </m:e>
              <m:sup>
                <m:r>
                  <w:rPr>
                    <w:rFonts w:ascii="Cambria Math" w:hAnsi="Times New Roman" w:cs="Times New Roman"/>
                    <w:szCs w:val="22"/>
                    <w:lang w:val="en-GB" w:eastAsia="th-TH"/>
                  </w:rPr>
                  <m:t>2</m:t>
                </m:r>
              </m:sup>
            </m:sSup>
          </m:den>
        </m:f>
        <m:d>
          <m:dPr>
            <m:ctrlPr>
              <w:rPr>
                <w:rFonts w:ascii="Cambria Math" w:hAnsi="Times New Roman" w:cs="Times New Roman"/>
                <w:i/>
                <w:szCs w:val="22"/>
                <w:lang w:val="en-GB" w:eastAsia="th-TH"/>
              </w:rPr>
            </m:ctrlPr>
          </m:dPr>
          <m:e>
            <m:r>
              <w:rPr>
                <w:rFonts w:ascii="Cambria Math" w:hAnsi="Cambria Math" w:cs="Times New Roman"/>
                <w:szCs w:val="22"/>
                <w:lang w:val="en-GB" w:eastAsia="th-TH"/>
              </w:rPr>
              <m:t>ωτ</m:t>
            </m:r>
          </m:e>
        </m:d>
      </m:oMath>
      <w:r w:rsidR="007F71C9" w:rsidRPr="00F01883">
        <w:rPr>
          <w:rFonts w:ascii="Times New Roman" w:hAnsi="Times New Roman" w:cs="Times New Roman"/>
          <w:iCs/>
          <w:szCs w:val="22"/>
          <w:lang w:val="en-GB" w:eastAsia="th-TH"/>
        </w:rPr>
        <w:tab/>
      </w:r>
      <w:r w:rsidR="007F71C9" w:rsidRPr="00F01883">
        <w:rPr>
          <w:rFonts w:ascii="Times New Roman" w:hAnsi="Times New Roman" w:cs="Times New Roman"/>
          <w:iCs/>
          <w:szCs w:val="22"/>
          <w:lang w:val="en-GB" w:eastAsia="th-TH"/>
        </w:rPr>
        <w:tab/>
      </w:r>
      <w:r w:rsidR="003A78D0" w:rsidRPr="00F01883">
        <w:rPr>
          <w:rFonts w:ascii="Times New Roman" w:hAnsi="Times New Roman" w:cs="Times New Roman"/>
          <w:iCs/>
          <w:szCs w:val="22"/>
          <w:lang w:val="en-GB" w:eastAsia="th-TH"/>
        </w:rPr>
        <w:tab/>
      </w:r>
      <w:r w:rsidR="007F71C9" w:rsidRPr="00F01883">
        <w:rPr>
          <w:rFonts w:ascii="Times New Roman" w:hAnsi="Times New Roman" w:cs="Times New Roman"/>
          <w:iCs/>
          <w:szCs w:val="22"/>
          <w:lang w:val="en-GB" w:eastAsia="th-TH"/>
        </w:rPr>
        <w:tab/>
      </w:r>
      <w:r w:rsidR="007F71C9" w:rsidRPr="00F01883">
        <w:rPr>
          <w:rFonts w:ascii="Times New Roman" w:hAnsi="Times New Roman" w:cs="Times New Roman"/>
          <w:iCs/>
          <w:szCs w:val="22"/>
          <w:lang w:val="en-GB" w:eastAsia="th-TH"/>
        </w:rPr>
        <w:tab/>
        <w:t>(2b).</w:t>
      </w:r>
    </w:p>
    <w:p w14:paraId="288B154D" w14:textId="77777777" w:rsidR="007F71C9" w:rsidRPr="00F01883" w:rsidRDefault="007F71C9" w:rsidP="00264AF7">
      <w:pPr>
        <w:adjustRightInd w:val="0"/>
        <w:spacing w:after="0" w:line="480" w:lineRule="auto"/>
        <w:rPr>
          <w:rFonts w:ascii="Times New Roman" w:hAnsi="Times New Roman" w:cs="Times New Roman"/>
          <w:iCs/>
          <w:szCs w:val="22"/>
          <w:lang w:val="en-GB" w:eastAsia="th-TH"/>
        </w:rPr>
      </w:pPr>
    </w:p>
    <w:p w14:paraId="7ABCFE71" w14:textId="77777777" w:rsidR="007F71C9" w:rsidRPr="00F01883" w:rsidRDefault="007F71C9" w:rsidP="00264AF7">
      <w:pPr>
        <w:adjustRightInd w:val="0"/>
        <w:spacing w:after="0" w:line="480" w:lineRule="auto"/>
        <w:jc w:val="thaiDistribute"/>
        <w:rPr>
          <w:rFonts w:ascii="Times New Roman" w:hAnsi="Times New Roman" w:cs="Times New Roman"/>
          <w:iCs/>
          <w:szCs w:val="22"/>
          <w:lang w:val="en-GB" w:eastAsia="th-TH"/>
        </w:rPr>
      </w:pPr>
      <w:r w:rsidRPr="00F01883">
        <w:rPr>
          <w:rFonts w:ascii="Times New Roman" w:hAnsi="Times New Roman" w:cs="Times New Roman"/>
          <w:iCs/>
          <w:szCs w:val="22"/>
          <w:lang w:val="en-GB" w:eastAsia="th-TH"/>
        </w:rPr>
        <w:t>Since the rubber latex has conductivity at low frequency</w:t>
      </w:r>
      <w:r w:rsidR="00662CDE" w:rsidRPr="00F01883">
        <w:rPr>
          <w:rFonts w:ascii="Times New Roman" w:hAnsi="Times New Roman" w:cs="Times New Roman"/>
          <w:iCs/>
          <w:szCs w:val="22"/>
          <w:lang w:val="en-GB" w:eastAsia="th-TH"/>
        </w:rPr>
        <w:t>,</w:t>
      </w:r>
      <w:r w:rsidRPr="00F01883">
        <w:rPr>
          <w:rFonts w:ascii="Times New Roman" w:hAnsi="Times New Roman" w:cs="Times New Roman"/>
          <w:iCs/>
          <w:szCs w:val="22"/>
          <w:lang w:val="en-GB" w:eastAsia="th-TH"/>
        </w:rPr>
        <w:t xml:space="preserve"> as shown in Fig</w:t>
      </w:r>
      <w:r w:rsidR="00662CDE" w:rsidRPr="00F01883">
        <w:rPr>
          <w:rFonts w:ascii="Times New Roman" w:hAnsi="Times New Roman" w:cs="Times New Roman"/>
          <w:iCs/>
          <w:szCs w:val="22"/>
          <w:lang w:val="en-GB" w:eastAsia="th-TH"/>
        </w:rPr>
        <w:t>.</w:t>
      </w:r>
      <w:r w:rsidRPr="00F01883">
        <w:rPr>
          <w:rFonts w:ascii="Times New Roman" w:hAnsi="Times New Roman" w:cs="Times New Roman"/>
          <w:iCs/>
          <w:szCs w:val="22"/>
          <w:lang w:val="en-GB" w:eastAsia="th-TH"/>
        </w:rPr>
        <w:t xml:space="preserve"> </w:t>
      </w:r>
      <w:r w:rsidR="005E15E8" w:rsidRPr="00F01883">
        <w:rPr>
          <w:rFonts w:ascii="Times New Roman" w:hAnsi="Times New Roman" w:cs="Times New Roman"/>
          <w:iCs/>
          <w:szCs w:val="22"/>
          <w:lang w:val="en-GB" w:eastAsia="th-TH"/>
        </w:rPr>
        <w:t>2</w:t>
      </w:r>
      <w:r w:rsidRPr="00F01883">
        <w:rPr>
          <w:rFonts w:ascii="Times New Roman" w:hAnsi="Times New Roman" w:cs="Times New Roman"/>
          <w:iCs/>
          <w:szCs w:val="22"/>
          <w:lang w:val="en-GB" w:eastAsia="th-TH"/>
        </w:rPr>
        <w:t xml:space="preserve">, the ionic conductivity term </w:t>
      </w:r>
      <m:oMath>
        <m:r>
          <w:rPr>
            <w:rFonts w:ascii="Cambria Math" w:hAnsi="Times New Roman" w:cs="Times New Roman"/>
            <w:szCs w:val="22"/>
            <w:lang w:val="en-GB" w:eastAsia="th-TH"/>
          </w:rPr>
          <m:t>(</m:t>
        </m:r>
        <m:r>
          <w:rPr>
            <w:rFonts w:ascii="Cambria Math" w:hAnsi="Cambria Math" w:cs="Times New Roman"/>
            <w:szCs w:val="22"/>
            <w:lang w:val="en-GB" w:eastAsia="th-TH"/>
          </w:rPr>
          <m:t>σ</m:t>
        </m:r>
        <m:r>
          <w:rPr>
            <w:rFonts w:ascii="Cambria Math" w:hAnsi="Times New Roman" w:cs="Times New Roman"/>
            <w:szCs w:val="22"/>
            <w:lang w:val="en-GB" w:eastAsia="th-TH"/>
          </w:rPr>
          <m:t>/</m:t>
        </m:r>
        <m:sSub>
          <m:sSubPr>
            <m:ctrlPr>
              <w:rPr>
                <w:rFonts w:ascii="Cambria Math" w:hAnsi="Times New Roman" w:cs="Times New Roman"/>
                <w:i/>
                <w:iCs/>
                <w:szCs w:val="22"/>
                <w:lang w:val="en-GB" w:eastAsia="th-TH"/>
              </w:rPr>
            </m:ctrlPr>
          </m:sSubPr>
          <m:e>
            <m:r>
              <w:rPr>
                <w:rFonts w:ascii="Cambria Math" w:hAnsi="Cambria Math" w:cs="Times New Roman"/>
                <w:szCs w:val="22"/>
                <w:lang w:val="en-GB" w:eastAsia="th-TH"/>
              </w:rPr>
              <m:t>ε</m:t>
            </m:r>
          </m:e>
          <m:sub>
            <m:r>
              <w:rPr>
                <w:rFonts w:ascii="Cambria Math" w:hAnsi="Times New Roman" w:cs="Times New Roman"/>
                <w:szCs w:val="22"/>
                <w:lang w:val="en-GB" w:eastAsia="th-TH"/>
              </w:rPr>
              <m:t>0</m:t>
            </m:r>
          </m:sub>
        </m:sSub>
        <m:r>
          <w:rPr>
            <w:rFonts w:ascii="Cambria Math" w:hAnsi="Cambria Math" w:cs="Times New Roman"/>
            <w:szCs w:val="22"/>
            <w:lang w:val="en-GB" w:eastAsia="th-TH"/>
          </w:rPr>
          <m:t>ω</m:t>
        </m:r>
        <m:r>
          <w:rPr>
            <w:rFonts w:ascii="Cambria Math" w:hAnsi="Times New Roman" w:cs="Times New Roman"/>
            <w:szCs w:val="22"/>
            <w:lang w:val="en-GB" w:eastAsia="th-TH"/>
          </w:rPr>
          <m:t>)</m:t>
        </m:r>
      </m:oMath>
      <w:r w:rsidRPr="00F01883">
        <w:rPr>
          <w:rFonts w:ascii="Times New Roman" w:hAnsi="Times New Roman" w:cs="Times New Roman"/>
          <w:iCs/>
          <w:szCs w:val="22"/>
          <w:lang w:val="en-GB" w:eastAsia="th-TH"/>
        </w:rPr>
        <w:t xml:space="preserve"> in rubber latex needs to be included in</w:t>
      </w:r>
      <w:r w:rsidR="00DE140F">
        <w:rPr>
          <w:rFonts w:ascii="Times New Roman" w:hAnsi="Times New Roman" w:cs="Times New Roman"/>
          <w:iCs/>
          <w:szCs w:val="22"/>
          <w:lang w:val="en-GB" w:eastAsia="th-TH"/>
        </w:rPr>
        <w:t xml:space="preserve"> Equation</w:t>
      </w:r>
      <w:r w:rsidRPr="00F01883">
        <w:rPr>
          <w:rFonts w:ascii="Times New Roman" w:hAnsi="Times New Roman" w:cs="Times New Roman"/>
          <w:iCs/>
          <w:szCs w:val="22"/>
          <w:lang w:val="en-GB" w:eastAsia="th-TH"/>
        </w:rPr>
        <w:t xml:space="preserve"> (2b) as follows;-</w:t>
      </w:r>
    </w:p>
    <w:p w14:paraId="3F7A1C3A" w14:textId="77777777" w:rsidR="007F71C9" w:rsidRPr="00F01883" w:rsidRDefault="007F71C9" w:rsidP="00264AF7">
      <w:pPr>
        <w:adjustRightInd w:val="0"/>
        <w:spacing w:after="0" w:line="480" w:lineRule="auto"/>
        <w:rPr>
          <w:rFonts w:ascii="Times New Roman" w:hAnsi="Times New Roman" w:cs="Times New Roman"/>
          <w:iCs/>
          <w:szCs w:val="22"/>
          <w:lang w:val="en-GB" w:eastAsia="th-TH"/>
        </w:rPr>
      </w:pPr>
    </w:p>
    <w:p w14:paraId="4A99BB8E" w14:textId="77777777" w:rsidR="007F71C9" w:rsidRPr="00F01883" w:rsidRDefault="00C9652F" w:rsidP="00264AF7">
      <w:pPr>
        <w:adjustRightInd w:val="0"/>
        <w:spacing w:after="0" w:line="480" w:lineRule="auto"/>
        <w:jc w:val="right"/>
        <w:rPr>
          <w:rFonts w:ascii="Times New Roman" w:hAnsi="Times New Roman" w:cs="Times New Roman"/>
          <w:iCs/>
          <w:szCs w:val="22"/>
          <w:lang w:val="en-GB" w:eastAsia="th-TH"/>
        </w:rPr>
      </w:pPr>
      <m:oMath>
        <m:sSup>
          <m:sSupPr>
            <m:ctrlPr>
              <w:rPr>
                <w:rFonts w:ascii="Cambria Math" w:hAnsi="Times New Roman" w:cs="Times New Roman"/>
                <w:i/>
                <w:iCs/>
                <w:szCs w:val="22"/>
                <w:lang w:val="en-GB" w:eastAsia="th-TH"/>
              </w:rPr>
            </m:ctrlPr>
          </m:sSupPr>
          <m:e>
            <m:r>
              <w:rPr>
                <w:rFonts w:ascii="Cambria Math" w:hAnsi="Cambria Math" w:cs="Times New Roman"/>
                <w:szCs w:val="22"/>
                <w:lang w:val="en-GB" w:eastAsia="th-TH"/>
              </w:rPr>
              <m:t>ε</m:t>
            </m:r>
          </m:e>
          <m:sup>
            <m:r>
              <w:rPr>
                <w:rFonts w:ascii="Cambria Math" w:hAnsi="Cambria Math" w:cs="Times New Roman"/>
                <w:szCs w:val="22"/>
                <w:lang w:val="en-GB" w:eastAsia="th-TH"/>
              </w:rPr>
              <m:t>''</m:t>
            </m:r>
          </m:sup>
        </m:sSup>
        <m:r>
          <w:rPr>
            <w:rFonts w:ascii="Cambria Math" w:hAnsi="Times New Roman" w:cs="Times New Roman"/>
            <w:szCs w:val="22"/>
            <w:lang w:val="en-GB" w:eastAsia="th-TH"/>
          </w:rPr>
          <m:t>=</m:t>
        </m:r>
        <m:f>
          <m:fPr>
            <m:ctrlPr>
              <w:rPr>
                <w:rFonts w:ascii="Cambria Math" w:hAnsi="Times New Roman" w:cs="Times New Roman"/>
                <w:i/>
                <w:iCs/>
                <w:szCs w:val="22"/>
                <w:lang w:val="en-GB" w:eastAsia="th-TH"/>
              </w:rPr>
            </m:ctrlPr>
          </m:fPr>
          <m:num>
            <m:sSub>
              <m:sSubPr>
                <m:ctrlPr>
                  <w:rPr>
                    <w:rFonts w:ascii="Cambria Math" w:hAnsi="Times New Roman" w:cs="Times New Roman"/>
                    <w:i/>
                    <w:iCs/>
                    <w:szCs w:val="22"/>
                    <w:lang w:val="en-GB" w:eastAsia="th-TH"/>
                  </w:rPr>
                </m:ctrlPr>
              </m:sSubPr>
              <m:e>
                <m:r>
                  <w:rPr>
                    <w:rFonts w:ascii="Cambria Math" w:hAnsi="Cambria Math" w:cs="Times New Roman"/>
                    <w:szCs w:val="22"/>
                    <w:lang w:val="en-GB" w:eastAsia="th-TH"/>
                  </w:rPr>
                  <m:t>ε</m:t>
                </m:r>
              </m:e>
              <m:sub>
                <m:r>
                  <w:rPr>
                    <w:rFonts w:ascii="Cambria Math" w:hAnsi="Times New Roman" w:cs="Times New Roman"/>
                    <w:szCs w:val="22"/>
                    <w:lang w:val="en-GB" w:eastAsia="th-TH"/>
                  </w:rPr>
                  <m:t>0</m:t>
                </m:r>
              </m:sub>
            </m:sSub>
            <m:r>
              <w:rPr>
                <w:rFonts w:ascii="Cambria Math" w:hAnsi="Cambria Math" w:cs="Times New Roman"/>
                <w:szCs w:val="22"/>
                <w:lang w:val="en-GB" w:eastAsia="th-TH"/>
              </w:rPr>
              <m:t>-</m:t>
            </m:r>
            <m:sSub>
              <m:sSubPr>
                <m:ctrlPr>
                  <w:rPr>
                    <w:rFonts w:ascii="Cambria Math" w:hAnsi="Times New Roman" w:cs="Times New Roman"/>
                    <w:i/>
                    <w:iCs/>
                    <w:szCs w:val="22"/>
                    <w:lang w:val="en-GB" w:eastAsia="th-TH"/>
                  </w:rPr>
                </m:ctrlPr>
              </m:sSubPr>
              <m:e>
                <m:r>
                  <w:rPr>
                    <w:rFonts w:ascii="Cambria Math" w:hAnsi="Cambria Math" w:cs="Times New Roman"/>
                    <w:szCs w:val="22"/>
                    <w:lang w:val="en-GB" w:eastAsia="th-TH"/>
                  </w:rPr>
                  <m:t>ε</m:t>
                </m:r>
              </m:e>
              <m:sub>
                <m:r>
                  <w:rPr>
                    <w:rFonts w:ascii="Cambria Math" w:hAnsi="Cambria Math" w:cs="Times New Roman"/>
                    <w:szCs w:val="22"/>
                    <w:lang w:val="en-GB" w:eastAsia="th-TH"/>
                  </w:rPr>
                  <m:t>∞</m:t>
                </m:r>
              </m:sub>
            </m:sSub>
          </m:num>
          <m:den>
            <m:r>
              <w:rPr>
                <w:rFonts w:ascii="Cambria Math" w:hAnsi="Times New Roman" w:cs="Times New Roman"/>
                <w:szCs w:val="22"/>
                <w:lang w:val="en-GB" w:eastAsia="th-TH"/>
              </w:rPr>
              <m:t>1+</m:t>
            </m:r>
            <m:sSup>
              <m:sSupPr>
                <m:ctrlPr>
                  <w:rPr>
                    <w:rFonts w:ascii="Cambria Math" w:hAnsi="Times New Roman" w:cs="Times New Roman"/>
                    <w:i/>
                    <w:szCs w:val="22"/>
                    <w:lang w:val="en-GB" w:eastAsia="th-TH"/>
                  </w:rPr>
                </m:ctrlPr>
              </m:sSupPr>
              <m:e>
                <m:r>
                  <w:rPr>
                    <w:rFonts w:ascii="Cambria Math" w:hAnsi="Cambria Math" w:cs="Times New Roman"/>
                    <w:szCs w:val="22"/>
                    <w:lang w:val="en-GB" w:eastAsia="th-TH"/>
                  </w:rPr>
                  <m:t>ω</m:t>
                </m:r>
              </m:e>
              <m:sup>
                <m:r>
                  <w:rPr>
                    <w:rFonts w:ascii="Cambria Math" w:hAnsi="Times New Roman" w:cs="Times New Roman"/>
                    <w:szCs w:val="22"/>
                    <w:lang w:val="en-GB" w:eastAsia="th-TH"/>
                  </w:rPr>
                  <m:t>2</m:t>
                </m:r>
              </m:sup>
            </m:sSup>
            <m:sSup>
              <m:sSupPr>
                <m:ctrlPr>
                  <w:rPr>
                    <w:rFonts w:ascii="Cambria Math" w:hAnsi="Times New Roman" w:cs="Times New Roman"/>
                    <w:i/>
                    <w:szCs w:val="22"/>
                    <w:lang w:val="en-GB" w:eastAsia="th-TH"/>
                  </w:rPr>
                </m:ctrlPr>
              </m:sSupPr>
              <m:e>
                <m:r>
                  <w:rPr>
                    <w:rFonts w:ascii="Cambria Math" w:hAnsi="Cambria Math" w:cs="Times New Roman"/>
                    <w:szCs w:val="22"/>
                    <w:lang w:val="en-GB" w:eastAsia="th-TH"/>
                  </w:rPr>
                  <m:t>τ</m:t>
                </m:r>
              </m:e>
              <m:sup>
                <m:r>
                  <w:rPr>
                    <w:rFonts w:ascii="Cambria Math" w:hAnsi="Times New Roman" w:cs="Times New Roman"/>
                    <w:szCs w:val="22"/>
                    <w:lang w:val="en-GB" w:eastAsia="th-TH"/>
                  </w:rPr>
                  <m:t>2</m:t>
                </m:r>
              </m:sup>
            </m:sSup>
          </m:den>
        </m:f>
        <m:d>
          <m:dPr>
            <m:ctrlPr>
              <w:rPr>
                <w:rFonts w:ascii="Cambria Math" w:hAnsi="Times New Roman" w:cs="Times New Roman"/>
                <w:i/>
                <w:szCs w:val="22"/>
                <w:lang w:val="en-GB" w:eastAsia="th-TH"/>
              </w:rPr>
            </m:ctrlPr>
          </m:dPr>
          <m:e>
            <m:r>
              <w:rPr>
                <w:rFonts w:ascii="Cambria Math" w:hAnsi="Cambria Math" w:cs="Times New Roman"/>
                <w:szCs w:val="22"/>
                <w:lang w:val="en-GB" w:eastAsia="th-TH"/>
              </w:rPr>
              <m:t>ωτ</m:t>
            </m:r>
          </m:e>
        </m:d>
        <m:r>
          <w:rPr>
            <w:rFonts w:ascii="Cambria Math" w:hAnsi="Times New Roman" w:cs="Times New Roman"/>
            <w:szCs w:val="22"/>
            <w:lang w:val="en-GB" w:eastAsia="th-TH"/>
          </w:rPr>
          <m:t>+</m:t>
        </m:r>
        <m:f>
          <m:fPr>
            <m:ctrlPr>
              <w:rPr>
                <w:rFonts w:ascii="Cambria Math" w:hAnsi="Times New Roman" w:cs="Times New Roman"/>
                <w:i/>
                <w:iCs/>
                <w:szCs w:val="22"/>
                <w:lang w:val="en-GB" w:eastAsia="th-TH"/>
              </w:rPr>
            </m:ctrlPr>
          </m:fPr>
          <m:num>
            <m:r>
              <w:rPr>
                <w:rFonts w:ascii="Cambria Math" w:hAnsi="Cambria Math" w:cs="Times New Roman"/>
                <w:szCs w:val="22"/>
                <w:lang w:val="en-GB" w:eastAsia="th-TH"/>
              </w:rPr>
              <m:t>σ</m:t>
            </m:r>
          </m:num>
          <m:den>
            <m:sSub>
              <m:sSubPr>
                <m:ctrlPr>
                  <w:rPr>
                    <w:rFonts w:ascii="Cambria Math" w:hAnsi="Times New Roman" w:cs="Times New Roman"/>
                    <w:i/>
                    <w:iCs/>
                    <w:szCs w:val="22"/>
                    <w:lang w:val="en-GB" w:eastAsia="th-TH"/>
                  </w:rPr>
                </m:ctrlPr>
              </m:sSubPr>
              <m:e>
                <m:r>
                  <w:rPr>
                    <w:rFonts w:ascii="Cambria Math" w:hAnsi="Cambria Math" w:cs="Times New Roman"/>
                    <w:szCs w:val="22"/>
                    <w:lang w:val="en-GB" w:eastAsia="th-TH"/>
                  </w:rPr>
                  <m:t>ε</m:t>
                </m:r>
              </m:e>
              <m:sub>
                <m:r>
                  <w:rPr>
                    <w:rFonts w:ascii="Cambria Math" w:hAnsi="Times New Roman" w:cs="Times New Roman"/>
                    <w:szCs w:val="22"/>
                    <w:lang w:val="en-GB" w:eastAsia="th-TH"/>
                  </w:rPr>
                  <m:t>0</m:t>
                </m:r>
              </m:sub>
            </m:sSub>
            <m:r>
              <w:rPr>
                <w:rFonts w:ascii="Cambria Math" w:hAnsi="Cambria Math" w:cs="Times New Roman"/>
                <w:szCs w:val="22"/>
                <w:lang w:val="en-GB" w:eastAsia="th-TH"/>
              </w:rPr>
              <m:t>ω</m:t>
            </m:r>
          </m:den>
        </m:f>
      </m:oMath>
      <w:r w:rsidR="007F71C9" w:rsidRPr="00F01883">
        <w:rPr>
          <w:rFonts w:ascii="Times New Roman" w:hAnsi="Times New Roman" w:cs="Times New Roman"/>
          <w:iCs/>
          <w:szCs w:val="22"/>
          <w:lang w:val="en-GB" w:eastAsia="th-TH"/>
        </w:rPr>
        <w:tab/>
      </w:r>
      <w:r w:rsidR="007F71C9" w:rsidRPr="00F01883">
        <w:rPr>
          <w:rFonts w:ascii="Times New Roman" w:hAnsi="Times New Roman" w:cs="Times New Roman"/>
          <w:iCs/>
          <w:szCs w:val="22"/>
          <w:lang w:val="en-GB" w:eastAsia="th-TH"/>
        </w:rPr>
        <w:tab/>
      </w:r>
      <w:r w:rsidR="007F71C9" w:rsidRPr="00F01883">
        <w:rPr>
          <w:rFonts w:ascii="Times New Roman" w:hAnsi="Times New Roman" w:cs="Times New Roman"/>
          <w:iCs/>
          <w:szCs w:val="22"/>
          <w:lang w:val="en-GB" w:eastAsia="th-TH"/>
        </w:rPr>
        <w:tab/>
        <w:t xml:space="preserve">      (2c).</w:t>
      </w:r>
    </w:p>
    <w:p w14:paraId="06BD124D" w14:textId="77777777" w:rsidR="007F71C9" w:rsidRPr="00F01883" w:rsidRDefault="007F71C9" w:rsidP="00264AF7">
      <w:pPr>
        <w:adjustRightInd w:val="0"/>
        <w:spacing w:after="0" w:line="480" w:lineRule="auto"/>
        <w:jc w:val="thaiDistribute"/>
        <w:rPr>
          <w:rFonts w:ascii="Times New Roman" w:hAnsi="Times New Roman" w:cs="Times New Roman"/>
          <w:iCs/>
          <w:szCs w:val="22"/>
          <w:lang w:val="en-GB" w:eastAsia="th-TH"/>
        </w:rPr>
      </w:pPr>
      <w:r w:rsidRPr="00F01883">
        <w:rPr>
          <w:rFonts w:ascii="Times New Roman" w:hAnsi="Times New Roman" w:cs="Times New Roman"/>
          <w:iCs/>
          <w:szCs w:val="22"/>
          <w:lang w:val="en-GB" w:eastAsia="th-TH"/>
        </w:rPr>
        <w:t>where</w:t>
      </w:r>
      <w:r w:rsidRPr="00F01883">
        <w:rPr>
          <w:rFonts w:ascii="Times New Roman" w:hAnsi="Times New Roman" w:cs="Times New Roman"/>
          <w:iCs/>
          <w:szCs w:val="22"/>
          <w:lang w:val="en-GB" w:eastAsia="th-TH"/>
        </w:rPr>
        <w:tab/>
      </w:r>
      <m:oMath>
        <m:r>
          <w:rPr>
            <w:rFonts w:ascii="Cambria Math" w:hAnsi="Cambria Math" w:cs="Times New Roman"/>
            <w:szCs w:val="22"/>
            <w:lang w:val="en-GB" w:eastAsia="th-TH"/>
          </w:rPr>
          <m:t>σ</m:t>
        </m:r>
      </m:oMath>
      <w:r w:rsidRPr="00F01883">
        <w:rPr>
          <w:rFonts w:ascii="Times New Roman" w:hAnsi="Times New Roman" w:cs="Times New Roman"/>
          <w:iCs/>
          <w:szCs w:val="22"/>
          <w:lang w:val="en-GB" w:eastAsia="th-TH"/>
        </w:rPr>
        <w:t xml:space="preserve"> is the conductivity of the rubber latex</w:t>
      </w:r>
      <w:r w:rsidR="00740ED2" w:rsidRPr="00F01883">
        <w:rPr>
          <w:rFonts w:ascii="Times New Roman" w:hAnsi="Times New Roman" w:cs="Times New Roman"/>
          <w:iCs/>
          <w:szCs w:val="22"/>
          <w:lang w:val="en-GB" w:eastAsia="th-TH"/>
        </w:rPr>
        <w:t>,</w:t>
      </w:r>
      <w:r w:rsidRPr="00F01883">
        <w:rPr>
          <w:rFonts w:ascii="Times New Roman" w:hAnsi="Times New Roman" w:cs="Times New Roman"/>
          <w:iCs/>
          <w:szCs w:val="22"/>
          <w:lang w:val="en-GB" w:eastAsia="th-TH"/>
        </w:rPr>
        <w:t xml:space="preserve"> which can be simply obtained by applying a regression technique. From </w:t>
      </w:r>
      <w:r w:rsidR="00DE140F">
        <w:rPr>
          <w:rFonts w:ascii="Times New Roman" w:hAnsi="Times New Roman" w:cs="Times New Roman"/>
          <w:iCs/>
          <w:szCs w:val="22"/>
          <w:lang w:val="en-GB" w:eastAsia="th-TH"/>
        </w:rPr>
        <w:t xml:space="preserve">Equation </w:t>
      </w:r>
      <w:r w:rsidRPr="00F01883">
        <w:rPr>
          <w:rFonts w:ascii="Times New Roman" w:hAnsi="Times New Roman" w:cs="Times New Roman"/>
          <w:iCs/>
          <w:szCs w:val="22"/>
          <w:lang w:val="en-GB" w:eastAsia="th-TH"/>
        </w:rPr>
        <w:t xml:space="preserve">(2a) and (2c), the relationship between </w:t>
      </w:r>
      <m:oMath>
        <m:sSup>
          <m:sSupPr>
            <m:ctrlPr>
              <w:rPr>
                <w:rFonts w:ascii="Cambria Math" w:hAnsi="Times New Roman" w:cs="Times New Roman"/>
                <w:i/>
                <w:iCs/>
                <w:szCs w:val="22"/>
                <w:lang w:val="en-GB" w:eastAsia="th-TH"/>
              </w:rPr>
            </m:ctrlPr>
          </m:sSupPr>
          <m:e>
            <m:r>
              <w:rPr>
                <w:rFonts w:ascii="Cambria Math" w:hAnsi="Cambria Math" w:cs="Times New Roman"/>
                <w:szCs w:val="22"/>
                <w:lang w:val="en-GB" w:eastAsia="th-TH"/>
              </w:rPr>
              <m:t>ε</m:t>
            </m:r>
          </m:e>
          <m:sup>
            <m:r>
              <w:rPr>
                <w:rFonts w:ascii="Cambria Math" w:hAnsi="Cambria Math" w:cs="Times New Roman"/>
                <w:szCs w:val="22"/>
                <w:lang w:val="en-GB" w:eastAsia="th-TH"/>
              </w:rPr>
              <m:t>'</m:t>
            </m:r>
          </m:sup>
        </m:sSup>
      </m:oMath>
      <w:r w:rsidRPr="00F01883">
        <w:rPr>
          <w:rFonts w:ascii="Times New Roman" w:hAnsi="Times New Roman" w:cs="Times New Roman"/>
          <w:iCs/>
          <w:szCs w:val="22"/>
          <w:lang w:val="en-GB" w:eastAsia="th-TH"/>
        </w:rPr>
        <w:t xml:space="preserve"> and</w:t>
      </w:r>
      <w:r w:rsidR="00AD0EAF" w:rsidRPr="00F01883">
        <w:rPr>
          <w:rFonts w:ascii="Times New Roman" w:hAnsi="Times New Roman" w:cs="Times New Roman"/>
          <w:iCs/>
          <w:szCs w:val="22"/>
          <w:lang w:val="en-GB" w:eastAsia="th-TH"/>
        </w:rPr>
        <w:t xml:space="preserve"> </w:t>
      </w:r>
      <m:oMath>
        <m:sSup>
          <m:sSupPr>
            <m:ctrlPr>
              <w:rPr>
                <w:rFonts w:ascii="Cambria Math" w:hAnsi="Times New Roman" w:cs="Times New Roman"/>
                <w:i/>
                <w:iCs/>
                <w:szCs w:val="22"/>
                <w:lang w:val="en-GB" w:eastAsia="th-TH"/>
              </w:rPr>
            </m:ctrlPr>
          </m:sSupPr>
          <m:e>
            <m:r>
              <w:rPr>
                <w:rFonts w:ascii="Cambria Math" w:hAnsi="Cambria Math" w:cs="Times New Roman"/>
                <w:szCs w:val="22"/>
                <w:lang w:val="en-GB" w:eastAsia="th-TH"/>
              </w:rPr>
              <m:t>ε</m:t>
            </m:r>
          </m:e>
          <m:sup>
            <m:r>
              <w:rPr>
                <w:rFonts w:ascii="Cambria Math" w:hAnsi="Cambria Math" w:cs="Times New Roman"/>
                <w:szCs w:val="22"/>
                <w:lang w:val="en-GB" w:eastAsia="th-TH"/>
              </w:rPr>
              <m:t>''</m:t>
            </m:r>
          </m:sup>
        </m:sSup>
      </m:oMath>
      <w:r w:rsidR="00A52F2D">
        <w:rPr>
          <w:rFonts w:ascii="Times New Roman" w:hAnsi="Times New Roman" w:cs="Times New Roman"/>
          <w:iCs/>
          <w:szCs w:val="22"/>
          <w:lang w:val="en-GB" w:eastAsia="th-TH"/>
        </w:rPr>
        <w:t xml:space="preserve"> </w:t>
      </w:r>
      <w:r w:rsidRPr="00F01883">
        <w:rPr>
          <w:rFonts w:ascii="Times New Roman" w:hAnsi="Times New Roman" w:cs="Times New Roman"/>
          <w:iCs/>
          <w:szCs w:val="22"/>
          <w:lang w:val="en-GB" w:eastAsia="th-TH"/>
        </w:rPr>
        <w:t xml:space="preserve">can therefore be expressed in terms of either </w:t>
      </w:r>
      <m:oMath>
        <m:sSub>
          <m:sSubPr>
            <m:ctrlPr>
              <w:rPr>
                <w:rFonts w:ascii="Cambria Math" w:hAnsi="Times New Roman" w:cs="Times New Roman"/>
                <w:i/>
                <w:szCs w:val="22"/>
                <w:lang w:val="en-GB"/>
              </w:rPr>
            </m:ctrlPr>
          </m:sSubPr>
          <m:e>
            <m:r>
              <w:rPr>
                <w:rFonts w:ascii="Cambria Math" w:hAnsi="Cambria Math" w:cs="Times New Roman"/>
                <w:szCs w:val="22"/>
                <w:lang w:val="en-GB"/>
              </w:rPr>
              <m:t>ε</m:t>
            </m:r>
          </m:e>
          <m:sub>
            <m:r>
              <w:rPr>
                <w:rFonts w:ascii="Cambria Math" w:hAnsi="Cambria Math" w:cs="Times New Roman"/>
                <w:szCs w:val="22"/>
                <w:lang w:val="en-GB"/>
              </w:rPr>
              <m:t>∞</m:t>
            </m:r>
          </m:sub>
        </m:sSub>
      </m:oMath>
      <w:r w:rsidRPr="00F01883">
        <w:rPr>
          <w:rFonts w:ascii="Times New Roman" w:hAnsi="Times New Roman" w:cs="Times New Roman"/>
          <w:szCs w:val="22"/>
          <w:lang w:val="en-GB"/>
        </w:rPr>
        <w:t xml:space="preserve"> or </w:t>
      </w:r>
      <m:oMath>
        <m:sSub>
          <m:sSubPr>
            <m:ctrlPr>
              <w:rPr>
                <w:rFonts w:ascii="Cambria Math" w:hAnsi="Times New Roman" w:cs="Times New Roman"/>
                <w:i/>
                <w:szCs w:val="22"/>
                <w:lang w:val="en-GB"/>
              </w:rPr>
            </m:ctrlPr>
          </m:sSubPr>
          <m:e>
            <m:r>
              <w:rPr>
                <w:rFonts w:ascii="Cambria Math" w:hAnsi="Cambria Math" w:cs="Times New Roman"/>
                <w:szCs w:val="22"/>
                <w:lang w:val="en-GB"/>
              </w:rPr>
              <m:t>ε</m:t>
            </m:r>
          </m:e>
          <m:sub>
            <m:r>
              <w:rPr>
                <w:rFonts w:ascii="Cambria Math" w:hAnsi="Times New Roman" w:cs="Times New Roman"/>
                <w:szCs w:val="22"/>
                <w:lang w:val="en-GB"/>
              </w:rPr>
              <m:t>0</m:t>
            </m:r>
          </m:sub>
        </m:sSub>
      </m:oMath>
      <w:r w:rsidR="00396A71" w:rsidRPr="00F01883">
        <w:rPr>
          <w:rFonts w:ascii="Times New Roman" w:hAnsi="Times New Roman" w:cs="Times New Roman"/>
          <w:szCs w:val="22"/>
          <w:lang w:val="en-GB"/>
        </w:rPr>
        <w:t xml:space="preserve"> (Connors, 1990) </w:t>
      </w:r>
      <w:r w:rsidRPr="00F01883">
        <w:rPr>
          <w:rFonts w:ascii="Times New Roman" w:hAnsi="Times New Roman" w:cs="Times New Roman"/>
          <w:szCs w:val="22"/>
          <w:lang w:val="en-GB"/>
        </w:rPr>
        <w:t>as follows</w:t>
      </w:r>
      <w:r w:rsidRPr="00F01883">
        <w:rPr>
          <w:rFonts w:ascii="Times New Roman" w:hAnsi="Times New Roman" w:cs="Times New Roman"/>
          <w:iCs/>
          <w:szCs w:val="22"/>
          <w:lang w:val="en-GB" w:eastAsia="th-TH"/>
        </w:rPr>
        <w:t>:-</w:t>
      </w:r>
    </w:p>
    <w:p w14:paraId="1E73D40A" w14:textId="77777777" w:rsidR="007F71C9" w:rsidRPr="00F01883" w:rsidRDefault="007F71C9" w:rsidP="00264AF7">
      <w:pPr>
        <w:adjustRightInd w:val="0"/>
        <w:spacing w:after="0" w:line="480" w:lineRule="auto"/>
        <w:ind w:firstLine="426"/>
        <w:jc w:val="right"/>
        <w:rPr>
          <w:rFonts w:ascii="Times New Roman" w:hAnsi="Times New Roman" w:cs="Times New Roman"/>
          <w:iCs/>
          <w:szCs w:val="22"/>
          <w:lang w:val="en-GB" w:eastAsia="th-TH"/>
        </w:rPr>
      </w:pPr>
    </w:p>
    <w:p w14:paraId="5C9A42B9" w14:textId="77777777" w:rsidR="007F71C9" w:rsidRPr="00F01883" w:rsidRDefault="00C9652F" w:rsidP="00264AF7">
      <w:pPr>
        <w:adjustRightInd w:val="0"/>
        <w:spacing w:after="0" w:line="480" w:lineRule="auto"/>
        <w:ind w:firstLine="426"/>
        <w:jc w:val="right"/>
        <w:rPr>
          <w:rFonts w:ascii="Times New Roman" w:hAnsi="Times New Roman" w:cs="Times New Roman"/>
          <w:iCs/>
          <w:szCs w:val="22"/>
          <w:lang w:val="en-GB" w:eastAsia="th-TH"/>
        </w:rPr>
      </w:pPr>
      <m:oMath>
        <m:sSup>
          <m:sSupPr>
            <m:ctrlPr>
              <w:rPr>
                <w:rFonts w:ascii="Cambria Math" w:hAnsi="Times New Roman" w:cs="Times New Roman"/>
                <w:i/>
                <w:iCs/>
                <w:szCs w:val="22"/>
                <w:lang w:val="en-GB" w:eastAsia="th-TH"/>
              </w:rPr>
            </m:ctrlPr>
          </m:sSupPr>
          <m:e>
            <m:r>
              <w:rPr>
                <w:rFonts w:ascii="Cambria Math" w:hAnsi="Cambria Math" w:cs="Times New Roman"/>
                <w:szCs w:val="22"/>
                <w:lang w:val="en-GB" w:eastAsia="th-TH"/>
              </w:rPr>
              <m:t>ε</m:t>
            </m:r>
          </m:e>
          <m:sup>
            <m:r>
              <w:rPr>
                <w:rFonts w:ascii="Cambria Math" w:hAnsi="Cambria Math" w:cs="Times New Roman"/>
                <w:szCs w:val="22"/>
                <w:lang w:val="en-GB" w:eastAsia="th-TH"/>
              </w:rPr>
              <m:t>'</m:t>
            </m:r>
          </m:sup>
        </m:sSup>
        <m:r>
          <w:rPr>
            <w:rFonts w:ascii="Cambria Math" w:hAnsi="Times New Roman" w:cs="Times New Roman"/>
            <w:szCs w:val="22"/>
            <w:lang w:val="en-GB" w:eastAsia="th-TH"/>
          </w:rPr>
          <m:t>=(</m:t>
        </m:r>
        <m:r>
          <w:rPr>
            <w:rFonts w:ascii="Cambria Math" w:hAnsi="Cambria Math" w:cs="Times New Roman"/>
            <w:szCs w:val="22"/>
            <w:lang w:val="en-GB" w:eastAsia="th-TH"/>
          </w:rPr>
          <m:t>-τ</m:t>
        </m:r>
        <m:r>
          <w:rPr>
            <w:rFonts w:ascii="Cambria Math" w:hAnsi="Times New Roman" w:cs="Times New Roman"/>
            <w:szCs w:val="22"/>
            <w:lang w:val="en-GB" w:eastAsia="th-TH"/>
          </w:rPr>
          <m:t>)</m:t>
        </m:r>
        <m:d>
          <m:dPr>
            <m:ctrlPr>
              <w:rPr>
                <w:rFonts w:ascii="Cambria Math" w:hAnsi="Times New Roman" w:cs="Times New Roman"/>
                <w:i/>
                <w:iCs/>
                <w:szCs w:val="22"/>
                <w:lang w:val="en-GB" w:eastAsia="th-TH"/>
              </w:rPr>
            </m:ctrlPr>
          </m:dPr>
          <m:e>
            <m:r>
              <w:rPr>
                <w:rFonts w:ascii="Cambria Math" w:hAnsi="Cambria Math" w:cs="Times New Roman"/>
                <w:szCs w:val="22"/>
                <w:lang w:val="en-GB" w:eastAsia="th-TH"/>
              </w:rPr>
              <m:t>ω</m:t>
            </m:r>
            <m:sSup>
              <m:sSupPr>
                <m:ctrlPr>
                  <w:rPr>
                    <w:rFonts w:ascii="Cambria Math" w:hAnsi="Times New Roman" w:cs="Times New Roman"/>
                    <w:i/>
                    <w:iCs/>
                    <w:szCs w:val="22"/>
                    <w:lang w:val="en-GB" w:eastAsia="th-TH"/>
                  </w:rPr>
                </m:ctrlPr>
              </m:sSupPr>
              <m:e>
                <m:r>
                  <w:rPr>
                    <w:rFonts w:ascii="Cambria Math" w:hAnsi="Cambria Math" w:cs="Times New Roman"/>
                    <w:szCs w:val="22"/>
                    <w:lang w:val="en-GB" w:eastAsia="th-TH"/>
                  </w:rPr>
                  <m:t>ε</m:t>
                </m:r>
              </m:e>
              <m:sup>
                <m:r>
                  <w:rPr>
                    <w:rFonts w:ascii="Cambria Math" w:hAnsi="Cambria Math" w:cs="Times New Roman"/>
                    <w:szCs w:val="22"/>
                    <w:lang w:val="en-GB" w:eastAsia="th-TH"/>
                  </w:rPr>
                  <m:t>''</m:t>
                </m:r>
              </m:sup>
            </m:sSup>
            <m:r>
              <w:rPr>
                <w:rFonts w:ascii="Cambria Math" w:hAnsi="Cambria Math" w:cs="Times New Roman"/>
                <w:szCs w:val="22"/>
                <w:lang w:val="en-GB" w:eastAsia="th-TH"/>
              </w:rPr>
              <m:t>-</m:t>
            </m:r>
            <m:f>
              <m:fPr>
                <m:ctrlPr>
                  <w:rPr>
                    <w:rFonts w:ascii="Cambria Math" w:hAnsi="Times New Roman" w:cs="Times New Roman"/>
                    <w:i/>
                    <w:iCs/>
                    <w:szCs w:val="22"/>
                    <w:lang w:val="en-GB" w:eastAsia="th-TH"/>
                  </w:rPr>
                </m:ctrlPr>
              </m:fPr>
              <m:num>
                <m:r>
                  <w:rPr>
                    <w:rFonts w:ascii="Cambria Math" w:hAnsi="Cambria Math" w:cs="Times New Roman"/>
                    <w:szCs w:val="22"/>
                    <w:lang w:val="en-GB" w:eastAsia="th-TH"/>
                  </w:rPr>
                  <m:t>σ</m:t>
                </m:r>
              </m:num>
              <m:den>
                <m:sSub>
                  <m:sSubPr>
                    <m:ctrlPr>
                      <w:rPr>
                        <w:rFonts w:ascii="Cambria Math" w:hAnsi="Times New Roman" w:cs="Times New Roman"/>
                        <w:i/>
                        <w:iCs/>
                        <w:szCs w:val="22"/>
                        <w:lang w:val="en-GB" w:eastAsia="th-TH"/>
                      </w:rPr>
                    </m:ctrlPr>
                  </m:sSubPr>
                  <m:e>
                    <m:r>
                      <w:rPr>
                        <w:rFonts w:ascii="Cambria Math" w:hAnsi="Cambria Math" w:cs="Times New Roman"/>
                        <w:szCs w:val="22"/>
                        <w:lang w:val="en-GB" w:eastAsia="th-TH"/>
                      </w:rPr>
                      <m:t>ε</m:t>
                    </m:r>
                  </m:e>
                  <m:sub>
                    <m:r>
                      <w:rPr>
                        <w:rFonts w:ascii="Cambria Math" w:hAnsi="Times New Roman" w:cs="Times New Roman"/>
                        <w:szCs w:val="22"/>
                        <w:lang w:val="en-GB" w:eastAsia="th-TH"/>
                      </w:rPr>
                      <m:t>0</m:t>
                    </m:r>
                  </m:sub>
                </m:sSub>
              </m:den>
            </m:f>
          </m:e>
        </m:d>
        <m:r>
          <w:rPr>
            <w:rFonts w:ascii="Cambria Math" w:hAnsi="Times New Roman" w:cs="Times New Roman"/>
            <w:szCs w:val="22"/>
            <w:lang w:val="en-GB" w:eastAsia="th-TH"/>
          </w:rPr>
          <m:t>+</m:t>
        </m:r>
        <m:sSub>
          <m:sSubPr>
            <m:ctrlPr>
              <w:rPr>
                <w:rFonts w:ascii="Cambria Math" w:hAnsi="Times New Roman" w:cs="Times New Roman"/>
                <w:i/>
                <w:iCs/>
                <w:szCs w:val="22"/>
                <w:lang w:val="en-GB" w:eastAsia="th-TH"/>
              </w:rPr>
            </m:ctrlPr>
          </m:sSubPr>
          <m:e>
            <m:r>
              <w:rPr>
                <w:rFonts w:ascii="Cambria Math" w:hAnsi="Cambria Math" w:cs="Times New Roman"/>
                <w:szCs w:val="22"/>
                <w:lang w:val="en-GB" w:eastAsia="th-TH"/>
              </w:rPr>
              <m:t>ε</m:t>
            </m:r>
          </m:e>
          <m:sub>
            <m:r>
              <w:rPr>
                <w:rFonts w:ascii="Cambria Math" w:hAnsi="Times New Roman" w:cs="Times New Roman"/>
                <w:szCs w:val="22"/>
                <w:lang w:val="en-GB" w:eastAsia="th-TH"/>
              </w:rPr>
              <m:t>0</m:t>
            </m:r>
          </m:sub>
        </m:sSub>
      </m:oMath>
      <w:r w:rsidR="007F71C9" w:rsidRPr="00F01883">
        <w:rPr>
          <w:rFonts w:ascii="Times New Roman" w:hAnsi="Times New Roman" w:cs="Times New Roman"/>
          <w:iCs/>
          <w:szCs w:val="22"/>
          <w:lang w:val="en-GB" w:eastAsia="th-TH"/>
        </w:rPr>
        <w:tab/>
      </w:r>
      <w:r w:rsidR="003A78D0" w:rsidRPr="00F01883">
        <w:rPr>
          <w:rFonts w:ascii="Times New Roman" w:hAnsi="Times New Roman" w:cs="Times New Roman"/>
          <w:iCs/>
          <w:szCs w:val="22"/>
          <w:lang w:val="en-GB" w:eastAsia="th-TH"/>
        </w:rPr>
        <w:tab/>
      </w:r>
      <w:r w:rsidR="007F71C9" w:rsidRPr="00F01883">
        <w:rPr>
          <w:rFonts w:ascii="Times New Roman" w:hAnsi="Times New Roman" w:cs="Times New Roman"/>
          <w:iCs/>
          <w:szCs w:val="22"/>
          <w:lang w:val="en-GB" w:eastAsia="th-TH"/>
        </w:rPr>
        <w:tab/>
        <w:t>(3).</w:t>
      </w:r>
    </w:p>
    <w:p w14:paraId="24FE8ACD" w14:textId="77777777" w:rsidR="007F71C9" w:rsidRPr="00F01883" w:rsidRDefault="007F71C9" w:rsidP="00264AF7">
      <w:pPr>
        <w:adjustRightInd w:val="0"/>
        <w:spacing w:after="0" w:line="480" w:lineRule="auto"/>
        <w:ind w:firstLine="426"/>
        <w:jc w:val="thaiDistribute"/>
        <w:rPr>
          <w:rFonts w:ascii="Times New Roman" w:hAnsi="Times New Roman" w:cs="Times New Roman"/>
          <w:iCs/>
          <w:szCs w:val="22"/>
          <w:lang w:val="en-GB" w:eastAsia="th-TH"/>
        </w:rPr>
      </w:pPr>
    </w:p>
    <w:p w14:paraId="541F9AE9" w14:textId="53A97A9F" w:rsidR="007F71C9" w:rsidRPr="00F01883" w:rsidRDefault="00244915" w:rsidP="00264AF7">
      <w:pPr>
        <w:adjustRightInd w:val="0"/>
        <w:spacing w:after="0" w:line="480" w:lineRule="auto"/>
        <w:jc w:val="thaiDistribute"/>
        <w:rPr>
          <w:rFonts w:ascii="Times New Roman" w:hAnsi="Times New Roman" w:cs="Times New Roman"/>
          <w:iCs/>
          <w:szCs w:val="22"/>
          <w:lang w:val="en-GB" w:eastAsia="th-TH"/>
        </w:rPr>
      </w:pPr>
      <w:r w:rsidRPr="00F01883">
        <w:rPr>
          <w:rFonts w:ascii="Times New Roman" w:hAnsi="Times New Roman" w:cs="Times New Roman"/>
          <w:iCs/>
          <w:szCs w:val="22"/>
          <w:lang w:val="en-GB" w:eastAsia="th-TH"/>
        </w:rPr>
        <w:t xml:space="preserve">In </w:t>
      </w:r>
      <w:r w:rsidR="00DE140F">
        <w:rPr>
          <w:rFonts w:ascii="Times New Roman" w:hAnsi="Times New Roman" w:cs="Times New Roman"/>
          <w:iCs/>
          <w:szCs w:val="22"/>
          <w:lang w:val="en-GB" w:eastAsia="th-TH"/>
        </w:rPr>
        <w:t xml:space="preserve">Equation </w:t>
      </w:r>
      <w:r w:rsidR="007F71C9" w:rsidRPr="00F01883">
        <w:rPr>
          <w:rFonts w:ascii="Times New Roman" w:hAnsi="Times New Roman" w:cs="Times New Roman"/>
          <w:iCs/>
          <w:szCs w:val="22"/>
          <w:lang w:val="en-GB" w:eastAsia="th-TH"/>
        </w:rPr>
        <w:t>(3)</w:t>
      </w:r>
      <w:r w:rsidR="00740ED2" w:rsidRPr="00F01883">
        <w:rPr>
          <w:rFonts w:ascii="Times New Roman" w:hAnsi="Times New Roman" w:cs="Times New Roman"/>
          <w:iCs/>
          <w:szCs w:val="22"/>
          <w:lang w:val="en-GB" w:eastAsia="th-TH"/>
        </w:rPr>
        <w:t>,</w:t>
      </w:r>
      <w:r w:rsidR="007F71C9" w:rsidRPr="00F01883">
        <w:rPr>
          <w:rFonts w:ascii="Times New Roman" w:hAnsi="Times New Roman" w:cs="Times New Roman"/>
          <w:iCs/>
          <w:szCs w:val="22"/>
          <w:lang w:val="en-GB" w:eastAsia="th-TH"/>
        </w:rPr>
        <w:t xml:space="preserve"> </w:t>
      </w:r>
      <m:oMath>
        <m:sSup>
          <m:sSupPr>
            <m:ctrlPr>
              <w:rPr>
                <w:rFonts w:ascii="Cambria Math" w:hAnsi="Times New Roman" w:cs="Times New Roman"/>
                <w:i/>
                <w:iCs/>
                <w:szCs w:val="22"/>
                <w:lang w:val="en-GB" w:eastAsia="th-TH"/>
              </w:rPr>
            </m:ctrlPr>
          </m:sSupPr>
          <m:e>
            <m:r>
              <w:rPr>
                <w:rFonts w:ascii="Cambria Math" w:hAnsi="Cambria Math" w:cs="Times New Roman"/>
                <w:szCs w:val="22"/>
                <w:lang w:val="en-GB" w:eastAsia="th-TH"/>
              </w:rPr>
              <m:t>ε</m:t>
            </m:r>
          </m:e>
          <m:sup>
            <m:r>
              <w:rPr>
                <w:rFonts w:ascii="Cambria Math" w:hAnsi="Cambria Math" w:cs="Times New Roman"/>
                <w:szCs w:val="22"/>
                <w:lang w:val="en-GB" w:eastAsia="th-TH"/>
              </w:rPr>
              <m:t>'</m:t>
            </m:r>
          </m:sup>
        </m:sSup>
      </m:oMath>
      <w:r w:rsidR="007F71C9" w:rsidRPr="00F01883">
        <w:rPr>
          <w:rFonts w:ascii="Times New Roman" w:hAnsi="Times New Roman" w:cs="Times New Roman"/>
          <w:iCs/>
          <w:szCs w:val="22"/>
          <w:lang w:val="en-GB" w:eastAsia="th-TH"/>
        </w:rPr>
        <w:t xml:space="preserve"> </w:t>
      </w:r>
      <w:r w:rsidR="00190BF7" w:rsidRPr="00F01883">
        <w:rPr>
          <w:rFonts w:ascii="Times New Roman" w:hAnsi="Times New Roman" w:cs="Times New Roman"/>
          <w:iCs/>
          <w:szCs w:val="22"/>
          <w:lang w:val="en-GB" w:eastAsia="th-TH"/>
        </w:rPr>
        <w:t>can be characteri</w:t>
      </w:r>
      <w:r w:rsidR="00F01883">
        <w:rPr>
          <w:rFonts w:ascii="Times New Roman" w:hAnsi="Times New Roman" w:cs="Times New Roman"/>
          <w:iCs/>
          <w:szCs w:val="22"/>
          <w:lang w:val="en-GB" w:eastAsia="th-TH"/>
        </w:rPr>
        <w:t>s</w:t>
      </w:r>
      <w:r w:rsidR="00190BF7" w:rsidRPr="00F01883">
        <w:rPr>
          <w:rFonts w:ascii="Times New Roman" w:hAnsi="Times New Roman" w:cs="Times New Roman"/>
          <w:iCs/>
          <w:szCs w:val="22"/>
          <w:lang w:val="en-GB" w:eastAsia="th-TH"/>
        </w:rPr>
        <w:t xml:space="preserve">ed </w:t>
      </w:r>
      <w:r w:rsidR="007F71C9" w:rsidRPr="00F01883">
        <w:rPr>
          <w:rFonts w:ascii="Times New Roman" w:hAnsi="Times New Roman" w:cs="Times New Roman"/>
          <w:iCs/>
          <w:szCs w:val="22"/>
          <w:lang w:val="en-GB" w:eastAsia="th-TH"/>
        </w:rPr>
        <w:t xml:space="preserve">as a linear function of </w:t>
      </w:r>
      <m:oMath>
        <m:sSup>
          <m:sSupPr>
            <m:ctrlPr>
              <w:rPr>
                <w:rFonts w:ascii="Cambria Math" w:hAnsi="Times New Roman" w:cs="Times New Roman"/>
                <w:i/>
                <w:iCs/>
                <w:szCs w:val="22"/>
                <w:lang w:val="en-GB" w:eastAsia="th-TH"/>
              </w:rPr>
            </m:ctrlPr>
          </m:sSupPr>
          <m:e>
            <m:r>
              <w:rPr>
                <w:rFonts w:ascii="Cambria Math" w:hAnsi="Cambria Math" w:cs="Times New Roman"/>
                <w:szCs w:val="22"/>
                <w:lang w:val="en-GB" w:eastAsia="th-TH"/>
              </w:rPr>
              <m:t>ε</m:t>
            </m:r>
          </m:e>
          <m:sup>
            <m:r>
              <w:rPr>
                <w:rFonts w:ascii="Cambria Math" w:hAnsi="Cambria Math" w:cs="Times New Roman"/>
                <w:szCs w:val="22"/>
                <w:lang w:val="en-GB" w:eastAsia="th-TH"/>
              </w:rPr>
              <m:t>''</m:t>
            </m:r>
          </m:sup>
        </m:sSup>
      </m:oMath>
      <w:r w:rsidR="007F71C9" w:rsidRPr="00F01883">
        <w:rPr>
          <w:rFonts w:ascii="Times New Roman" w:hAnsi="Times New Roman" w:cs="Times New Roman"/>
          <w:iCs/>
          <w:szCs w:val="22"/>
          <w:lang w:val="en-GB" w:eastAsia="th-TH"/>
        </w:rPr>
        <w:t>. The relaxation time is related to the slope, where</w:t>
      </w:r>
      <w:r w:rsidR="00190BF7" w:rsidRPr="00F01883">
        <w:rPr>
          <w:rFonts w:ascii="Times New Roman" w:hAnsi="Times New Roman" w:cs="Times New Roman"/>
          <w:iCs/>
          <w:szCs w:val="22"/>
          <w:lang w:val="en-GB" w:eastAsia="th-TH"/>
        </w:rPr>
        <w:t xml:space="preserve"> </w:t>
      </w:r>
      <m:oMath>
        <m:sSub>
          <m:sSubPr>
            <m:ctrlPr>
              <w:rPr>
                <w:rFonts w:ascii="Cambria Math" w:hAnsi="Times New Roman" w:cs="Times New Roman"/>
                <w:i/>
                <w:iCs/>
                <w:szCs w:val="22"/>
                <w:lang w:val="en-GB" w:eastAsia="th-TH"/>
              </w:rPr>
            </m:ctrlPr>
          </m:sSubPr>
          <m:e>
            <m:r>
              <w:rPr>
                <w:rFonts w:ascii="Cambria Math" w:hAnsi="Cambria Math" w:cs="Times New Roman"/>
                <w:szCs w:val="22"/>
                <w:lang w:val="en-GB" w:eastAsia="th-TH"/>
              </w:rPr>
              <m:t>ε</m:t>
            </m:r>
          </m:e>
          <m:sub>
            <m:r>
              <w:rPr>
                <w:rFonts w:ascii="Cambria Math" w:hAnsi="Times New Roman" w:cs="Times New Roman"/>
                <w:szCs w:val="22"/>
                <w:lang w:val="en-GB" w:eastAsia="th-TH"/>
              </w:rPr>
              <m:t>0</m:t>
            </m:r>
          </m:sub>
        </m:sSub>
      </m:oMath>
      <w:r w:rsidR="007F71C9" w:rsidRPr="00F01883">
        <w:rPr>
          <w:rFonts w:ascii="Times New Roman" w:hAnsi="Times New Roman" w:cs="Times New Roman"/>
          <w:iCs/>
          <w:szCs w:val="22"/>
          <w:lang w:val="en-GB" w:eastAsia="th-TH"/>
        </w:rPr>
        <w:t xml:space="preserve"> </w:t>
      </w:r>
      <w:r w:rsidRPr="00F01883">
        <w:rPr>
          <w:rFonts w:ascii="Times New Roman" w:hAnsi="Times New Roman" w:cs="Times New Roman"/>
          <w:iCs/>
          <w:szCs w:val="22"/>
          <w:lang w:val="en-GB" w:eastAsia="th-TH"/>
        </w:rPr>
        <w:t>is</w:t>
      </w:r>
      <w:r w:rsidR="007F71C9" w:rsidRPr="00F01883">
        <w:rPr>
          <w:rFonts w:ascii="Times New Roman" w:hAnsi="Times New Roman" w:cs="Times New Roman"/>
          <w:iCs/>
          <w:szCs w:val="22"/>
          <w:lang w:val="en-GB" w:eastAsia="th-TH"/>
        </w:rPr>
        <w:t xml:space="preserve"> the intersection on the </w:t>
      </w:r>
      <m:oMath>
        <m:sSup>
          <m:sSupPr>
            <m:ctrlPr>
              <w:rPr>
                <w:rFonts w:ascii="Cambria Math" w:hAnsi="Times New Roman" w:cs="Times New Roman"/>
                <w:i/>
                <w:iCs/>
                <w:szCs w:val="22"/>
                <w:lang w:val="en-GB" w:eastAsia="th-TH"/>
              </w:rPr>
            </m:ctrlPr>
          </m:sSupPr>
          <m:e>
            <m:r>
              <w:rPr>
                <w:rFonts w:ascii="Cambria Math" w:hAnsi="Cambria Math" w:cs="Times New Roman"/>
                <w:szCs w:val="22"/>
                <w:lang w:val="en-GB" w:eastAsia="th-TH"/>
              </w:rPr>
              <m:t>ε</m:t>
            </m:r>
          </m:e>
          <m:sup>
            <m:r>
              <w:rPr>
                <w:rFonts w:ascii="Cambria Math" w:hAnsi="Cambria Math" w:cs="Times New Roman"/>
                <w:szCs w:val="22"/>
                <w:lang w:val="en-GB" w:eastAsia="th-TH"/>
              </w:rPr>
              <m:t>'</m:t>
            </m:r>
          </m:sup>
        </m:sSup>
      </m:oMath>
      <w:r w:rsidR="007F71C9" w:rsidRPr="00F01883">
        <w:rPr>
          <w:rFonts w:ascii="Times New Roman" w:hAnsi="Times New Roman" w:cs="Times New Roman"/>
          <w:iCs/>
          <w:szCs w:val="22"/>
          <w:lang w:val="en-GB" w:eastAsia="th-TH"/>
        </w:rPr>
        <w:t xml:space="preserve"> axis of the Cole-Cole plot. Hence, the Debye relaxation time (</w:t>
      </w:r>
      <m:oMath>
        <m:r>
          <w:rPr>
            <w:rFonts w:ascii="Cambria Math" w:hAnsi="Cambria Math" w:cs="Times New Roman"/>
            <w:szCs w:val="22"/>
            <w:lang w:val="en-GB"/>
          </w:rPr>
          <m:t>τ</m:t>
        </m:r>
      </m:oMath>
      <w:r w:rsidR="007F71C9" w:rsidRPr="00F01883">
        <w:rPr>
          <w:rFonts w:ascii="Times New Roman" w:hAnsi="Times New Roman" w:cs="Times New Roman"/>
          <w:iCs/>
          <w:szCs w:val="22"/>
          <w:lang w:val="en-GB" w:eastAsia="th-TH"/>
        </w:rPr>
        <w:t xml:space="preserve">) can be determined using a graphical method. </w:t>
      </w:r>
    </w:p>
    <w:p w14:paraId="5B86BE93" w14:textId="562006E2" w:rsidR="007F71C9" w:rsidRPr="00F01883" w:rsidRDefault="007F71C9" w:rsidP="00264AF7">
      <w:pPr>
        <w:spacing w:after="0" w:line="480" w:lineRule="auto"/>
        <w:ind w:firstLine="202"/>
        <w:jc w:val="thaiDistribute"/>
        <w:rPr>
          <w:rFonts w:ascii="Times New Roman" w:hAnsi="Times New Roman" w:cs="Times New Roman"/>
          <w:iCs/>
          <w:szCs w:val="22"/>
          <w:lang w:val="en-GB" w:eastAsia="th-TH"/>
        </w:rPr>
      </w:pPr>
      <w:r w:rsidRPr="00F01883">
        <w:rPr>
          <w:rFonts w:ascii="Times New Roman" w:hAnsi="Times New Roman" w:cs="Times New Roman"/>
          <w:iCs/>
          <w:szCs w:val="22"/>
          <w:lang w:val="en-GB" w:eastAsia="th-TH"/>
        </w:rPr>
        <w:t xml:space="preserve">Fig. </w:t>
      </w:r>
      <w:r w:rsidR="00380823" w:rsidRPr="00F01883">
        <w:rPr>
          <w:rFonts w:ascii="Times New Roman" w:hAnsi="Times New Roman" w:cs="Times New Roman"/>
          <w:iCs/>
          <w:szCs w:val="22"/>
          <w:lang w:val="en-GB" w:eastAsia="th-TH"/>
        </w:rPr>
        <w:t>3</w:t>
      </w:r>
      <w:r w:rsidRPr="00F01883">
        <w:rPr>
          <w:rFonts w:ascii="Times New Roman" w:hAnsi="Times New Roman" w:cs="Times New Roman"/>
          <w:iCs/>
          <w:szCs w:val="22"/>
          <w:lang w:val="en-GB" w:eastAsia="th-TH"/>
        </w:rPr>
        <w:t xml:space="preserve"> show</w:t>
      </w:r>
      <w:r w:rsidR="00244915" w:rsidRPr="00F01883">
        <w:rPr>
          <w:rFonts w:ascii="Times New Roman" w:hAnsi="Times New Roman" w:cs="Times New Roman"/>
          <w:iCs/>
          <w:szCs w:val="22"/>
          <w:lang w:val="en-GB" w:eastAsia="th-TH"/>
        </w:rPr>
        <w:t>s</w:t>
      </w:r>
      <w:r w:rsidRPr="00F01883">
        <w:rPr>
          <w:rFonts w:ascii="Times New Roman" w:hAnsi="Times New Roman" w:cs="Times New Roman"/>
          <w:iCs/>
          <w:szCs w:val="22"/>
          <w:lang w:val="en-GB" w:eastAsia="th-TH"/>
        </w:rPr>
        <w:t xml:space="preserve"> the graphical analysis for the complex permittivit</w:t>
      </w:r>
      <w:r w:rsidR="00740ED2" w:rsidRPr="00F01883">
        <w:rPr>
          <w:rFonts w:ascii="Times New Roman" w:hAnsi="Times New Roman" w:cs="Times New Roman"/>
          <w:iCs/>
          <w:szCs w:val="22"/>
          <w:lang w:val="en-GB" w:eastAsia="th-TH"/>
        </w:rPr>
        <w:t>y</w:t>
      </w:r>
      <w:r w:rsidRPr="00F01883">
        <w:rPr>
          <w:rFonts w:ascii="Times New Roman" w:hAnsi="Times New Roman" w:cs="Times New Roman"/>
          <w:iCs/>
          <w:szCs w:val="22"/>
          <w:lang w:val="en-GB" w:eastAsia="th-TH"/>
        </w:rPr>
        <w:t xml:space="preserve"> of rubber latex samples and bulk water at 10</w:t>
      </w:r>
      <w:r w:rsidR="00A52F2D">
        <w:rPr>
          <w:rFonts w:ascii="Times New Roman" w:hAnsi="Times New Roman" w:cs="Times New Roman"/>
          <w:iCs/>
          <w:szCs w:val="22"/>
          <w:lang w:val="en-GB" w:eastAsia="th-TH"/>
        </w:rPr>
        <w:t xml:space="preserve"> </w:t>
      </w:r>
      <w:r w:rsidRPr="00F01883">
        <w:rPr>
          <w:rFonts w:ascii="Times New Roman" w:hAnsi="Times New Roman" w:cs="Times New Roman"/>
          <w:szCs w:val="22"/>
          <w:lang w:val="en-GB"/>
        </w:rPr>
        <w:t>°C</w:t>
      </w:r>
      <w:r w:rsidRPr="00F01883">
        <w:rPr>
          <w:rFonts w:ascii="Times New Roman" w:hAnsi="Times New Roman" w:cs="Times New Roman"/>
          <w:iCs/>
          <w:szCs w:val="22"/>
          <w:lang w:val="en-GB" w:eastAsia="th-TH"/>
        </w:rPr>
        <w:t>15</w:t>
      </w:r>
      <w:r w:rsidR="00A52F2D">
        <w:rPr>
          <w:rFonts w:ascii="Times New Roman" w:hAnsi="Times New Roman" w:cs="Times New Roman"/>
          <w:iCs/>
          <w:szCs w:val="22"/>
          <w:lang w:val="en-GB" w:eastAsia="th-TH"/>
        </w:rPr>
        <w:t xml:space="preserve"> </w:t>
      </w:r>
      <w:r w:rsidRPr="00F01883">
        <w:rPr>
          <w:rFonts w:ascii="Times New Roman" w:hAnsi="Times New Roman" w:cs="Times New Roman"/>
          <w:szCs w:val="22"/>
          <w:lang w:val="en-GB"/>
        </w:rPr>
        <w:t>°C,</w:t>
      </w:r>
      <w:r w:rsidRPr="00F01883">
        <w:rPr>
          <w:rFonts w:ascii="Times New Roman" w:hAnsi="Times New Roman" w:cs="Times New Roman"/>
          <w:iCs/>
          <w:szCs w:val="22"/>
          <w:lang w:val="en-GB" w:eastAsia="th-TH"/>
        </w:rPr>
        <w:t xml:space="preserve"> 27</w:t>
      </w:r>
      <w:r w:rsidR="00A52F2D">
        <w:rPr>
          <w:rFonts w:ascii="Times New Roman" w:hAnsi="Times New Roman" w:cs="Times New Roman"/>
          <w:iCs/>
          <w:szCs w:val="22"/>
          <w:lang w:val="en-GB" w:eastAsia="th-TH"/>
        </w:rPr>
        <w:t xml:space="preserve"> </w:t>
      </w:r>
      <w:r w:rsidRPr="00F01883">
        <w:rPr>
          <w:rFonts w:ascii="Times New Roman" w:hAnsi="Times New Roman" w:cs="Times New Roman"/>
          <w:szCs w:val="22"/>
          <w:lang w:val="en-GB"/>
        </w:rPr>
        <w:t>°C and</w:t>
      </w:r>
      <w:r w:rsidRPr="00F01883">
        <w:rPr>
          <w:rFonts w:ascii="Times New Roman" w:hAnsi="Times New Roman" w:cs="Times New Roman"/>
          <w:iCs/>
          <w:szCs w:val="22"/>
          <w:lang w:val="en-GB" w:eastAsia="th-TH"/>
        </w:rPr>
        <w:t xml:space="preserve"> 40</w:t>
      </w:r>
      <w:r w:rsidR="00A52F2D">
        <w:rPr>
          <w:rFonts w:ascii="Times New Roman" w:hAnsi="Times New Roman" w:cs="Times New Roman"/>
          <w:iCs/>
          <w:szCs w:val="22"/>
          <w:lang w:val="en-GB" w:eastAsia="th-TH"/>
        </w:rPr>
        <w:t xml:space="preserve"> </w:t>
      </w:r>
      <w:r w:rsidRPr="00F01883">
        <w:rPr>
          <w:rFonts w:ascii="Times New Roman" w:hAnsi="Times New Roman" w:cs="Times New Roman"/>
          <w:szCs w:val="22"/>
          <w:lang w:val="en-GB"/>
        </w:rPr>
        <w:t>°C</w:t>
      </w:r>
      <w:r w:rsidR="007061C4">
        <w:rPr>
          <w:rFonts w:ascii="Times New Roman" w:hAnsi="Times New Roman" w:cs="Times New Roman"/>
          <w:szCs w:val="22"/>
          <w:lang w:val="en-GB"/>
        </w:rPr>
        <w:t xml:space="preserve">. </w:t>
      </w:r>
      <w:r w:rsidR="007061C4" w:rsidRPr="007061C4">
        <w:rPr>
          <w:rFonts w:ascii="Times New Roman" w:hAnsi="Times New Roman" w:cs="Times New Roman"/>
          <w:szCs w:val="22"/>
          <w:lang w:val="en-GB"/>
        </w:rPr>
        <w:t xml:space="preserve">The </w:t>
      </w:r>
      <w:r w:rsidR="007061C4">
        <w:rPr>
          <w:rFonts w:ascii="Times New Roman" w:hAnsi="Times New Roman" w:cs="Times New Roman"/>
          <w:szCs w:val="22"/>
          <w:lang w:val="en-GB"/>
        </w:rPr>
        <w:t xml:space="preserve">plotted </w:t>
      </w:r>
      <w:r w:rsidR="007061C4" w:rsidRPr="007061C4">
        <w:rPr>
          <w:rFonts w:ascii="Times New Roman" w:hAnsi="Times New Roman" w:cs="Times New Roman"/>
          <w:szCs w:val="22"/>
          <w:lang w:val="en-GB"/>
        </w:rPr>
        <w:t xml:space="preserve">data </w:t>
      </w:r>
      <w:r w:rsidR="007061C4">
        <w:rPr>
          <w:rFonts w:ascii="Times New Roman" w:hAnsi="Times New Roman" w:cs="Times New Roman"/>
          <w:szCs w:val="22"/>
          <w:lang w:val="en-GB"/>
        </w:rPr>
        <w:t>from left</w:t>
      </w:r>
      <w:r w:rsidR="007061C4" w:rsidRPr="007061C4">
        <w:rPr>
          <w:rFonts w:ascii="Times New Roman" w:hAnsi="Times New Roman" w:cs="Times New Roman"/>
          <w:szCs w:val="22"/>
          <w:lang w:val="en-GB"/>
        </w:rPr>
        <w:t xml:space="preserve"> </w:t>
      </w:r>
      <w:r w:rsidR="007061C4">
        <w:rPr>
          <w:rFonts w:ascii="Times New Roman" w:hAnsi="Times New Roman" w:cs="Times New Roman"/>
          <w:szCs w:val="22"/>
          <w:lang w:val="en-GB"/>
        </w:rPr>
        <w:t xml:space="preserve">to right </w:t>
      </w:r>
      <w:r w:rsidR="007061C4" w:rsidRPr="007061C4">
        <w:rPr>
          <w:rFonts w:ascii="Times New Roman" w:hAnsi="Times New Roman" w:cs="Times New Roman"/>
          <w:szCs w:val="22"/>
          <w:lang w:val="en-GB"/>
        </w:rPr>
        <w:t>represent</w:t>
      </w:r>
      <w:r w:rsidR="007061C4">
        <w:rPr>
          <w:rFonts w:ascii="Times New Roman" w:hAnsi="Times New Roman" w:cs="Times New Roman"/>
          <w:szCs w:val="22"/>
          <w:lang w:val="en-GB"/>
        </w:rPr>
        <w:t>s</w:t>
      </w:r>
      <w:r w:rsidR="007061C4" w:rsidRPr="007061C4">
        <w:rPr>
          <w:rFonts w:ascii="Times New Roman" w:hAnsi="Times New Roman" w:cs="Times New Roman"/>
          <w:szCs w:val="22"/>
          <w:lang w:val="en-GB"/>
        </w:rPr>
        <w:t xml:space="preserve"> </w:t>
      </w:r>
      <w:r w:rsidR="007061C4">
        <w:rPr>
          <w:rFonts w:ascii="Times New Roman" w:hAnsi="Times New Roman" w:cs="Times New Roman"/>
          <w:szCs w:val="22"/>
          <w:lang w:val="en-GB"/>
        </w:rPr>
        <w:t xml:space="preserve">the </w:t>
      </w:r>
      <w:r w:rsidR="007061C4" w:rsidRPr="00F01883">
        <w:rPr>
          <w:rFonts w:ascii="Times New Roman" w:hAnsi="Times New Roman" w:cs="Times New Roman"/>
          <w:iCs/>
          <w:szCs w:val="22"/>
          <w:lang w:val="en-GB" w:eastAsia="th-TH"/>
        </w:rPr>
        <w:t xml:space="preserve">complex permittivity </w:t>
      </w:r>
      <w:r w:rsidR="007061C4">
        <w:rPr>
          <w:rFonts w:ascii="Times New Roman" w:hAnsi="Times New Roman" w:cs="Times New Roman"/>
          <w:szCs w:val="22"/>
          <w:lang w:val="en-GB"/>
        </w:rPr>
        <w:t>from 0.5-33 GHz</w:t>
      </w:r>
      <w:r w:rsidR="00323D40">
        <w:rPr>
          <w:rFonts w:ascii="Times New Roman" w:hAnsi="Times New Roman" w:cs="Times New Roman"/>
          <w:iCs/>
          <w:szCs w:val="22"/>
          <w:lang w:val="en-GB" w:eastAsia="th-TH"/>
        </w:rPr>
        <w:t xml:space="preserve"> </w:t>
      </w:r>
      <w:r w:rsidRPr="00F01883">
        <w:rPr>
          <w:rFonts w:ascii="Times New Roman" w:hAnsi="Times New Roman" w:cs="Times New Roman"/>
          <w:iCs/>
          <w:szCs w:val="22"/>
          <w:lang w:val="en-GB" w:eastAsia="th-TH"/>
        </w:rPr>
        <w:t xml:space="preserve">. </w:t>
      </w:r>
      <w:r w:rsidR="00A52F2D">
        <w:rPr>
          <w:rFonts w:ascii="Times New Roman" w:hAnsi="Times New Roman" w:cs="Times New Roman"/>
          <w:iCs/>
          <w:szCs w:val="22"/>
          <w:lang w:val="en-GB" w:eastAsia="th-TH"/>
        </w:rPr>
        <w:t>T</w:t>
      </w:r>
      <w:r w:rsidRPr="00F01883">
        <w:rPr>
          <w:rFonts w:ascii="Times New Roman" w:hAnsi="Times New Roman" w:cs="Times New Roman"/>
          <w:iCs/>
          <w:szCs w:val="22"/>
          <w:lang w:val="en-GB" w:eastAsia="th-TH"/>
        </w:rPr>
        <w:t xml:space="preserve">he bulk water data can be </w:t>
      </w:r>
      <w:r w:rsidR="004C1F49" w:rsidRPr="00F01883">
        <w:rPr>
          <w:rFonts w:ascii="Times New Roman" w:hAnsi="Times New Roman" w:cs="Times New Roman"/>
          <w:iCs/>
          <w:szCs w:val="22"/>
          <w:lang w:val="en-GB" w:eastAsia="th-TH"/>
        </w:rPr>
        <w:t xml:space="preserve">completely </w:t>
      </w:r>
      <w:r w:rsidRPr="00F01883">
        <w:rPr>
          <w:rFonts w:ascii="Times New Roman" w:hAnsi="Times New Roman" w:cs="Times New Roman"/>
          <w:iCs/>
          <w:szCs w:val="22"/>
          <w:lang w:val="en-GB" w:eastAsia="th-TH"/>
        </w:rPr>
        <w:t>characteri</w:t>
      </w:r>
      <w:r w:rsidR="00F01883">
        <w:rPr>
          <w:rFonts w:ascii="Times New Roman" w:hAnsi="Times New Roman" w:cs="Times New Roman"/>
          <w:iCs/>
          <w:szCs w:val="22"/>
          <w:lang w:val="en-GB" w:eastAsia="th-TH"/>
        </w:rPr>
        <w:t>s</w:t>
      </w:r>
      <w:r w:rsidRPr="00F01883">
        <w:rPr>
          <w:rFonts w:ascii="Times New Roman" w:hAnsi="Times New Roman" w:cs="Times New Roman"/>
          <w:iCs/>
          <w:szCs w:val="22"/>
          <w:lang w:val="en-GB" w:eastAsia="th-TH"/>
        </w:rPr>
        <w:t xml:space="preserve">ed with a single slope function, illustrating that only one relaxation process is present in the bulk water over the measured frequency range. </w:t>
      </w:r>
      <w:r w:rsidR="00323D40">
        <w:rPr>
          <w:rFonts w:ascii="Times New Roman" w:hAnsi="Times New Roman"/>
          <w:szCs w:val="22"/>
          <w:lang w:val="en-GB"/>
        </w:rPr>
        <w:t>T</w:t>
      </w:r>
      <w:r w:rsidR="00323D40">
        <w:rPr>
          <w:rFonts w:ascii="Times New Roman" w:hAnsi="Times New Roman" w:cs="Times New Roman"/>
          <w:szCs w:val="22"/>
          <w:lang w:val="en-GB"/>
        </w:rPr>
        <w:t xml:space="preserve">he straight lines </w:t>
      </w:r>
      <w:r w:rsidR="00CA27CB">
        <w:rPr>
          <w:rFonts w:ascii="Times New Roman" w:hAnsi="Times New Roman" w:cs="Times New Roman"/>
          <w:szCs w:val="22"/>
          <w:lang w:val="en-GB"/>
        </w:rPr>
        <w:t xml:space="preserve">shown </w:t>
      </w:r>
      <w:r w:rsidR="00323D40">
        <w:rPr>
          <w:rFonts w:ascii="Times New Roman" w:hAnsi="Times New Roman" w:cs="Times New Roman"/>
          <w:szCs w:val="22"/>
          <w:lang w:val="en-GB"/>
        </w:rPr>
        <w:t xml:space="preserve">in Fig 3 separate two </w:t>
      </w:r>
      <w:r w:rsidR="00CA27CB">
        <w:rPr>
          <w:rFonts w:ascii="Times New Roman" w:hAnsi="Times New Roman" w:cs="Times New Roman"/>
          <w:szCs w:val="22"/>
          <w:lang w:val="en-GB"/>
        </w:rPr>
        <w:t>regions</w:t>
      </w:r>
      <w:r w:rsidR="008375A5">
        <w:rPr>
          <w:rFonts w:ascii="Times New Roman" w:hAnsi="Times New Roman" w:cs="Times New Roman"/>
          <w:szCs w:val="22"/>
          <w:lang w:val="en-GB"/>
        </w:rPr>
        <w:t>,</w:t>
      </w:r>
      <w:r w:rsidR="00323D40">
        <w:rPr>
          <w:rFonts w:ascii="Times New Roman" w:hAnsi="Times New Roman" w:cs="Times New Roman"/>
          <w:szCs w:val="22"/>
          <w:lang w:val="en-GB"/>
        </w:rPr>
        <w:t xml:space="preserve"> </w:t>
      </w:r>
      <w:r w:rsidR="00323D40" w:rsidRPr="00F01883">
        <w:rPr>
          <w:rFonts w:ascii="Times New Roman" w:hAnsi="Times New Roman" w:cs="Times New Roman"/>
          <w:iCs/>
          <w:szCs w:val="22"/>
          <w:lang w:val="en-GB" w:eastAsia="th-TH"/>
        </w:rPr>
        <w:t>indicating that two relaxation processes exist</w:t>
      </w:r>
      <w:r w:rsidR="00323D40">
        <w:rPr>
          <w:rFonts w:ascii="Times New Roman" w:hAnsi="Times New Roman" w:cs="Times New Roman"/>
          <w:szCs w:val="22"/>
          <w:lang w:val="en-GB"/>
        </w:rPr>
        <w:t>.</w:t>
      </w:r>
      <w:r w:rsidR="00CA27CB">
        <w:rPr>
          <w:rFonts w:ascii="Times New Roman" w:hAnsi="Times New Roman" w:cs="Times New Roman"/>
          <w:szCs w:val="22"/>
          <w:lang w:val="en-GB"/>
        </w:rPr>
        <w:t xml:space="preserve"> Each region is characterized by </w:t>
      </w:r>
      <w:r w:rsidR="008375A5">
        <w:rPr>
          <w:rFonts w:ascii="Times New Roman" w:hAnsi="Times New Roman" w:cs="Times New Roman"/>
          <w:szCs w:val="22"/>
          <w:lang w:val="en-GB"/>
        </w:rPr>
        <w:t>the</w:t>
      </w:r>
      <w:r w:rsidR="00CA27CB">
        <w:rPr>
          <w:rFonts w:ascii="Times New Roman" w:hAnsi="Times New Roman" w:cs="Times New Roman"/>
          <w:szCs w:val="22"/>
          <w:lang w:val="en-GB"/>
        </w:rPr>
        <w:t xml:space="preserve"> slope of the </w:t>
      </w:r>
      <w:r w:rsidR="008375A5">
        <w:rPr>
          <w:rFonts w:ascii="Times New Roman" w:hAnsi="Times New Roman" w:cs="Times New Roman"/>
          <w:szCs w:val="22"/>
          <w:lang w:val="en-GB"/>
        </w:rPr>
        <w:t>straight line fit</w:t>
      </w:r>
      <w:r w:rsidR="00CA27CB">
        <w:rPr>
          <w:rFonts w:ascii="Times New Roman" w:hAnsi="Times New Roman" w:cs="Times New Roman"/>
          <w:szCs w:val="22"/>
          <w:lang w:val="en-GB"/>
        </w:rPr>
        <w:t>.</w:t>
      </w:r>
      <w:r w:rsidR="00323D40">
        <w:rPr>
          <w:rFonts w:ascii="Times New Roman" w:hAnsi="Times New Roman" w:cs="Times New Roman"/>
          <w:szCs w:val="22"/>
          <w:lang w:val="en-GB"/>
        </w:rPr>
        <w:t xml:space="preserve"> </w:t>
      </w:r>
      <w:r w:rsidR="00CA27CB">
        <w:rPr>
          <w:rFonts w:ascii="Times New Roman" w:hAnsi="Times New Roman" w:cs="Times New Roman"/>
          <w:iCs/>
          <w:szCs w:val="22"/>
          <w:lang w:val="en-GB" w:eastAsia="th-TH"/>
        </w:rPr>
        <w:t>Each</w:t>
      </w:r>
      <w:r w:rsidR="00BF2EBC">
        <w:rPr>
          <w:rFonts w:ascii="Times New Roman" w:hAnsi="Times New Roman" w:cs="Times New Roman"/>
          <w:iCs/>
          <w:szCs w:val="22"/>
          <w:lang w:val="en-GB" w:eastAsia="th-TH"/>
        </w:rPr>
        <w:t xml:space="preserve"> slope </w:t>
      </w:r>
      <w:r w:rsidR="00323D40">
        <w:rPr>
          <w:rFonts w:ascii="Times New Roman" w:hAnsi="Times New Roman" w:cs="Times New Roman"/>
          <w:iCs/>
          <w:szCs w:val="22"/>
          <w:lang w:val="en-GB" w:eastAsia="th-TH"/>
        </w:rPr>
        <w:t>was</w:t>
      </w:r>
      <w:r w:rsidR="00BF2EBC">
        <w:rPr>
          <w:rFonts w:ascii="Times New Roman" w:hAnsi="Times New Roman" w:cs="Times New Roman"/>
          <w:iCs/>
          <w:szCs w:val="22"/>
          <w:lang w:val="en-GB" w:eastAsia="th-TH"/>
        </w:rPr>
        <w:t xml:space="preserve"> determined by </w:t>
      </w:r>
      <w:r w:rsidR="00CA27CB">
        <w:rPr>
          <w:rFonts w:ascii="Times New Roman" w:hAnsi="Times New Roman" w:cs="Times New Roman"/>
          <w:iCs/>
          <w:szCs w:val="22"/>
          <w:lang w:val="en-GB" w:eastAsia="th-TH"/>
        </w:rPr>
        <w:t xml:space="preserve">applying </w:t>
      </w:r>
      <w:r w:rsidR="008375A5">
        <w:rPr>
          <w:rFonts w:ascii="Times New Roman" w:hAnsi="Times New Roman" w:cs="Times New Roman"/>
          <w:iCs/>
          <w:szCs w:val="22"/>
          <w:lang w:val="en-GB" w:eastAsia="th-TH"/>
        </w:rPr>
        <w:t xml:space="preserve">linear </w:t>
      </w:r>
      <w:r w:rsidR="00BF2EBC">
        <w:rPr>
          <w:rFonts w:ascii="Times New Roman" w:hAnsi="Times New Roman" w:cs="Times New Roman"/>
          <w:iCs/>
          <w:szCs w:val="22"/>
          <w:lang w:val="en-GB" w:eastAsia="th-TH"/>
        </w:rPr>
        <w:t xml:space="preserve">regression analysis with Equation (3). </w:t>
      </w:r>
      <w:r w:rsidR="008375A5">
        <w:rPr>
          <w:rFonts w:ascii="Times New Roman" w:hAnsi="Times New Roman" w:cs="Times New Roman"/>
          <w:iCs/>
          <w:szCs w:val="22"/>
          <w:lang w:val="en-GB" w:eastAsia="th-TH"/>
        </w:rPr>
        <w:t>T</w:t>
      </w:r>
      <w:r w:rsidR="00323D40">
        <w:rPr>
          <w:rFonts w:ascii="Times New Roman" w:hAnsi="Times New Roman" w:cs="Times New Roman"/>
          <w:iCs/>
          <w:szCs w:val="22"/>
          <w:lang w:val="en-GB" w:eastAsia="th-TH"/>
        </w:rPr>
        <w:t>he obtained</w:t>
      </w:r>
      <w:r w:rsidR="00FB25C7">
        <w:rPr>
          <w:rFonts w:ascii="Times New Roman" w:hAnsi="Times New Roman" w:cs="Times New Roman"/>
          <w:iCs/>
          <w:szCs w:val="22"/>
          <w:lang w:val="en-GB" w:eastAsia="th-TH"/>
        </w:rPr>
        <w:t xml:space="preserve"> correlation coefficients</w:t>
      </w:r>
      <w:r w:rsidR="00323D40">
        <w:rPr>
          <w:rFonts w:ascii="Times New Roman" w:hAnsi="Times New Roman" w:cs="Times New Roman"/>
          <w:iCs/>
          <w:szCs w:val="22"/>
          <w:lang w:val="en-GB" w:eastAsia="th-TH"/>
        </w:rPr>
        <w:t xml:space="preserve"> </w:t>
      </w:r>
      <w:r w:rsidR="00323D40" w:rsidRPr="003C6895">
        <w:rPr>
          <w:rFonts w:ascii="Times New Roman" w:hAnsi="Times New Roman" w:cs="Times New Roman"/>
          <w:i/>
          <w:szCs w:val="22"/>
          <w:lang w:val="en-GB" w:eastAsia="th-TH"/>
        </w:rPr>
        <w:t>R</w:t>
      </w:r>
      <w:r w:rsidR="00323D40" w:rsidRPr="003C6895">
        <w:rPr>
          <w:rFonts w:ascii="Times New Roman" w:hAnsi="Times New Roman" w:cs="Times New Roman"/>
          <w:iCs/>
          <w:szCs w:val="22"/>
          <w:vertAlign w:val="superscript"/>
          <w:lang w:val="en-GB" w:eastAsia="th-TH"/>
        </w:rPr>
        <w:t>2</w:t>
      </w:r>
      <w:r w:rsidR="00323D40">
        <w:rPr>
          <w:rFonts w:ascii="Times New Roman" w:hAnsi="Times New Roman" w:cs="Times New Roman"/>
          <w:iCs/>
          <w:szCs w:val="22"/>
          <w:lang w:val="en-GB" w:eastAsia="th-TH"/>
        </w:rPr>
        <w:t xml:space="preserve"> </w:t>
      </w:r>
      <w:r w:rsidR="008375A5">
        <w:rPr>
          <w:rFonts w:ascii="Times New Roman" w:hAnsi="Times New Roman" w:cs="Times New Roman"/>
          <w:iCs/>
          <w:szCs w:val="22"/>
          <w:lang w:val="en-GB" w:eastAsia="th-TH"/>
        </w:rPr>
        <w:t>we</w:t>
      </w:r>
      <w:r w:rsidR="00323D40">
        <w:rPr>
          <w:rFonts w:ascii="Times New Roman" w:hAnsi="Times New Roman" w:cs="Times New Roman"/>
          <w:iCs/>
          <w:szCs w:val="22"/>
          <w:lang w:val="en-GB" w:eastAsia="th-TH"/>
        </w:rPr>
        <w:t xml:space="preserve">re in the range of </w:t>
      </w:r>
      <w:r w:rsidR="00B57EC6">
        <w:rPr>
          <w:rFonts w:ascii="Times New Roman" w:hAnsi="Times New Roman" w:cs="Times New Roman"/>
          <w:iCs/>
          <w:szCs w:val="22"/>
          <w:lang w:val="en-GB" w:eastAsia="th-TH"/>
        </w:rPr>
        <w:t>0.96</w:t>
      </w:r>
      <w:r w:rsidR="00BF1B0E">
        <w:rPr>
          <w:rFonts w:ascii="Times New Roman" w:hAnsi="Times New Roman" w:cs="Times New Roman"/>
          <w:iCs/>
          <w:szCs w:val="22"/>
          <w:lang w:val="en-GB" w:eastAsia="th-TH"/>
        </w:rPr>
        <w:t xml:space="preserve"> to 0.99</w:t>
      </w:r>
      <w:r w:rsidRPr="00F01883">
        <w:rPr>
          <w:rFonts w:ascii="Times New Roman" w:hAnsi="Times New Roman" w:cs="Times New Roman"/>
          <w:iCs/>
          <w:szCs w:val="22"/>
          <w:lang w:val="en-GB" w:eastAsia="th-TH"/>
        </w:rPr>
        <w:t xml:space="preserve">. </w:t>
      </w:r>
    </w:p>
    <w:p w14:paraId="5B49F6C0" w14:textId="3823BE8C" w:rsidR="00AA4713" w:rsidRPr="00F01883" w:rsidRDefault="00AA4713" w:rsidP="00264AF7">
      <w:pPr>
        <w:adjustRightInd w:val="0"/>
        <w:spacing w:after="0" w:line="480" w:lineRule="auto"/>
        <w:ind w:firstLine="202"/>
        <w:jc w:val="thaiDistribute"/>
        <w:rPr>
          <w:rFonts w:ascii="Times New Roman" w:hAnsi="Times New Roman" w:cs="Times New Roman"/>
          <w:lang w:val="en-GB"/>
        </w:rPr>
      </w:pPr>
      <w:r w:rsidRPr="00F01883">
        <w:rPr>
          <w:rFonts w:ascii="Times New Roman" w:hAnsi="Times New Roman" w:cs="Times New Roman"/>
          <w:iCs/>
          <w:szCs w:val="22"/>
          <w:lang w:val="en-GB" w:eastAsia="th-TH"/>
        </w:rPr>
        <w:t xml:space="preserve">The relaxation time obtained from the graphical analysis using </w:t>
      </w:r>
      <w:r w:rsidR="00DE140F">
        <w:rPr>
          <w:rFonts w:ascii="Times New Roman" w:hAnsi="Times New Roman" w:cs="Times New Roman"/>
          <w:iCs/>
          <w:szCs w:val="22"/>
          <w:lang w:val="en-GB" w:eastAsia="th-TH"/>
        </w:rPr>
        <w:t xml:space="preserve">Equation </w:t>
      </w:r>
      <w:r w:rsidRPr="00F01883">
        <w:rPr>
          <w:rFonts w:ascii="Times New Roman" w:hAnsi="Times New Roman" w:cs="Times New Roman"/>
          <w:iCs/>
          <w:szCs w:val="22"/>
          <w:lang w:val="en-GB" w:eastAsia="th-TH"/>
        </w:rPr>
        <w:t xml:space="preserve">(3) is plotted with error bars for standard deviation in Fig. </w:t>
      </w:r>
      <w:r w:rsidR="00380823" w:rsidRPr="00F01883">
        <w:rPr>
          <w:rFonts w:ascii="Times New Roman" w:hAnsi="Times New Roman" w:cs="Times New Roman"/>
          <w:iCs/>
          <w:szCs w:val="22"/>
          <w:lang w:val="en-GB" w:eastAsia="th-TH"/>
        </w:rPr>
        <w:t>4</w:t>
      </w:r>
      <w:r w:rsidRPr="00F01883">
        <w:rPr>
          <w:rFonts w:ascii="Times New Roman" w:hAnsi="Times New Roman" w:cs="Times New Roman"/>
          <w:iCs/>
          <w:szCs w:val="22"/>
          <w:lang w:val="en-GB" w:eastAsia="th-TH"/>
        </w:rPr>
        <w:t xml:space="preserve">. Each relaxation time is computed from the graph slope as shown in Fig. </w:t>
      </w:r>
      <w:r w:rsidR="00380823" w:rsidRPr="00F01883">
        <w:rPr>
          <w:rFonts w:ascii="Times New Roman" w:hAnsi="Times New Roman" w:cs="Times New Roman"/>
          <w:iCs/>
          <w:szCs w:val="22"/>
          <w:lang w:val="en-GB" w:eastAsia="th-TH"/>
        </w:rPr>
        <w:t>3</w:t>
      </w:r>
      <w:r w:rsidRPr="00F01883">
        <w:rPr>
          <w:rFonts w:ascii="Times New Roman" w:hAnsi="Times New Roman" w:cs="Times New Roman"/>
          <w:iCs/>
          <w:szCs w:val="22"/>
          <w:lang w:val="en-GB" w:eastAsia="th-TH"/>
        </w:rPr>
        <w:t>. The two relaxation times</w:t>
      </w:r>
      <w:r w:rsidRPr="00F01883">
        <w:rPr>
          <w:rFonts w:ascii="Times New Roman" w:hAnsi="Times New Roman" w:cs="Times New Roman"/>
          <w:szCs w:val="22"/>
          <w:lang w:val="en-GB"/>
        </w:rPr>
        <w:t xml:space="preserve"> (</w:t>
      </w:r>
      <m:oMath>
        <m:sSubSup>
          <m:sSubSupPr>
            <m:ctrlPr>
              <w:rPr>
                <w:rFonts w:ascii="Cambria Math" w:hAnsi="Times New Roman" w:cs="Times New Roman"/>
                <w:i/>
                <w:szCs w:val="22"/>
                <w:lang w:val="en-GB"/>
              </w:rPr>
            </m:ctrlPr>
          </m:sSubSupPr>
          <m:e>
            <m:r>
              <w:rPr>
                <w:rFonts w:ascii="Cambria Math" w:hAnsi="Cambria Math" w:cs="Times New Roman"/>
                <w:szCs w:val="22"/>
                <w:lang w:val="en-GB"/>
              </w:rPr>
              <m:t>τ</m:t>
            </m:r>
          </m:e>
          <m:sub>
            <m:r>
              <w:rPr>
                <w:rFonts w:ascii="Cambria Math" w:hAnsi="Times New Roman" w:cs="Times New Roman"/>
                <w:szCs w:val="22"/>
                <w:lang w:val="en-GB"/>
              </w:rPr>
              <m:t>1</m:t>
            </m:r>
          </m:sub>
          <m:sup>
            <m:r>
              <w:rPr>
                <w:rFonts w:ascii="Cambria Math" w:hAnsi="Cambria Math" w:cs="Times New Roman"/>
                <w:szCs w:val="22"/>
                <w:lang w:val="en-GB"/>
              </w:rPr>
              <m:t>''</m:t>
            </m:r>
          </m:sup>
        </m:sSubSup>
      </m:oMath>
      <w:r w:rsidR="000465CF" w:rsidRPr="00F01883">
        <w:rPr>
          <w:rFonts w:ascii="Times New Roman" w:hAnsi="Times New Roman" w:cs="Times New Roman"/>
          <w:szCs w:val="22"/>
          <w:lang w:val="en-GB"/>
        </w:rPr>
        <w:t xml:space="preserve"> </w:t>
      </w:r>
      <w:r w:rsidRPr="00F01883">
        <w:rPr>
          <w:rFonts w:ascii="Times New Roman" w:hAnsi="Times New Roman" w:cs="Times New Roman"/>
          <w:szCs w:val="22"/>
          <w:lang w:val="en-GB"/>
        </w:rPr>
        <w:t xml:space="preserve">and </w:t>
      </w:r>
      <m:oMath>
        <m:sSubSup>
          <m:sSubSupPr>
            <m:ctrlPr>
              <w:rPr>
                <w:rFonts w:ascii="Cambria Math" w:hAnsi="Times New Roman" w:cs="Times New Roman"/>
                <w:i/>
                <w:szCs w:val="22"/>
                <w:lang w:val="en-GB"/>
              </w:rPr>
            </m:ctrlPr>
          </m:sSubSupPr>
          <m:e>
            <m:r>
              <w:rPr>
                <w:rFonts w:ascii="Cambria Math" w:hAnsi="Cambria Math" w:cs="Times New Roman"/>
                <w:szCs w:val="22"/>
                <w:lang w:val="en-GB"/>
              </w:rPr>
              <m:t>τ</m:t>
            </m:r>
          </m:e>
          <m:sub>
            <m:r>
              <w:rPr>
                <w:rFonts w:ascii="Cambria Math" w:hAnsi="Times New Roman" w:cs="Times New Roman"/>
                <w:szCs w:val="22"/>
                <w:lang w:val="en-GB"/>
              </w:rPr>
              <m:t>2</m:t>
            </m:r>
          </m:sub>
          <m:sup>
            <m:r>
              <w:rPr>
                <w:rFonts w:ascii="Cambria Math" w:hAnsi="Cambria Math" w:cs="Times New Roman"/>
                <w:szCs w:val="22"/>
                <w:lang w:val="en-GB"/>
              </w:rPr>
              <m:t>''</m:t>
            </m:r>
          </m:sup>
        </m:sSubSup>
      </m:oMath>
      <w:r w:rsidRPr="00F01883">
        <w:rPr>
          <w:rFonts w:ascii="Times New Roman" w:hAnsi="Times New Roman" w:cs="Times New Roman"/>
          <w:szCs w:val="22"/>
          <w:lang w:val="en-GB"/>
        </w:rPr>
        <w:t xml:space="preserve">) </w:t>
      </w:r>
      <w:r w:rsidRPr="00F01883">
        <w:rPr>
          <w:rFonts w:ascii="Times New Roman" w:hAnsi="Times New Roman" w:cs="Times New Roman"/>
          <w:iCs/>
          <w:szCs w:val="22"/>
          <w:lang w:val="en-GB" w:eastAsia="th-TH"/>
        </w:rPr>
        <w:t>imply the existence of two mixing constituents in</w:t>
      </w:r>
      <w:r w:rsidR="005A357A" w:rsidRPr="00F01883">
        <w:rPr>
          <w:rFonts w:ascii="Times New Roman" w:hAnsi="Times New Roman" w:cs="Times New Roman"/>
          <w:iCs/>
          <w:szCs w:val="22"/>
          <w:lang w:val="en-GB" w:eastAsia="th-TH"/>
        </w:rPr>
        <w:t xml:space="preserve"> the</w:t>
      </w:r>
      <w:r w:rsidRPr="00F01883">
        <w:rPr>
          <w:rFonts w:ascii="Times New Roman" w:hAnsi="Times New Roman" w:cs="Times New Roman"/>
          <w:iCs/>
          <w:szCs w:val="22"/>
          <w:lang w:val="en-GB" w:eastAsia="th-TH"/>
        </w:rPr>
        <w:t xml:space="preserve"> rubber latex.</w:t>
      </w:r>
      <w:r w:rsidRPr="00F01883">
        <w:rPr>
          <w:rFonts w:ascii="Times New Roman" w:hAnsi="Times New Roman" w:cs="Times New Roman"/>
          <w:lang w:val="en-GB"/>
        </w:rPr>
        <w:t xml:space="preserve"> In Fig. </w:t>
      </w:r>
      <w:r w:rsidR="00380823" w:rsidRPr="00F01883">
        <w:rPr>
          <w:rFonts w:ascii="Times New Roman" w:hAnsi="Times New Roman" w:cs="Times New Roman"/>
          <w:lang w:val="en-GB"/>
        </w:rPr>
        <w:t>4</w:t>
      </w:r>
      <w:r w:rsidRPr="00F01883">
        <w:rPr>
          <w:rFonts w:ascii="Times New Roman" w:hAnsi="Times New Roman" w:cs="Times New Roman"/>
          <w:lang w:val="en-GB"/>
        </w:rPr>
        <w:t xml:space="preserve"> (</w:t>
      </w:r>
      <w:r w:rsidR="001B5F6D" w:rsidRPr="00F01883">
        <w:rPr>
          <w:rFonts w:ascii="Times New Roman" w:hAnsi="Times New Roman" w:cs="Times New Roman"/>
          <w:lang w:val="en-GB"/>
        </w:rPr>
        <w:t>a</w:t>
      </w:r>
      <w:r w:rsidRPr="00F01883">
        <w:rPr>
          <w:rFonts w:ascii="Times New Roman" w:hAnsi="Times New Roman" w:cs="Times New Roman"/>
          <w:lang w:val="en-GB"/>
        </w:rPr>
        <w:t xml:space="preserve">), </w:t>
      </w:r>
      <w:r w:rsidRPr="00F01883" w:rsidDel="00AB4FF9">
        <w:rPr>
          <w:rFonts w:ascii="Times New Roman" w:hAnsi="Times New Roman" w:cs="Times New Roman"/>
          <w:lang w:val="en-GB"/>
        </w:rPr>
        <w:t xml:space="preserve">the </w:t>
      </w:r>
      <m:oMath>
        <m:sSubSup>
          <m:sSubSupPr>
            <m:ctrlPr>
              <w:rPr>
                <w:rFonts w:ascii="Cambria Math" w:hAnsi="Times New Roman" w:cs="Times New Roman"/>
                <w:i/>
                <w:szCs w:val="22"/>
                <w:lang w:val="en-GB"/>
              </w:rPr>
            </m:ctrlPr>
          </m:sSubSupPr>
          <m:e>
            <m:r>
              <w:rPr>
                <w:rFonts w:ascii="Cambria Math" w:hAnsi="Cambria Math" w:cs="Times New Roman"/>
                <w:szCs w:val="22"/>
                <w:lang w:val="en-GB"/>
              </w:rPr>
              <m:t>τ</m:t>
            </m:r>
          </m:e>
          <m:sub>
            <m:r>
              <w:rPr>
                <w:rFonts w:ascii="Cambria Math" w:hAnsi="Times New Roman" w:cs="Times New Roman"/>
                <w:szCs w:val="22"/>
                <w:lang w:val="en-GB"/>
              </w:rPr>
              <m:t>1</m:t>
            </m:r>
          </m:sub>
          <m:sup>
            <m:r>
              <w:rPr>
                <w:rFonts w:ascii="Cambria Math" w:hAnsi="Cambria Math" w:cs="Times New Roman"/>
                <w:szCs w:val="22"/>
                <w:lang w:val="en-GB"/>
              </w:rPr>
              <m:t>''</m:t>
            </m:r>
          </m:sup>
        </m:sSubSup>
      </m:oMath>
      <w:r w:rsidR="005A357A" w:rsidRPr="00F01883">
        <w:rPr>
          <w:rFonts w:ascii="Times New Roman" w:hAnsi="Times New Roman" w:cs="Times New Roman"/>
          <w:szCs w:val="22"/>
          <w:lang w:val="en-GB"/>
        </w:rPr>
        <w:t xml:space="preserve"> </w:t>
      </w:r>
      <w:r w:rsidRPr="00F01883" w:rsidDel="00AB4FF9">
        <w:rPr>
          <w:rFonts w:ascii="Times New Roman" w:hAnsi="Times New Roman" w:cs="Times New Roman"/>
          <w:lang w:val="en-GB"/>
        </w:rPr>
        <w:t>relaxation times</w:t>
      </w:r>
      <w:r w:rsidRPr="00F01883">
        <w:rPr>
          <w:rFonts w:ascii="Times New Roman" w:hAnsi="Times New Roman" w:cs="Times New Roman"/>
          <w:lang w:val="en-GB"/>
        </w:rPr>
        <w:t xml:space="preserve"> increase with DRC, showing that the bound water molecules in rubber latex take </w:t>
      </w:r>
      <w:r w:rsidR="00A52F2D">
        <w:rPr>
          <w:rFonts w:ascii="Times New Roman" w:hAnsi="Times New Roman" w:cs="Times New Roman"/>
          <w:lang w:val="en-GB"/>
        </w:rPr>
        <w:t xml:space="preserve">a </w:t>
      </w:r>
      <w:r w:rsidRPr="00F01883">
        <w:rPr>
          <w:rFonts w:ascii="Times New Roman" w:hAnsi="Times New Roman" w:cs="Times New Roman"/>
          <w:lang w:val="en-GB"/>
        </w:rPr>
        <w:t>longer time</w:t>
      </w:r>
      <w:r w:rsidR="00244915" w:rsidRPr="00F01883">
        <w:rPr>
          <w:rFonts w:ascii="Times New Roman" w:hAnsi="Times New Roman" w:cs="Times New Roman"/>
          <w:lang w:val="en-GB"/>
        </w:rPr>
        <w:t xml:space="preserve"> </w:t>
      </w:r>
      <w:r w:rsidRPr="00F01883">
        <w:rPr>
          <w:rFonts w:ascii="Times New Roman" w:hAnsi="Times New Roman" w:cs="Times New Roman"/>
          <w:lang w:val="en-GB"/>
        </w:rPr>
        <w:t>than bulk water molecules to align with the field. On the other hand</w:t>
      </w:r>
      <w:r w:rsidR="000465CF" w:rsidRPr="00F01883">
        <w:rPr>
          <w:rFonts w:ascii="Times New Roman" w:hAnsi="Times New Roman" w:cs="Times New Roman"/>
          <w:lang w:val="en-GB"/>
        </w:rPr>
        <w:t>,</w:t>
      </w:r>
      <w:r w:rsidRPr="00F01883">
        <w:rPr>
          <w:rFonts w:ascii="Times New Roman" w:hAnsi="Times New Roman" w:cs="Times New Roman"/>
          <w:lang w:val="en-GB"/>
        </w:rPr>
        <w:t xml:space="preserve"> </w:t>
      </w:r>
      <m:oMath>
        <m:sSubSup>
          <m:sSubSupPr>
            <m:ctrlPr>
              <w:rPr>
                <w:rFonts w:ascii="Cambria Math" w:hAnsi="Times New Roman" w:cs="Times New Roman"/>
                <w:i/>
                <w:szCs w:val="22"/>
                <w:lang w:val="en-GB"/>
              </w:rPr>
            </m:ctrlPr>
          </m:sSubSupPr>
          <m:e>
            <m:r>
              <w:rPr>
                <w:rFonts w:ascii="Cambria Math" w:hAnsi="Cambria Math" w:cs="Times New Roman"/>
                <w:szCs w:val="22"/>
                <w:lang w:val="en-GB"/>
              </w:rPr>
              <m:t>τ</m:t>
            </m:r>
          </m:e>
          <m:sub>
            <m:r>
              <w:rPr>
                <w:rFonts w:ascii="Cambria Math" w:hAnsi="Times New Roman" w:cs="Times New Roman"/>
                <w:szCs w:val="22"/>
                <w:lang w:val="en-GB"/>
              </w:rPr>
              <m:t>2</m:t>
            </m:r>
          </m:sub>
          <m:sup>
            <m:r>
              <w:rPr>
                <w:rFonts w:ascii="Cambria Math" w:hAnsi="Cambria Math" w:cs="Times New Roman"/>
                <w:szCs w:val="22"/>
                <w:lang w:val="en-GB"/>
              </w:rPr>
              <m:t>''</m:t>
            </m:r>
          </m:sup>
        </m:sSubSup>
      </m:oMath>
      <w:r w:rsidR="000465CF" w:rsidRPr="00F01883">
        <w:rPr>
          <w:rFonts w:ascii="Times New Roman" w:hAnsi="Times New Roman" w:cs="Times New Roman"/>
          <w:szCs w:val="22"/>
          <w:lang w:val="en-GB"/>
        </w:rPr>
        <w:t xml:space="preserve"> </w:t>
      </w:r>
      <w:r w:rsidRPr="00F01883">
        <w:rPr>
          <w:rFonts w:ascii="Times New Roman" w:hAnsi="Times New Roman" w:cs="Times New Roman"/>
          <w:lang w:val="en-GB"/>
        </w:rPr>
        <w:t xml:space="preserve">shown in Fig. </w:t>
      </w:r>
      <w:r w:rsidR="00380823" w:rsidRPr="00F01883">
        <w:rPr>
          <w:rFonts w:ascii="Times New Roman" w:hAnsi="Times New Roman" w:cs="Times New Roman"/>
          <w:lang w:val="en-GB"/>
        </w:rPr>
        <w:t>4</w:t>
      </w:r>
      <w:r w:rsidRPr="00F01883">
        <w:rPr>
          <w:rFonts w:ascii="Times New Roman" w:hAnsi="Times New Roman" w:cs="Times New Roman"/>
          <w:lang w:val="en-GB"/>
        </w:rPr>
        <w:t xml:space="preserve"> (</w:t>
      </w:r>
      <w:r w:rsidR="001B5F6D" w:rsidRPr="00F01883">
        <w:rPr>
          <w:rFonts w:ascii="Times New Roman" w:hAnsi="Times New Roman" w:cs="Times New Roman"/>
          <w:lang w:val="en-GB"/>
        </w:rPr>
        <w:t>b</w:t>
      </w:r>
      <w:r w:rsidRPr="00F01883">
        <w:rPr>
          <w:rFonts w:ascii="Times New Roman" w:hAnsi="Times New Roman" w:cs="Times New Roman"/>
          <w:lang w:val="en-GB"/>
        </w:rPr>
        <w:t>) decreases with DRC which is opposite to the previous case.</w:t>
      </w:r>
    </w:p>
    <w:p w14:paraId="3F8C0C6D" w14:textId="77777777" w:rsidR="00AA4713" w:rsidRPr="00F01883" w:rsidRDefault="00AA4713" w:rsidP="00264AF7">
      <w:pPr>
        <w:adjustRightInd w:val="0"/>
        <w:spacing w:after="0" w:line="480" w:lineRule="auto"/>
        <w:ind w:firstLine="202"/>
        <w:jc w:val="thaiDistribute"/>
        <w:rPr>
          <w:rFonts w:ascii="Times New Roman" w:hAnsi="Times New Roman" w:cs="Times New Roman"/>
          <w:lang w:val="en-GB"/>
        </w:rPr>
      </w:pPr>
      <w:r w:rsidRPr="00F01883">
        <w:rPr>
          <w:rFonts w:ascii="Times New Roman" w:hAnsi="Times New Roman" w:cs="Times New Roman"/>
          <w:lang w:val="en-GB"/>
        </w:rPr>
        <w:t>The activation energy</w:t>
      </w:r>
      <w:r w:rsidR="005A357A" w:rsidRPr="00F01883">
        <w:rPr>
          <w:rFonts w:ascii="Times New Roman" w:hAnsi="Times New Roman" w:cs="Times New Roman"/>
          <w:lang w:val="en-GB"/>
        </w:rPr>
        <w:t xml:space="preserve"> parameter</w:t>
      </w:r>
      <w:r w:rsidRPr="00F01883">
        <w:rPr>
          <w:rFonts w:ascii="Times New Roman" w:hAnsi="Times New Roman" w:cs="Times New Roman"/>
          <w:lang w:val="en-GB"/>
        </w:rPr>
        <w:t xml:space="preserve"> is applied in this paper to investigate the molecul</w:t>
      </w:r>
      <w:r w:rsidR="005A357A" w:rsidRPr="00F01883">
        <w:rPr>
          <w:rFonts w:ascii="Times New Roman" w:hAnsi="Times New Roman" w:cs="Times New Roman"/>
          <w:lang w:val="en-GB"/>
        </w:rPr>
        <w:t>ar</w:t>
      </w:r>
      <w:r w:rsidRPr="00F01883">
        <w:rPr>
          <w:rFonts w:ascii="Times New Roman" w:hAnsi="Times New Roman" w:cs="Times New Roman"/>
          <w:lang w:val="en-GB"/>
        </w:rPr>
        <w:t xml:space="preserve"> mechanism</w:t>
      </w:r>
      <w:r w:rsidR="005A357A" w:rsidRPr="00F01883">
        <w:rPr>
          <w:rFonts w:ascii="Times New Roman" w:hAnsi="Times New Roman" w:cs="Times New Roman"/>
          <w:lang w:val="en-GB"/>
        </w:rPr>
        <w:t>s</w:t>
      </w:r>
      <w:r w:rsidRPr="00F01883">
        <w:rPr>
          <w:rFonts w:ascii="Times New Roman" w:hAnsi="Times New Roman" w:cs="Times New Roman"/>
          <w:lang w:val="en-GB"/>
        </w:rPr>
        <w:t xml:space="preserve"> in rubber latex. Theoretically</w:t>
      </w:r>
      <w:r w:rsidR="005A357A" w:rsidRPr="00F01883">
        <w:rPr>
          <w:rFonts w:ascii="Times New Roman" w:hAnsi="Times New Roman" w:cs="Times New Roman"/>
          <w:lang w:val="en-GB"/>
        </w:rPr>
        <w:t>,</w:t>
      </w:r>
      <w:r w:rsidRPr="00F01883">
        <w:rPr>
          <w:rFonts w:ascii="Times New Roman" w:hAnsi="Times New Roman" w:cs="Times New Roman"/>
          <w:lang w:val="en-GB"/>
        </w:rPr>
        <w:t xml:space="preserve"> the relaxation time is related to the activation energy (</w:t>
      </w:r>
      <m:oMath>
        <m:sSub>
          <m:sSubPr>
            <m:ctrlPr>
              <w:rPr>
                <w:rFonts w:ascii="Cambria Math" w:hAnsi="Times New Roman" w:cs="Times New Roman"/>
                <w:i/>
                <w:iCs/>
                <w:lang w:val="en-GB" w:eastAsia="th-TH"/>
              </w:rPr>
            </m:ctrlPr>
          </m:sSubPr>
          <m:e>
            <m:r>
              <w:rPr>
                <w:rFonts w:ascii="Cambria Math" w:hAnsi="Cambria Math" w:cs="Times New Roman"/>
                <w:lang w:val="en-GB" w:eastAsia="th-TH"/>
              </w:rPr>
              <m:t>E</m:t>
            </m:r>
          </m:e>
          <m:sub>
            <m:r>
              <w:rPr>
                <w:rFonts w:ascii="Cambria Math" w:hAnsi="Cambria Math" w:cs="Times New Roman"/>
                <w:lang w:val="en-GB" w:eastAsia="th-TH"/>
              </w:rPr>
              <m:t>a</m:t>
            </m:r>
          </m:sub>
        </m:sSub>
      </m:oMath>
      <w:r w:rsidRPr="00F01883">
        <w:rPr>
          <w:rFonts w:ascii="Times New Roman" w:hAnsi="Times New Roman" w:cs="Times New Roman"/>
          <w:lang w:val="en-GB"/>
        </w:rPr>
        <w:t xml:space="preserve">) by using the Arrhenius equation </w:t>
      </w:r>
      <w:r w:rsidR="00396A71" w:rsidRPr="00F01883">
        <w:rPr>
          <w:rFonts w:ascii="Times New Roman" w:hAnsi="Times New Roman" w:cs="Times New Roman"/>
          <w:lang w:val="en-GB"/>
        </w:rPr>
        <w:t xml:space="preserve">(Hasted, 1973) </w:t>
      </w:r>
      <w:r w:rsidRPr="00F01883">
        <w:rPr>
          <w:rFonts w:ascii="Times New Roman" w:hAnsi="Times New Roman" w:cs="Times New Roman"/>
          <w:lang w:val="en-GB"/>
        </w:rPr>
        <w:t xml:space="preserve">as </w:t>
      </w:r>
      <w:r w:rsidR="005A357A" w:rsidRPr="00F01883">
        <w:rPr>
          <w:rFonts w:ascii="Times New Roman" w:hAnsi="Times New Roman" w:cs="Times New Roman"/>
          <w:lang w:val="en-GB"/>
        </w:rPr>
        <w:t>follows:-</w:t>
      </w:r>
      <w:r w:rsidRPr="00F01883">
        <w:rPr>
          <w:rFonts w:ascii="Times New Roman" w:hAnsi="Times New Roman" w:cs="Times New Roman"/>
          <w:lang w:val="en-GB"/>
        </w:rPr>
        <w:t xml:space="preserve"> </w:t>
      </w:r>
    </w:p>
    <w:p w14:paraId="7AC581EB" w14:textId="77777777" w:rsidR="00AA4713" w:rsidRPr="00F01883" w:rsidRDefault="00AA4713" w:rsidP="00264AF7">
      <w:pPr>
        <w:adjustRightInd w:val="0"/>
        <w:spacing w:after="0" w:line="480" w:lineRule="auto"/>
        <w:ind w:firstLine="202"/>
        <w:jc w:val="thaiDistribute"/>
        <w:rPr>
          <w:rFonts w:ascii="Times New Roman" w:hAnsi="Times New Roman" w:cs="Times New Roman"/>
          <w:lang w:val="en-GB"/>
        </w:rPr>
      </w:pPr>
    </w:p>
    <w:p w14:paraId="061609CA" w14:textId="77777777" w:rsidR="00AA4713" w:rsidRPr="00F01883" w:rsidRDefault="00AA4713" w:rsidP="00264AF7">
      <w:pPr>
        <w:adjustRightInd w:val="0"/>
        <w:spacing w:after="0" w:line="480" w:lineRule="auto"/>
        <w:ind w:firstLine="202"/>
        <w:jc w:val="right"/>
        <w:rPr>
          <w:rFonts w:ascii="Times New Roman" w:hAnsi="Times New Roman" w:cs="Times New Roman"/>
          <w:iCs/>
          <w:szCs w:val="22"/>
          <w:lang w:val="en-GB" w:eastAsia="th-TH"/>
        </w:rPr>
      </w:pPr>
      <m:oMath>
        <m:r>
          <w:rPr>
            <w:rFonts w:ascii="Cambria Math" w:hAnsi="Cambria Math" w:cs="Times New Roman"/>
            <w:szCs w:val="22"/>
            <w:lang w:val="en-GB" w:eastAsia="th-TH"/>
          </w:rPr>
          <m:t>τ</m:t>
        </m:r>
        <m:r>
          <w:rPr>
            <w:rFonts w:ascii="Cambria Math" w:hAnsi="Times New Roman" w:cs="Times New Roman"/>
            <w:szCs w:val="22"/>
            <w:lang w:val="en-GB" w:eastAsia="th-TH"/>
          </w:rPr>
          <m:t>=</m:t>
        </m:r>
        <m:sSub>
          <m:sSubPr>
            <m:ctrlPr>
              <w:rPr>
                <w:rFonts w:ascii="Cambria Math" w:hAnsi="Times New Roman" w:cs="Times New Roman"/>
                <w:i/>
                <w:iCs/>
                <w:szCs w:val="22"/>
                <w:lang w:val="en-GB" w:eastAsia="th-TH"/>
              </w:rPr>
            </m:ctrlPr>
          </m:sSubPr>
          <m:e>
            <m:r>
              <w:rPr>
                <w:rFonts w:ascii="Cambria Math" w:hAnsi="Cambria Math" w:cs="Times New Roman"/>
                <w:szCs w:val="22"/>
                <w:lang w:val="en-GB" w:eastAsia="th-TH"/>
              </w:rPr>
              <m:t>τ</m:t>
            </m:r>
          </m:e>
          <m:sub>
            <m:r>
              <w:rPr>
                <w:rFonts w:ascii="Cambria Math" w:hAnsi="Times New Roman" w:cs="Times New Roman"/>
                <w:szCs w:val="22"/>
                <w:lang w:val="en-GB" w:eastAsia="th-TH"/>
              </w:rPr>
              <m:t>0</m:t>
            </m:r>
          </m:sub>
        </m:sSub>
        <m:sSup>
          <m:sSupPr>
            <m:ctrlPr>
              <w:rPr>
                <w:rFonts w:ascii="Cambria Math" w:hAnsi="Times New Roman" w:cs="Times New Roman"/>
                <w:i/>
                <w:szCs w:val="22"/>
                <w:lang w:val="en-GB" w:eastAsia="th-TH"/>
              </w:rPr>
            </m:ctrlPr>
          </m:sSupPr>
          <m:e>
            <m:r>
              <w:rPr>
                <w:rFonts w:ascii="Cambria Math" w:hAnsi="Cambria Math" w:cs="Times New Roman"/>
                <w:szCs w:val="22"/>
                <w:lang w:val="en-GB" w:eastAsia="th-TH"/>
              </w:rPr>
              <m:t>e</m:t>
            </m:r>
          </m:e>
          <m:sup>
            <m:r>
              <w:rPr>
                <w:rFonts w:ascii="Cambria Math" w:hAnsi="Cambria Math" w:cs="Times New Roman"/>
                <w:szCs w:val="22"/>
                <w:lang w:val="en-GB" w:eastAsia="th-TH"/>
              </w:rPr>
              <m:t>-</m:t>
            </m:r>
            <m:f>
              <m:fPr>
                <m:ctrlPr>
                  <w:rPr>
                    <w:rFonts w:ascii="Cambria Math" w:hAnsi="Times New Roman" w:cs="Times New Roman"/>
                    <w:i/>
                    <w:szCs w:val="22"/>
                    <w:lang w:val="en-GB" w:eastAsia="th-TH"/>
                  </w:rPr>
                </m:ctrlPr>
              </m:fPr>
              <m:num>
                <m:sSub>
                  <m:sSubPr>
                    <m:ctrlPr>
                      <w:rPr>
                        <w:rFonts w:ascii="Cambria Math" w:hAnsi="Times New Roman" w:cs="Times New Roman"/>
                        <w:i/>
                        <w:iCs/>
                        <w:szCs w:val="22"/>
                        <w:lang w:val="en-GB" w:eastAsia="th-TH"/>
                      </w:rPr>
                    </m:ctrlPr>
                  </m:sSubPr>
                  <m:e>
                    <m:r>
                      <w:rPr>
                        <w:rFonts w:ascii="Cambria Math" w:hAnsi="Cambria Math" w:cs="Times New Roman"/>
                        <w:szCs w:val="22"/>
                        <w:lang w:val="en-GB" w:eastAsia="th-TH"/>
                      </w:rPr>
                      <m:t>E</m:t>
                    </m:r>
                  </m:e>
                  <m:sub>
                    <m:r>
                      <w:rPr>
                        <w:rFonts w:ascii="Cambria Math" w:hAnsi="Cambria Math" w:cs="Times New Roman"/>
                        <w:szCs w:val="22"/>
                        <w:lang w:val="en-GB" w:eastAsia="th-TH"/>
                      </w:rPr>
                      <m:t>a</m:t>
                    </m:r>
                  </m:sub>
                </m:sSub>
              </m:num>
              <m:den>
                <m:r>
                  <w:rPr>
                    <w:rFonts w:ascii="Cambria Math" w:hAnsi="Cambria Math" w:cs="Times New Roman"/>
                    <w:szCs w:val="22"/>
                    <w:lang w:val="en-GB" w:eastAsia="th-TH"/>
                  </w:rPr>
                  <m:t>RT</m:t>
                </m:r>
              </m:den>
            </m:f>
          </m:sup>
        </m:sSup>
      </m:oMath>
      <w:r w:rsidRPr="00F01883">
        <w:rPr>
          <w:rFonts w:ascii="Times New Roman" w:hAnsi="Times New Roman" w:cs="Times New Roman"/>
          <w:iCs/>
          <w:szCs w:val="22"/>
          <w:lang w:val="en-GB" w:eastAsia="th-TH"/>
        </w:rPr>
        <w:tab/>
      </w:r>
      <w:r w:rsidRPr="00F01883">
        <w:rPr>
          <w:rFonts w:ascii="Times New Roman" w:hAnsi="Times New Roman" w:cs="Times New Roman"/>
          <w:iCs/>
          <w:szCs w:val="22"/>
          <w:lang w:val="en-GB" w:eastAsia="th-TH"/>
        </w:rPr>
        <w:tab/>
      </w:r>
      <w:r w:rsidRPr="00F01883">
        <w:rPr>
          <w:rFonts w:ascii="Times New Roman" w:hAnsi="Times New Roman" w:cs="Times New Roman"/>
          <w:iCs/>
          <w:szCs w:val="22"/>
          <w:lang w:val="en-GB" w:eastAsia="th-TH"/>
        </w:rPr>
        <w:tab/>
      </w:r>
      <w:r w:rsidRPr="00F01883">
        <w:rPr>
          <w:rFonts w:ascii="Times New Roman" w:hAnsi="Times New Roman" w:cs="Times New Roman"/>
          <w:iCs/>
          <w:szCs w:val="22"/>
          <w:lang w:val="en-GB" w:eastAsia="th-TH"/>
        </w:rPr>
        <w:tab/>
      </w:r>
      <w:r w:rsidRPr="00F01883">
        <w:rPr>
          <w:rFonts w:ascii="Times New Roman" w:hAnsi="Times New Roman" w:cs="Times New Roman"/>
          <w:iCs/>
          <w:szCs w:val="22"/>
          <w:lang w:val="en-GB" w:eastAsia="th-TH"/>
        </w:rPr>
        <w:tab/>
        <w:t>(4a).</w:t>
      </w:r>
    </w:p>
    <w:p w14:paraId="16822FC6" w14:textId="77777777" w:rsidR="00AA4713" w:rsidRPr="00F01883" w:rsidRDefault="00AA4713" w:rsidP="00264AF7">
      <w:pPr>
        <w:adjustRightInd w:val="0"/>
        <w:spacing w:after="0" w:line="480" w:lineRule="auto"/>
        <w:rPr>
          <w:rFonts w:ascii="Times New Roman" w:hAnsi="Times New Roman" w:cs="Times New Roman"/>
          <w:iCs/>
          <w:szCs w:val="22"/>
          <w:lang w:val="en-GB" w:eastAsia="th-TH"/>
        </w:rPr>
      </w:pPr>
    </w:p>
    <w:p w14:paraId="1B6F8AE9" w14:textId="77777777" w:rsidR="00AA4713" w:rsidRPr="00F01883" w:rsidRDefault="00AA4713" w:rsidP="00264AF7">
      <w:pPr>
        <w:adjustRightInd w:val="0"/>
        <w:spacing w:after="0" w:line="480" w:lineRule="auto"/>
        <w:jc w:val="thaiDistribute"/>
        <w:rPr>
          <w:rFonts w:ascii="Times New Roman" w:hAnsi="Times New Roman" w:cs="Times New Roman"/>
          <w:iCs/>
          <w:szCs w:val="22"/>
          <w:lang w:val="en-GB" w:eastAsia="th-TH"/>
        </w:rPr>
      </w:pPr>
      <w:r w:rsidRPr="00F01883">
        <w:rPr>
          <w:rFonts w:ascii="Times New Roman" w:hAnsi="Times New Roman" w:cs="Times New Roman"/>
          <w:iCs/>
          <w:szCs w:val="22"/>
          <w:lang w:val="en-GB" w:eastAsia="th-TH"/>
        </w:rPr>
        <w:t xml:space="preserve">Using the logarithmic form, one can write </w:t>
      </w:r>
      <w:r w:rsidR="00DE140F">
        <w:rPr>
          <w:rFonts w:ascii="Times New Roman" w:hAnsi="Times New Roman" w:cs="Times New Roman"/>
          <w:iCs/>
          <w:szCs w:val="22"/>
          <w:lang w:val="en-GB" w:eastAsia="th-TH"/>
        </w:rPr>
        <w:t xml:space="preserve">Equation </w:t>
      </w:r>
      <w:r w:rsidRPr="00F01883">
        <w:rPr>
          <w:rFonts w:ascii="Times New Roman" w:hAnsi="Times New Roman" w:cs="Times New Roman"/>
          <w:iCs/>
          <w:szCs w:val="22"/>
          <w:lang w:val="en-GB" w:eastAsia="th-TH"/>
        </w:rPr>
        <w:t>(4a) as:</w:t>
      </w:r>
    </w:p>
    <w:p w14:paraId="2130C72A" w14:textId="77777777" w:rsidR="00AA4713" w:rsidRPr="00F01883" w:rsidRDefault="00AA4713" w:rsidP="00264AF7">
      <w:pPr>
        <w:adjustRightInd w:val="0"/>
        <w:spacing w:after="0" w:line="480" w:lineRule="auto"/>
        <w:rPr>
          <w:rFonts w:ascii="Times New Roman" w:hAnsi="Times New Roman" w:cs="Times New Roman"/>
          <w:iCs/>
          <w:szCs w:val="22"/>
          <w:lang w:val="en-GB" w:eastAsia="th-TH"/>
        </w:rPr>
      </w:pPr>
    </w:p>
    <w:p w14:paraId="67556AC6" w14:textId="77777777" w:rsidR="00AA4713" w:rsidRPr="00F01883" w:rsidRDefault="00C9652F" w:rsidP="00264AF7">
      <w:pPr>
        <w:adjustRightInd w:val="0"/>
        <w:spacing w:after="0" w:line="480" w:lineRule="auto"/>
        <w:ind w:firstLine="202"/>
        <w:jc w:val="right"/>
        <w:rPr>
          <w:rFonts w:ascii="Times New Roman" w:hAnsi="Times New Roman" w:cs="Times New Roman"/>
          <w:lang w:val="en-GB"/>
        </w:rPr>
      </w:pPr>
      <m:oMath>
        <m:func>
          <m:funcPr>
            <m:ctrlPr>
              <w:rPr>
                <w:rFonts w:ascii="Cambria Math" w:hAnsi="Times New Roman" w:cs="Times New Roman"/>
                <w:i/>
                <w:szCs w:val="22"/>
                <w:lang w:val="en-GB" w:eastAsia="th-TH"/>
              </w:rPr>
            </m:ctrlPr>
          </m:funcPr>
          <m:fName>
            <m:r>
              <w:rPr>
                <w:rFonts w:ascii="Cambria Math" w:hAnsi="Cambria Math" w:cs="Times New Roman"/>
                <w:szCs w:val="22"/>
                <w:lang w:val="en-GB" w:eastAsia="th-TH"/>
              </w:rPr>
              <m:t>ln</m:t>
            </m:r>
          </m:fName>
          <m:e>
            <m:d>
              <m:dPr>
                <m:ctrlPr>
                  <w:rPr>
                    <w:rFonts w:ascii="Cambria Math" w:hAnsi="Times New Roman" w:cs="Times New Roman"/>
                    <w:i/>
                    <w:szCs w:val="22"/>
                    <w:lang w:val="en-GB" w:eastAsia="th-TH"/>
                  </w:rPr>
                </m:ctrlPr>
              </m:dPr>
              <m:e>
                <m:sSup>
                  <m:sSupPr>
                    <m:ctrlPr>
                      <w:rPr>
                        <w:rFonts w:ascii="Cambria Math" w:hAnsi="Times New Roman" w:cs="Times New Roman"/>
                        <w:i/>
                        <w:szCs w:val="22"/>
                        <w:lang w:val="en-GB" w:eastAsia="th-TH"/>
                      </w:rPr>
                    </m:ctrlPr>
                  </m:sSupPr>
                  <m:e>
                    <m:r>
                      <w:rPr>
                        <w:rFonts w:ascii="Cambria Math" w:hAnsi="Cambria Math" w:cs="Times New Roman"/>
                        <w:szCs w:val="22"/>
                        <w:lang w:val="en-GB" w:eastAsia="th-TH"/>
                      </w:rPr>
                      <m:t>τ</m:t>
                    </m:r>
                  </m:e>
                  <m:sup>
                    <m:r>
                      <w:rPr>
                        <w:rFonts w:ascii="Cambria Math" w:hAnsi="Cambria Math" w:cs="Times New Roman"/>
                        <w:szCs w:val="22"/>
                        <w:lang w:val="en-GB" w:eastAsia="th-TH"/>
                      </w:rPr>
                      <m:t>-</m:t>
                    </m:r>
                    <m:r>
                      <w:rPr>
                        <w:rFonts w:ascii="Cambria Math" w:hAnsi="Times New Roman" w:cs="Times New Roman"/>
                        <w:szCs w:val="22"/>
                        <w:lang w:val="en-GB" w:eastAsia="th-TH"/>
                      </w:rPr>
                      <m:t>1</m:t>
                    </m:r>
                  </m:sup>
                </m:sSup>
              </m:e>
            </m:d>
          </m:e>
        </m:func>
        <m:r>
          <w:rPr>
            <w:rFonts w:ascii="Cambria Math" w:hAnsi="Times New Roman" w:cs="Times New Roman"/>
            <w:szCs w:val="22"/>
            <w:lang w:val="en-GB" w:eastAsia="th-TH"/>
          </w:rPr>
          <m:t>=</m:t>
        </m:r>
        <m:f>
          <m:fPr>
            <m:ctrlPr>
              <w:rPr>
                <w:rFonts w:ascii="Cambria Math" w:hAnsi="Times New Roman" w:cs="Times New Roman"/>
                <w:i/>
                <w:szCs w:val="22"/>
                <w:lang w:val="en-GB" w:eastAsia="th-TH"/>
              </w:rPr>
            </m:ctrlPr>
          </m:fPr>
          <m:num>
            <m:sSub>
              <m:sSubPr>
                <m:ctrlPr>
                  <w:rPr>
                    <w:rFonts w:ascii="Cambria Math" w:hAnsi="Times New Roman" w:cs="Times New Roman"/>
                    <w:i/>
                    <w:szCs w:val="22"/>
                    <w:lang w:val="en-GB" w:eastAsia="th-TH"/>
                  </w:rPr>
                </m:ctrlPr>
              </m:sSubPr>
              <m:e>
                <m:r>
                  <w:rPr>
                    <w:rFonts w:ascii="Cambria Math" w:hAnsi="Cambria Math" w:cs="Times New Roman"/>
                    <w:szCs w:val="22"/>
                    <w:lang w:val="en-GB" w:eastAsia="th-TH"/>
                  </w:rPr>
                  <m:t>E</m:t>
                </m:r>
              </m:e>
              <m:sub>
                <m:r>
                  <w:rPr>
                    <w:rFonts w:ascii="Cambria Math" w:hAnsi="Cambria Math" w:cs="Times New Roman"/>
                    <w:szCs w:val="22"/>
                    <w:lang w:val="en-GB" w:eastAsia="th-TH"/>
                  </w:rPr>
                  <m:t>a</m:t>
                </m:r>
              </m:sub>
            </m:sSub>
          </m:num>
          <m:den>
            <m:r>
              <w:rPr>
                <w:rFonts w:ascii="Cambria Math" w:hAnsi="Cambria Math" w:cs="Times New Roman"/>
                <w:szCs w:val="22"/>
                <w:lang w:val="en-GB" w:eastAsia="th-TH"/>
              </w:rPr>
              <m:t>R</m:t>
            </m:r>
          </m:den>
        </m:f>
        <m:d>
          <m:dPr>
            <m:begChr m:val="["/>
            <m:endChr m:val="]"/>
            <m:ctrlPr>
              <w:rPr>
                <w:rFonts w:ascii="Cambria Math" w:hAnsi="Times New Roman" w:cs="Times New Roman"/>
                <w:i/>
                <w:szCs w:val="22"/>
                <w:lang w:val="en-GB" w:eastAsia="th-TH"/>
              </w:rPr>
            </m:ctrlPr>
          </m:dPr>
          <m:e>
            <m:f>
              <m:fPr>
                <m:ctrlPr>
                  <w:rPr>
                    <w:rFonts w:ascii="Cambria Math" w:hAnsi="Times New Roman" w:cs="Times New Roman"/>
                    <w:i/>
                    <w:szCs w:val="22"/>
                    <w:lang w:val="en-GB" w:eastAsia="th-TH"/>
                  </w:rPr>
                </m:ctrlPr>
              </m:fPr>
              <m:num>
                <m:r>
                  <w:rPr>
                    <w:rFonts w:ascii="Cambria Math" w:hAnsi="Times New Roman" w:cs="Times New Roman"/>
                    <w:szCs w:val="22"/>
                    <w:lang w:val="en-GB" w:eastAsia="th-TH"/>
                  </w:rPr>
                  <m:t>1</m:t>
                </m:r>
              </m:num>
              <m:den>
                <m:r>
                  <w:rPr>
                    <w:rFonts w:ascii="Cambria Math" w:hAnsi="Cambria Math" w:cs="Times New Roman"/>
                    <w:szCs w:val="22"/>
                    <w:lang w:val="en-GB" w:eastAsia="th-TH"/>
                  </w:rPr>
                  <m:t>T</m:t>
                </m:r>
              </m:den>
            </m:f>
          </m:e>
        </m:d>
        <m:r>
          <w:rPr>
            <w:rFonts w:ascii="Cambria Math" w:hAnsi="Times New Roman" w:cs="Times New Roman"/>
            <w:szCs w:val="22"/>
            <w:lang w:val="en-GB" w:eastAsia="th-TH"/>
          </w:rPr>
          <m:t>+</m:t>
        </m:r>
        <m:func>
          <m:funcPr>
            <m:ctrlPr>
              <w:rPr>
                <w:rFonts w:ascii="Cambria Math" w:hAnsi="Times New Roman" w:cs="Times New Roman"/>
                <w:i/>
                <w:szCs w:val="22"/>
                <w:lang w:val="en-GB" w:eastAsia="th-TH"/>
              </w:rPr>
            </m:ctrlPr>
          </m:funcPr>
          <m:fName>
            <m:r>
              <w:rPr>
                <w:rFonts w:ascii="Cambria Math" w:hAnsi="Cambria Math" w:cs="Times New Roman"/>
                <w:szCs w:val="22"/>
                <w:lang w:val="en-GB" w:eastAsia="th-TH"/>
              </w:rPr>
              <m:t>ln</m:t>
            </m:r>
          </m:fName>
          <m:e>
            <m:d>
              <m:dPr>
                <m:ctrlPr>
                  <w:rPr>
                    <w:rFonts w:ascii="Cambria Math" w:hAnsi="Times New Roman" w:cs="Times New Roman"/>
                    <w:i/>
                    <w:szCs w:val="22"/>
                    <w:lang w:val="en-GB" w:eastAsia="th-TH"/>
                  </w:rPr>
                </m:ctrlPr>
              </m:dPr>
              <m:e>
                <m:sSup>
                  <m:sSupPr>
                    <m:ctrlPr>
                      <w:rPr>
                        <w:rFonts w:ascii="Cambria Math" w:hAnsi="Times New Roman" w:cs="Times New Roman"/>
                        <w:i/>
                        <w:szCs w:val="22"/>
                        <w:lang w:val="en-GB" w:eastAsia="th-TH"/>
                      </w:rPr>
                    </m:ctrlPr>
                  </m:sSupPr>
                  <m:e>
                    <m:sSub>
                      <m:sSubPr>
                        <m:ctrlPr>
                          <w:rPr>
                            <w:rFonts w:ascii="Cambria Math" w:hAnsi="Times New Roman" w:cs="Times New Roman"/>
                            <w:i/>
                            <w:szCs w:val="22"/>
                            <w:lang w:val="en-GB" w:eastAsia="th-TH"/>
                          </w:rPr>
                        </m:ctrlPr>
                      </m:sSubPr>
                      <m:e>
                        <m:r>
                          <w:rPr>
                            <w:rFonts w:ascii="Cambria Math" w:hAnsi="Cambria Math" w:cs="Times New Roman"/>
                            <w:szCs w:val="22"/>
                            <w:lang w:val="en-GB" w:eastAsia="th-TH"/>
                          </w:rPr>
                          <m:t>τ</m:t>
                        </m:r>
                      </m:e>
                      <m:sub>
                        <m:r>
                          <w:rPr>
                            <w:rFonts w:ascii="Cambria Math" w:hAnsi="Times New Roman" w:cs="Times New Roman"/>
                            <w:szCs w:val="22"/>
                            <w:lang w:val="en-GB" w:eastAsia="th-TH"/>
                          </w:rPr>
                          <m:t>0</m:t>
                        </m:r>
                      </m:sub>
                    </m:sSub>
                  </m:e>
                  <m:sup>
                    <m:r>
                      <w:rPr>
                        <w:rFonts w:ascii="Cambria Math" w:hAnsi="Cambria Math" w:cs="Times New Roman"/>
                        <w:szCs w:val="22"/>
                        <w:lang w:val="en-GB" w:eastAsia="th-TH"/>
                      </w:rPr>
                      <m:t>-</m:t>
                    </m:r>
                    <m:r>
                      <w:rPr>
                        <w:rFonts w:ascii="Cambria Math" w:hAnsi="Times New Roman" w:cs="Times New Roman"/>
                        <w:szCs w:val="22"/>
                        <w:lang w:val="en-GB" w:eastAsia="th-TH"/>
                      </w:rPr>
                      <m:t>1</m:t>
                    </m:r>
                  </m:sup>
                </m:sSup>
              </m:e>
            </m:d>
          </m:e>
        </m:func>
      </m:oMath>
      <w:r w:rsidR="00AA4713" w:rsidRPr="00F01883">
        <w:rPr>
          <w:rFonts w:ascii="Times New Roman" w:hAnsi="Times New Roman" w:cs="Times New Roman"/>
          <w:iCs/>
          <w:szCs w:val="22"/>
          <w:lang w:val="en-GB" w:eastAsia="th-TH"/>
        </w:rPr>
        <w:tab/>
      </w:r>
      <w:r w:rsidR="00AA4713" w:rsidRPr="00F01883">
        <w:rPr>
          <w:rFonts w:ascii="Times New Roman" w:hAnsi="Times New Roman" w:cs="Times New Roman"/>
          <w:iCs/>
          <w:szCs w:val="22"/>
          <w:lang w:val="en-GB" w:eastAsia="th-TH"/>
        </w:rPr>
        <w:tab/>
      </w:r>
      <w:r w:rsidR="00AA4713" w:rsidRPr="00F01883">
        <w:rPr>
          <w:rFonts w:ascii="Times New Roman" w:hAnsi="Times New Roman" w:cs="Times New Roman"/>
          <w:iCs/>
          <w:szCs w:val="22"/>
          <w:lang w:val="en-GB" w:eastAsia="th-TH"/>
        </w:rPr>
        <w:tab/>
        <w:t>(4b).</w:t>
      </w:r>
    </w:p>
    <w:p w14:paraId="52EE29EF" w14:textId="16C8E66B" w:rsidR="00AA4713" w:rsidRPr="00F01883" w:rsidRDefault="00AA4713" w:rsidP="00264AF7">
      <w:pPr>
        <w:adjustRightInd w:val="0"/>
        <w:spacing w:after="0" w:line="480" w:lineRule="auto"/>
        <w:jc w:val="thaiDistribute"/>
        <w:rPr>
          <w:rFonts w:ascii="Times New Roman" w:hAnsi="Times New Roman" w:cs="Times New Roman"/>
          <w:lang w:val="en-GB"/>
        </w:rPr>
      </w:pPr>
      <w:r w:rsidRPr="00F01883">
        <w:rPr>
          <w:rFonts w:ascii="Times New Roman" w:hAnsi="Times New Roman" w:cs="Times New Roman"/>
          <w:iCs/>
          <w:lang w:val="en-GB" w:eastAsia="th-TH"/>
        </w:rPr>
        <w:t>where</w:t>
      </w:r>
      <w:r w:rsidR="00430205" w:rsidRPr="00F01883">
        <w:rPr>
          <w:rFonts w:ascii="Times New Roman" w:hAnsi="Times New Roman" w:cs="Times New Roman"/>
          <w:iCs/>
          <w:lang w:val="en-GB" w:eastAsia="th-TH"/>
        </w:rPr>
        <w:t xml:space="preserve"> </w:t>
      </w:r>
      <m:oMath>
        <m:sSub>
          <m:sSubPr>
            <m:ctrlPr>
              <w:rPr>
                <w:rFonts w:ascii="Cambria Math" w:hAnsi="Times New Roman" w:cs="Times New Roman"/>
                <w:i/>
                <w:iCs/>
                <w:lang w:val="en-GB" w:eastAsia="th-TH"/>
              </w:rPr>
            </m:ctrlPr>
          </m:sSubPr>
          <m:e>
            <m:r>
              <w:rPr>
                <w:rFonts w:ascii="Cambria Math" w:hAnsi="Cambria Math" w:cs="Times New Roman"/>
                <w:lang w:val="en-GB" w:eastAsia="th-TH"/>
              </w:rPr>
              <m:t>τ</m:t>
            </m:r>
          </m:e>
          <m:sub>
            <m:r>
              <w:rPr>
                <w:rFonts w:ascii="Cambria Math" w:hAnsi="Times New Roman" w:cs="Times New Roman"/>
                <w:lang w:val="en-GB" w:eastAsia="th-TH"/>
              </w:rPr>
              <m:t>0</m:t>
            </m:r>
          </m:sub>
        </m:sSub>
      </m:oMath>
      <w:r w:rsidRPr="00F01883">
        <w:rPr>
          <w:rFonts w:ascii="Times New Roman" w:hAnsi="Times New Roman" w:cs="Times New Roman"/>
          <w:iCs/>
          <w:lang w:val="en-GB" w:eastAsia="th-TH"/>
        </w:rPr>
        <w:t xml:space="preserve"> is pre-exponential factor, </w:t>
      </w:r>
      <m:oMath>
        <m:r>
          <w:rPr>
            <w:rFonts w:ascii="Cambria Math" w:hAnsi="Cambria Math" w:cs="Times New Roman"/>
            <w:lang w:val="en-GB" w:eastAsia="th-TH"/>
          </w:rPr>
          <m:t>R</m:t>
        </m:r>
      </m:oMath>
      <w:r w:rsidRPr="00F01883">
        <w:rPr>
          <w:rFonts w:ascii="Times New Roman" w:hAnsi="Times New Roman" w:cs="Times New Roman"/>
          <w:lang w:val="en-GB"/>
        </w:rPr>
        <w:t xml:space="preserve"> is Boltzmann</w:t>
      </w:r>
      <w:r w:rsidR="009218F3">
        <w:rPr>
          <w:rFonts w:ascii="Times New Roman" w:hAnsi="Times New Roman" w:cs="Times New Roman"/>
          <w:lang w:val="en-GB"/>
        </w:rPr>
        <w:t>’s</w:t>
      </w:r>
      <w:r w:rsidRPr="00F01883">
        <w:rPr>
          <w:rFonts w:ascii="Times New Roman" w:hAnsi="Times New Roman" w:cs="Times New Roman"/>
          <w:lang w:val="en-GB"/>
        </w:rPr>
        <w:t xml:space="preserve"> constant (8.314 J</w:t>
      </w:r>
      <w:r w:rsidR="00E20DBC">
        <w:rPr>
          <w:rFonts w:ascii="Times New Roman" w:hAnsi="Times New Roman" w:cs="Times New Roman"/>
          <w:lang w:val="en-GB"/>
        </w:rPr>
        <w:t xml:space="preserve"> </w:t>
      </w:r>
      <w:r w:rsidR="00E20DBC" w:rsidRPr="00F01883">
        <w:rPr>
          <w:rFonts w:ascii="Times New Roman" w:hAnsi="Times New Roman" w:cs="Times New Roman"/>
          <w:lang w:val="en-GB"/>
        </w:rPr>
        <w:t>mol</w:t>
      </w:r>
      <w:r w:rsidR="00E20DBC">
        <w:rPr>
          <w:rFonts w:ascii="Times New Roman" w:hAnsi="Times New Roman" w:cs="Times New Roman"/>
          <w:vertAlign w:val="superscript"/>
          <w:lang w:val="en-GB"/>
        </w:rPr>
        <w:t>-1</w:t>
      </w:r>
      <w:r w:rsidRPr="00F01883">
        <w:rPr>
          <w:rFonts w:ascii="Times New Roman" w:hAnsi="Times New Roman" w:cs="Times New Roman"/>
          <w:lang w:val="en-GB"/>
        </w:rPr>
        <w:t>),</w:t>
      </w:r>
      <w:r w:rsidR="009218F3">
        <w:rPr>
          <w:rFonts w:ascii="Times New Roman" w:hAnsi="Times New Roman" w:cs="Times New Roman"/>
          <w:lang w:val="en-GB"/>
        </w:rPr>
        <w:t xml:space="preserve"> and</w:t>
      </w:r>
      <w:r w:rsidRPr="00F01883">
        <w:rPr>
          <w:rFonts w:ascii="Times New Roman" w:hAnsi="Times New Roman" w:cs="Times New Roman"/>
          <w:lang w:val="en-GB"/>
        </w:rPr>
        <w:t xml:space="preserve"> </w:t>
      </w:r>
      <m:oMath>
        <m:r>
          <w:rPr>
            <w:rFonts w:ascii="Cambria Math" w:hAnsi="Cambria Math" w:cs="Times New Roman"/>
            <w:lang w:val="en-GB" w:eastAsia="th-TH"/>
          </w:rPr>
          <m:t>T</m:t>
        </m:r>
      </m:oMath>
      <w:r w:rsidRPr="00F01883">
        <w:rPr>
          <w:rFonts w:ascii="Times New Roman" w:hAnsi="Times New Roman" w:cs="Times New Roman"/>
          <w:lang w:val="en-GB"/>
        </w:rPr>
        <w:t xml:space="preserve"> is </w:t>
      </w:r>
      <w:r w:rsidR="009218F3">
        <w:rPr>
          <w:rFonts w:ascii="Times New Roman" w:hAnsi="Times New Roman" w:cs="Times New Roman"/>
          <w:lang w:val="en-GB"/>
        </w:rPr>
        <w:t xml:space="preserve">the </w:t>
      </w:r>
      <w:r w:rsidRPr="00F01883">
        <w:rPr>
          <w:rFonts w:ascii="Times New Roman" w:hAnsi="Times New Roman" w:cs="Times New Roman"/>
          <w:lang w:val="en-GB"/>
        </w:rPr>
        <w:t xml:space="preserve">temperature in Kelvin. In this case, the </w:t>
      </w:r>
      <m:oMath>
        <m:sSub>
          <m:sSubPr>
            <m:ctrlPr>
              <w:rPr>
                <w:rFonts w:ascii="Cambria Math" w:hAnsi="Times New Roman" w:cs="Times New Roman"/>
                <w:i/>
                <w:iCs/>
                <w:lang w:val="en-GB" w:eastAsia="th-TH"/>
              </w:rPr>
            </m:ctrlPr>
          </m:sSubPr>
          <m:e>
            <m:r>
              <w:rPr>
                <w:rFonts w:ascii="Cambria Math" w:hAnsi="Cambria Math" w:cs="Times New Roman"/>
                <w:lang w:val="en-GB" w:eastAsia="th-TH"/>
              </w:rPr>
              <m:t>–E</m:t>
            </m:r>
          </m:e>
          <m:sub>
            <m:r>
              <w:rPr>
                <w:rFonts w:ascii="Cambria Math" w:hAnsi="Cambria Math" w:cs="Times New Roman"/>
                <w:lang w:val="en-GB" w:eastAsia="th-TH"/>
              </w:rPr>
              <m:t>a</m:t>
            </m:r>
          </m:sub>
        </m:sSub>
        <m:r>
          <w:rPr>
            <w:rFonts w:ascii="Cambria Math" w:hAnsi="Times New Roman" w:cs="Times New Roman"/>
            <w:lang w:val="en-GB" w:eastAsia="th-TH"/>
          </w:rPr>
          <m:t>/</m:t>
        </m:r>
        <m:r>
          <w:rPr>
            <w:rFonts w:ascii="Cambria Math" w:hAnsi="Cambria Math" w:cs="Times New Roman"/>
            <w:lang w:val="en-GB" w:eastAsia="th-TH"/>
          </w:rPr>
          <m:t>R</m:t>
        </m:r>
      </m:oMath>
      <w:r w:rsidRPr="00F01883">
        <w:rPr>
          <w:rFonts w:ascii="Times New Roman" w:hAnsi="Times New Roman" w:cs="Times New Roman"/>
          <w:lang w:val="en-GB"/>
        </w:rPr>
        <w:t xml:space="preserve"> </w:t>
      </w:r>
      <w:r w:rsidR="009218F3">
        <w:rPr>
          <w:rFonts w:ascii="Times New Roman" w:hAnsi="Times New Roman" w:cs="Times New Roman"/>
          <w:lang w:val="en-GB"/>
        </w:rPr>
        <w:t xml:space="preserve">term </w:t>
      </w:r>
      <w:r w:rsidRPr="00F01883">
        <w:rPr>
          <w:rFonts w:ascii="Times New Roman" w:hAnsi="Times New Roman" w:cs="Times New Roman"/>
          <w:lang w:val="en-GB"/>
        </w:rPr>
        <w:t xml:space="preserve">can be determined from the slope of </w:t>
      </w:r>
      <w:r w:rsidR="009218F3">
        <w:rPr>
          <w:rFonts w:ascii="Times New Roman" w:hAnsi="Times New Roman" w:cs="Times New Roman"/>
          <w:lang w:val="en-GB"/>
        </w:rPr>
        <w:t>the</w:t>
      </w:r>
      <w:r w:rsidR="009218F3" w:rsidRPr="00F01883">
        <w:rPr>
          <w:rFonts w:ascii="Times New Roman" w:hAnsi="Times New Roman" w:cs="Times New Roman"/>
          <w:lang w:val="en-GB"/>
        </w:rPr>
        <w:t xml:space="preserve"> </w:t>
      </w:r>
      <w:r w:rsidRPr="00F01883">
        <w:rPr>
          <w:rFonts w:ascii="Times New Roman" w:hAnsi="Times New Roman" w:cs="Times New Roman"/>
          <w:lang w:val="en-GB"/>
        </w:rPr>
        <w:t xml:space="preserve">plot of </w:t>
      </w:r>
      <m:oMath>
        <m:func>
          <m:funcPr>
            <m:ctrlPr>
              <w:rPr>
                <w:rFonts w:ascii="Cambria Math" w:hAnsi="Cambria Math" w:cs="Times New Roman"/>
                <w:i/>
                <w:lang w:val="en-GB" w:eastAsia="th-TH"/>
              </w:rPr>
            </m:ctrlPr>
          </m:funcPr>
          <m:fName>
            <m:r>
              <w:rPr>
                <w:rFonts w:ascii="Cambria Math" w:hAnsi="Cambria Math" w:cs="Times New Roman"/>
                <w:lang w:val="en-GB" w:eastAsia="th-TH"/>
              </w:rPr>
              <m:t>ln</m:t>
            </m:r>
          </m:fName>
          <m:e>
            <m:d>
              <m:dPr>
                <m:ctrlPr>
                  <w:rPr>
                    <w:rFonts w:ascii="Cambria Math" w:hAnsi="Cambria Math" w:cs="Times New Roman"/>
                    <w:i/>
                    <w:lang w:val="en-GB" w:eastAsia="th-TH"/>
                  </w:rPr>
                </m:ctrlPr>
              </m:dPr>
              <m:e>
                <m:sSup>
                  <m:sSupPr>
                    <m:ctrlPr>
                      <w:rPr>
                        <w:rFonts w:ascii="Cambria Math" w:hAnsi="Cambria Math" w:cs="Times New Roman"/>
                        <w:i/>
                        <w:lang w:val="en-GB" w:eastAsia="th-TH"/>
                      </w:rPr>
                    </m:ctrlPr>
                  </m:sSupPr>
                  <m:e>
                    <m:r>
                      <w:rPr>
                        <w:rFonts w:ascii="Cambria Math" w:hAnsi="Cambria Math" w:cs="Times New Roman"/>
                        <w:lang w:val="en-GB" w:eastAsia="th-TH"/>
                      </w:rPr>
                      <m:t>τ</m:t>
                    </m:r>
                  </m:e>
                  <m:sup>
                    <m:r>
                      <w:rPr>
                        <w:rFonts w:ascii="Cambria Math" w:hAnsi="Cambria Math" w:cs="Times New Roman"/>
                        <w:lang w:val="en-GB" w:eastAsia="th-TH"/>
                      </w:rPr>
                      <m:t>-1</m:t>
                    </m:r>
                  </m:sup>
                </m:sSup>
              </m:e>
            </m:d>
          </m:e>
        </m:func>
      </m:oMath>
      <w:r w:rsidRPr="00F01883">
        <w:rPr>
          <w:rFonts w:ascii="Times New Roman" w:hAnsi="Times New Roman" w:cs="Times New Roman"/>
          <w:lang w:val="en-GB"/>
        </w:rPr>
        <w:t xml:space="preserve"> versus</w:t>
      </w:r>
      <m:oMath>
        <m:r>
          <w:rPr>
            <w:rFonts w:ascii="Cambria Math" w:hAnsi="Cambria Math" w:cs="Times New Roman"/>
            <w:lang w:val="en-GB"/>
          </w:rPr>
          <m:t xml:space="preserve"> 1/T</m:t>
        </m:r>
      </m:oMath>
      <w:r w:rsidRPr="00F01883" w:rsidDel="00FF6F91">
        <w:rPr>
          <w:rFonts w:ascii="Times New Roman" w:hAnsi="Times New Roman" w:cs="Times New Roman"/>
          <w:lang w:val="en-GB"/>
        </w:rPr>
        <w:t xml:space="preserve"> of relaxation time in Fig. </w:t>
      </w:r>
      <w:r w:rsidR="00380823" w:rsidRPr="00F01883">
        <w:rPr>
          <w:rFonts w:ascii="Times New Roman" w:hAnsi="Times New Roman" w:cs="Times New Roman"/>
          <w:lang w:val="en-GB"/>
        </w:rPr>
        <w:t>4</w:t>
      </w:r>
      <w:r w:rsidR="00E34D00" w:rsidRPr="00F01883">
        <w:rPr>
          <w:rFonts w:ascii="Times New Roman" w:hAnsi="Times New Roman" w:cs="Times New Roman"/>
          <w:lang w:val="en-GB"/>
        </w:rPr>
        <w:t xml:space="preserve">. </w:t>
      </w:r>
    </w:p>
    <w:p w14:paraId="15CBA745" w14:textId="2CCC58CA" w:rsidR="00396A71" w:rsidRPr="00F01883" w:rsidRDefault="00AA4713" w:rsidP="00E237A4">
      <w:pPr>
        <w:adjustRightInd w:val="0"/>
        <w:spacing w:line="480" w:lineRule="auto"/>
        <w:ind w:firstLine="720"/>
        <w:jc w:val="thaiDistribute"/>
        <w:rPr>
          <w:rFonts w:ascii="Times New Roman" w:hAnsi="Times New Roman"/>
          <w:lang w:val="en-GB"/>
        </w:rPr>
      </w:pPr>
      <w:r w:rsidRPr="00F01883">
        <w:rPr>
          <w:rFonts w:ascii="Times New Roman" w:hAnsi="Times New Roman" w:cs="Times New Roman"/>
          <w:lang w:val="en-GB"/>
        </w:rPr>
        <w:t>From Fig.</w:t>
      </w:r>
      <w:r w:rsidR="00396A71" w:rsidRPr="00F01883">
        <w:rPr>
          <w:rFonts w:ascii="Times New Roman" w:hAnsi="Times New Roman" w:cs="Times New Roman"/>
          <w:lang w:val="en-GB"/>
        </w:rPr>
        <w:t xml:space="preserve"> </w:t>
      </w:r>
      <w:r w:rsidR="00380823" w:rsidRPr="00F01883">
        <w:rPr>
          <w:rFonts w:ascii="Times New Roman" w:hAnsi="Times New Roman" w:cs="Times New Roman"/>
          <w:lang w:val="en-GB"/>
        </w:rPr>
        <w:t>5</w:t>
      </w:r>
      <w:r w:rsidRPr="00F01883">
        <w:rPr>
          <w:rFonts w:ascii="Times New Roman" w:hAnsi="Times New Roman" w:cs="Times New Roman"/>
          <w:lang w:val="en-GB"/>
        </w:rPr>
        <w:t xml:space="preserve">, the </w:t>
      </w:r>
      <m:oMath>
        <m:sSub>
          <m:sSubPr>
            <m:ctrlPr>
              <w:rPr>
                <w:rFonts w:ascii="Cambria Math" w:hAnsi="Cambria Math" w:cs="Times New Roman"/>
                <w:i/>
                <w:iCs/>
                <w:lang w:val="en-GB" w:eastAsia="th-TH"/>
              </w:rPr>
            </m:ctrlPr>
          </m:sSubPr>
          <m:e>
            <m:r>
              <w:rPr>
                <w:rFonts w:ascii="Cambria Math" w:hAnsi="Cambria Math" w:cs="Times New Roman"/>
                <w:lang w:val="en-GB" w:eastAsia="th-TH"/>
              </w:rPr>
              <m:t>E</m:t>
            </m:r>
          </m:e>
          <m:sub>
            <m:r>
              <w:rPr>
                <w:rFonts w:ascii="Cambria Math" w:hAnsi="Cambria Math" w:cs="Times New Roman"/>
                <w:lang w:val="en-GB" w:eastAsia="th-TH"/>
              </w:rPr>
              <m:t>a</m:t>
            </m:r>
          </m:sub>
        </m:sSub>
      </m:oMath>
      <w:r w:rsidRPr="00F01883">
        <w:rPr>
          <w:rFonts w:ascii="Times New Roman" w:hAnsi="Times New Roman" w:cs="Times New Roman"/>
          <w:lang w:val="en-GB"/>
        </w:rPr>
        <w:t xml:space="preserve"> of rubber latex at various DRCs can be determined</w:t>
      </w:r>
      <w:r w:rsidR="005A357A" w:rsidRPr="00F01883">
        <w:rPr>
          <w:rFonts w:ascii="Times New Roman" w:hAnsi="Times New Roman" w:cs="Times New Roman"/>
          <w:lang w:val="en-GB"/>
        </w:rPr>
        <w:t>,</w:t>
      </w:r>
      <w:r w:rsidRPr="00F01883">
        <w:rPr>
          <w:rFonts w:ascii="Times New Roman" w:hAnsi="Times New Roman" w:cs="Times New Roman"/>
          <w:lang w:val="en-GB"/>
        </w:rPr>
        <w:t xml:space="preserve"> </w:t>
      </w:r>
      <w:r w:rsidR="00A52F2D">
        <w:rPr>
          <w:rFonts w:ascii="Times New Roman" w:hAnsi="Times New Roman" w:cs="Times New Roman"/>
          <w:lang w:val="en-GB"/>
        </w:rPr>
        <w:t xml:space="preserve">and the results are </w:t>
      </w:r>
      <w:r w:rsidRPr="00F01883">
        <w:rPr>
          <w:rFonts w:ascii="Times New Roman" w:hAnsi="Times New Roman" w:cs="Times New Roman"/>
          <w:lang w:val="en-GB"/>
        </w:rPr>
        <w:t xml:space="preserve">listed in Table </w:t>
      </w:r>
      <w:r w:rsidR="00A25D8A">
        <w:rPr>
          <w:rFonts w:ascii="Times New Roman" w:hAnsi="Times New Roman" w:cs="Times New Roman"/>
          <w:lang w:val="en-GB"/>
        </w:rPr>
        <w:t>1</w:t>
      </w:r>
      <w:r w:rsidRPr="00F01883">
        <w:rPr>
          <w:rFonts w:ascii="Times New Roman" w:hAnsi="Times New Roman" w:cs="Times New Roman"/>
          <w:lang w:val="en-GB"/>
        </w:rPr>
        <w:t xml:space="preserve">. </w:t>
      </w:r>
      <w:r w:rsidR="002A2CC7" w:rsidRPr="00F01883">
        <w:rPr>
          <w:rFonts w:ascii="Times New Roman" w:hAnsi="Times New Roman" w:cs="Times New Roman"/>
          <w:lang w:val="en-GB"/>
        </w:rPr>
        <w:t>T</w:t>
      </w:r>
      <w:r w:rsidR="00641D0E" w:rsidRPr="00F01883">
        <w:rPr>
          <w:rFonts w:ascii="Times New Roman" w:hAnsi="Times New Roman" w:cs="Times New Roman"/>
          <w:lang w:val="en-GB"/>
        </w:rPr>
        <w:t>he calculated</w:t>
      </w:r>
      <w:r w:rsidRPr="00F01883">
        <w:rPr>
          <w:rFonts w:ascii="Times New Roman" w:hAnsi="Times New Roman" w:cs="Times New Roman"/>
          <w:lang w:val="en-GB"/>
        </w:rPr>
        <w:t xml:space="preserve"> </w:t>
      </w:r>
      <m:oMath>
        <m:sSub>
          <m:sSubPr>
            <m:ctrlPr>
              <w:rPr>
                <w:rFonts w:ascii="Cambria Math" w:hAnsi="Cambria Math" w:cs="Times New Roman"/>
                <w:i/>
                <w:iCs/>
                <w:lang w:val="en-GB" w:eastAsia="th-TH"/>
              </w:rPr>
            </m:ctrlPr>
          </m:sSubPr>
          <m:e>
            <m:r>
              <w:rPr>
                <w:rFonts w:ascii="Cambria Math" w:hAnsi="Cambria Math" w:cs="Times New Roman"/>
                <w:lang w:val="en-GB" w:eastAsia="th-TH"/>
              </w:rPr>
              <m:t>E</m:t>
            </m:r>
          </m:e>
          <m:sub>
            <m:r>
              <w:rPr>
                <w:rFonts w:ascii="Cambria Math" w:hAnsi="Cambria Math" w:cs="Times New Roman"/>
                <w:lang w:val="en-GB" w:eastAsia="th-TH"/>
              </w:rPr>
              <m:t>a</m:t>
            </m:r>
          </m:sub>
        </m:sSub>
      </m:oMath>
      <w:r w:rsidRPr="00F01883">
        <w:rPr>
          <w:rFonts w:ascii="Times New Roman" w:hAnsi="Times New Roman" w:cs="Times New Roman"/>
          <w:lang w:val="en-GB"/>
        </w:rPr>
        <w:t xml:space="preserve"> of</w:t>
      </w:r>
      <w:r w:rsidR="006251CA" w:rsidRPr="00F01883">
        <w:rPr>
          <w:rFonts w:ascii="Times New Roman" w:hAnsi="Times New Roman" w:cs="Times New Roman"/>
          <w:lang w:val="en-GB"/>
        </w:rPr>
        <w:t xml:space="preserve"> </w:t>
      </w:r>
      <w:r w:rsidRPr="00F01883">
        <w:rPr>
          <w:rFonts w:ascii="Times New Roman" w:hAnsi="Times New Roman" w:cs="Times New Roman"/>
          <w:lang w:val="en-GB"/>
        </w:rPr>
        <w:t>water</w:t>
      </w:r>
      <w:r w:rsidR="00641D0E" w:rsidRPr="00F01883">
        <w:rPr>
          <w:rFonts w:ascii="Times New Roman" w:hAnsi="Times New Roman" w:cs="Times New Roman"/>
          <w:lang w:val="en-GB"/>
        </w:rPr>
        <w:t xml:space="preserve"> from </w:t>
      </w:r>
      <w:r w:rsidR="00DE140F">
        <w:rPr>
          <w:rFonts w:ascii="Times New Roman" w:hAnsi="Times New Roman" w:cs="Times New Roman"/>
          <w:lang w:val="en-GB"/>
        </w:rPr>
        <w:t xml:space="preserve">Equation </w:t>
      </w:r>
      <w:r w:rsidR="00641D0E" w:rsidRPr="00F01883">
        <w:rPr>
          <w:rFonts w:ascii="Times New Roman" w:hAnsi="Times New Roman" w:cs="Times New Roman"/>
          <w:lang w:val="en-GB"/>
        </w:rPr>
        <w:t>(4)</w:t>
      </w:r>
      <w:r w:rsidRPr="00F01883">
        <w:rPr>
          <w:rFonts w:ascii="Times New Roman" w:hAnsi="Times New Roman" w:cs="Times New Roman"/>
          <w:lang w:val="en-GB"/>
        </w:rPr>
        <w:t xml:space="preserve"> </w:t>
      </w:r>
      <w:r w:rsidR="00641D0E" w:rsidRPr="00F01883">
        <w:rPr>
          <w:rFonts w:ascii="Times New Roman" w:hAnsi="Times New Roman" w:cs="Times New Roman"/>
          <w:lang w:val="en-GB"/>
        </w:rPr>
        <w:t>is 18.96 kJ</w:t>
      </w:r>
      <w:r w:rsidR="00A52F2D">
        <w:rPr>
          <w:rFonts w:ascii="Times New Roman" w:hAnsi="Times New Roman" w:cs="Times New Roman"/>
          <w:lang w:val="en-GB"/>
        </w:rPr>
        <w:t xml:space="preserve"> </w:t>
      </w:r>
      <w:r w:rsidR="00641D0E" w:rsidRPr="00F01883">
        <w:rPr>
          <w:rFonts w:ascii="Times New Roman" w:hAnsi="Times New Roman" w:cs="Times New Roman"/>
          <w:lang w:val="en-GB"/>
        </w:rPr>
        <w:t>mol</w:t>
      </w:r>
      <w:r w:rsidR="00A52F2D">
        <w:rPr>
          <w:rFonts w:ascii="Times New Roman" w:hAnsi="Times New Roman" w:cs="Times New Roman"/>
          <w:vertAlign w:val="superscript"/>
          <w:lang w:val="en-GB"/>
        </w:rPr>
        <w:t>-1</w:t>
      </w:r>
      <w:r w:rsidR="002A2CC7" w:rsidRPr="00F01883">
        <w:rPr>
          <w:rFonts w:ascii="Times New Roman" w:hAnsi="Times New Roman" w:cs="Times New Roman"/>
          <w:lang w:val="en-GB"/>
        </w:rPr>
        <w:t>,</w:t>
      </w:r>
      <w:r w:rsidR="00641D0E" w:rsidRPr="00F01883">
        <w:rPr>
          <w:rFonts w:ascii="Times New Roman" w:hAnsi="Times New Roman" w:cs="Times New Roman"/>
          <w:lang w:val="en-GB"/>
        </w:rPr>
        <w:t xml:space="preserve"> which </w:t>
      </w:r>
      <w:r w:rsidRPr="00F01883">
        <w:rPr>
          <w:rFonts w:ascii="Times New Roman" w:hAnsi="Times New Roman" w:cs="Times New Roman"/>
          <w:lang w:val="en-GB"/>
        </w:rPr>
        <w:t xml:space="preserve">closely agrees with that reported </w:t>
      </w:r>
      <w:r w:rsidR="00A52F2D">
        <w:rPr>
          <w:rFonts w:ascii="Times New Roman" w:hAnsi="Times New Roman" w:cs="Times New Roman"/>
          <w:lang w:val="en-GB"/>
        </w:rPr>
        <w:t>by</w:t>
      </w:r>
      <w:r w:rsidR="00A52F2D" w:rsidRPr="00F01883">
        <w:rPr>
          <w:rFonts w:ascii="Times New Roman" w:hAnsi="Times New Roman" w:cs="Times New Roman"/>
          <w:lang w:val="en-GB"/>
        </w:rPr>
        <w:t xml:space="preserve"> </w:t>
      </w:r>
      <w:r w:rsidR="00396A71" w:rsidRPr="00F01883">
        <w:rPr>
          <w:rFonts w:ascii="Times New Roman" w:hAnsi="Times New Roman" w:cs="Times New Roman"/>
          <w:lang w:val="en-GB"/>
        </w:rPr>
        <w:t>Chaplin</w:t>
      </w:r>
      <w:r w:rsidR="00641D0E" w:rsidRPr="00F01883">
        <w:rPr>
          <w:rFonts w:ascii="Times New Roman" w:hAnsi="Times New Roman" w:cs="Times New Roman"/>
          <w:lang w:val="en-GB"/>
        </w:rPr>
        <w:t xml:space="preserve"> </w:t>
      </w:r>
      <w:r w:rsidR="00A52F2D">
        <w:rPr>
          <w:rFonts w:ascii="Times New Roman" w:hAnsi="Times New Roman" w:cs="Times New Roman"/>
          <w:lang w:val="en-GB"/>
        </w:rPr>
        <w:t>(</w:t>
      </w:r>
      <w:r w:rsidR="00641D0E" w:rsidRPr="00F01883">
        <w:rPr>
          <w:rFonts w:ascii="Times New Roman" w:hAnsi="Times New Roman" w:cs="Times New Roman"/>
          <w:lang w:val="en-GB"/>
        </w:rPr>
        <w:t>2007)</w:t>
      </w:r>
      <w:r w:rsidRPr="00F01883">
        <w:rPr>
          <w:rFonts w:ascii="Times New Roman" w:hAnsi="Times New Roman" w:cs="Times New Roman"/>
          <w:lang w:val="en-GB"/>
        </w:rPr>
        <w:t xml:space="preserve">. The value of </w:t>
      </w:r>
      <m:oMath>
        <m:sSub>
          <m:sSubPr>
            <m:ctrlPr>
              <w:rPr>
                <w:rFonts w:ascii="Cambria Math" w:hAnsi="Cambria Math" w:cs="Times New Roman"/>
                <w:i/>
                <w:iCs/>
                <w:lang w:val="en-GB" w:eastAsia="th-TH"/>
              </w:rPr>
            </m:ctrlPr>
          </m:sSubPr>
          <m:e>
            <m:r>
              <w:rPr>
                <w:rFonts w:ascii="Cambria Math" w:hAnsi="Cambria Math" w:cs="Times New Roman"/>
                <w:lang w:val="en-GB" w:eastAsia="th-TH"/>
              </w:rPr>
              <m:t>E</m:t>
            </m:r>
          </m:e>
          <m:sub>
            <m:r>
              <w:rPr>
                <w:rFonts w:ascii="Cambria Math" w:hAnsi="Cambria Math" w:cs="Times New Roman"/>
                <w:lang w:val="en-GB" w:eastAsia="th-TH"/>
              </w:rPr>
              <m:t>a</m:t>
            </m:r>
          </m:sub>
        </m:sSub>
      </m:oMath>
      <w:r w:rsidRPr="00F01883">
        <w:rPr>
          <w:rFonts w:ascii="Times New Roman" w:hAnsi="Times New Roman" w:cs="Times New Roman"/>
          <w:lang w:val="en-GB"/>
        </w:rPr>
        <w:t>of 18.96 kJ</w:t>
      </w:r>
      <w:r w:rsidR="00A52F2D">
        <w:rPr>
          <w:rFonts w:ascii="Times New Roman" w:hAnsi="Times New Roman" w:cs="Times New Roman"/>
          <w:lang w:val="en-GB"/>
        </w:rPr>
        <w:t xml:space="preserve"> </w:t>
      </w:r>
      <w:r w:rsidRPr="00F01883">
        <w:rPr>
          <w:rFonts w:ascii="Times New Roman" w:hAnsi="Times New Roman" w:cs="Times New Roman"/>
          <w:lang w:val="en-GB"/>
        </w:rPr>
        <w:t>mol</w:t>
      </w:r>
      <w:r w:rsidR="00A52F2D">
        <w:rPr>
          <w:rFonts w:ascii="Times New Roman" w:hAnsi="Times New Roman" w:cs="Times New Roman"/>
          <w:vertAlign w:val="superscript"/>
          <w:lang w:val="en-GB"/>
        </w:rPr>
        <w:t>-1</w:t>
      </w:r>
      <w:r w:rsidRPr="00F01883">
        <w:rPr>
          <w:rFonts w:ascii="Times New Roman" w:hAnsi="Times New Roman" w:cs="Times New Roman"/>
          <w:lang w:val="en-GB"/>
        </w:rPr>
        <w:t xml:space="preserve"> is related to the energy of hydrogen bonding of O</w:t>
      </w:r>
      <w:r w:rsidRPr="00F01883">
        <w:rPr>
          <w:rFonts w:ascii="Times New Roman" w:hAnsi="Times New Roman" w:cs="Times New Roman"/>
          <w:vertAlign w:val="superscript"/>
          <w:lang w:val="en-GB"/>
        </w:rPr>
        <w:t>_</w:t>
      </w:r>
      <w:r w:rsidRPr="00F01883">
        <w:rPr>
          <w:rFonts w:ascii="Times New Roman" w:hAnsi="Times New Roman" w:cs="Times New Roman"/>
          <w:lang w:val="en-GB"/>
        </w:rPr>
        <w:t>H</w:t>
      </w:r>
      <w:r w:rsidRPr="00F01883">
        <w:rPr>
          <w:rFonts w:ascii="Times New Roman" w:hAnsi="Times New Roman" w:cs="Times New Roman"/>
          <w:vertAlign w:val="superscript"/>
          <w:lang w:val="en-GB"/>
        </w:rPr>
        <w:t>...</w:t>
      </w:r>
      <w:r w:rsidRPr="00F01883">
        <w:rPr>
          <w:rFonts w:ascii="Times New Roman" w:hAnsi="Times New Roman" w:cs="Times New Roman"/>
          <w:lang w:val="en-GB"/>
        </w:rPr>
        <w:t>O in the bulk water. In the relaxation process</w:t>
      </w:r>
      <w:r w:rsidR="002A2CC7" w:rsidRPr="00F01883">
        <w:rPr>
          <w:rFonts w:ascii="Times New Roman" w:hAnsi="Times New Roman" w:cs="Times New Roman"/>
          <w:lang w:val="en-GB"/>
        </w:rPr>
        <w:t xml:space="preserve"> represented by</w:t>
      </w:r>
      <w:r w:rsidRPr="00F01883">
        <w:rPr>
          <w:rFonts w:ascii="Times New Roman" w:hAnsi="Times New Roman" w:cs="Times New Roman"/>
          <w:lang w:val="en-GB"/>
        </w:rPr>
        <w:t xml:space="preserve"> </w:t>
      </w:r>
      <m:oMath>
        <m:sSubSup>
          <m:sSubSupPr>
            <m:ctrlPr>
              <w:rPr>
                <w:rFonts w:ascii="Cambria Math" w:hAnsi="Cambria Math" w:cs="Times New Roman"/>
                <w:i/>
                <w:lang w:val="en-GB"/>
              </w:rPr>
            </m:ctrlPr>
          </m:sSubSupPr>
          <m:e>
            <m:r>
              <w:rPr>
                <w:rFonts w:ascii="Cambria Math" w:hAnsi="Cambria Math" w:cs="Times New Roman"/>
                <w:lang w:val="en-GB"/>
              </w:rPr>
              <m:t>τ</m:t>
            </m:r>
          </m:e>
          <m:sub>
            <m:r>
              <w:rPr>
                <w:rFonts w:ascii="Cambria Math" w:hAnsi="Cambria Math" w:cs="Times New Roman"/>
                <w:lang w:val="en-GB"/>
              </w:rPr>
              <m:t>1</m:t>
            </m:r>
          </m:sub>
          <m:sup>
            <m:r>
              <w:rPr>
                <w:rFonts w:ascii="Cambria Math" w:hAnsi="Cambria Math" w:cs="Times New Roman"/>
                <w:lang w:val="en-GB"/>
              </w:rPr>
              <m:t>''</m:t>
            </m:r>
          </m:sup>
        </m:sSubSup>
      </m:oMath>
      <w:r w:rsidRPr="00F01883">
        <w:rPr>
          <w:rFonts w:ascii="Times New Roman" w:hAnsi="Times New Roman" w:cs="Times New Roman"/>
          <w:lang w:val="en-GB"/>
        </w:rPr>
        <w:t>,</w:t>
      </w:r>
      <w:r w:rsidR="002A2CC7" w:rsidRPr="00F01883">
        <w:rPr>
          <w:rFonts w:ascii="Times New Roman" w:hAnsi="Times New Roman" w:cs="Times New Roman"/>
          <w:lang w:val="en-GB"/>
        </w:rPr>
        <w:t xml:space="preserve"> the</w:t>
      </w:r>
      <w:r w:rsidRPr="00F01883">
        <w:rPr>
          <w:rFonts w:ascii="Times New Roman" w:hAnsi="Times New Roman" w:cs="Times New Roman"/>
          <w:lang w:val="en-GB"/>
        </w:rPr>
        <w:t xml:space="preserve"> </w:t>
      </w:r>
      <m:oMath>
        <m:sSub>
          <m:sSubPr>
            <m:ctrlPr>
              <w:rPr>
                <w:rFonts w:ascii="Cambria Math" w:hAnsi="Cambria Math" w:cs="Times New Roman"/>
                <w:i/>
                <w:iCs/>
                <w:lang w:val="en-GB" w:eastAsia="th-TH"/>
              </w:rPr>
            </m:ctrlPr>
          </m:sSubPr>
          <m:e>
            <m:r>
              <w:rPr>
                <w:rFonts w:ascii="Cambria Math" w:hAnsi="Cambria Math" w:cs="Times New Roman"/>
                <w:lang w:val="en-GB" w:eastAsia="th-TH"/>
              </w:rPr>
              <m:t>E</m:t>
            </m:r>
          </m:e>
          <m:sub>
            <m:r>
              <w:rPr>
                <w:rFonts w:ascii="Cambria Math" w:hAnsi="Cambria Math" w:cs="Times New Roman"/>
                <w:lang w:val="en-GB" w:eastAsia="th-TH"/>
              </w:rPr>
              <m:t>a</m:t>
            </m:r>
          </m:sub>
        </m:sSub>
      </m:oMath>
      <w:r w:rsidRPr="00F01883">
        <w:rPr>
          <w:rFonts w:ascii="Times New Roman" w:hAnsi="Times New Roman" w:cs="Times New Roman"/>
          <w:lang w:val="en-GB"/>
        </w:rPr>
        <w:t xml:space="preserve"> of rubber latex </w:t>
      </w:r>
      <w:r w:rsidR="00E453D5" w:rsidRPr="00F01883">
        <w:rPr>
          <w:rFonts w:ascii="Times New Roman" w:hAnsi="Times New Roman" w:cs="Times New Roman"/>
          <w:lang w:val="en-GB"/>
        </w:rPr>
        <w:t>(</w:t>
      </w:r>
      <w:r w:rsidR="00E237A4" w:rsidRPr="00F01883">
        <w:rPr>
          <w:rFonts w:ascii="Times New Roman" w:hAnsi="Times New Roman" w:cs="Times New Roman"/>
          <w:lang w:val="en-GB"/>
        </w:rPr>
        <w:t xml:space="preserve">from </w:t>
      </w:r>
      <w:r w:rsidR="00E453D5" w:rsidRPr="00F01883">
        <w:rPr>
          <w:rFonts w:ascii="Times New Roman" w:hAnsi="Times New Roman" w:cs="Times New Roman"/>
          <w:lang w:val="en-GB"/>
        </w:rPr>
        <w:t xml:space="preserve">14.91 to 9.36 </w:t>
      </w:r>
      <w:r w:rsidR="00A52F2D" w:rsidRPr="00F01883">
        <w:rPr>
          <w:rFonts w:ascii="Times New Roman" w:hAnsi="Times New Roman" w:cs="Times New Roman"/>
          <w:lang w:val="en-GB"/>
        </w:rPr>
        <w:t>kJ</w:t>
      </w:r>
      <w:r w:rsidR="00A52F2D">
        <w:rPr>
          <w:rFonts w:ascii="Times New Roman" w:hAnsi="Times New Roman" w:cs="Times New Roman"/>
          <w:lang w:val="en-GB"/>
        </w:rPr>
        <w:t xml:space="preserve"> </w:t>
      </w:r>
      <w:r w:rsidR="00A52F2D" w:rsidRPr="00F01883">
        <w:rPr>
          <w:rFonts w:ascii="Times New Roman" w:hAnsi="Times New Roman" w:cs="Times New Roman"/>
          <w:lang w:val="en-GB"/>
        </w:rPr>
        <w:t>mol</w:t>
      </w:r>
      <w:r w:rsidR="00A52F2D">
        <w:rPr>
          <w:rFonts w:ascii="Times New Roman" w:hAnsi="Times New Roman" w:cs="Times New Roman"/>
          <w:vertAlign w:val="superscript"/>
          <w:lang w:val="en-GB"/>
        </w:rPr>
        <w:t>-1</w:t>
      </w:r>
      <w:r w:rsidR="00E453D5" w:rsidRPr="00F01883">
        <w:rPr>
          <w:rFonts w:ascii="Times New Roman" w:hAnsi="Times New Roman" w:cs="Times New Roman"/>
          <w:lang w:val="en-GB"/>
        </w:rPr>
        <w:t xml:space="preserve">) </w:t>
      </w:r>
      <w:r w:rsidRPr="00F01883">
        <w:rPr>
          <w:rFonts w:ascii="Times New Roman" w:hAnsi="Times New Roman" w:cs="Times New Roman"/>
          <w:lang w:val="en-GB"/>
        </w:rPr>
        <w:t>decreases with percentage of DRC</w:t>
      </w:r>
      <w:r w:rsidR="00E453D5" w:rsidRPr="00F01883">
        <w:rPr>
          <w:rFonts w:ascii="Times New Roman" w:hAnsi="Times New Roman" w:cs="Times New Roman"/>
          <w:lang w:val="en-GB"/>
        </w:rPr>
        <w:t xml:space="preserve"> (</w:t>
      </w:r>
      <w:r w:rsidR="00E237A4" w:rsidRPr="00F01883">
        <w:rPr>
          <w:rFonts w:ascii="Times New Roman" w:hAnsi="Times New Roman" w:cs="Times New Roman"/>
          <w:lang w:val="en-GB"/>
        </w:rPr>
        <w:t xml:space="preserve">from </w:t>
      </w:r>
      <w:r w:rsidR="00E453D5" w:rsidRPr="00F01883">
        <w:rPr>
          <w:rFonts w:ascii="Times New Roman" w:hAnsi="Times New Roman" w:cs="Times New Roman"/>
          <w:lang w:val="en-GB"/>
        </w:rPr>
        <w:t>23.25 to 60.80%)</w:t>
      </w:r>
      <w:r w:rsidRPr="00F01883">
        <w:rPr>
          <w:rFonts w:ascii="Times New Roman" w:hAnsi="Times New Roman" w:cs="Times New Roman"/>
          <w:lang w:val="en-GB"/>
        </w:rPr>
        <w:t>. This can be attributed to the characteristic of hydrogen bonding of N</w:t>
      </w:r>
      <w:r w:rsidRPr="00F01883">
        <w:rPr>
          <w:rFonts w:ascii="Times New Roman" w:hAnsi="Times New Roman" w:cs="Times New Roman"/>
          <w:vertAlign w:val="superscript"/>
          <w:lang w:val="en-GB"/>
        </w:rPr>
        <w:t>_</w:t>
      </w:r>
      <w:r w:rsidRPr="00F01883">
        <w:rPr>
          <w:rFonts w:ascii="Times New Roman" w:hAnsi="Times New Roman" w:cs="Times New Roman"/>
          <w:lang w:val="en-GB"/>
        </w:rPr>
        <w:t>H</w:t>
      </w:r>
      <w:r w:rsidRPr="00F01883">
        <w:rPr>
          <w:rFonts w:ascii="Times New Roman" w:hAnsi="Times New Roman" w:cs="Times New Roman"/>
          <w:vertAlign w:val="superscript"/>
          <w:lang w:val="en-GB"/>
        </w:rPr>
        <w:t>...</w:t>
      </w:r>
      <w:r w:rsidRPr="00F01883">
        <w:rPr>
          <w:rFonts w:ascii="Times New Roman" w:hAnsi="Times New Roman" w:cs="Times New Roman"/>
          <w:lang w:val="en-GB"/>
        </w:rPr>
        <w:t xml:space="preserve">O, due to the presence of ammonium hydroxide in </w:t>
      </w:r>
      <w:r w:rsidR="002A2CC7" w:rsidRPr="00F01883">
        <w:rPr>
          <w:rFonts w:ascii="Times New Roman" w:hAnsi="Times New Roman" w:cs="Times New Roman"/>
          <w:lang w:val="en-GB"/>
        </w:rPr>
        <w:t xml:space="preserve">the </w:t>
      </w:r>
      <w:r w:rsidRPr="00F01883">
        <w:rPr>
          <w:rFonts w:ascii="Times New Roman" w:hAnsi="Times New Roman" w:cs="Times New Roman"/>
          <w:lang w:val="en-GB"/>
        </w:rPr>
        <w:t>rubber latex. For the relaxation process</w:t>
      </w:r>
      <w:r w:rsidR="002A2CC7" w:rsidRPr="00F01883">
        <w:rPr>
          <w:rFonts w:ascii="Times New Roman" w:hAnsi="Times New Roman" w:cs="Times New Roman"/>
          <w:lang w:val="en-GB"/>
        </w:rPr>
        <w:t xml:space="preserve"> represented by</w:t>
      </w:r>
      <w:r w:rsidRPr="00F01883">
        <w:rPr>
          <w:rFonts w:ascii="Times New Roman" w:hAnsi="Times New Roman" w:cs="Times New Roman"/>
          <w:lang w:val="en-GB"/>
        </w:rPr>
        <w:t xml:space="preserve"> </w:t>
      </w:r>
      <m:oMath>
        <m:sSubSup>
          <m:sSubSupPr>
            <m:ctrlPr>
              <w:rPr>
                <w:rFonts w:ascii="Cambria Math" w:hAnsi="Cambria Math" w:cs="Times New Roman"/>
                <w:i/>
                <w:lang w:val="en-GB"/>
              </w:rPr>
            </m:ctrlPr>
          </m:sSubSupPr>
          <m:e>
            <m:r>
              <w:rPr>
                <w:rFonts w:ascii="Cambria Math" w:hAnsi="Cambria Math" w:cs="Times New Roman"/>
                <w:lang w:val="en-GB"/>
              </w:rPr>
              <m:t>τ</m:t>
            </m:r>
          </m:e>
          <m:sub>
            <m:r>
              <w:rPr>
                <w:rFonts w:ascii="Cambria Math" w:hAnsi="Cambria Math" w:cs="Times New Roman"/>
                <w:lang w:val="en-GB"/>
              </w:rPr>
              <m:t>2</m:t>
            </m:r>
          </m:sub>
          <m:sup>
            <m:r>
              <w:rPr>
                <w:rFonts w:ascii="Cambria Math" w:hAnsi="Cambria Math" w:cs="Times New Roman"/>
                <w:lang w:val="en-GB"/>
              </w:rPr>
              <m:t>''</m:t>
            </m:r>
          </m:sup>
        </m:sSubSup>
      </m:oMath>
      <w:r w:rsidRPr="00F01883">
        <w:rPr>
          <w:rFonts w:ascii="Times New Roman" w:hAnsi="Times New Roman" w:cs="Times New Roman"/>
          <w:lang w:val="en-GB"/>
        </w:rPr>
        <w:t xml:space="preserve">, </w:t>
      </w:r>
      <m:oMath>
        <m:sSub>
          <m:sSubPr>
            <m:ctrlPr>
              <w:rPr>
                <w:rFonts w:ascii="Cambria Math" w:hAnsi="Cambria Math" w:cs="Times New Roman"/>
                <w:i/>
                <w:iCs/>
                <w:lang w:val="en-GB" w:eastAsia="th-TH"/>
              </w:rPr>
            </m:ctrlPr>
          </m:sSubPr>
          <m:e>
            <m:r>
              <w:rPr>
                <w:rFonts w:ascii="Cambria Math" w:hAnsi="Cambria Math" w:cs="Times New Roman"/>
                <w:lang w:val="en-GB" w:eastAsia="th-TH"/>
              </w:rPr>
              <m:t>E</m:t>
            </m:r>
          </m:e>
          <m:sub>
            <m:r>
              <w:rPr>
                <w:rFonts w:ascii="Cambria Math" w:hAnsi="Cambria Math" w:cs="Times New Roman"/>
                <w:lang w:val="en-GB" w:eastAsia="th-TH"/>
              </w:rPr>
              <m:t>a</m:t>
            </m:r>
          </m:sub>
        </m:sSub>
      </m:oMath>
      <w:r w:rsidRPr="00F01883">
        <w:rPr>
          <w:rFonts w:ascii="Times New Roman" w:hAnsi="Times New Roman" w:cs="Times New Roman"/>
          <w:lang w:val="en-GB"/>
        </w:rPr>
        <w:t xml:space="preserve"> </w:t>
      </w:r>
      <w:r w:rsidR="00E453D5" w:rsidRPr="00F01883">
        <w:rPr>
          <w:rFonts w:ascii="Times New Roman" w:hAnsi="Times New Roman" w:cs="Times New Roman"/>
          <w:lang w:val="en-GB"/>
        </w:rPr>
        <w:t>(</w:t>
      </w:r>
      <w:r w:rsidR="00E237A4" w:rsidRPr="00F01883">
        <w:rPr>
          <w:rFonts w:ascii="Times New Roman" w:hAnsi="Times New Roman" w:cs="Times New Roman"/>
          <w:lang w:val="en-GB"/>
        </w:rPr>
        <w:t xml:space="preserve">from </w:t>
      </w:r>
      <w:r w:rsidR="00E453D5" w:rsidRPr="00F01883">
        <w:rPr>
          <w:rFonts w:ascii="Times New Roman" w:hAnsi="Times New Roman" w:cs="Times New Roman"/>
          <w:lang w:val="en-GB"/>
        </w:rPr>
        <w:t xml:space="preserve">17.18 to 21.09 </w:t>
      </w:r>
      <w:r w:rsidR="00A52F2D" w:rsidRPr="00F01883">
        <w:rPr>
          <w:rFonts w:ascii="Times New Roman" w:hAnsi="Times New Roman" w:cs="Times New Roman"/>
          <w:lang w:val="en-GB"/>
        </w:rPr>
        <w:t>kJ</w:t>
      </w:r>
      <w:r w:rsidR="00A52F2D">
        <w:rPr>
          <w:rFonts w:ascii="Times New Roman" w:hAnsi="Times New Roman" w:cs="Times New Roman"/>
          <w:lang w:val="en-GB"/>
        </w:rPr>
        <w:t xml:space="preserve"> </w:t>
      </w:r>
      <w:r w:rsidR="00A52F2D" w:rsidRPr="00F01883">
        <w:rPr>
          <w:rFonts w:ascii="Times New Roman" w:hAnsi="Times New Roman" w:cs="Times New Roman"/>
          <w:lang w:val="en-GB"/>
        </w:rPr>
        <w:t>mol</w:t>
      </w:r>
      <w:r w:rsidR="00A52F2D">
        <w:rPr>
          <w:rFonts w:ascii="Times New Roman" w:hAnsi="Times New Roman" w:cs="Times New Roman"/>
          <w:vertAlign w:val="superscript"/>
          <w:lang w:val="en-GB"/>
        </w:rPr>
        <w:t>-1</w:t>
      </w:r>
      <w:r w:rsidR="00E453D5" w:rsidRPr="00F01883">
        <w:rPr>
          <w:rFonts w:ascii="Times New Roman" w:hAnsi="Times New Roman" w:cs="Times New Roman"/>
          <w:lang w:val="en-GB"/>
        </w:rPr>
        <w:t xml:space="preserve">) </w:t>
      </w:r>
      <w:r w:rsidRPr="00F01883">
        <w:rPr>
          <w:rFonts w:ascii="Times New Roman" w:hAnsi="Times New Roman" w:cs="Times New Roman"/>
          <w:lang w:val="en-GB"/>
        </w:rPr>
        <w:t xml:space="preserve">increases with DRC </w:t>
      </w:r>
      <w:r w:rsidR="00E453D5" w:rsidRPr="00F01883">
        <w:rPr>
          <w:rFonts w:ascii="Times New Roman" w:hAnsi="Times New Roman" w:cs="Times New Roman"/>
          <w:lang w:val="en-GB"/>
        </w:rPr>
        <w:t>(</w:t>
      </w:r>
      <w:r w:rsidR="00E237A4" w:rsidRPr="00F01883">
        <w:rPr>
          <w:rFonts w:ascii="Times New Roman" w:hAnsi="Times New Roman" w:cs="Angsana New"/>
          <w:lang w:val="en-GB"/>
        </w:rPr>
        <w:t xml:space="preserve">from </w:t>
      </w:r>
      <w:r w:rsidR="00E453D5" w:rsidRPr="00F01883">
        <w:rPr>
          <w:rFonts w:ascii="Times New Roman" w:hAnsi="Times New Roman" w:cs="Times New Roman"/>
          <w:lang w:val="en-GB"/>
        </w:rPr>
        <w:t xml:space="preserve">23.25 to 60.80%) </w:t>
      </w:r>
      <w:r w:rsidRPr="00F01883">
        <w:rPr>
          <w:rFonts w:ascii="Times New Roman" w:hAnsi="Times New Roman" w:cs="Times New Roman"/>
          <w:lang w:val="en-GB"/>
        </w:rPr>
        <w:t>and is</w:t>
      </w:r>
      <w:r w:rsidR="00244915" w:rsidRPr="00F01883">
        <w:rPr>
          <w:rFonts w:ascii="Times New Roman" w:hAnsi="Times New Roman" w:cs="Times New Roman"/>
          <w:lang w:val="en-GB"/>
        </w:rPr>
        <w:t xml:space="preserve"> </w:t>
      </w:r>
      <w:r w:rsidRPr="00F01883">
        <w:rPr>
          <w:rFonts w:ascii="Times New Roman" w:hAnsi="Times New Roman" w:cs="Times New Roman"/>
          <w:lang w:val="en-GB"/>
        </w:rPr>
        <w:t>slightly higher than bulk water. We believe that this is related to the bound water molecule</w:t>
      </w:r>
      <w:r w:rsidR="002A2CC7" w:rsidRPr="00F01883">
        <w:rPr>
          <w:rFonts w:ascii="Times New Roman" w:hAnsi="Times New Roman" w:cs="Times New Roman"/>
          <w:lang w:val="en-GB"/>
        </w:rPr>
        <w:t>s</w:t>
      </w:r>
      <w:r w:rsidRPr="00F01883">
        <w:rPr>
          <w:rFonts w:ascii="Times New Roman" w:hAnsi="Times New Roman" w:cs="Times New Roman"/>
          <w:lang w:val="en-GB"/>
        </w:rPr>
        <w:t xml:space="preserve"> in rubber latex</w:t>
      </w:r>
      <w:r w:rsidR="00E237A4" w:rsidRPr="00F01883">
        <w:rPr>
          <w:rFonts w:ascii="Times New Roman" w:hAnsi="Times New Roman" w:cs="Times New Roman"/>
          <w:lang w:val="en-GB"/>
        </w:rPr>
        <w:t xml:space="preserve"> that have high</w:t>
      </w:r>
      <w:r w:rsidR="002A2CC7" w:rsidRPr="00F01883">
        <w:rPr>
          <w:rFonts w:ascii="Times New Roman" w:hAnsi="Times New Roman" w:cs="Times New Roman"/>
          <w:lang w:val="en-GB"/>
        </w:rPr>
        <w:t>er bo</w:t>
      </w:r>
      <w:r w:rsidR="00E237A4" w:rsidRPr="00F01883">
        <w:rPr>
          <w:rFonts w:ascii="Times New Roman" w:hAnsi="Times New Roman" w:cs="Times New Roman"/>
          <w:lang w:val="en-GB"/>
        </w:rPr>
        <w:t>nd strength than bulk water molecule</w:t>
      </w:r>
      <w:r w:rsidR="002A2CC7" w:rsidRPr="00F01883">
        <w:rPr>
          <w:rFonts w:ascii="Times New Roman" w:hAnsi="Times New Roman" w:cs="Times New Roman"/>
          <w:lang w:val="en-GB"/>
        </w:rPr>
        <w:t>s</w:t>
      </w:r>
      <w:r w:rsidRPr="00F01883">
        <w:rPr>
          <w:rFonts w:ascii="Times New Roman" w:hAnsi="Times New Roman" w:cs="Times New Roman"/>
          <w:lang w:val="en-GB"/>
        </w:rPr>
        <w:t>.</w:t>
      </w:r>
      <w:r w:rsidR="0068635B" w:rsidRPr="00F01883">
        <w:rPr>
          <w:rFonts w:ascii="Times New Roman" w:hAnsi="Times New Roman"/>
          <w:cs/>
          <w:lang w:val="en-GB"/>
        </w:rPr>
        <w:t xml:space="preserve"> </w:t>
      </w:r>
    </w:p>
    <w:p w14:paraId="6E3326E8" w14:textId="77777777" w:rsidR="00A4438A" w:rsidRPr="00F01883" w:rsidRDefault="007F71C9" w:rsidP="00264AF7">
      <w:pPr>
        <w:pStyle w:val="Heading1"/>
        <w:numPr>
          <w:ilvl w:val="0"/>
          <w:numId w:val="0"/>
        </w:numPr>
        <w:spacing w:before="0" w:after="0" w:line="480" w:lineRule="auto"/>
        <w:jc w:val="left"/>
        <w:rPr>
          <w:b/>
          <w:bCs/>
          <w:smallCaps w:val="0"/>
          <w:sz w:val="22"/>
          <w:szCs w:val="22"/>
          <w:lang w:val="en-GB"/>
        </w:rPr>
      </w:pPr>
      <w:r w:rsidRPr="00F01883">
        <w:rPr>
          <w:b/>
          <w:bCs/>
          <w:lang w:val="en-GB"/>
        </w:rPr>
        <w:t>6.</w:t>
      </w:r>
      <w:r w:rsidR="00AD0EAF" w:rsidRPr="00F01883">
        <w:rPr>
          <w:b/>
          <w:bCs/>
          <w:lang w:val="en-GB"/>
        </w:rPr>
        <w:t xml:space="preserve"> </w:t>
      </w:r>
      <w:r w:rsidR="00A4438A" w:rsidRPr="00F01883">
        <w:rPr>
          <w:b/>
          <w:bCs/>
          <w:smallCaps w:val="0"/>
          <w:sz w:val="22"/>
          <w:szCs w:val="22"/>
          <w:lang w:val="en-GB"/>
        </w:rPr>
        <w:t>Dielectric Model for Rubber Latex</w:t>
      </w:r>
    </w:p>
    <w:p w14:paraId="3B6889CB" w14:textId="77777777" w:rsidR="00C957F2" w:rsidRPr="00F01883" w:rsidRDefault="00C957F2" w:rsidP="00264AF7">
      <w:pPr>
        <w:spacing w:after="0" w:line="480" w:lineRule="auto"/>
        <w:rPr>
          <w:lang w:val="en-GB" w:bidi="ar-SA"/>
        </w:rPr>
      </w:pPr>
    </w:p>
    <w:p w14:paraId="347AFFCC" w14:textId="122A32BA" w:rsidR="00A4438A" w:rsidRPr="00F01883" w:rsidRDefault="00A4438A" w:rsidP="00264AF7">
      <w:pPr>
        <w:adjustRightInd w:val="0"/>
        <w:spacing w:after="0" w:line="480" w:lineRule="auto"/>
        <w:jc w:val="thaiDistribute"/>
        <w:rPr>
          <w:rFonts w:ascii="Times New Roman" w:hAnsi="Times New Roman" w:cs="Times New Roman"/>
          <w:szCs w:val="22"/>
          <w:lang w:val="en-GB"/>
        </w:rPr>
      </w:pPr>
      <w:r w:rsidRPr="00F01883">
        <w:rPr>
          <w:rFonts w:ascii="Times New Roman" w:hAnsi="Times New Roman" w:cs="Times New Roman"/>
          <w:szCs w:val="22"/>
          <w:lang w:val="en-GB"/>
        </w:rPr>
        <w:t xml:space="preserve">The characteristics of the </w:t>
      </w:r>
      <w:r w:rsidR="00125764" w:rsidRPr="00F01883">
        <w:rPr>
          <w:rFonts w:ascii="Times New Roman" w:hAnsi="Times New Roman" w:cs="Times New Roman"/>
          <w:szCs w:val="22"/>
          <w:lang w:val="en-GB"/>
        </w:rPr>
        <w:t xml:space="preserve">relaxation time </w:t>
      </w:r>
      <w:r w:rsidRPr="00F01883">
        <w:rPr>
          <w:rFonts w:ascii="Times New Roman" w:hAnsi="Times New Roman" w:cs="Times New Roman"/>
          <w:szCs w:val="22"/>
          <w:lang w:val="en-GB"/>
        </w:rPr>
        <w:t xml:space="preserve">in rubber latex as shown in </w:t>
      </w:r>
      <w:r w:rsidRPr="00F01883">
        <w:rPr>
          <w:rFonts w:ascii="Times New Roman" w:hAnsi="Times New Roman" w:cs="Times New Roman"/>
          <w:iCs/>
          <w:szCs w:val="22"/>
          <w:lang w:val="en-GB" w:eastAsia="th-TH"/>
        </w:rPr>
        <w:t>Fig.</w:t>
      </w:r>
      <w:r w:rsidR="00380823" w:rsidRPr="00F01883">
        <w:rPr>
          <w:rFonts w:ascii="Times New Roman" w:hAnsi="Times New Roman" w:cs="Times New Roman"/>
          <w:iCs/>
          <w:szCs w:val="22"/>
          <w:lang w:val="en-GB" w:eastAsia="th-TH"/>
        </w:rPr>
        <w:t xml:space="preserve"> 4</w:t>
      </w:r>
      <w:r w:rsidRPr="00F01883">
        <w:rPr>
          <w:rFonts w:ascii="Times New Roman" w:hAnsi="Times New Roman" w:cs="Times New Roman"/>
          <w:szCs w:val="22"/>
          <w:lang w:val="en-GB"/>
        </w:rPr>
        <w:t xml:space="preserve"> can be related to different polari</w:t>
      </w:r>
      <w:r w:rsidR="00F01883">
        <w:rPr>
          <w:rFonts w:ascii="Times New Roman" w:hAnsi="Times New Roman" w:cs="Times New Roman"/>
          <w:szCs w:val="22"/>
          <w:lang w:val="en-GB"/>
        </w:rPr>
        <w:t>s</w:t>
      </w:r>
      <w:r w:rsidRPr="00F01883">
        <w:rPr>
          <w:rFonts w:ascii="Times New Roman" w:hAnsi="Times New Roman" w:cs="Times New Roman"/>
          <w:szCs w:val="22"/>
          <w:lang w:val="en-GB"/>
        </w:rPr>
        <w:t>ation types and mixing constituents. Th</w:t>
      </w:r>
      <w:r w:rsidR="00125764" w:rsidRPr="00F01883">
        <w:rPr>
          <w:rFonts w:ascii="Times New Roman" w:hAnsi="Times New Roman" w:cs="Times New Roman"/>
          <w:szCs w:val="22"/>
          <w:lang w:val="en-GB"/>
        </w:rPr>
        <w:t>is</w:t>
      </w:r>
      <w:r w:rsidRPr="00F01883">
        <w:rPr>
          <w:rFonts w:ascii="Times New Roman" w:hAnsi="Times New Roman" w:cs="Times New Roman"/>
          <w:szCs w:val="22"/>
          <w:lang w:val="en-GB"/>
        </w:rPr>
        <w:t xml:space="preserve"> </w:t>
      </w:r>
      <w:r w:rsidR="00125764" w:rsidRPr="00F01883">
        <w:rPr>
          <w:rFonts w:ascii="Times New Roman" w:hAnsi="Times New Roman" w:cs="Times New Roman"/>
          <w:szCs w:val="22"/>
          <w:lang w:val="en-GB"/>
        </w:rPr>
        <w:t xml:space="preserve">can then </w:t>
      </w:r>
      <w:r w:rsidRPr="00F01883">
        <w:rPr>
          <w:rFonts w:ascii="Times New Roman" w:hAnsi="Times New Roman" w:cs="Times New Roman"/>
          <w:szCs w:val="22"/>
          <w:lang w:val="en-GB"/>
        </w:rPr>
        <w:t xml:space="preserve">confirm that multiple relaxation processes exist in rubber latex. To demonstrate this, the extended Debye equations for the double relaxation processes obtained in Fig. </w:t>
      </w:r>
      <w:r w:rsidR="003212C0" w:rsidRPr="00F01883">
        <w:rPr>
          <w:rFonts w:ascii="Times New Roman" w:hAnsi="Times New Roman" w:cs="Times New Roman"/>
          <w:szCs w:val="22"/>
          <w:lang w:val="en-GB"/>
        </w:rPr>
        <w:t>5</w:t>
      </w:r>
      <w:r w:rsidRPr="00F01883">
        <w:rPr>
          <w:rFonts w:ascii="Times New Roman" w:hAnsi="Times New Roman" w:cs="Times New Roman"/>
          <w:szCs w:val="22"/>
          <w:lang w:val="en-GB"/>
        </w:rPr>
        <w:t xml:space="preserve"> can be </w:t>
      </w:r>
      <w:r w:rsidR="00A52F2D" w:rsidRPr="00F01883">
        <w:rPr>
          <w:rFonts w:ascii="Times New Roman" w:hAnsi="Times New Roman" w:cs="Times New Roman"/>
          <w:szCs w:val="22"/>
          <w:lang w:val="en-GB"/>
        </w:rPr>
        <w:t>modelled</w:t>
      </w:r>
      <w:r w:rsidRPr="00F01883">
        <w:rPr>
          <w:rFonts w:ascii="Times New Roman" w:hAnsi="Times New Roman" w:cs="Times New Roman"/>
          <w:szCs w:val="22"/>
          <w:lang w:val="en-GB"/>
        </w:rPr>
        <w:t xml:space="preserve"> as follows;- </w:t>
      </w:r>
    </w:p>
    <w:p w14:paraId="6DB400C9" w14:textId="77777777" w:rsidR="00A4438A" w:rsidRPr="00F01883" w:rsidRDefault="00A4438A" w:rsidP="00264AF7">
      <w:pPr>
        <w:adjustRightInd w:val="0"/>
        <w:spacing w:after="0" w:line="480" w:lineRule="auto"/>
        <w:jc w:val="thaiDistribute"/>
        <w:rPr>
          <w:rFonts w:ascii="Times New Roman" w:hAnsi="Times New Roman" w:cs="Times New Roman"/>
          <w:szCs w:val="22"/>
          <w:lang w:val="en-GB"/>
        </w:rPr>
      </w:pPr>
    </w:p>
    <w:p w14:paraId="2D8F0A65" w14:textId="77777777" w:rsidR="00A4438A" w:rsidRPr="00F01883" w:rsidRDefault="00B2197D" w:rsidP="00264AF7">
      <w:pPr>
        <w:adjustRightInd w:val="0"/>
        <w:spacing w:after="0" w:line="480" w:lineRule="auto"/>
        <w:ind w:firstLine="426"/>
        <w:jc w:val="right"/>
        <w:rPr>
          <w:rFonts w:ascii="Times New Roman" w:hAnsi="Times New Roman" w:cs="Times New Roman"/>
          <w:szCs w:val="22"/>
          <w:lang w:val="en-GB"/>
        </w:rPr>
      </w:pPr>
      <w:r w:rsidRPr="00F01883" w:rsidDel="00244915">
        <w:rPr>
          <w:rFonts w:ascii="Times New Roman" w:hAnsi="Times New Roman" w:cs="Times New Roman"/>
          <w:iCs/>
          <w:szCs w:val="22"/>
          <w:lang w:val="en-GB" w:eastAsia="th-TH"/>
        </w:rPr>
        <w:tab/>
      </w:r>
      <m:oMath>
        <m:sSup>
          <m:sSupPr>
            <m:ctrlPr>
              <w:rPr>
                <w:rFonts w:ascii="Cambria Math" w:hAnsi="Cambria Math" w:cs="Times New Roman"/>
                <w:i/>
                <w:iCs/>
                <w:szCs w:val="22"/>
                <w:lang w:val="en-GB" w:eastAsia="th-TH"/>
              </w:rPr>
            </m:ctrlPr>
          </m:sSupPr>
          <m:e>
            <m:r>
              <w:rPr>
                <w:rFonts w:ascii="Cambria Math" w:hAnsi="Cambria Math" w:cs="Times New Roman"/>
                <w:szCs w:val="22"/>
                <w:lang w:val="en-GB" w:eastAsia="th-TH"/>
              </w:rPr>
              <m:t>ε</m:t>
            </m:r>
          </m:e>
          <m:sup>
            <m:r>
              <w:rPr>
                <w:rFonts w:ascii="Cambria Math" w:hAnsi="Cambria Math" w:cs="Times New Roman"/>
                <w:szCs w:val="22"/>
                <w:lang w:val="en-GB" w:eastAsia="th-TH"/>
              </w:rPr>
              <m:t>*</m:t>
            </m:r>
          </m:sup>
        </m:sSup>
        <m:r>
          <w:rPr>
            <w:rFonts w:ascii="Cambria Math" w:hAnsi="Cambria Math" w:cs="Times New Roman"/>
            <w:szCs w:val="22"/>
            <w:lang w:val="en-GB" w:eastAsia="th-TH"/>
          </w:rPr>
          <m:t>(ω,T, DRC)=</m:t>
        </m:r>
        <m:sSub>
          <m:sSubPr>
            <m:ctrlPr>
              <w:rPr>
                <w:rFonts w:ascii="Cambria Math" w:hAnsi="Cambria Math" w:cs="Times New Roman"/>
                <w:i/>
                <w:iCs/>
                <w:szCs w:val="22"/>
                <w:lang w:val="en-GB" w:eastAsia="th-TH"/>
              </w:rPr>
            </m:ctrlPr>
          </m:sSubPr>
          <m:e>
            <m:r>
              <w:rPr>
                <w:rFonts w:ascii="Cambria Math" w:hAnsi="Cambria Math" w:cs="Times New Roman"/>
                <w:szCs w:val="22"/>
                <w:lang w:val="en-GB" w:eastAsia="th-TH"/>
              </w:rPr>
              <m:t>ε</m:t>
            </m:r>
          </m:e>
          <m:sub>
            <m:r>
              <w:rPr>
                <w:rFonts w:ascii="Cambria Math" w:hAnsi="Cambria Math" w:cs="Times New Roman"/>
                <w:szCs w:val="22"/>
                <w:lang w:val="en-GB" w:eastAsia="th-TH"/>
              </w:rPr>
              <m:t>∞,d</m:t>
            </m:r>
          </m:sub>
        </m:sSub>
        <m:r>
          <w:rPr>
            <w:rFonts w:ascii="Cambria Math" w:hAnsi="Cambria Math" w:cs="Times New Roman"/>
            <w:szCs w:val="22"/>
            <w:lang w:val="en-GB" w:eastAsia="th-TH"/>
          </w:rPr>
          <m:t>+</m:t>
        </m:r>
        <m:f>
          <m:fPr>
            <m:ctrlPr>
              <w:rPr>
                <w:rFonts w:ascii="Cambria Math" w:hAnsi="Cambria Math" w:cs="Times New Roman"/>
                <w:i/>
                <w:szCs w:val="22"/>
                <w:lang w:val="en-GB" w:eastAsia="th-TH"/>
              </w:rPr>
            </m:ctrlPr>
          </m:fPr>
          <m:num>
            <m:r>
              <w:rPr>
                <w:rFonts w:ascii="Cambria Math" w:hAnsi="Cambria Math" w:cs="Times New Roman"/>
                <w:szCs w:val="22"/>
                <w:lang w:val="en-GB" w:eastAsia="th-TH"/>
              </w:rPr>
              <m:t>∆</m:t>
            </m:r>
            <m:sSub>
              <m:sSubPr>
                <m:ctrlPr>
                  <w:rPr>
                    <w:rFonts w:ascii="Cambria Math" w:hAnsi="Cambria Math" w:cs="Times New Roman"/>
                    <w:i/>
                    <w:szCs w:val="22"/>
                    <w:lang w:val="en-GB" w:eastAsia="th-TH"/>
                  </w:rPr>
                </m:ctrlPr>
              </m:sSubPr>
              <m:e>
                <m:r>
                  <w:rPr>
                    <w:rFonts w:ascii="Cambria Math" w:hAnsi="Cambria Math" w:cs="Times New Roman"/>
                    <w:szCs w:val="22"/>
                    <w:lang w:val="en-GB" w:eastAsia="th-TH"/>
                  </w:rPr>
                  <m:t>ε</m:t>
                </m:r>
              </m:e>
              <m:sub>
                <m:r>
                  <w:rPr>
                    <w:rFonts w:ascii="Cambria Math" w:hAnsi="Cambria Math" w:cs="Times New Roman"/>
                    <w:szCs w:val="22"/>
                    <w:lang w:val="en-GB" w:eastAsia="th-TH"/>
                  </w:rPr>
                  <m:t>1</m:t>
                </m:r>
              </m:sub>
            </m:sSub>
          </m:num>
          <m:den>
            <m:r>
              <w:rPr>
                <w:rFonts w:ascii="Cambria Math" w:hAnsi="Cambria Math" w:cs="Times New Roman"/>
                <w:szCs w:val="22"/>
                <w:lang w:val="en-GB" w:eastAsia="th-TH"/>
              </w:rPr>
              <m:t>1+iω</m:t>
            </m:r>
            <m:sSubSup>
              <m:sSubSupPr>
                <m:ctrlPr>
                  <w:rPr>
                    <w:rFonts w:ascii="Cambria Math" w:hAnsi="Cambria Math" w:cs="Times New Roman"/>
                    <w:i/>
                    <w:szCs w:val="22"/>
                    <w:lang w:val="en-GB"/>
                  </w:rPr>
                </m:ctrlPr>
              </m:sSubSupPr>
              <m:e>
                <m:r>
                  <w:rPr>
                    <w:rFonts w:ascii="Cambria Math" w:hAnsi="Cambria Math" w:cs="Times New Roman"/>
                    <w:szCs w:val="22"/>
                    <w:lang w:val="en-GB"/>
                  </w:rPr>
                  <m:t>τ</m:t>
                </m:r>
              </m:e>
              <m:sub>
                <m:r>
                  <w:rPr>
                    <w:rFonts w:ascii="Cambria Math" w:hAnsi="Cambria Math" w:cs="Times New Roman"/>
                    <w:szCs w:val="22"/>
                    <w:lang w:val="en-GB"/>
                  </w:rPr>
                  <m:t>1</m:t>
                </m:r>
              </m:sub>
              <m:sup>
                <m:r>
                  <w:rPr>
                    <w:rFonts w:ascii="Cambria Math" w:hAnsi="Cambria Math" w:cs="Times New Roman"/>
                    <w:szCs w:val="22"/>
                    <w:lang w:val="en-GB"/>
                  </w:rPr>
                  <m:t>''</m:t>
                </m:r>
              </m:sup>
            </m:sSubSup>
            <m:r>
              <w:rPr>
                <w:rFonts w:ascii="Cambria Math" w:hAnsi="Cambria Math" w:cs="Times New Roman"/>
                <w:szCs w:val="22"/>
                <w:lang w:val="en-GB"/>
              </w:rPr>
              <m:t>(T,DRC)</m:t>
            </m:r>
          </m:den>
        </m:f>
        <m:r>
          <w:rPr>
            <w:rFonts w:ascii="Cambria Math" w:hAnsi="Cambria Math" w:cs="Times New Roman"/>
            <w:szCs w:val="22"/>
            <w:lang w:val="en-GB" w:eastAsia="th-TH"/>
          </w:rPr>
          <m:t>+</m:t>
        </m:r>
        <m:f>
          <m:fPr>
            <m:ctrlPr>
              <w:rPr>
                <w:rFonts w:ascii="Cambria Math" w:hAnsi="Cambria Math" w:cs="Times New Roman"/>
                <w:i/>
                <w:szCs w:val="22"/>
                <w:lang w:val="en-GB" w:eastAsia="th-TH"/>
              </w:rPr>
            </m:ctrlPr>
          </m:fPr>
          <m:num>
            <m:r>
              <w:rPr>
                <w:rFonts w:ascii="Cambria Math" w:hAnsi="Cambria Math" w:cs="Times New Roman"/>
                <w:szCs w:val="22"/>
                <w:lang w:val="en-GB" w:eastAsia="th-TH"/>
              </w:rPr>
              <m:t>∆</m:t>
            </m:r>
            <m:sSub>
              <m:sSubPr>
                <m:ctrlPr>
                  <w:rPr>
                    <w:rFonts w:ascii="Cambria Math" w:hAnsi="Cambria Math" w:cs="Times New Roman"/>
                    <w:i/>
                    <w:szCs w:val="22"/>
                    <w:lang w:val="en-GB" w:eastAsia="th-TH"/>
                  </w:rPr>
                </m:ctrlPr>
              </m:sSubPr>
              <m:e>
                <m:r>
                  <w:rPr>
                    <w:rFonts w:ascii="Cambria Math" w:hAnsi="Cambria Math" w:cs="Times New Roman"/>
                    <w:szCs w:val="22"/>
                    <w:lang w:val="en-GB" w:eastAsia="th-TH"/>
                  </w:rPr>
                  <m:t>ε</m:t>
                </m:r>
              </m:e>
              <m:sub>
                <m:r>
                  <w:rPr>
                    <w:rFonts w:ascii="Cambria Math" w:hAnsi="Cambria Math" w:cs="Times New Roman"/>
                    <w:szCs w:val="22"/>
                    <w:lang w:val="en-GB" w:eastAsia="th-TH"/>
                  </w:rPr>
                  <m:t>2</m:t>
                </m:r>
              </m:sub>
            </m:sSub>
          </m:num>
          <m:den>
            <m:r>
              <w:rPr>
                <w:rFonts w:ascii="Cambria Math" w:hAnsi="Cambria Math" w:cs="Times New Roman"/>
                <w:szCs w:val="22"/>
                <w:lang w:val="en-GB" w:eastAsia="th-TH"/>
              </w:rPr>
              <m:t>1+iω</m:t>
            </m:r>
            <m:sSubSup>
              <m:sSubSupPr>
                <m:ctrlPr>
                  <w:rPr>
                    <w:rFonts w:ascii="Cambria Math" w:hAnsi="Cambria Math" w:cs="Times New Roman"/>
                    <w:i/>
                    <w:szCs w:val="22"/>
                    <w:lang w:val="en-GB"/>
                  </w:rPr>
                </m:ctrlPr>
              </m:sSubSupPr>
              <m:e>
                <m:r>
                  <w:rPr>
                    <w:rFonts w:ascii="Cambria Math" w:hAnsi="Cambria Math" w:cs="Times New Roman"/>
                    <w:szCs w:val="22"/>
                    <w:lang w:val="en-GB"/>
                  </w:rPr>
                  <m:t>τ</m:t>
                </m:r>
              </m:e>
              <m:sub>
                <m:r>
                  <w:rPr>
                    <w:rFonts w:ascii="Cambria Math" w:hAnsi="Cambria Math" w:cs="Times New Roman"/>
                    <w:szCs w:val="22"/>
                    <w:lang w:val="en-GB"/>
                  </w:rPr>
                  <m:t>2</m:t>
                </m:r>
              </m:sub>
              <m:sup>
                <m:r>
                  <w:rPr>
                    <w:rFonts w:ascii="Cambria Math" w:hAnsi="Cambria Math" w:cs="Times New Roman"/>
                    <w:szCs w:val="22"/>
                    <w:lang w:val="en-GB"/>
                  </w:rPr>
                  <m:t>''</m:t>
                </m:r>
              </m:sup>
            </m:sSubSup>
            <m:r>
              <w:rPr>
                <w:rFonts w:ascii="Cambria Math" w:hAnsi="Cambria Math" w:cs="Times New Roman"/>
                <w:szCs w:val="22"/>
                <w:lang w:val="en-GB"/>
              </w:rPr>
              <m:t>(T,DRC)</m:t>
            </m:r>
          </m:den>
        </m:f>
        <m:r>
          <w:rPr>
            <w:rFonts w:ascii="Cambria Math" w:hAnsi="Cambria Math" w:cs="Times New Roman"/>
            <w:szCs w:val="22"/>
            <w:lang w:val="en-GB" w:eastAsia="th-TH"/>
          </w:rPr>
          <m:t>-i</m:t>
        </m:r>
        <m:f>
          <m:fPr>
            <m:ctrlPr>
              <w:rPr>
                <w:rFonts w:ascii="Cambria Math" w:hAnsi="Cambria Math" w:cs="Times New Roman"/>
                <w:i/>
                <w:iCs/>
                <w:szCs w:val="22"/>
                <w:lang w:val="en-GB" w:eastAsia="th-TH"/>
              </w:rPr>
            </m:ctrlPr>
          </m:fPr>
          <m:num>
            <m:sSub>
              <m:sSubPr>
                <m:ctrlPr>
                  <w:rPr>
                    <w:rFonts w:ascii="Cambria Math" w:hAnsi="Cambria Math" w:cs="Times New Roman"/>
                    <w:i/>
                    <w:iCs/>
                    <w:szCs w:val="22"/>
                    <w:lang w:val="en-GB" w:eastAsia="th-TH"/>
                  </w:rPr>
                </m:ctrlPr>
              </m:sSubPr>
              <m:e>
                <m:r>
                  <w:rPr>
                    <w:rFonts w:ascii="Cambria Math" w:hAnsi="Cambria Math" w:cs="Times New Roman"/>
                    <w:szCs w:val="22"/>
                    <w:lang w:val="en-GB" w:eastAsia="th-TH"/>
                  </w:rPr>
                  <m:t>σ</m:t>
                </m:r>
              </m:e>
              <m:sub>
                <m:r>
                  <w:rPr>
                    <w:rFonts w:ascii="Cambria Math" w:hAnsi="Cambria Math" w:cs="Times New Roman"/>
                    <w:szCs w:val="22"/>
                    <w:lang w:val="en-GB" w:eastAsia="th-TH"/>
                  </w:rPr>
                  <m:t>d</m:t>
                </m:r>
              </m:sub>
            </m:sSub>
          </m:num>
          <m:den>
            <m:r>
              <w:rPr>
                <w:rFonts w:ascii="Cambria Math" w:hAnsi="Cambria Math" w:cs="Times New Roman"/>
                <w:szCs w:val="22"/>
                <w:lang w:val="en-GB" w:eastAsia="th-TH"/>
              </w:rPr>
              <m:t>ω</m:t>
            </m:r>
            <m:sSub>
              <m:sSubPr>
                <m:ctrlPr>
                  <w:rPr>
                    <w:rFonts w:ascii="Cambria Math" w:hAnsi="Cambria Math" w:cs="Times New Roman"/>
                    <w:i/>
                    <w:iCs/>
                    <w:szCs w:val="22"/>
                    <w:lang w:val="en-GB" w:eastAsia="th-TH"/>
                  </w:rPr>
                </m:ctrlPr>
              </m:sSubPr>
              <m:e>
                <m:r>
                  <w:rPr>
                    <w:rFonts w:ascii="Cambria Math" w:hAnsi="Cambria Math" w:cs="Times New Roman"/>
                    <w:szCs w:val="22"/>
                    <w:lang w:val="en-GB" w:eastAsia="th-TH"/>
                  </w:rPr>
                  <m:t>ε</m:t>
                </m:r>
              </m:e>
              <m:sub>
                <m:r>
                  <w:rPr>
                    <w:rFonts w:ascii="Cambria Math" w:hAnsi="Cambria Math" w:cs="Times New Roman"/>
                    <w:szCs w:val="22"/>
                    <w:lang w:val="en-GB" w:eastAsia="th-TH"/>
                  </w:rPr>
                  <m:t>0,d</m:t>
                </m:r>
              </m:sub>
            </m:sSub>
          </m:den>
        </m:f>
      </m:oMath>
      <w:r w:rsidR="00380823" w:rsidRPr="00F01883">
        <w:rPr>
          <w:rFonts w:ascii="Times New Roman" w:hAnsi="Times New Roman" w:cs="Times New Roman"/>
          <w:iCs/>
          <w:szCs w:val="22"/>
          <w:lang w:val="en-GB" w:eastAsia="th-TH"/>
        </w:rPr>
        <w:tab/>
      </w:r>
      <w:r w:rsidR="00EE210B" w:rsidRPr="00F01883">
        <w:rPr>
          <w:rFonts w:ascii="Times New Roman" w:hAnsi="Times New Roman" w:cs="Times New Roman"/>
          <w:iCs/>
          <w:szCs w:val="22"/>
          <w:lang w:val="en-GB" w:eastAsia="th-TH"/>
        </w:rPr>
        <w:tab/>
      </w:r>
      <w:r w:rsidR="00A4438A" w:rsidRPr="00F01883">
        <w:rPr>
          <w:rFonts w:ascii="Times New Roman" w:hAnsi="Times New Roman" w:cs="Times New Roman"/>
          <w:iCs/>
          <w:szCs w:val="22"/>
          <w:lang w:val="en-GB" w:eastAsia="th-TH"/>
        </w:rPr>
        <w:t>(5)</w:t>
      </w:r>
      <w:r w:rsidR="00A4438A" w:rsidRPr="00F01883">
        <w:rPr>
          <w:rFonts w:ascii="Times New Roman" w:hAnsi="Times New Roman" w:cs="Times New Roman"/>
          <w:szCs w:val="22"/>
          <w:lang w:val="en-GB"/>
        </w:rPr>
        <w:t>,</w:t>
      </w:r>
    </w:p>
    <w:p w14:paraId="638E8368" w14:textId="77777777" w:rsidR="00E2174F" w:rsidRPr="00F01883" w:rsidRDefault="00E2174F" w:rsidP="00264AF7">
      <w:pPr>
        <w:adjustRightInd w:val="0"/>
        <w:spacing w:after="0" w:line="480" w:lineRule="auto"/>
        <w:ind w:firstLine="426"/>
        <w:jc w:val="right"/>
        <w:rPr>
          <w:rFonts w:ascii="Times New Roman" w:hAnsi="Times New Roman" w:cs="Times New Roman"/>
          <w:szCs w:val="22"/>
          <w:lang w:val="en-GB"/>
        </w:rPr>
      </w:pPr>
    </w:p>
    <w:p w14:paraId="6D5407E4" w14:textId="2EC9B968" w:rsidR="00A4438A" w:rsidRPr="00F01883" w:rsidRDefault="000465CF" w:rsidP="0027710F">
      <w:pPr>
        <w:adjustRightInd w:val="0"/>
        <w:spacing w:after="0" w:line="480" w:lineRule="auto"/>
        <w:jc w:val="thaiDistribute"/>
        <w:rPr>
          <w:rFonts w:ascii="Times New Roman" w:hAnsi="Times New Roman" w:cs="Times New Roman"/>
          <w:szCs w:val="22"/>
          <w:highlight w:val="yellow"/>
          <w:lang w:val="en-GB"/>
        </w:rPr>
      </w:pPr>
      <w:r w:rsidRPr="00A25D8A">
        <w:rPr>
          <w:rFonts w:ascii="Times New Roman" w:hAnsi="Times New Roman" w:cs="Times New Roman"/>
          <w:szCs w:val="22"/>
          <w:lang w:val="en-GB"/>
        </w:rPr>
        <w:t xml:space="preserve">where </w:t>
      </w:r>
      <m:oMath>
        <m:r>
          <w:rPr>
            <w:rFonts w:ascii="Cambria Math" w:hAnsi="Cambria Math" w:cs="Times New Roman"/>
            <w:szCs w:val="22"/>
            <w:lang w:val="en-GB" w:eastAsia="th-TH"/>
          </w:rPr>
          <m:t>∆</m:t>
        </m:r>
        <m:sSub>
          <m:sSubPr>
            <m:ctrlPr>
              <w:rPr>
                <w:rFonts w:ascii="Cambria Math" w:hAnsi="Cambria Math" w:cs="Times New Roman"/>
                <w:i/>
                <w:szCs w:val="22"/>
                <w:lang w:val="en-GB" w:eastAsia="th-TH"/>
              </w:rPr>
            </m:ctrlPr>
          </m:sSubPr>
          <m:e>
            <m:r>
              <w:rPr>
                <w:rFonts w:ascii="Cambria Math" w:hAnsi="Cambria Math" w:cs="Times New Roman"/>
                <w:szCs w:val="22"/>
                <w:lang w:val="en-GB" w:eastAsia="th-TH"/>
              </w:rPr>
              <m:t>ε</m:t>
            </m:r>
          </m:e>
          <m:sub>
            <m:r>
              <w:rPr>
                <w:rFonts w:ascii="Cambria Math" w:hAnsi="Cambria Math" w:cs="Times New Roman"/>
                <w:szCs w:val="22"/>
                <w:lang w:val="en-GB" w:eastAsia="th-TH"/>
              </w:rPr>
              <m:t>1</m:t>
            </m:r>
          </m:sub>
        </m:sSub>
      </m:oMath>
      <w:r w:rsidR="00A52F2D" w:rsidRPr="00A25D8A">
        <w:rPr>
          <w:rFonts w:ascii="Times New Roman" w:hAnsi="Times New Roman" w:cs="Times New Roman"/>
          <w:szCs w:val="22"/>
          <w:lang w:val="en-GB" w:eastAsia="th-TH"/>
        </w:rPr>
        <w:t xml:space="preserve"> </w:t>
      </w:r>
      <w:r w:rsidR="00A4438A" w:rsidRPr="00A25D8A">
        <w:rPr>
          <w:rFonts w:ascii="Times New Roman" w:hAnsi="Times New Roman" w:cs="Times New Roman"/>
          <w:szCs w:val="22"/>
          <w:lang w:val="en-GB"/>
        </w:rPr>
        <w:t xml:space="preserve">and </w:t>
      </w:r>
      <m:oMath>
        <m:r>
          <w:rPr>
            <w:rFonts w:ascii="Cambria Math" w:hAnsi="Cambria Math" w:cs="Times New Roman"/>
            <w:szCs w:val="22"/>
            <w:lang w:val="en-GB" w:eastAsia="th-TH"/>
          </w:rPr>
          <m:t>∆</m:t>
        </m:r>
        <m:sSub>
          <m:sSubPr>
            <m:ctrlPr>
              <w:rPr>
                <w:rFonts w:ascii="Cambria Math" w:hAnsi="Cambria Math" w:cs="Times New Roman"/>
                <w:i/>
                <w:szCs w:val="22"/>
                <w:lang w:val="en-GB" w:eastAsia="th-TH"/>
              </w:rPr>
            </m:ctrlPr>
          </m:sSubPr>
          <m:e>
            <m:r>
              <w:rPr>
                <w:rFonts w:ascii="Cambria Math" w:hAnsi="Cambria Math" w:cs="Times New Roman"/>
                <w:szCs w:val="22"/>
                <w:lang w:val="en-GB" w:eastAsia="th-TH"/>
              </w:rPr>
              <m:t>ε</m:t>
            </m:r>
          </m:e>
          <m:sub>
            <m:r>
              <w:rPr>
                <w:rFonts w:ascii="Cambria Math" w:hAnsi="Cambria Math" w:cs="Times New Roman"/>
                <w:szCs w:val="22"/>
                <w:lang w:val="en-GB" w:eastAsia="th-TH"/>
              </w:rPr>
              <m:t>2</m:t>
            </m:r>
          </m:sub>
        </m:sSub>
      </m:oMath>
      <w:r w:rsidR="00A4438A" w:rsidRPr="00A25D8A">
        <w:rPr>
          <w:rFonts w:ascii="Times New Roman" w:hAnsi="Times New Roman" w:cs="Times New Roman"/>
          <w:szCs w:val="22"/>
          <w:lang w:val="en-GB"/>
        </w:rPr>
        <w:t xml:space="preserve"> are relaxation amplitude of the relaxation time region </w:t>
      </w:r>
      <w:r w:rsidR="00396A71" w:rsidRPr="00A25D8A">
        <w:rPr>
          <w:rFonts w:ascii="Times New Roman" w:hAnsi="Times New Roman" w:cs="Times New Roman"/>
          <w:szCs w:val="22"/>
          <w:lang w:val="en-GB"/>
        </w:rPr>
        <w:t>(Buchner</w:t>
      </w:r>
      <w:r w:rsidR="002558C5">
        <w:rPr>
          <w:rFonts w:ascii="Times New Roman" w:hAnsi="Times New Roman" w:cs="Times New Roman"/>
          <w:szCs w:val="22"/>
          <w:lang w:val="en-GB"/>
        </w:rPr>
        <w:t xml:space="preserve">, Baar, </w:t>
      </w:r>
      <w:r w:rsidR="002558C5" w:rsidRPr="002558C5">
        <w:rPr>
          <w:rFonts w:ascii="Times New Roman" w:hAnsi="Times New Roman" w:cs="Times New Roman"/>
          <w:szCs w:val="22"/>
          <w:lang w:val="en-GB"/>
        </w:rPr>
        <w:t>Fernandez</w:t>
      </w:r>
      <w:r w:rsidR="002558C5">
        <w:rPr>
          <w:rFonts w:ascii="Times New Roman" w:hAnsi="Times New Roman" w:cs="Times New Roman"/>
          <w:szCs w:val="22"/>
          <w:lang w:val="en-GB"/>
        </w:rPr>
        <w:t xml:space="preserve">, </w:t>
      </w:r>
      <w:r w:rsidR="002558C5" w:rsidRPr="002558C5">
        <w:rPr>
          <w:rFonts w:ascii="Times New Roman" w:hAnsi="Times New Roman" w:cs="Times New Roman"/>
          <w:szCs w:val="22"/>
          <w:lang w:val="en-GB"/>
        </w:rPr>
        <w:t>Schrodle</w:t>
      </w:r>
      <w:r w:rsidR="002558C5">
        <w:rPr>
          <w:rFonts w:ascii="Times New Roman" w:hAnsi="Times New Roman" w:cs="Times New Roman"/>
          <w:szCs w:val="22"/>
          <w:lang w:val="en-GB"/>
        </w:rPr>
        <w:t>,</w:t>
      </w:r>
      <w:r w:rsidR="00396A71" w:rsidRPr="00A25D8A">
        <w:rPr>
          <w:rFonts w:ascii="Times New Roman" w:hAnsi="Times New Roman" w:cs="Times New Roman"/>
          <w:szCs w:val="22"/>
          <w:lang w:val="en-GB"/>
        </w:rPr>
        <w:t xml:space="preserve"> </w:t>
      </w:r>
      <w:r w:rsidR="002558C5">
        <w:rPr>
          <w:rFonts w:ascii="Times New Roman" w:hAnsi="Times New Roman" w:cs="Times New Roman"/>
          <w:szCs w:val="22"/>
          <w:lang w:val="en-GB"/>
        </w:rPr>
        <w:t>Kunz</w:t>
      </w:r>
      <w:r w:rsidR="00396A71" w:rsidRPr="00A25D8A">
        <w:rPr>
          <w:rFonts w:ascii="Times New Roman" w:hAnsi="Times New Roman" w:cs="Times New Roman"/>
          <w:szCs w:val="22"/>
          <w:lang w:val="en-GB"/>
        </w:rPr>
        <w:t>, 2005</w:t>
      </w:r>
      <w:r w:rsidR="002558C5">
        <w:rPr>
          <w:rFonts w:ascii="Times New Roman" w:hAnsi="Times New Roman" w:cs="Times New Roman"/>
          <w:szCs w:val="22"/>
          <w:lang w:val="en-GB"/>
        </w:rPr>
        <w:t>)</w:t>
      </w:r>
      <w:r w:rsidR="00396A71" w:rsidRPr="00A25D8A">
        <w:rPr>
          <w:rFonts w:ascii="Times New Roman" w:hAnsi="Times New Roman" w:cs="Times New Roman"/>
          <w:szCs w:val="22"/>
          <w:lang w:val="en-GB"/>
        </w:rPr>
        <w:t>;</w:t>
      </w:r>
      <w:r w:rsidR="002558C5">
        <w:rPr>
          <w:rFonts w:ascii="Times New Roman" w:hAnsi="Times New Roman" w:cs="Times New Roman"/>
          <w:szCs w:val="22"/>
          <w:lang w:val="en-GB"/>
        </w:rPr>
        <w:t xml:space="preserve"> (</w:t>
      </w:r>
      <w:r w:rsidR="00396A71" w:rsidRPr="00A25D8A">
        <w:rPr>
          <w:rFonts w:ascii="Times New Roman" w:hAnsi="Times New Roman" w:cs="Times New Roman"/>
          <w:szCs w:val="22"/>
          <w:lang w:val="en-GB"/>
        </w:rPr>
        <w:t>Stuerga, 2006)</w:t>
      </w:r>
      <w:r w:rsidR="00A4438A" w:rsidRPr="00A25D8A">
        <w:rPr>
          <w:rFonts w:ascii="Times New Roman" w:hAnsi="Times New Roman" w:cs="Times New Roman"/>
          <w:szCs w:val="22"/>
          <w:lang w:val="en-GB"/>
        </w:rPr>
        <w:t>,</w:t>
      </w:r>
      <w:r w:rsidRPr="00A25D8A">
        <w:rPr>
          <w:rFonts w:ascii="Times New Roman" w:hAnsi="Times New Roman" w:cs="Times New Roman"/>
          <w:szCs w:val="22"/>
          <w:lang w:val="en-GB"/>
        </w:rPr>
        <w:t xml:space="preserve"> </w:t>
      </w:r>
      <m:oMath>
        <m:sSub>
          <m:sSubPr>
            <m:ctrlPr>
              <w:rPr>
                <w:rFonts w:ascii="Cambria Math" w:hAnsi="Cambria Math" w:cs="Times New Roman"/>
                <w:i/>
                <w:iCs/>
                <w:szCs w:val="22"/>
                <w:lang w:val="en-GB" w:eastAsia="th-TH"/>
              </w:rPr>
            </m:ctrlPr>
          </m:sSubPr>
          <m:e>
            <m:r>
              <w:rPr>
                <w:rFonts w:ascii="Cambria Math" w:hAnsi="Cambria Math" w:cs="Times New Roman"/>
                <w:szCs w:val="22"/>
                <w:lang w:val="en-GB" w:eastAsia="th-TH"/>
              </w:rPr>
              <m:t>σ</m:t>
            </m:r>
          </m:e>
          <m:sub>
            <m:r>
              <w:rPr>
                <w:rFonts w:ascii="Cambria Math" w:hAnsi="Cambria Math" w:cs="Times New Roman"/>
                <w:szCs w:val="22"/>
                <w:lang w:val="en-GB" w:eastAsia="th-TH"/>
              </w:rPr>
              <m:t>d</m:t>
            </m:r>
          </m:sub>
        </m:sSub>
      </m:oMath>
      <w:r w:rsidR="00A471BE" w:rsidRPr="00A25D8A">
        <w:rPr>
          <w:rFonts w:ascii="Times New Roman" w:hAnsi="Times New Roman" w:cs="Times New Roman"/>
          <w:szCs w:val="22"/>
          <w:lang w:val="en-GB"/>
        </w:rPr>
        <w:t xml:space="preserve"> is</w:t>
      </w:r>
      <w:r w:rsidR="002A2C80" w:rsidRPr="00A25D8A">
        <w:rPr>
          <w:rFonts w:ascii="Times New Roman" w:hAnsi="Times New Roman" w:cs="Times New Roman"/>
          <w:szCs w:val="22"/>
          <w:lang w:val="en-GB"/>
        </w:rPr>
        <w:t xml:space="preserve"> electrical conductivity</w:t>
      </w:r>
      <w:r w:rsidR="00A471BE" w:rsidRPr="00A25D8A">
        <w:rPr>
          <w:rFonts w:ascii="Times New Roman" w:hAnsi="Times New Roman" w:cs="Times New Roman"/>
          <w:szCs w:val="22"/>
          <w:lang w:val="en-GB"/>
        </w:rPr>
        <w:t>,</w:t>
      </w:r>
      <w:r w:rsidRPr="00A25D8A">
        <w:rPr>
          <w:rFonts w:ascii="Times New Roman" w:hAnsi="Times New Roman" w:cs="Times New Roman"/>
          <w:szCs w:val="22"/>
          <w:lang w:val="en-GB"/>
        </w:rPr>
        <w:t xml:space="preserve"> </w:t>
      </w:r>
      <m:oMath>
        <m:sSub>
          <m:sSubPr>
            <m:ctrlPr>
              <w:rPr>
                <w:rFonts w:ascii="Cambria Math" w:hAnsi="Cambria Math" w:cs="Times New Roman"/>
                <w:i/>
                <w:iCs/>
                <w:szCs w:val="22"/>
                <w:lang w:val="en-GB" w:eastAsia="th-TH"/>
              </w:rPr>
            </m:ctrlPr>
          </m:sSubPr>
          <m:e>
            <m:r>
              <w:rPr>
                <w:rFonts w:ascii="Cambria Math" w:hAnsi="Cambria Math" w:cs="Times New Roman"/>
                <w:szCs w:val="22"/>
                <w:lang w:val="en-GB" w:eastAsia="th-TH"/>
              </w:rPr>
              <m:t>ε</m:t>
            </m:r>
          </m:e>
          <m:sub>
            <m:r>
              <w:rPr>
                <w:rFonts w:ascii="Cambria Math" w:hAnsi="Cambria Math" w:cs="Times New Roman"/>
                <w:szCs w:val="22"/>
                <w:lang w:val="en-GB" w:eastAsia="th-TH"/>
              </w:rPr>
              <m:t>0,d</m:t>
            </m:r>
          </m:sub>
        </m:sSub>
      </m:oMath>
      <w:r w:rsidR="00A4438A" w:rsidRPr="00A25D8A">
        <w:rPr>
          <w:rFonts w:ascii="Times New Roman" w:hAnsi="Times New Roman" w:cs="Times New Roman"/>
          <w:szCs w:val="22"/>
          <w:lang w:val="en-GB"/>
        </w:rPr>
        <w:t xml:space="preserve"> </w:t>
      </w:r>
      <w:r w:rsidR="00A471BE" w:rsidRPr="00A25D8A">
        <w:rPr>
          <w:rFonts w:ascii="Times New Roman" w:hAnsi="Times New Roman" w:cs="Times New Roman"/>
          <w:szCs w:val="22"/>
          <w:lang w:val="en-GB"/>
        </w:rPr>
        <w:t xml:space="preserve">is static </w:t>
      </w:r>
      <w:r w:rsidR="00A471BE" w:rsidRPr="00A25D8A">
        <w:rPr>
          <w:rFonts w:ascii="Times New Roman" w:hAnsi="Times New Roman" w:cs="Times New Roman"/>
          <w:iCs/>
          <w:szCs w:val="22"/>
          <w:lang w:val="en-GB" w:eastAsia="th-TH"/>
        </w:rPr>
        <w:t>permittivity</w:t>
      </w:r>
      <w:r w:rsidR="00A471BE" w:rsidRPr="00A25D8A">
        <w:rPr>
          <w:rFonts w:ascii="Times New Roman" w:hAnsi="Times New Roman" w:cs="Times New Roman"/>
          <w:szCs w:val="22"/>
          <w:lang w:val="en-GB"/>
        </w:rPr>
        <w:t xml:space="preserve"> </w:t>
      </w:r>
      <w:r w:rsidR="00A4438A" w:rsidRPr="00A25D8A">
        <w:rPr>
          <w:rFonts w:ascii="Times New Roman" w:hAnsi="Times New Roman" w:cs="Times New Roman"/>
          <w:szCs w:val="22"/>
          <w:lang w:val="en-GB"/>
        </w:rPr>
        <w:t xml:space="preserve">and </w:t>
      </w:r>
      <m:oMath>
        <m:sSub>
          <m:sSubPr>
            <m:ctrlPr>
              <w:rPr>
                <w:rFonts w:ascii="Cambria Math" w:hAnsi="Cambria Math" w:cs="Times New Roman"/>
                <w:i/>
                <w:iCs/>
                <w:szCs w:val="22"/>
                <w:lang w:val="en-GB" w:eastAsia="th-TH"/>
              </w:rPr>
            </m:ctrlPr>
          </m:sSubPr>
          <m:e>
            <m:r>
              <w:rPr>
                <w:rFonts w:ascii="Cambria Math" w:hAnsi="Cambria Math" w:cs="Times New Roman"/>
                <w:szCs w:val="22"/>
                <w:lang w:val="en-GB" w:eastAsia="th-TH"/>
              </w:rPr>
              <m:t>ε</m:t>
            </m:r>
          </m:e>
          <m:sub>
            <m:r>
              <w:rPr>
                <w:rFonts w:ascii="Cambria Math" w:hAnsi="Cambria Math" w:cs="Times New Roman"/>
                <w:szCs w:val="22"/>
                <w:lang w:val="en-GB" w:eastAsia="th-TH"/>
              </w:rPr>
              <m:t>∞,d</m:t>
            </m:r>
          </m:sub>
        </m:sSub>
      </m:oMath>
      <w:r w:rsidR="00A471BE" w:rsidRPr="00A25D8A">
        <w:rPr>
          <w:rFonts w:ascii="Times New Roman" w:hAnsi="Times New Roman" w:cs="Times New Roman"/>
          <w:szCs w:val="22"/>
          <w:lang w:val="en-GB"/>
        </w:rPr>
        <w:t xml:space="preserve"> is </w:t>
      </w:r>
      <w:r w:rsidR="00A4438A" w:rsidRPr="00A25D8A">
        <w:rPr>
          <w:rFonts w:ascii="Times New Roman" w:hAnsi="Times New Roman" w:cs="Times New Roman"/>
          <w:iCs/>
          <w:szCs w:val="22"/>
          <w:lang w:val="en-GB" w:eastAsia="th-TH"/>
        </w:rPr>
        <w:t>the dielectric permittivity at high frequency.</w:t>
      </w:r>
      <w:r w:rsidR="00B67632">
        <w:rPr>
          <w:rFonts w:ascii="Times New Roman" w:hAnsi="Times New Roman" w:cs="Times New Roman"/>
          <w:szCs w:val="22"/>
          <w:lang w:val="en-GB"/>
        </w:rPr>
        <w:t xml:space="preserve"> </w:t>
      </w:r>
      <w:r w:rsidR="006B7E77">
        <w:rPr>
          <w:rFonts w:ascii="Times New Roman" w:hAnsi="Times New Roman" w:cs="Times New Roman"/>
          <w:szCs w:val="22"/>
          <w:lang w:val="en-GB"/>
        </w:rPr>
        <w:t>Next</w:t>
      </w:r>
      <w:r w:rsidR="00877647">
        <w:rPr>
          <w:rFonts w:ascii="Times New Roman" w:hAnsi="Times New Roman" w:cs="Times New Roman"/>
          <w:szCs w:val="22"/>
          <w:lang w:val="en-GB"/>
        </w:rPr>
        <w:t xml:space="preserve">, </w:t>
      </w:r>
      <w:r w:rsidR="00B67632">
        <w:rPr>
          <w:rFonts w:ascii="Times New Roman" w:hAnsi="Times New Roman" w:cs="Times New Roman"/>
          <w:szCs w:val="22"/>
          <w:lang w:val="en-GB"/>
        </w:rPr>
        <w:t xml:space="preserve">nonlinear </w:t>
      </w:r>
      <w:r w:rsidR="00245507">
        <w:rPr>
          <w:rFonts w:ascii="Times New Roman" w:hAnsi="Times New Roman" w:cs="Times New Roman"/>
          <w:szCs w:val="22"/>
          <w:lang w:val="en-GB"/>
        </w:rPr>
        <w:t>regression</w:t>
      </w:r>
      <w:r w:rsidR="00245507" w:rsidRPr="00245507">
        <w:rPr>
          <w:rFonts w:ascii="Times New Roman" w:hAnsi="Times New Roman" w:cs="Times New Roman"/>
          <w:szCs w:val="22"/>
          <w:lang w:val="en-GB"/>
        </w:rPr>
        <w:t xml:space="preserve"> </w:t>
      </w:r>
      <w:r w:rsidR="00245507">
        <w:rPr>
          <w:rFonts w:ascii="Times New Roman" w:hAnsi="Times New Roman" w:cs="Times New Roman"/>
          <w:szCs w:val="22"/>
          <w:lang w:val="en-GB"/>
        </w:rPr>
        <w:t>analysis was applied</w:t>
      </w:r>
      <w:r w:rsidR="00B67632">
        <w:rPr>
          <w:rFonts w:ascii="Times New Roman" w:hAnsi="Times New Roman" w:cs="Times New Roman"/>
          <w:szCs w:val="22"/>
          <w:lang w:val="en-GB"/>
        </w:rPr>
        <w:t xml:space="preserve"> </w:t>
      </w:r>
      <w:r w:rsidR="00877647">
        <w:rPr>
          <w:rFonts w:ascii="Times New Roman" w:hAnsi="Times New Roman" w:cs="Times New Roman"/>
          <w:szCs w:val="22"/>
          <w:lang w:val="en-GB"/>
        </w:rPr>
        <w:lastRenderedPageBreak/>
        <w:t>with</w:t>
      </w:r>
      <w:r w:rsidR="006B7E77">
        <w:rPr>
          <w:rFonts w:ascii="Times New Roman" w:hAnsi="Times New Roman" w:cs="Times New Roman"/>
          <w:szCs w:val="22"/>
          <w:lang w:val="en-GB"/>
        </w:rPr>
        <w:t xml:space="preserve"> </w:t>
      </w:r>
      <w:r w:rsidR="006B7E77" w:rsidRPr="00245507">
        <w:rPr>
          <w:rFonts w:ascii="Times New Roman" w:hAnsi="Times New Roman" w:cs="Times New Roman"/>
          <w:szCs w:val="22"/>
          <w:lang w:val="en-GB"/>
        </w:rPr>
        <w:t>Equation (5)</w:t>
      </w:r>
      <w:r w:rsidR="006B7E77">
        <w:rPr>
          <w:rFonts w:ascii="Times New Roman" w:hAnsi="Times New Roman" w:cs="Times New Roman"/>
          <w:szCs w:val="22"/>
          <w:lang w:val="en-GB"/>
        </w:rPr>
        <w:t xml:space="preserve"> </w:t>
      </w:r>
      <w:r w:rsidR="00B67632">
        <w:rPr>
          <w:rFonts w:ascii="Times New Roman" w:hAnsi="Times New Roman" w:cs="Times New Roman"/>
          <w:szCs w:val="22"/>
          <w:lang w:val="en-GB"/>
        </w:rPr>
        <w:t xml:space="preserve">to </w:t>
      </w:r>
      <w:r w:rsidR="006B7E77">
        <w:rPr>
          <w:rFonts w:ascii="Times New Roman" w:hAnsi="Times New Roman" w:cs="Times New Roman"/>
          <w:szCs w:val="22"/>
          <w:lang w:val="en-GB"/>
        </w:rPr>
        <w:t>predict</w:t>
      </w:r>
      <w:r w:rsidR="00B67632">
        <w:rPr>
          <w:rFonts w:ascii="Times New Roman" w:hAnsi="Times New Roman" w:cs="Times New Roman"/>
          <w:szCs w:val="22"/>
          <w:lang w:val="en-GB"/>
        </w:rPr>
        <w:t xml:space="preserve"> </w:t>
      </w:r>
      <m:oMath>
        <m:sSub>
          <m:sSubPr>
            <m:ctrlPr>
              <w:rPr>
                <w:rFonts w:ascii="Cambria Math" w:hAnsi="Cambria Math" w:cs="Times New Roman"/>
                <w:i/>
                <w:iCs/>
                <w:szCs w:val="22"/>
                <w:lang w:val="en-GB" w:eastAsia="th-TH"/>
              </w:rPr>
            </m:ctrlPr>
          </m:sSubPr>
          <m:e>
            <m:r>
              <w:rPr>
                <w:rFonts w:ascii="Cambria Math" w:hAnsi="Cambria Math" w:cs="Times New Roman"/>
                <w:szCs w:val="22"/>
                <w:lang w:val="en-GB" w:eastAsia="th-TH"/>
              </w:rPr>
              <m:t>σ</m:t>
            </m:r>
          </m:e>
          <m:sub>
            <m:r>
              <w:rPr>
                <w:rFonts w:ascii="Cambria Math" w:hAnsi="Cambria Math" w:cs="Times New Roman"/>
                <w:szCs w:val="22"/>
                <w:lang w:val="en-GB" w:eastAsia="th-TH"/>
              </w:rPr>
              <m:t>d</m:t>
            </m:r>
          </m:sub>
        </m:sSub>
      </m:oMath>
      <w:r w:rsidR="00B67632" w:rsidRPr="00245507">
        <w:rPr>
          <w:rFonts w:ascii="Times New Roman" w:hAnsi="Times New Roman" w:cs="Times New Roman"/>
          <w:szCs w:val="22"/>
          <w:lang w:val="en-GB"/>
        </w:rPr>
        <w:t xml:space="preserve">, </w:t>
      </w:r>
      <m:oMath>
        <m:sSub>
          <m:sSubPr>
            <m:ctrlPr>
              <w:rPr>
                <w:rFonts w:ascii="Cambria Math" w:hAnsi="Cambria Math" w:cs="Times New Roman"/>
                <w:i/>
                <w:iCs/>
                <w:szCs w:val="22"/>
                <w:lang w:val="en-GB" w:eastAsia="th-TH"/>
              </w:rPr>
            </m:ctrlPr>
          </m:sSubPr>
          <m:e>
            <m:r>
              <w:rPr>
                <w:rFonts w:ascii="Cambria Math" w:hAnsi="Cambria Math" w:cs="Times New Roman"/>
                <w:szCs w:val="22"/>
                <w:lang w:val="en-GB" w:eastAsia="th-TH"/>
              </w:rPr>
              <m:t>ε</m:t>
            </m:r>
          </m:e>
          <m:sub>
            <m:r>
              <w:rPr>
                <w:rFonts w:ascii="Cambria Math" w:hAnsi="Cambria Math" w:cs="Times New Roman"/>
                <w:szCs w:val="22"/>
                <w:lang w:val="en-GB" w:eastAsia="th-TH"/>
              </w:rPr>
              <m:t>0,d</m:t>
            </m:r>
          </m:sub>
        </m:sSub>
      </m:oMath>
      <w:r w:rsidR="00B67632" w:rsidRPr="00245507">
        <w:rPr>
          <w:rFonts w:ascii="Times New Roman" w:hAnsi="Times New Roman" w:cs="Times New Roman"/>
          <w:szCs w:val="22"/>
          <w:lang w:val="en-GB"/>
        </w:rPr>
        <w:t xml:space="preserve">, </w:t>
      </w:r>
      <m:oMath>
        <m:sSub>
          <m:sSubPr>
            <m:ctrlPr>
              <w:rPr>
                <w:rFonts w:ascii="Cambria Math" w:hAnsi="Cambria Math" w:cs="Times New Roman"/>
                <w:i/>
                <w:iCs/>
                <w:szCs w:val="22"/>
                <w:lang w:val="en-GB" w:eastAsia="th-TH"/>
              </w:rPr>
            </m:ctrlPr>
          </m:sSubPr>
          <m:e>
            <m:r>
              <w:rPr>
                <w:rFonts w:ascii="Cambria Math" w:hAnsi="Cambria Math" w:cs="Times New Roman"/>
                <w:szCs w:val="22"/>
                <w:lang w:val="en-GB" w:eastAsia="th-TH"/>
              </w:rPr>
              <m:t>ε</m:t>
            </m:r>
          </m:e>
          <m:sub>
            <m:r>
              <w:rPr>
                <w:rFonts w:ascii="Cambria Math" w:hAnsi="Cambria Math" w:cs="Times New Roman"/>
                <w:szCs w:val="22"/>
                <w:lang w:val="en-GB" w:eastAsia="th-TH"/>
              </w:rPr>
              <m:t>∞,d</m:t>
            </m:r>
          </m:sub>
        </m:sSub>
      </m:oMath>
      <w:r w:rsidR="00B67632">
        <w:rPr>
          <w:rFonts w:ascii="Times New Roman" w:hAnsi="Times New Roman" w:cs="Times New Roman"/>
          <w:iCs/>
          <w:szCs w:val="22"/>
          <w:lang w:val="en-GB" w:eastAsia="th-TH"/>
        </w:rPr>
        <w:t xml:space="preserve">, </w:t>
      </w:r>
      <m:oMath>
        <m:r>
          <w:rPr>
            <w:rFonts w:ascii="Cambria Math" w:hAnsi="Cambria Math" w:cs="Times New Roman"/>
            <w:szCs w:val="22"/>
            <w:lang w:val="en-GB" w:eastAsia="th-TH"/>
          </w:rPr>
          <m:t>∆</m:t>
        </m:r>
        <m:sSub>
          <m:sSubPr>
            <m:ctrlPr>
              <w:rPr>
                <w:rFonts w:ascii="Cambria Math" w:hAnsi="Cambria Math" w:cs="Times New Roman"/>
                <w:i/>
                <w:szCs w:val="22"/>
                <w:lang w:val="en-GB" w:eastAsia="th-TH"/>
              </w:rPr>
            </m:ctrlPr>
          </m:sSubPr>
          <m:e>
            <m:r>
              <w:rPr>
                <w:rFonts w:ascii="Cambria Math" w:hAnsi="Cambria Math" w:cs="Times New Roman"/>
                <w:szCs w:val="22"/>
                <w:lang w:val="en-GB" w:eastAsia="th-TH"/>
              </w:rPr>
              <m:t>ε</m:t>
            </m:r>
          </m:e>
          <m:sub>
            <m:r>
              <w:rPr>
                <w:rFonts w:ascii="Cambria Math" w:hAnsi="Cambria Math" w:cs="Times New Roman"/>
                <w:szCs w:val="22"/>
                <w:lang w:val="en-GB" w:eastAsia="th-TH"/>
              </w:rPr>
              <m:t>1</m:t>
            </m:r>
          </m:sub>
        </m:sSub>
      </m:oMath>
      <w:r w:rsidR="00B67632">
        <w:rPr>
          <w:rFonts w:ascii="Times New Roman" w:hAnsi="Times New Roman" w:cs="Times New Roman"/>
          <w:szCs w:val="22"/>
          <w:lang w:val="en-GB" w:eastAsia="th-TH"/>
        </w:rPr>
        <w:t xml:space="preserve"> </w:t>
      </w:r>
      <w:r w:rsidR="00B67632" w:rsidRPr="00245507">
        <w:rPr>
          <w:rFonts w:ascii="Times New Roman" w:hAnsi="Times New Roman" w:cs="Times New Roman"/>
          <w:szCs w:val="22"/>
          <w:lang w:val="en-GB"/>
        </w:rPr>
        <w:t xml:space="preserve">and </w:t>
      </w:r>
      <m:oMath>
        <m:r>
          <w:rPr>
            <w:rFonts w:ascii="Cambria Math" w:hAnsi="Cambria Math" w:cs="Times New Roman"/>
            <w:szCs w:val="22"/>
            <w:lang w:val="en-GB" w:eastAsia="th-TH"/>
          </w:rPr>
          <m:t>∆</m:t>
        </m:r>
        <m:sSub>
          <m:sSubPr>
            <m:ctrlPr>
              <w:rPr>
                <w:rFonts w:ascii="Cambria Math" w:hAnsi="Cambria Math" w:cs="Times New Roman"/>
                <w:i/>
                <w:szCs w:val="22"/>
                <w:lang w:val="en-GB" w:eastAsia="th-TH"/>
              </w:rPr>
            </m:ctrlPr>
          </m:sSubPr>
          <m:e>
            <m:r>
              <w:rPr>
                <w:rFonts w:ascii="Cambria Math" w:hAnsi="Cambria Math" w:cs="Times New Roman"/>
                <w:szCs w:val="22"/>
                <w:lang w:val="en-GB" w:eastAsia="th-TH"/>
              </w:rPr>
              <m:t>ε</m:t>
            </m:r>
          </m:e>
          <m:sub>
            <m:r>
              <w:rPr>
                <w:rFonts w:ascii="Cambria Math" w:hAnsi="Cambria Math" w:cs="Times New Roman"/>
                <w:szCs w:val="22"/>
                <w:lang w:val="en-GB" w:eastAsia="th-TH"/>
              </w:rPr>
              <m:t>2</m:t>
            </m:r>
          </m:sub>
        </m:sSub>
      </m:oMath>
      <w:r w:rsidR="00B67632">
        <w:rPr>
          <w:rFonts w:ascii="Times New Roman" w:hAnsi="Times New Roman" w:cs="Times New Roman"/>
          <w:szCs w:val="22"/>
          <w:lang w:val="en-GB"/>
        </w:rPr>
        <w:t>.</w:t>
      </w:r>
      <w:r w:rsidR="00CF6451">
        <w:rPr>
          <w:rFonts w:ascii="Times New Roman" w:hAnsi="Times New Roman" w:cs="Times New Roman"/>
          <w:szCs w:val="22"/>
          <w:lang w:val="en-GB"/>
        </w:rPr>
        <w:t xml:space="preserve"> </w:t>
      </w:r>
      <w:r w:rsidR="00EF7D68">
        <w:rPr>
          <w:rFonts w:ascii="Times New Roman" w:hAnsi="Times New Roman" w:cs="Times New Roman"/>
          <w:szCs w:val="22"/>
          <w:lang w:val="en-GB"/>
        </w:rPr>
        <w:t xml:space="preserve">The initial value </w:t>
      </w:r>
      <w:r w:rsidR="001D6D68">
        <w:rPr>
          <w:rFonts w:ascii="Times New Roman" w:hAnsi="Times New Roman" w:cs="Times New Roman"/>
          <w:szCs w:val="22"/>
          <w:lang w:val="en-GB"/>
        </w:rPr>
        <w:t xml:space="preserve">of </w:t>
      </w:r>
      <m:oMath>
        <m:sSub>
          <m:sSubPr>
            <m:ctrlPr>
              <w:rPr>
                <w:rFonts w:ascii="Cambria Math" w:hAnsi="Cambria Math" w:cs="Times New Roman"/>
                <w:i/>
                <w:iCs/>
                <w:szCs w:val="22"/>
                <w:lang w:val="en-GB" w:eastAsia="th-TH"/>
              </w:rPr>
            </m:ctrlPr>
          </m:sSubPr>
          <m:e>
            <m:r>
              <w:rPr>
                <w:rFonts w:ascii="Cambria Math" w:hAnsi="Cambria Math" w:cs="Times New Roman"/>
                <w:szCs w:val="22"/>
                <w:lang w:val="en-GB" w:eastAsia="th-TH"/>
              </w:rPr>
              <m:t>σ</m:t>
            </m:r>
          </m:e>
          <m:sub>
            <m:r>
              <w:rPr>
                <w:rFonts w:ascii="Cambria Math" w:hAnsi="Cambria Math" w:cs="Times New Roman"/>
                <w:szCs w:val="22"/>
                <w:lang w:val="en-GB" w:eastAsia="th-TH"/>
              </w:rPr>
              <m:t>d</m:t>
            </m:r>
          </m:sub>
        </m:sSub>
      </m:oMath>
      <w:r w:rsidR="00EF7D68">
        <w:rPr>
          <w:rFonts w:ascii="Times New Roman" w:hAnsi="Times New Roman" w:cs="Times New Roman"/>
          <w:iCs/>
          <w:szCs w:val="22"/>
          <w:lang w:val="en-GB" w:eastAsia="th-TH"/>
        </w:rPr>
        <w:t xml:space="preserve"> </w:t>
      </w:r>
      <w:r w:rsidR="001D6D68">
        <w:rPr>
          <w:rFonts w:ascii="Times New Roman" w:hAnsi="Times New Roman" w:cs="Times New Roman"/>
          <w:iCs/>
          <w:szCs w:val="22"/>
          <w:lang w:val="en-GB" w:eastAsia="th-TH"/>
        </w:rPr>
        <w:t>was</w:t>
      </w:r>
      <w:r w:rsidR="00EF7D68">
        <w:rPr>
          <w:rFonts w:ascii="Times New Roman" w:hAnsi="Times New Roman" w:cs="Times New Roman"/>
          <w:iCs/>
          <w:szCs w:val="22"/>
          <w:lang w:val="en-GB" w:eastAsia="th-TH"/>
        </w:rPr>
        <w:t xml:space="preserve"> chosen </w:t>
      </w:r>
      <w:r w:rsidR="00281D3B">
        <w:rPr>
          <w:rFonts w:ascii="Times New Roman" w:hAnsi="Times New Roman" w:cs="Times New Roman"/>
          <w:iCs/>
          <w:szCs w:val="22"/>
          <w:lang w:val="en-GB" w:eastAsia="th-TH"/>
        </w:rPr>
        <w:t xml:space="preserve">to be small </w:t>
      </w:r>
      <w:r w:rsidR="00877647">
        <w:rPr>
          <w:rFonts w:ascii="Times New Roman" w:hAnsi="Times New Roman" w:cs="Times New Roman"/>
          <w:iCs/>
          <w:szCs w:val="22"/>
          <w:lang w:val="en-GB" w:eastAsia="th-TH"/>
        </w:rPr>
        <w:t>(</w:t>
      </w:r>
      <w:r w:rsidR="001D6D68" w:rsidRPr="00245507">
        <w:rPr>
          <w:rFonts w:ascii="Times New Roman" w:hAnsi="Times New Roman" w:cs="Times New Roman"/>
          <w:szCs w:val="22"/>
          <w:lang w:val="en-GB"/>
        </w:rPr>
        <w:t>0.5</w:t>
      </w:r>
      <w:r w:rsidR="001D6D68">
        <w:rPr>
          <w:rFonts w:ascii="Times New Roman" w:hAnsi="Times New Roman" w:cs="Times New Roman"/>
          <w:szCs w:val="22"/>
          <w:lang w:val="en-GB"/>
        </w:rPr>
        <w:t>×</w:t>
      </w:r>
      <w:r w:rsidR="001D6D68" w:rsidRPr="008D5CDD">
        <w:rPr>
          <w:rFonts w:ascii="Times New Roman" w:hAnsi="Times New Roman" w:cs="Times New Roman"/>
          <w:szCs w:val="22"/>
          <w:lang w:val="en-GB"/>
        </w:rPr>
        <w:t>10</w:t>
      </w:r>
      <w:r w:rsidR="001D6D68" w:rsidRPr="008D5CDD">
        <w:rPr>
          <w:rFonts w:ascii="Times New Roman" w:hAnsi="Times New Roman" w:cs="Times New Roman"/>
          <w:szCs w:val="22"/>
          <w:vertAlign w:val="superscript"/>
          <w:lang w:val="en-GB"/>
        </w:rPr>
        <w:t>12</w:t>
      </w:r>
      <w:r w:rsidR="00877647" w:rsidRPr="00BC6F4C">
        <w:rPr>
          <w:rFonts w:ascii="Times New Roman" w:hAnsi="Times New Roman" w:cs="Times New Roman"/>
          <w:szCs w:val="22"/>
          <w:lang w:val="en-GB"/>
        </w:rPr>
        <w:t>)</w:t>
      </w:r>
      <w:r w:rsidR="00EF7D68">
        <w:rPr>
          <w:rFonts w:ascii="Times New Roman" w:hAnsi="Times New Roman" w:cs="Times New Roman"/>
          <w:szCs w:val="22"/>
          <w:lang w:val="en-GB"/>
        </w:rPr>
        <w:t xml:space="preserve">. </w:t>
      </w:r>
      <w:r w:rsidR="00CF6451">
        <w:rPr>
          <w:rFonts w:ascii="Times New Roman" w:hAnsi="Times New Roman" w:cs="Times New Roman"/>
          <w:szCs w:val="22"/>
          <w:lang w:val="en-GB"/>
        </w:rPr>
        <w:t>The</w:t>
      </w:r>
      <w:r w:rsidR="001D6D68">
        <w:rPr>
          <w:rFonts w:ascii="Times New Roman" w:hAnsi="Times New Roman" w:cs="Times New Roman"/>
          <w:szCs w:val="22"/>
          <w:lang w:val="en-GB"/>
        </w:rPr>
        <w:t xml:space="preserve"> initial value of</w:t>
      </w:r>
      <w:r w:rsidR="00CF6451">
        <w:rPr>
          <w:rFonts w:ascii="Times New Roman" w:hAnsi="Times New Roman" w:cs="Times New Roman"/>
          <w:szCs w:val="22"/>
          <w:lang w:val="en-GB"/>
        </w:rPr>
        <w:t xml:space="preserve"> </w:t>
      </w:r>
      <m:oMath>
        <m:sSub>
          <m:sSubPr>
            <m:ctrlPr>
              <w:rPr>
                <w:rFonts w:ascii="Cambria Math" w:hAnsi="Cambria Math" w:cs="Times New Roman"/>
                <w:i/>
                <w:iCs/>
                <w:szCs w:val="22"/>
                <w:lang w:val="en-GB" w:eastAsia="th-TH"/>
              </w:rPr>
            </m:ctrlPr>
          </m:sSubPr>
          <m:e>
            <m:r>
              <w:rPr>
                <w:rFonts w:ascii="Cambria Math" w:hAnsi="Cambria Math" w:cs="Times New Roman"/>
                <w:szCs w:val="22"/>
                <w:lang w:val="en-GB" w:eastAsia="th-TH"/>
              </w:rPr>
              <m:t>ε</m:t>
            </m:r>
          </m:e>
          <m:sub>
            <m:r>
              <w:rPr>
                <w:rFonts w:ascii="Cambria Math" w:hAnsi="Cambria Math" w:cs="Times New Roman"/>
                <w:szCs w:val="22"/>
                <w:lang w:val="en-GB" w:eastAsia="th-TH"/>
              </w:rPr>
              <m:t>∞,d</m:t>
            </m:r>
          </m:sub>
        </m:sSub>
      </m:oMath>
      <w:r w:rsidR="00B57EC6">
        <w:rPr>
          <w:rFonts w:ascii="Times New Roman" w:hAnsi="Times New Roman" w:cs="Times New Roman"/>
          <w:szCs w:val="22"/>
          <w:lang w:val="en-GB"/>
        </w:rPr>
        <w:t xml:space="preserve"> </w:t>
      </w:r>
      <w:r w:rsidR="00CF6451">
        <w:rPr>
          <w:rFonts w:ascii="Times New Roman" w:hAnsi="Times New Roman" w:cs="Times New Roman"/>
          <w:szCs w:val="22"/>
          <w:lang w:val="en-GB"/>
        </w:rPr>
        <w:t xml:space="preserve">is </w:t>
      </w:r>
      <w:r w:rsidR="00E44D8B">
        <w:rPr>
          <w:rFonts w:ascii="Times New Roman" w:hAnsi="Times New Roman" w:cs="Times New Roman"/>
          <w:szCs w:val="22"/>
          <w:lang w:val="en-GB"/>
        </w:rPr>
        <w:t>equal to</w:t>
      </w:r>
      <w:r w:rsidR="003A189A">
        <w:rPr>
          <w:rFonts w:ascii="Times New Roman" w:hAnsi="Times New Roman" w:cs="Times New Roman"/>
          <w:szCs w:val="22"/>
          <w:lang w:val="en-GB"/>
        </w:rPr>
        <w:t xml:space="preserve"> 5, which is</w:t>
      </w:r>
      <w:r w:rsidR="00B57EC6">
        <w:rPr>
          <w:rFonts w:ascii="Times New Roman" w:hAnsi="Times New Roman" w:cs="Times New Roman"/>
          <w:szCs w:val="22"/>
          <w:lang w:val="en-GB"/>
        </w:rPr>
        <w:t xml:space="preserve"> the </w:t>
      </w:r>
      <w:r w:rsidR="00A534BF" w:rsidRPr="00F01883">
        <w:rPr>
          <w:rFonts w:ascii="Times New Roman" w:hAnsi="Times New Roman" w:cs="Times New Roman"/>
          <w:iCs/>
          <w:szCs w:val="22"/>
          <w:lang w:val="en-GB" w:eastAsia="th-TH"/>
        </w:rPr>
        <w:t xml:space="preserve">dielectric permittivity </w:t>
      </w:r>
      <w:r w:rsidR="00A534BF">
        <w:rPr>
          <w:rFonts w:ascii="Times New Roman" w:hAnsi="Times New Roman" w:cs="Times New Roman"/>
          <w:iCs/>
          <w:szCs w:val="22"/>
          <w:lang w:val="en-GB" w:eastAsia="th-TH"/>
        </w:rPr>
        <w:t xml:space="preserve">of water </w:t>
      </w:r>
      <w:r w:rsidR="00E44D8B">
        <w:rPr>
          <w:rFonts w:ascii="Times New Roman" w:hAnsi="Times New Roman" w:cs="Times New Roman"/>
          <w:iCs/>
          <w:szCs w:val="22"/>
          <w:lang w:val="en-GB" w:eastAsia="th-TH"/>
        </w:rPr>
        <w:t>at very</w:t>
      </w:r>
      <w:r w:rsidR="00A534BF" w:rsidRPr="00F01883">
        <w:rPr>
          <w:rFonts w:ascii="Times New Roman" w:hAnsi="Times New Roman" w:cs="Times New Roman"/>
          <w:iCs/>
          <w:szCs w:val="22"/>
          <w:lang w:val="en-GB" w:eastAsia="th-TH"/>
        </w:rPr>
        <w:t xml:space="preserve"> high frequency</w:t>
      </w:r>
      <w:r w:rsidR="006B3218">
        <w:rPr>
          <w:rFonts w:ascii="Times New Roman" w:hAnsi="Times New Roman" w:cs="Times New Roman"/>
          <w:iCs/>
          <w:szCs w:val="22"/>
          <w:lang w:val="en-GB" w:eastAsia="th-TH"/>
        </w:rPr>
        <w:t>.</w:t>
      </w:r>
      <w:r w:rsidR="003A189A">
        <w:rPr>
          <w:rFonts w:ascii="Times New Roman" w:hAnsi="Times New Roman" w:cs="Times New Roman"/>
          <w:iCs/>
          <w:szCs w:val="22"/>
          <w:lang w:val="en-GB" w:eastAsia="th-TH"/>
        </w:rPr>
        <w:t xml:space="preserve"> </w:t>
      </w:r>
      <w:r w:rsidR="003A189A">
        <w:rPr>
          <w:rFonts w:ascii="Times New Roman" w:hAnsi="Times New Roman" w:cs="Times New Roman"/>
          <w:szCs w:val="22"/>
          <w:lang w:val="en-GB"/>
        </w:rPr>
        <w:t>T</w:t>
      </w:r>
      <w:r w:rsidR="00E44D8B">
        <w:rPr>
          <w:rFonts w:ascii="Times New Roman" w:hAnsi="Times New Roman" w:cs="Times New Roman"/>
          <w:szCs w:val="22"/>
          <w:lang w:val="en-GB"/>
        </w:rPr>
        <w:t>he in</w:t>
      </w:r>
      <w:r w:rsidR="003A189A">
        <w:rPr>
          <w:rFonts w:ascii="Times New Roman" w:hAnsi="Times New Roman" w:cs="Times New Roman"/>
          <w:szCs w:val="22"/>
          <w:lang w:val="en-GB"/>
        </w:rPr>
        <w:t>i</w:t>
      </w:r>
      <w:r w:rsidR="00E44D8B">
        <w:rPr>
          <w:rFonts w:ascii="Times New Roman" w:hAnsi="Times New Roman" w:cs="Times New Roman"/>
          <w:szCs w:val="22"/>
          <w:lang w:val="en-GB"/>
        </w:rPr>
        <w:t>tial value of</w:t>
      </w:r>
      <w:r w:rsidR="00CF6451">
        <w:rPr>
          <w:rFonts w:ascii="Times New Roman" w:hAnsi="Times New Roman" w:cs="Times New Roman"/>
          <w:szCs w:val="22"/>
          <w:lang w:val="en-GB"/>
        </w:rPr>
        <w:t xml:space="preserve"> </w:t>
      </w:r>
      <m:oMath>
        <m:sSub>
          <m:sSubPr>
            <m:ctrlPr>
              <w:rPr>
                <w:rFonts w:ascii="Cambria Math" w:hAnsi="Cambria Math" w:cs="Times New Roman"/>
                <w:i/>
                <w:iCs/>
                <w:szCs w:val="22"/>
                <w:lang w:val="en-GB" w:eastAsia="th-TH"/>
              </w:rPr>
            </m:ctrlPr>
          </m:sSubPr>
          <m:e>
            <m:r>
              <w:rPr>
                <w:rFonts w:ascii="Cambria Math" w:hAnsi="Cambria Math" w:cs="Times New Roman"/>
                <w:szCs w:val="22"/>
                <w:lang w:val="en-GB" w:eastAsia="th-TH"/>
              </w:rPr>
              <m:t>ε</m:t>
            </m:r>
          </m:e>
          <m:sub>
            <m:r>
              <w:rPr>
                <w:rFonts w:ascii="Cambria Math" w:hAnsi="Cambria Math" w:cs="Times New Roman"/>
                <w:szCs w:val="22"/>
                <w:lang w:val="en-GB" w:eastAsia="th-TH"/>
              </w:rPr>
              <m:t>0,d</m:t>
            </m:r>
          </m:sub>
        </m:sSub>
      </m:oMath>
      <w:r w:rsidR="00E44D8B">
        <w:rPr>
          <w:rFonts w:ascii="Times New Roman" w:hAnsi="Times New Roman" w:cs="Times New Roman"/>
          <w:iCs/>
          <w:szCs w:val="22"/>
          <w:lang w:val="en-GB" w:eastAsia="th-TH"/>
        </w:rPr>
        <w:t xml:space="preserve"> was set to be twice </w:t>
      </w:r>
      <w:r w:rsidR="006B3218">
        <w:rPr>
          <w:rFonts w:ascii="Times New Roman" w:hAnsi="Times New Roman" w:cs="Times New Roman"/>
          <w:iCs/>
          <w:szCs w:val="22"/>
          <w:lang w:val="en-GB" w:eastAsia="th-TH"/>
        </w:rPr>
        <w:t xml:space="preserve">that </w:t>
      </w:r>
      <w:r w:rsidR="00E44D8B">
        <w:rPr>
          <w:rFonts w:ascii="Times New Roman" w:hAnsi="Times New Roman" w:cs="Times New Roman"/>
          <w:iCs/>
          <w:szCs w:val="22"/>
          <w:lang w:val="en-GB" w:eastAsia="th-TH"/>
        </w:rPr>
        <w:t xml:space="preserve">of </w:t>
      </w:r>
      <m:oMath>
        <m:sSub>
          <m:sSubPr>
            <m:ctrlPr>
              <w:rPr>
                <w:rFonts w:ascii="Cambria Math" w:hAnsi="Cambria Math" w:cs="Times New Roman"/>
                <w:i/>
                <w:iCs/>
                <w:szCs w:val="22"/>
                <w:lang w:val="en-GB" w:eastAsia="th-TH"/>
              </w:rPr>
            </m:ctrlPr>
          </m:sSubPr>
          <m:e>
            <m:r>
              <w:rPr>
                <w:rFonts w:ascii="Cambria Math" w:hAnsi="Cambria Math" w:cs="Times New Roman"/>
                <w:szCs w:val="22"/>
                <w:lang w:val="en-GB" w:eastAsia="th-TH"/>
              </w:rPr>
              <m:t>ε</m:t>
            </m:r>
          </m:e>
          <m:sub>
            <m:r>
              <w:rPr>
                <w:rFonts w:ascii="Cambria Math" w:hAnsi="Cambria Math" w:cs="Times New Roman"/>
                <w:szCs w:val="22"/>
                <w:lang w:val="en-GB" w:eastAsia="th-TH"/>
              </w:rPr>
              <m:t>∞,d</m:t>
            </m:r>
          </m:sub>
        </m:sSub>
      </m:oMath>
      <w:r w:rsidR="00CF6451">
        <w:rPr>
          <w:rFonts w:ascii="Times New Roman" w:hAnsi="Times New Roman" w:cs="Times New Roman"/>
          <w:iCs/>
          <w:szCs w:val="22"/>
          <w:lang w:val="en-GB" w:eastAsia="th-TH"/>
        </w:rPr>
        <w:t>.</w:t>
      </w:r>
      <w:r w:rsidR="00A534BF">
        <w:rPr>
          <w:rFonts w:ascii="Times New Roman" w:hAnsi="Times New Roman" w:cs="Times New Roman"/>
          <w:iCs/>
          <w:szCs w:val="22"/>
          <w:lang w:val="en-GB" w:eastAsia="th-TH"/>
        </w:rPr>
        <w:t xml:space="preserve"> </w:t>
      </w:r>
      <w:r w:rsidR="0000794E">
        <w:rPr>
          <w:rFonts w:ascii="Times New Roman" w:hAnsi="Times New Roman" w:cs="Times New Roman"/>
          <w:iCs/>
          <w:szCs w:val="22"/>
          <w:lang w:val="en-GB" w:eastAsia="th-TH"/>
        </w:rPr>
        <w:t>T</w:t>
      </w:r>
      <w:r w:rsidR="00432363">
        <w:rPr>
          <w:rFonts w:ascii="Times New Roman" w:hAnsi="Times New Roman" w:cs="Times New Roman"/>
          <w:iCs/>
          <w:szCs w:val="22"/>
          <w:lang w:val="en-GB" w:eastAsia="th-TH"/>
        </w:rPr>
        <w:t>he initial value</w:t>
      </w:r>
      <w:r w:rsidR="0000794E">
        <w:rPr>
          <w:rFonts w:ascii="Times New Roman" w:hAnsi="Times New Roman" w:cs="Times New Roman"/>
          <w:iCs/>
          <w:szCs w:val="22"/>
          <w:lang w:val="en-GB" w:eastAsia="th-TH"/>
        </w:rPr>
        <w:t>s</w:t>
      </w:r>
      <w:r w:rsidR="00432363">
        <w:rPr>
          <w:rFonts w:ascii="Times New Roman" w:hAnsi="Times New Roman" w:cs="Times New Roman"/>
          <w:iCs/>
          <w:szCs w:val="22"/>
          <w:lang w:val="en-GB" w:eastAsia="th-TH"/>
        </w:rPr>
        <w:t xml:space="preserve"> of </w:t>
      </w:r>
      <m:oMath>
        <m:r>
          <w:rPr>
            <w:rFonts w:ascii="Cambria Math" w:hAnsi="Cambria Math" w:cs="Times New Roman"/>
            <w:szCs w:val="22"/>
            <w:lang w:val="en-GB" w:eastAsia="th-TH"/>
          </w:rPr>
          <m:t>∆</m:t>
        </m:r>
        <m:sSub>
          <m:sSubPr>
            <m:ctrlPr>
              <w:rPr>
                <w:rFonts w:ascii="Cambria Math" w:hAnsi="Cambria Math" w:cs="Times New Roman"/>
                <w:i/>
                <w:szCs w:val="22"/>
                <w:lang w:val="en-GB" w:eastAsia="th-TH"/>
              </w:rPr>
            </m:ctrlPr>
          </m:sSubPr>
          <m:e>
            <m:r>
              <w:rPr>
                <w:rFonts w:ascii="Cambria Math" w:hAnsi="Cambria Math" w:cs="Times New Roman"/>
                <w:szCs w:val="22"/>
                <w:lang w:val="en-GB" w:eastAsia="th-TH"/>
              </w:rPr>
              <m:t>ε</m:t>
            </m:r>
          </m:e>
          <m:sub>
            <m:r>
              <w:rPr>
                <w:rFonts w:ascii="Cambria Math" w:hAnsi="Cambria Math" w:cs="Times New Roman"/>
                <w:szCs w:val="22"/>
                <w:lang w:val="en-GB" w:eastAsia="th-TH"/>
              </w:rPr>
              <m:t>1</m:t>
            </m:r>
          </m:sub>
        </m:sSub>
      </m:oMath>
      <w:r w:rsidR="00432363">
        <w:rPr>
          <w:rFonts w:ascii="Times New Roman" w:hAnsi="Times New Roman" w:cs="Times New Roman"/>
          <w:szCs w:val="22"/>
          <w:lang w:val="en-GB" w:eastAsia="th-TH"/>
        </w:rPr>
        <w:t>and</w:t>
      </w:r>
      <w:r w:rsidR="00432363">
        <w:rPr>
          <w:rFonts w:ascii="Times New Roman" w:hAnsi="Times New Roman" w:cs="Times New Roman"/>
          <w:iCs/>
          <w:szCs w:val="22"/>
          <w:lang w:val="en-GB" w:eastAsia="th-TH"/>
        </w:rPr>
        <w:t xml:space="preserve"> </w:t>
      </w:r>
      <m:oMath>
        <m:r>
          <w:rPr>
            <w:rFonts w:ascii="Cambria Math" w:hAnsi="Cambria Math" w:cs="Times New Roman"/>
            <w:szCs w:val="22"/>
            <w:lang w:val="en-GB" w:eastAsia="th-TH"/>
          </w:rPr>
          <m:t>∆</m:t>
        </m:r>
        <m:sSub>
          <m:sSubPr>
            <m:ctrlPr>
              <w:rPr>
                <w:rFonts w:ascii="Cambria Math" w:hAnsi="Cambria Math" w:cs="Times New Roman"/>
                <w:i/>
                <w:szCs w:val="22"/>
                <w:lang w:val="en-GB" w:eastAsia="th-TH"/>
              </w:rPr>
            </m:ctrlPr>
          </m:sSubPr>
          <m:e>
            <m:r>
              <w:rPr>
                <w:rFonts w:ascii="Cambria Math" w:hAnsi="Cambria Math" w:cs="Times New Roman"/>
                <w:szCs w:val="22"/>
                <w:lang w:val="en-GB" w:eastAsia="th-TH"/>
              </w:rPr>
              <m:t>ε</m:t>
            </m:r>
          </m:e>
          <m:sub>
            <m:r>
              <w:rPr>
                <w:rFonts w:ascii="Cambria Math" w:hAnsi="Cambria Math" w:cs="Times New Roman"/>
                <w:szCs w:val="22"/>
                <w:lang w:val="en-GB" w:eastAsia="th-TH"/>
              </w:rPr>
              <m:t>2</m:t>
            </m:r>
          </m:sub>
        </m:sSub>
      </m:oMath>
      <w:r w:rsidR="00432363">
        <w:rPr>
          <w:rFonts w:ascii="Times New Roman" w:hAnsi="Times New Roman" w:cs="Times New Roman"/>
          <w:szCs w:val="22"/>
          <w:lang w:val="en-GB" w:eastAsia="th-TH"/>
        </w:rPr>
        <w:t xml:space="preserve"> </w:t>
      </w:r>
      <w:r w:rsidR="00E14EEA">
        <w:rPr>
          <w:rFonts w:ascii="Times New Roman" w:hAnsi="Times New Roman" w:cs="Times New Roman"/>
          <w:szCs w:val="22"/>
          <w:lang w:val="en-GB" w:eastAsia="th-TH"/>
        </w:rPr>
        <w:t>were</w:t>
      </w:r>
      <w:r w:rsidR="00432363">
        <w:rPr>
          <w:rFonts w:ascii="Times New Roman" w:hAnsi="Times New Roman" w:cs="Times New Roman"/>
          <w:szCs w:val="22"/>
          <w:lang w:val="en-GB" w:eastAsia="th-TH"/>
        </w:rPr>
        <w:t xml:space="preserve"> 5 and 10, re</w:t>
      </w:r>
      <w:r w:rsidR="003A189A">
        <w:rPr>
          <w:rFonts w:ascii="Times New Roman" w:hAnsi="Times New Roman" w:cs="Times New Roman"/>
          <w:szCs w:val="22"/>
          <w:lang w:val="en-GB" w:eastAsia="th-TH"/>
        </w:rPr>
        <w:t>s</w:t>
      </w:r>
      <w:r w:rsidR="00432363">
        <w:rPr>
          <w:rFonts w:ascii="Times New Roman" w:hAnsi="Times New Roman" w:cs="Times New Roman"/>
          <w:szCs w:val="22"/>
          <w:lang w:val="en-GB" w:eastAsia="th-TH"/>
        </w:rPr>
        <w:t>p</w:t>
      </w:r>
      <w:r w:rsidR="003A189A">
        <w:rPr>
          <w:rFonts w:ascii="Times New Roman" w:hAnsi="Times New Roman" w:cs="Times New Roman"/>
          <w:szCs w:val="22"/>
          <w:lang w:val="en-GB" w:eastAsia="th-TH"/>
        </w:rPr>
        <w:t>ec</w:t>
      </w:r>
      <w:r w:rsidR="00432363">
        <w:rPr>
          <w:rFonts w:ascii="Times New Roman" w:hAnsi="Times New Roman" w:cs="Times New Roman"/>
          <w:szCs w:val="22"/>
          <w:lang w:val="en-GB" w:eastAsia="th-TH"/>
        </w:rPr>
        <w:t>tiv</w:t>
      </w:r>
      <w:r w:rsidR="003A189A">
        <w:rPr>
          <w:rFonts w:ascii="Times New Roman" w:hAnsi="Times New Roman" w:cs="Times New Roman"/>
          <w:szCs w:val="22"/>
          <w:lang w:val="en-GB" w:eastAsia="th-TH"/>
        </w:rPr>
        <w:t>el</w:t>
      </w:r>
      <w:r w:rsidR="00432363">
        <w:rPr>
          <w:rFonts w:ascii="Times New Roman" w:hAnsi="Times New Roman" w:cs="Times New Roman"/>
          <w:szCs w:val="22"/>
          <w:lang w:val="en-GB" w:eastAsia="th-TH"/>
        </w:rPr>
        <w:t>y</w:t>
      </w:r>
      <w:r w:rsidR="00D77858">
        <w:rPr>
          <w:rFonts w:ascii="Times New Roman" w:hAnsi="Times New Roman" w:cs="Times New Roman"/>
          <w:szCs w:val="22"/>
          <w:lang w:val="en-GB"/>
        </w:rPr>
        <w:t>.</w:t>
      </w:r>
      <w:r w:rsidR="00B57EC6">
        <w:rPr>
          <w:rFonts w:ascii="Times New Roman" w:hAnsi="Times New Roman" w:cs="Times New Roman"/>
          <w:szCs w:val="22"/>
          <w:lang w:val="en-GB"/>
        </w:rPr>
        <w:t xml:space="preserve"> </w:t>
      </w:r>
      <w:r w:rsidR="00BE5FF1">
        <w:rPr>
          <w:rFonts w:ascii="Times New Roman" w:hAnsi="Times New Roman" w:cs="Times New Roman"/>
          <w:szCs w:val="22"/>
          <w:lang w:val="en-GB" w:eastAsia="th-TH"/>
        </w:rPr>
        <w:t>For</w:t>
      </w:r>
      <w:r w:rsidR="006B7E77">
        <w:rPr>
          <w:rFonts w:ascii="Times New Roman" w:hAnsi="Times New Roman" w:cs="Times New Roman"/>
          <w:szCs w:val="22"/>
          <w:lang w:val="en-GB" w:eastAsia="th-TH"/>
        </w:rPr>
        <w:t xml:space="preserve"> each </w:t>
      </w:r>
      <m:oMath>
        <m:r>
          <w:rPr>
            <w:rFonts w:ascii="Cambria Math" w:hAnsi="Cambria Math" w:cs="Times New Roman"/>
            <w:szCs w:val="22"/>
            <w:lang w:val="en-GB"/>
          </w:rPr>
          <m:t xml:space="preserve">T </m:t>
        </m:r>
      </m:oMath>
      <w:r w:rsidR="006B7E77">
        <w:rPr>
          <w:rFonts w:ascii="Times New Roman" w:hAnsi="Times New Roman" w:cs="Times New Roman"/>
          <w:szCs w:val="22"/>
          <w:lang w:val="en-GB"/>
        </w:rPr>
        <w:t xml:space="preserve">and </w:t>
      </w:r>
      <m:oMath>
        <m:r>
          <w:rPr>
            <w:rFonts w:ascii="Cambria Math" w:hAnsi="Cambria Math" w:cs="Times New Roman"/>
            <w:szCs w:val="22"/>
            <w:lang w:val="en-GB"/>
          </w:rPr>
          <m:t>DRC</m:t>
        </m:r>
      </m:oMath>
      <w:r w:rsidR="006B7E77">
        <w:rPr>
          <w:rFonts w:ascii="Times New Roman" w:hAnsi="Times New Roman" w:cs="Times New Roman"/>
          <w:szCs w:val="22"/>
          <w:lang w:val="en-GB"/>
        </w:rPr>
        <w:t>,</w:t>
      </w:r>
      <w:r w:rsidR="00BE5FF1">
        <w:rPr>
          <w:rFonts w:ascii="Times New Roman" w:hAnsi="Times New Roman" w:cs="Times New Roman"/>
          <w:szCs w:val="22"/>
          <w:lang w:val="en-GB"/>
        </w:rPr>
        <w:t xml:space="preserve"> the values</w:t>
      </w:r>
      <w:r w:rsidR="006B7E77">
        <w:rPr>
          <w:rFonts w:ascii="Times New Roman" w:hAnsi="Times New Roman" w:cs="Times New Roman"/>
          <w:szCs w:val="22"/>
          <w:lang w:val="en-GB"/>
        </w:rPr>
        <w:t xml:space="preserve"> </w:t>
      </w:r>
      <m:oMath>
        <m:sSubSup>
          <m:sSubSupPr>
            <m:ctrlPr>
              <w:rPr>
                <w:rFonts w:ascii="Cambria Math" w:hAnsi="Cambria Math" w:cs="Times New Roman"/>
                <w:i/>
                <w:szCs w:val="22"/>
                <w:lang w:val="en-GB"/>
              </w:rPr>
            </m:ctrlPr>
          </m:sSubSupPr>
          <m:e>
            <m:r>
              <w:rPr>
                <w:rFonts w:ascii="Cambria Math" w:hAnsi="Cambria Math" w:cs="Times New Roman"/>
                <w:szCs w:val="22"/>
                <w:lang w:val="en-GB"/>
              </w:rPr>
              <m:t>τ</m:t>
            </m:r>
          </m:e>
          <m:sub>
            <m:r>
              <w:rPr>
                <w:rFonts w:ascii="Cambria Math" w:hAnsi="Cambria Math" w:cs="Times New Roman"/>
                <w:szCs w:val="22"/>
                <w:lang w:val="en-GB"/>
              </w:rPr>
              <m:t>1</m:t>
            </m:r>
          </m:sub>
          <m:sup>
            <m:r>
              <w:rPr>
                <w:rFonts w:ascii="Cambria Math" w:hAnsi="Cambria Math" w:cs="Times New Roman"/>
                <w:szCs w:val="22"/>
                <w:lang w:val="en-GB"/>
              </w:rPr>
              <m:t>''</m:t>
            </m:r>
          </m:sup>
        </m:sSubSup>
        <m:r>
          <w:rPr>
            <w:rFonts w:ascii="Cambria Math" w:hAnsi="Cambria Math" w:cs="Times New Roman"/>
            <w:szCs w:val="22"/>
            <w:lang w:val="en-GB"/>
          </w:rPr>
          <m:t>(T,DRC)</m:t>
        </m:r>
      </m:oMath>
      <w:r w:rsidR="00B06BD2">
        <w:rPr>
          <w:rFonts w:ascii="Times New Roman" w:hAnsi="Times New Roman" w:cs="Angsana New"/>
        </w:rPr>
        <w:t xml:space="preserve">, </w:t>
      </w:r>
      <m:oMath>
        <m:sSubSup>
          <m:sSubSupPr>
            <m:ctrlPr>
              <w:rPr>
                <w:rFonts w:ascii="Cambria Math" w:hAnsi="Cambria Math" w:cs="Times New Roman"/>
                <w:i/>
                <w:szCs w:val="22"/>
                <w:lang w:val="en-GB"/>
              </w:rPr>
            </m:ctrlPr>
          </m:sSubSupPr>
          <m:e>
            <m:r>
              <w:rPr>
                <w:rFonts w:ascii="Cambria Math" w:hAnsi="Cambria Math" w:cs="Times New Roman"/>
                <w:szCs w:val="22"/>
                <w:lang w:val="en-GB"/>
              </w:rPr>
              <m:t>τ</m:t>
            </m:r>
          </m:e>
          <m:sub>
            <m:r>
              <w:rPr>
                <w:rFonts w:ascii="Cambria Math" w:hAnsi="Cambria Math" w:cs="Times New Roman"/>
                <w:szCs w:val="22"/>
                <w:lang w:val="en-GB"/>
              </w:rPr>
              <m:t>2</m:t>
            </m:r>
          </m:sub>
          <m:sup>
            <m:r>
              <w:rPr>
                <w:rFonts w:ascii="Cambria Math" w:hAnsi="Cambria Math" w:cs="Times New Roman"/>
                <w:szCs w:val="22"/>
                <w:lang w:val="en-GB"/>
              </w:rPr>
              <m:t>''</m:t>
            </m:r>
          </m:sup>
        </m:sSubSup>
        <m:r>
          <w:rPr>
            <w:rFonts w:ascii="Cambria Math" w:hAnsi="Cambria Math" w:cs="Times New Roman"/>
            <w:szCs w:val="22"/>
            <w:lang w:val="en-GB"/>
          </w:rPr>
          <m:t>(T,DRC)</m:t>
        </m:r>
      </m:oMath>
      <w:r w:rsidR="00B67632" w:rsidRPr="00A25D8A">
        <w:rPr>
          <w:rFonts w:ascii="Times New Roman" w:hAnsi="Times New Roman" w:cs="Times New Roman"/>
          <w:szCs w:val="22"/>
          <w:lang w:val="en-GB"/>
        </w:rPr>
        <w:t xml:space="preserve"> </w:t>
      </w:r>
      <w:r w:rsidR="00E14EEA">
        <w:rPr>
          <w:rFonts w:ascii="Times New Roman" w:hAnsi="Times New Roman" w:cs="Times New Roman"/>
          <w:szCs w:val="22"/>
          <w:lang w:val="en-GB"/>
        </w:rPr>
        <w:t xml:space="preserve">obtained in Fig. 4 </w:t>
      </w:r>
      <w:r w:rsidR="006B7E77">
        <w:rPr>
          <w:rFonts w:ascii="Times New Roman" w:hAnsi="Times New Roman" w:cs="Times New Roman"/>
          <w:szCs w:val="22"/>
          <w:lang w:val="en-GB"/>
        </w:rPr>
        <w:t xml:space="preserve">and the measured </w:t>
      </w:r>
      <m:oMath>
        <m:sSup>
          <m:sSupPr>
            <m:ctrlPr>
              <w:rPr>
                <w:rFonts w:ascii="Cambria Math" w:hAnsi="Cambria Math" w:cs="Times New Roman"/>
                <w:i/>
                <w:iCs/>
                <w:szCs w:val="22"/>
                <w:lang w:val="en-GB" w:eastAsia="th-TH"/>
              </w:rPr>
            </m:ctrlPr>
          </m:sSupPr>
          <m:e>
            <m:r>
              <w:rPr>
                <w:rFonts w:ascii="Cambria Math" w:hAnsi="Cambria Math" w:cs="Times New Roman"/>
                <w:szCs w:val="22"/>
                <w:lang w:val="en-GB" w:eastAsia="th-TH"/>
              </w:rPr>
              <m:t>ε</m:t>
            </m:r>
          </m:e>
          <m:sup>
            <m:r>
              <w:rPr>
                <w:rFonts w:ascii="Cambria Math" w:hAnsi="Cambria Math" w:cs="Times New Roman"/>
                <w:szCs w:val="22"/>
                <w:lang w:val="en-GB" w:eastAsia="th-TH"/>
              </w:rPr>
              <m:t>*</m:t>
            </m:r>
          </m:sup>
        </m:sSup>
      </m:oMath>
      <w:r w:rsidR="006B7E77">
        <w:rPr>
          <w:rFonts w:ascii="Times New Roman" w:hAnsi="Times New Roman" w:cs="Times New Roman"/>
          <w:iCs/>
          <w:szCs w:val="22"/>
          <w:lang w:val="en-GB" w:eastAsia="th-TH"/>
        </w:rPr>
        <w:t xml:space="preserve"> </w:t>
      </w:r>
      <w:r w:rsidR="006B7E77">
        <w:rPr>
          <w:rFonts w:ascii="Times New Roman" w:hAnsi="Times New Roman" w:cs="Times New Roman"/>
          <w:szCs w:val="22"/>
          <w:lang w:val="en-GB"/>
        </w:rPr>
        <w:t xml:space="preserve">were substituted </w:t>
      </w:r>
      <w:r w:rsidR="00245507" w:rsidRPr="00245507">
        <w:rPr>
          <w:rFonts w:ascii="Times New Roman" w:hAnsi="Times New Roman" w:cs="Times New Roman"/>
          <w:szCs w:val="22"/>
          <w:lang w:val="en-GB"/>
        </w:rPr>
        <w:t>in</w:t>
      </w:r>
      <w:r w:rsidR="00B67632">
        <w:rPr>
          <w:rFonts w:ascii="Times New Roman" w:hAnsi="Times New Roman" w:cs="Times New Roman"/>
          <w:szCs w:val="22"/>
          <w:lang w:val="en-GB"/>
        </w:rPr>
        <w:t>to</w:t>
      </w:r>
      <w:r w:rsidR="00245507" w:rsidRPr="00245507">
        <w:rPr>
          <w:rFonts w:ascii="Times New Roman" w:hAnsi="Times New Roman" w:cs="Times New Roman"/>
          <w:szCs w:val="22"/>
          <w:lang w:val="en-GB"/>
        </w:rPr>
        <w:t xml:space="preserve"> Equation (5). </w:t>
      </w:r>
      <w:r w:rsidR="00BE5FF1">
        <w:rPr>
          <w:rFonts w:ascii="Times New Roman" w:hAnsi="Times New Roman" w:cs="Times New Roman"/>
          <w:szCs w:val="22"/>
          <w:lang w:val="en-GB"/>
        </w:rPr>
        <w:t>N</w:t>
      </w:r>
      <w:r w:rsidR="00B06BD2">
        <w:rPr>
          <w:rFonts w:ascii="Times New Roman" w:hAnsi="Times New Roman" w:cs="Times New Roman"/>
          <w:szCs w:val="22"/>
          <w:lang w:val="en-GB"/>
        </w:rPr>
        <w:t>onlinear regression analysis w</w:t>
      </w:r>
      <w:r w:rsidR="00BE5FF1">
        <w:rPr>
          <w:rFonts w:ascii="Times New Roman" w:hAnsi="Times New Roman" w:cs="Times New Roman"/>
          <w:szCs w:val="22"/>
          <w:lang w:val="en-GB"/>
        </w:rPr>
        <w:t>as</w:t>
      </w:r>
      <w:r w:rsidR="00B06BD2">
        <w:rPr>
          <w:rFonts w:ascii="Times New Roman" w:hAnsi="Times New Roman" w:cs="Times New Roman"/>
          <w:szCs w:val="22"/>
          <w:lang w:val="en-GB"/>
        </w:rPr>
        <w:t xml:space="preserve"> performed by setting the parameter</w:t>
      </w:r>
      <w:r w:rsidR="00463EE5">
        <w:rPr>
          <w:rFonts w:ascii="Times New Roman" w:hAnsi="Times New Roman" w:cs="Times New Roman"/>
          <w:szCs w:val="22"/>
          <w:lang w:val="en-GB"/>
        </w:rPr>
        <w:t xml:space="preserve"> ranges</w:t>
      </w:r>
      <w:r w:rsidR="00674299">
        <w:rPr>
          <w:rFonts w:ascii="Times New Roman" w:hAnsi="Times New Roman" w:cs="Times New Roman"/>
          <w:szCs w:val="22"/>
          <w:lang w:val="en-GB"/>
        </w:rPr>
        <w:t xml:space="preserve"> which are</w:t>
      </w:r>
      <w:r w:rsidR="00E14EEA">
        <w:rPr>
          <w:rFonts w:ascii="Times New Roman" w:hAnsi="Times New Roman" w:cs="Times New Roman"/>
          <w:szCs w:val="22"/>
          <w:lang w:val="en-GB"/>
        </w:rPr>
        <w:t xml:space="preserve"> </w:t>
      </w:r>
      <m:oMath>
        <m:sSub>
          <m:sSubPr>
            <m:ctrlPr>
              <w:rPr>
                <w:rFonts w:ascii="Cambria Math" w:hAnsi="Cambria Math"/>
                <w:i/>
                <w:iCs/>
                <w:szCs w:val="22"/>
                <w:lang w:val="en-GB" w:eastAsia="th-TH"/>
              </w:rPr>
            </m:ctrlPr>
          </m:sSubPr>
          <m:e>
            <m:r>
              <w:rPr>
                <w:rFonts w:ascii="Cambria Math" w:hAnsi="Cambria Math"/>
                <w:szCs w:val="22"/>
                <w:lang w:val="en-GB" w:eastAsia="th-TH"/>
              </w:rPr>
              <m:t>σ</m:t>
            </m:r>
          </m:e>
          <m:sub>
            <m:r>
              <w:rPr>
                <w:rFonts w:ascii="Cambria Math" w:hAnsi="Cambria Math"/>
                <w:szCs w:val="22"/>
                <w:lang w:val="en-GB" w:eastAsia="th-TH"/>
              </w:rPr>
              <m:t>d</m:t>
            </m:r>
          </m:sub>
        </m:sSub>
        <m:r>
          <w:rPr>
            <w:rFonts w:ascii="Cambria Math" w:hAnsi="Cambria Math"/>
            <w:szCs w:val="22"/>
            <w:lang w:val="en-GB" w:eastAsia="th-TH"/>
          </w:rPr>
          <m:t xml:space="preserve"> </m:t>
        </m:r>
        <m:r>
          <w:rPr>
            <w:rFonts w:ascii="Cambria Math" w:hAnsi="Cambria Math" w:cs="Times New Roman"/>
            <w:szCs w:val="22"/>
            <w:lang w:val="en-GB"/>
          </w:rPr>
          <m:t>∈</m:t>
        </m:r>
        <m:d>
          <m:dPr>
            <m:begChr m:val="["/>
            <m:endChr m:val="]"/>
            <m:ctrlPr>
              <w:rPr>
                <w:rFonts w:ascii="Cambria Math" w:hAnsi="Cambria Math" w:cs="Times New Roman"/>
                <w:i/>
                <w:szCs w:val="22"/>
                <w:lang w:val="en-GB"/>
              </w:rPr>
            </m:ctrlPr>
          </m:dPr>
          <m:e>
            <m:r>
              <w:rPr>
                <w:rFonts w:ascii="Cambria Math" w:hAnsi="Cambria Math" w:cs="Times New Roman"/>
                <w:szCs w:val="22"/>
                <w:lang w:val="en-GB"/>
              </w:rPr>
              <m:t>0,2</m:t>
            </m:r>
          </m:e>
        </m:d>
      </m:oMath>
      <w:r w:rsidR="00E14EEA">
        <w:rPr>
          <w:rFonts w:ascii="Times New Roman" w:hAnsi="Times New Roman" w:cs="Times New Roman"/>
          <w:szCs w:val="22"/>
          <w:lang w:val="en-GB"/>
        </w:rPr>
        <w:t xml:space="preserve">, </w:t>
      </w:r>
      <m:oMath>
        <m:sSub>
          <m:sSubPr>
            <m:ctrlPr>
              <w:rPr>
                <w:rFonts w:ascii="Cambria Math" w:hAnsi="Cambria Math"/>
                <w:i/>
                <w:iCs/>
                <w:szCs w:val="22"/>
                <w:lang w:val="en-GB" w:eastAsia="th-TH"/>
              </w:rPr>
            </m:ctrlPr>
          </m:sSubPr>
          <m:e>
            <m:r>
              <w:rPr>
                <w:rFonts w:ascii="Cambria Math" w:hAnsi="Cambria Math"/>
                <w:szCs w:val="22"/>
                <w:lang w:val="en-GB" w:eastAsia="th-TH"/>
              </w:rPr>
              <m:t>ε</m:t>
            </m:r>
          </m:e>
          <m:sub>
            <m:r>
              <w:rPr>
                <w:rFonts w:ascii="Cambria Math" w:hAnsi="Cambria Math"/>
                <w:szCs w:val="22"/>
                <w:lang w:val="en-GB" w:eastAsia="th-TH"/>
              </w:rPr>
              <m:t>∞,d</m:t>
            </m:r>
          </m:sub>
        </m:sSub>
        <m:r>
          <m:rPr>
            <m:sty m:val="p"/>
          </m:rPr>
          <w:rPr>
            <w:rFonts w:ascii="Cambria Math" w:hAnsi="Cambria Math" w:hint="cs"/>
            <w:szCs w:val="22"/>
            <w:cs/>
            <w:lang w:val="en-GB" w:eastAsia="th-TH"/>
          </w:rPr>
          <m:t xml:space="preserve"> </m:t>
        </m:r>
        <m:r>
          <w:rPr>
            <w:rFonts w:ascii="Cambria Math" w:hAnsi="Cambria Math" w:cs="Times New Roman"/>
            <w:szCs w:val="22"/>
            <w:lang w:val="en-GB"/>
          </w:rPr>
          <m:t>∈[4,8]</m:t>
        </m:r>
      </m:oMath>
      <w:r w:rsidR="00E14EEA">
        <w:rPr>
          <w:rFonts w:ascii="Times New Roman" w:hAnsi="Times New Roman" w:cs="Times New Roman"/>
          <w:szCs w:val="22"/>
          <w:lang w:val="en-GB"/>
        </w:rPr>
        <w:t xml:space="preserve">, </w:t>
      </w:r>
      <m:oMath>
        <m:r>
          <w:rPr>
            <w:rFonts w:ascii="Cambria Math" w:hAnsi="Cambria Math"/>
            <w:szCs w:val="22"/>
            <w:lang w:val="en-GB" w:eastAsia="th-TH"/>
          </w:rPr>
          <m:t xml:space="preserve"> </m:t>
        </m:r>
        <m:sSub>
          <m:sSubPr>
            <m:ctrlPr>
              <w:rPr>
                <w:rFonts w:ascii="Cambria Math" w:hAnsi="Cambria Math"/>
                <w:i/>
                <w:iCs/>
                <w:szCs w:val="22"/>
                <w:lang w:val="en-GB" w:eastAsia="th-TH"/>
              </w:rPr>
            </m:ctrlPr>
          </m:sSubPr>
          <m:e>
            <m:r>
              <w:rPr>
                <w:rFonts w:ascii="Cambria Math" w:hAnsi="Cambria Math"/>
                <w:szCs w:val="22"/>
                <w:lang w:val="en-GB" w:eastAsia="th-TH"/>
              </w:rPr>
              <m:t>ε</m:t>
            </m:r>
          </m:e>
          <m:sub>
            <m:r>
              <w:rPr>
                <w:rFonts w:ascii="Cambria Math" w:hAnsi="Cambria Math"/>
                <w:szCs w:val="22"/>
                <w:lang w:val="en-GB" w:eastAsia="th-TH"/>
              </w:rPr>
              <m:t>0,d</m:t>
            </m:r>
          </m:sub>
        </m:sSub>
        <m:r>
          <w:rPr>
            <w:rFonts w:ascii="Cambria Math" w:hAnsi="Cambria Math" w:cs="Times New Roman"/>
            <w:szCs w:val="22"/>
            <w:lang w:val="en-GB"/>
          </w:rPr>
          <m:t>∈[8,16]</m:t>
        </m:r>
      </m:oMath>
      <w:r w:rsidR="00E14EEA">
        <w:rPr>
          <w:rFonts w:ascii="Times New Roman" w:hAnsi="Times New Roman" w:cs="Times New Roman"/>
          <w:szCs w:val="22"/>
          <w:lang w:val="en-GB"/>
        </w:rPr>
        <w:t xml:space="preserve">, and </w:t>
      </w:r>
      <m:oMath>
        <m:r>
          <w:rPr>
            <w:rFonts w:ascii="Cambria Math" w:hAnsi="Cambria Math"/>
            <w:lang w:val="en-GB" w:eastAsia="th-TH"/>
          </w:rPr>
          <m:t>∆</m:t>
        </m:r>
        <m:sSub>
          <m:sSubPr>
            <m:ctrlPr>
              <w:rPr>
                <w:rFonts w:ascii="Cambria Math" w:hAnsi="Cambria Math"/>
                <w:i/>
                <w:lang w:val="en-GB" w:eastAsia="th-TH"/>
              </w:rPr>
            </m:ctrlPr>
          </m:sSubPr>
          <m:e>
            <m:r>
              <w:rPr>
                <w:rFonts w:ascii="Cambria Math" w:hAnsi="Cambria Math"/>
                <w:lang w:val="en-GB" w:eastAsia="th-TH"/>
              </w:rPr>
              <m:t>ε</m:t>
            </m:r>
          </m:e>
          <m:sub>
            <m:r>
              <w:rPr>
                <w:rFonts w:ascii="Cambria Math" w:hAnsi="Cambria Math"/>
                <w:lang w:val="en-GB" w:eastAsia="th-TH"/>
              </w:rPr>
              <m:t>1</m:t>
            </m:r>
          </m:sub>
        </m:sSub>
        <m:r>
          <w:rPr>
            <w:rFonts w:ascii="Cambria Math" w:hAnsi="Cambria Math"/>
            <w:lang w:val="en-GB" w:eastAsia="th-TH"/>
          </w:rPr>
          <m:t>, ∆</m:t>
        </m:r>
        <m:sSub>
          <m:sSubPr>
            <m:ctrlPr>
              <w:rPr>
                <w:rFonts w:ascii="Cambria Math" w:hAnsi="Cambria Math"/>
                <w:i/>
                <w:lang w:val="en-GB" w:eastAsia="th-TH"/>
              </w:rPr>
            </m:ctrlPr>
          </m:sSubPr>
          <m:e>
            <m:r>
              <w:rPr>
                <w:rFonts w:ascii="Cambria Math" w:hAnsi="Cambria Math"/>
                <w:lang w:val="en-GB" w:eastAsia="th-TH"/>
              </w:rPr>
              <m:t>ε</m:t>
            </m:r>
          </m:e>
          <m:sub>
            <m:r>
              <w:rPr>
                <w:rFonts w:ascii="Cambria Math" w:hAnsi="Cambria Math"/>
                <w:lang w:val="en-GB" w:eastAsia="th-TH"/>
              </w:rPr>
              <m:t>2</m:t>
            </m:r>
          </m:sub>
        </m:sSub>
        <m:r>
          <w:rPr>
            <w:rFonts w:ascii="Cambria Math" w:hAnsi="Cambria Math" w:cs="Times New Roman"/>
            <w:szCs w:val="22"/>
            <w:lang w:val="en-GB"/>
          </w:rPr>
          <m:t>∈</m:t>
        </m:r>
        <m:d>
          <m:dPr>
            <m:begChr m:val="["/>
            <m:endChr m:val="]"/>
            <m:ctrlPr>
              <w:rPr>
                <w:rFonts w:ascii="Cambria Math" w:hAnsi="Cambria Math" w:cs="Times New Roman"/>
                <w:i/>
                <w:szCs w:val="22"/>
                <w:lang w:val="en-GB"/>
              </w:rPr>
            </m:ctrlPr>
          </m:dPr>
          <m:e>
            <m:r>
              <w:rPr>
                <w:rFonts w:ascii="Cambria Math" w:hAnsi="Cambria Math" w:cs="Times New Roman"/>
                <w:szCs w:val="22"/>
                <w:lang w:val="en-GB"/>
              </w:rPr>
              <m:t>8,16</m:t>
            </m:r>
          </m:e>
        </m:d>
      </m:oMath>
      <w:r w:rsidR="00E14EEA">
        <w:rPr>
          <w:rFonts w:ascii="Times New Roman" w:hAnsi="Times New Roman" w:cs="Times New Roman"/>
          <w:szCs w:val="22"/>
          <w:lang w:val="en-GB"/>
        </w:rPr>
        <w:t xml:space="preserve">. </w:t>
      </w:r>
      <w:r w:rsidR="00674299">
        <w:rPr>
          <w:rFonts w:ascii="Times New Roman" w:hAnsi="Times New Roman" w:cs="Times New Roman"/>
          <w:szCs w:val="22"/>
          <w:lang w:val="en-GB"/>
        </w:rPr>
        <w:t xml:space="preserve">The goal </w:t>
      </w:r>
      <w:r w:rsidR="00BE5FF1">
        <w:rPr>
          <w:rFonts w:ascii="Times New Roman" w:hAnsi="Times New Roman" w:cs="Times New Roman"/>
          <w:szCs w:val="22"/>
          <w:lang w:val="en-GB"/>
        </w:rPr>
        <w:t>wa</w:t>
      </w:r>
      <w:r w:rsidR="00674299">
        <w:rPr>
          <w:rFonts w:ascii="Times New Roman" w:hAnsi="Times New Roman" w:cs="Times New Roman"/>
          <w:szCs w:val="22"/>
          <w:lang w:val="en-GB"/>
        </w:rPr>
        <w:t xml:space="preserve">s to obtain </w:t>
      </w:r>
      <w:r w:rsidR="00245507" w:rsidRPr="00245507">
        <w:rPr>
          <w:rFonts w:ascii="Times New Roman" w:hAnsi="Times New Roman" w:cs="Times New Roman"/>
          <w:szCs w:val="22"/>
          <w:lang w:val="en-GB"/>
        </w:rPr>
        <w:t>the highest</w:t>
      </w:r>
      <w:r w:rsidR="00BE5FF1">
        <w:rPr>
          <w:rFonts w:ascii="Times New Roman" w:hAnsi="Times New Roman" w:cs="Times New Roman"/>
          <w:szCs w:val="22"/>
          <w:lang w:val="en-GB"/>
        </w:rPr>
        <w:t xml:space="preserve"> value of</w:t>
      </w:r>
      <w:r w:rsidR="00245507" w:rsidRPr="00245507">
        <w:rPr>
          <w:rFonts w:ascii="Times New Roman" w:hAnsi="Times New Roman" w:cs="Times New Roman"/>
          <w:szCs w:val="22"/>
          <w:lang w:val="en-GB"/>
        </w:rPr>
        <w:t xml:space="preserve"> </w:t>
      </w:r>
      <w:r w:rsidR="00245507" w:rsidRPr="00463EE5">
        <w:rPr>
          <w:rFonts w:ascii="Times New Roman" w:hAnsi="Times New Roman" w:cs="Times New Roman"/>
          <w:i/>
          <w:iCs/>
          <w:szCs w:val="22"/>
          <w:lang w:val="en-GB"/>
        </w:rPr>
        <w:t>R</w:t>
      </w:r>
      <w:r w:rsidR="00245507" w:rsidRPr="00463EE5">
        <w:rPr>
          <w:rFonts w:ascii="Times New Roman" w:hAnsi="Times New Roman" w:cs="Times New Roman"/>
          <w:szCs w:val="22"/>
          <w:vertAlign w:val="superscript"/>
          <w:lang w:val="en-GB"/>
        </w:rPr>
        <w:t>2</w:t>
      </w:r>
      <w:r w:rsidR="00B06BD2">
        <w:rPr>
          <w:rFonts w:ascii="Times New Roman" w:hAnsi="Times New Roman" w:cs="Times New Roman"/>
          <w:szCs w:val="22"/>
          <w:lang w:val="en-GB"/>
        </w:rPr>
        <w:t xml:space="preserve">. </w:t>
      </w:r>
      <w:r w:rsidR="00E12940">
        <w:rPr>
          <w:rFonts w:ascii="Times New Roman" w:hAnsi="Times New Roman" w:cs="Times New Roman"/>
          <w:szCs w:val="22"/>
          <w:lang w:val="en-GB"/>
        </w:rPr>
        <w:t>Table II</w:t>
      </w:r>
      <w:r w:rsidR="00674299">
        <w:rPr>
          <w:rFonts w:ascii="Times New Roman" w:hAnsi="Times New Roman" w:cs="Times New Roman"/>
          <w:szCs w:val="22"/>
          <w:lang w:val="en-GB"/>
        </w:rPr>
        <w:t xml:space="preserve"> shows </w:t>
      </w:r>
      <w:r w:rsidR="00674299" w:rsidRPr="00245507">
        <w:rPr>
          <w:rFonts w:ascii="Times New Roman" w:hAnsi="Times New Roman" w:cs="Times New Roman"/>
          <w:szCs w:val="22"/>
          <w:lang w:val="en-GB"/>
        </w:rPr>
        <w:t xml:space="preserve">the model parameters and the </w:t>
      </w:r>
      <w:r w:rsidR="00674299">
        <w:rPr>
          <w:rFonts w:ascii="Times New Roman" w:hAnsi="Times New Roman" w:cs="Times New Roman"/>
          <w:szCs w:val="22"/>
          <w:lang w:val="en-GB"/>
        </w:rPr>
        <w:t>R</w:t>
      </w:r>
      <w:r w:rsidR="00674299" w:rsidRPr="00463EE5">
        <w:rPr>
          <w:rFonts w:ascii="Times New Roman" w:hAnsi="Times New Roman" w:cs="Times New Roman"/>
          <w:szCs w:val="22"/>
          <w:vertAlign w:val="superscript"/>
          <w:lang w:val="en-GB"/>
        </w:rPr>
        <w:t>2</w:t>
      </w:r>
      <w:r w:rsidR="00BE5FF1">
        <w:rPr>
          <w:rFonts w:ascii="Times New Roman" w:hAnsi="Times New Roman" w:cs="Times New Roman"/>
          <w:szCs w:val="22"/>
          <w:vertAlign w:val="superscript"/>
          <w:lang w:val="en-GB"/>
        </w:rPr>
        <w:t xml:space="preserve"> </w:t>
      </w:r>
      <w:r w:rsidR="00BE5FF1" w:rsidRPr="00BC6F4C">
        <w:rPr>
          <w:rFonts w:ascii="Times New Roman" w:hAnsi="Times New Roman" w:cs="Times New Roman"/>
          <w:szCs w:val="22"/>
          <w:lang w:val="en-GB"/>
        </w:rPr>
        <w:t>value</w:t>
      </w:r>
      <w:r w:rsidR="00E12940">
        <w:rPr>
          <w:rFonts w:ascii="Times New Roman" w:hAnsi="Times New Roman" w:cs="Times New Roman"/>
          <w:szCs w:val="22"/>
          <w:lang w:val="en-GB"/>
        </w:rPr>
        <w:t xml:space="preserve">. </w:t>
      </w:r>
      <w:r w:rsidR="00E34AA5">
        <w:rPr>
          <w:rFonts w:ascii="Times New Roman" w:hAnsi="Times New Roman" w:cs="Times New Roman"/>
          <w:szCs w:val="22"/>
          <w:lang w:val="en-GB"/>
        </w:rPr>
        <w:t>I</w:t>
      </w:r>
      <w:r w:rsidR="00245507" w:rsidRPr="00245507">
        <w:rPr>
          <w:rFonts w:ascii="Times New Roman" w:hAnsi="Times New Roman" w:cs="Times New Roman"/>
          <w:szCs w:val="22"/>
          <w:lang w:val="en-GB"/>
        </w:rPr>
        <w:t xml:space="preserve">t </w:t>
      </w:r>
      <w:r w:rsidR="00E34AA5">
        <w:rPr>
          <w:rFonts w:ascii="Times New Roman" w:hAnsi="Times New Roman" w:cs="Times New Roman"/>
          <w:szCs w:val="22"/>
          <w:lang w:val="en-GB"/>
        </w:rPr>
        <w:t xml:space="preserve">is shown </w:t>
      </w:r>
      <w:r w:rsidR="00245507" w:rsidRPr="00245507">
        <w:rPr>
          <w:rFonts w:ascii="Times New Roman" w:hAnsi="Times New Roman" w:cs="Times New Roman"/>
          <w:szCs w:val="22"/>
          <w:lang w:val="en-GB"/>
        </w:rPr>
        <w:t>that</w:t>
      </w:r>
      <w:r w:rsidR="00E34AA5">
        <w:rPr>
          <w:rFonts w:ascii="Times New Roman" w:hAnsi="Times New Roman" w:cs="Times New Roman"/>
          <w:szCs w:val="22"/>
          <w:lang w:val="en-GB"/>
        </w:rPr>
        <w:t xml:space="preserve"> </w:t>
      </w:r>
      <m:oMath>
        <m:sSub>
          <m:sSubPr>
            <m:ctrlPr>
              <w:rPr>
                <w:rFonts w:ascii="Cambria Math" w:hAnsi="Cambria Math" w:cs="Times New Roman"/>
                <w:i/>
                <w:iCs/>
                <w:szCs w:val="22"/>
                <w:lang w:val="en-GB" w:eastAsia="th-TH"/>
              </w:rPr>
            </m:ctrlPr>
          </m:sSubPr>
          <m:e>
            <m:r>
              <w:rPr>
                <w:rFonts w:ascii="Cambria Math" w:hAnsi="Cambria Math" w:cs="Times New Roman"/>
                <w:szCs w:val="22"/>
                <w:lang w:val="en-GB" w:eastAsia="th-TH"/>
              </w:rPr>
              <m:t>σ</m:t>
            </m:r>
          </m:e>
          <m:sub>
            <m:r>
              <w:rPr>
                <w:rFonts w:ascii="Cambria Math" w:hAnsi="Cambria Math" w:cs="Times New Roman"/>
                <w:szCs w:val="22"/>
                <w:lang w:val="en-GB" w:eastAsia="th-TH"/>
              </w:rPr>
              <m:t>d</m:t>
            </m:r>
          </m:sub>
        </m:sSub>
      </m:oMath>
      <w:r w:rsidR="00245507" w:rsidRPr="00245507">
        <w:rPr>
          <w:rFonts w:ascii="Times New Roman" w:hAnsi="Times New Roman" w:cs="Times New Roman"/>
          <w:szCs w:val="22"/>
          <w:lang w:val="en-GB"/>
        </w:rPr>
        <w:t xml:space="preserve"> change</w:t>
      </w:r>
      <w:r w:rsidR="00951F2D">
        <w:rPr>
          <w:rFonts w:ascii="Times New Roman" w:hAnsi="Times New Roman" w:cs="Times New Roman"/>
          <w:szCs w:val="22"/>
          <w:lang w:val="en-GB"/>
        </w:rPr>
        <w:t>s</w:t>
      </w:r>
      <w:r w:rsidR="00245507" w:rsidRPr="00245507">
        <w:rPr>
          <w:rFonts w:ascii="Times New Roman" w:hAnsi="Times New Roman" w:cs="Times New Roman"/>
          <w:szCs w:val="22"/>
          <w:lang w:val="en-GB"/>
        </w:rPr>
        <w:t xml:space="preserve"> </w:t>
      </w:r>
      <w:r w:rsidR="00BE5FF1">
        <w:rPr>
          <w:rFonts w:ascii="Times New Roman" w:hAnsi="Times New Roman" w:cs="Times New Roman"/>
          <w:szCs w:val="22"/>
          <w:lang w:val="en-GB"/>
        </w:rPr>
        <w:t xml:space="preserve">only </w:t>
      </w:r>
      <w:r w:rsidR="00245507" w:rsidRPr="00245507">
        <w:rPr>
          <w:rFonts w:ascii="Times New Roman" w:hAnsi="Times New Roman" w:cs="Times New Roman"/>
          <w:szCs w:val="22"/>
          <w:lang w:val="en-GB"/>
        </w:rPr>
        <w:t xml:space="preserve">with temperature. </w:t>
      </w:r>
      <m:oMath>
        <m:sSub>
          <m:sSubPr>
            <m:ctrlPr>
              <w:rPr>
                <w:rFonts w:ascii="Cambria Math" w:hAnsi="Cambria Math" w:cs="Times New Roman"/>
                <w:i/>
                <w:iCs/>
                <w:szCs w:val="22"/>
                <w:lang w:val="en-GB" w:eastAsia="th-TH"/>
              </w:rPr>
            </m:ctrlPr>
          </m:sSubPr>
          <m:e>
            <m:r>
              <w:rPr>
                <w:rFonts w:ascii="Cambria Math" w:hAnsi="Cambria Math" w:cs="Times New Roman"/>
                <w:szCs w:val="22"/>
                <w:lang w:val="en-GB" w:eastAsia="th-TH"/>
              </w:rPr>
              <m:t>ε</m:t>
            </m:r>
          </m:e>
          <m:sub>
            <m:r>
              <w:rPr>
                <w:rFonts w:ascii="Cambria Math" w:hAnsi="Cambria Math" w:cs="Times New Roman"/>
                <w:szCs w:val="22"/>
                <w:lang w:val="en-GB" w:eastAsia="th-TH"/>
              </w:rPr>
              <m:t>0,d</m:t>
            </m:r>
          </m:sub>
        </m:sSub>
      </m:oMath>
      <w:r w:rsidR="00BE597E" w:rsidRPr="00245507">
        <w:rPr>
          <w:rFonts w:ascii="Times New Roman" w:hAnsi="Times New Roman" w:cs="Times New Roman"/>
          <w:szCs w:val="22"/>
          <w:lang w:val="en-GB"/>
        </w:rPr>
        <w:t xml:space="preserve">, </w:t>
      </w:r>
      <m:oMath>
        <m:sSub>
          <m:sSubPr>
            <m:ctrlPr>
              <w:rPr>
                <w:rFonts w:ascii="Cambria Math" w:hAnsi="Cambria Math" w:cs="Times New Roman"/>
                <w:i/>
                <w:iCs/>
                <w:szCs w:val="22"/>
                <w:lang w:val="en-GB" w:eastAsia="th-TH"/>
              </w:rPr>
            </m:ctrlPr>
          </m:sSubPr>
          <m:e>
            <m:r>
              <w:rPr>
                <w:rFonts w:ascii="Cambria Math" w:hAnsi="Cambria Math" w:cs="Times New Roman"/>
                <w:szCs w:val="22"/>
                <w:lang w:val="en-GB" w:eastAsia="th-TH"/>
              </w:rPr>
              <m:t>ε</m:t>
            </m:r>
          </m:e>
          <m:sub>
            <m:r>
              <w:rPr>
                <w:rFonts w:ascii="Cambria Math" w:hAnsi="Cambria Math" w:cs="Times New Roman"/>
                <w:szCs w:val="22"/>
                <w:lang w:val="en-GB" w:eastAsia="th-TH"/>
              </w:rPr>
              <m:t>∞,d</m:t>
            </m:r>
          </m:sub>
        </m:sSub>
      </m:oMath>
      <w:r w:rsidR="00245507" w:rsidRPr="00245507">
        <w:rPr>
          <w:rFonts w:ascii="Times New Roman" w:hAnsi="Times New Roman" w:cs="Times New Roman"/>
          <w:szCs w:val="22"/>
          <w:lang w:val="en-GB"/>
        </w:rPr>
        <w:t xml:space="preserve"> and </w:t>
      </w:r>
      <m:oMath>
        <m:r>
          <w:rPr>
            <w:rFonts w:ascii="Cambria Math" w:hAnsi="Cambria Math" w:cs="Times New Roman"/>
            <w:szCs w:val="22"/>
            <w:lang w:val="en-GB" w:eastAsia="th-TH"/>
          </w:rPr>
          <m:t>∆</m:t>
        </m:r>
        <m:sSub>
          <m:sSubPr>
            <m:ctrlPr>
              <w:rPr>
                <w:rFonts w:ascii="Cambria Math" w:hAnsi="Cambria Math" w:cs="Times New Roman"/>
                <w:i/>
                <w:szCs w:val="22"/>
                <w:lang w:val="en-GB" w:eastAsia="th-TH"/>
              </w:rPr>
            </m:ctrlPr>
          </m:sSubPr>
          <m:e>
            <m:r>
              <w:rPr>
                <w:rFonts w:ascii="Cambria Math" w:hAnsi="Cambria Math" w:cs="Times New Roman"/>
                <w:szCs w:val="22"/>
                <w:lang w:val="en-GB" w:eastAsia="th-TH"/>
              </w:rPr>
              <m:t>ε</m:t>
            </m:r>
          </m:e>
          <m:sub>
            <m:r>
              <w:rPr>
                <w:rFonts w:ascii="Cambria Math" w:hAnsi="Cambria Math" w:cs="Times New Roman"/>
                <w:szCs w:val="22"/>
                <w:lang w:val="en-GB" w:eastAsia="th-TH"/>
              </w:rPr>
              <m:t>1</m:t>
            </m:r>
          </m:sub>
        </m:sSub>
      </m:oMath>
      <w:r w:rsidR="00951F2D">
        <w:rPr>
          <w:rFonts w:ascii="Times New Roman" w:hAnsi="Times New Roman" w:cs="Times New Roman"/>
          <w:szCs w:val="22"/>
          <w:lang w:val="en-GB" w:eastAsia="th-TH"/>
        </w:rPr>
        <w:t xml:space="preserve"> </w:t>
      </w:r>
      <w:r w:rsidR="00245507" w:rsidRPr="00245507">
        <w:rPr>
          <w:rFonts w:ascii="Times New Roman" w:hAnsi="Times New Roman" w:cs="Times New Roman"/>
          <w:szCs w:val="22"/>
          <w:lang w:val="en-GB"/>
        </w:rPr>
        <w:t xml:space="preserve">change with DRC, and </w:t>
      </w:r>
      <m:oMath>
        <m:r>
          <w:rPr>
            <w:rFonts w:ascii="Cambria Math" w:hAnsi="Cambria Math" w:cs="Times New Roman"/>
            <w:szCs w:val="22"/>
            <w:lang w:val="en-GB" w:eastAsia="th-TH"/>
          </w:rPr>
          <m:t>∆</m:t>
        </m:r>
        <m:sSub>
          <m:sSubPr>
            <m:ctrlPr>
              <w:rPr>
                <w:rFonts w:ascii="Cambria Math" w:hAnsi="Cambria Math" w:cs="Times New Roman"/>
                <w:i/>
                <w:szCs w:val="22"/>
                <w:lang w:val="en-GB" w:eastAsia="th-TH"/>
              </w:rPr>
            </m:ctrlPr>
          </m:sSubPr>
          <m:e>
            <m:r>
              <w:rPr>
                <w:rFonts w:ascii="Cambria Math" w:hAnsi="Cambria Math" w:cs="Times New Roman"/>
                <w:szCs w:val="22"/>
                <w:lang w:val="en-GB" w:eastAsia="th-TH"/>
              </w:rPr>
              <m:t>ε</m:t>
            </m:r>
          </m:e>
          <m:sub>
            <m:r>
              <w:rPr>
                <w:rFonts w:ascii="Cambria Math" w:hAnsi="Cambria Math" w:cs="Times New Roman"/>
                <w:szCs w:val="22"/>
                <w:lang w:val="en-GB" w:eastAsia="th-TH"/>
              </w:rPr>
              <m:t>2</m:t>
            </m:r>
          </m:sub>
        </m:sSub>
      </m:oMath>
      <w:r w:rsidR="00951F2D">
        <w:rPr>
          <w:rFonts w:ascii="Times New Roman" w:hAnsi="Times New Roman" w:cs="Times New Roman"/>
          <w:szCs w:val="22"/>
          <w:lang w:val="en-GB"/>
        </w:rPr>
        <w:t xml:space="preserve"> </w:t>
      </w:r>
      <w:r w:rsidR="00245507" w:rsidRPr="00245507">
        <w:rPr>
          <w:rFonts w:ascii="Times New Roman" w:hAnsi="Times New Roman" w:cs="Times New Roman"/>
          <w:szCs w:val="22"/>
          <w:lang w:val="en-GB"/>
        </w:rPr>
        <w:t>change</w:t>
      </w:r>
      <w:r w:rsidR="00951F2D">
        <w:rPr>
          <w:rFonts w:ascii="Times New Roman" w:hAnsi="Times New Roman" w:cs="Times New Roman"/>
          <w:szCs w:val="22"/>
          <w:lang w:val="en-GB"/>
        </w:rPr>
        <w:t>s</w:t>
      </w:r>
      <w:r w:rsidR="00245507" w:rsidRPr="00245507">
        <w:rPr>
          <w:rFonts w:ascii="Times New Roman" w:hAnsi="Times New Roman" w:cs="Times New Roman"/>
          <w:szCs w:val="22"/>
          <w:lang w:val="en-GB"/>
        </w:rPr>
        <w:t xml:space="preserve"> with DRC and temperature</w:t>
      </w:r>
      <w:r w:rsidR="00A4438A" w:rsidRPr="00A25D8A">
        <w:rPr>
          <w:rFonts w:ascii="Times New Roman" w:hAnsi="Times New Roman" w:cs="Times New Roman"/>
          <w:szCs w:val="22"/>
          <w:lang w:val="en-GB"/>
        </w:rPr>
        <w:t>.</w:t>
      </w:r>
      <w:r w:rsidRPr="00A25D8A">
        <w:rPr>
          <w:rFonts w:ascii="Times New Roman" w:hAnsi="Times New Roman" w:cs="Times New Roman"/>
          <w:szCs w:val="22"/>
          <w:lang w:val="en-GB"/>
        </w:rPr>
        <w:t xml:space="preserve"> </w:t>
      </w:r>
      <w:r w:rsidR="002A4CFC" w:rsidRPr="00A25D8A">
        <w:rPr>
          <w:rFonts w:ascii="Times New Roman" w:hAnsi="Times New Roman" w:cs="Times New Roman"/>
          <w:szCs w:val="22"/>
          <w:lang w:val="en-GB"/>
        </w:rPr>
        <w:t xml:space="preserve">The </w:t>
      </w:r>
      <w:r w:rsidR="00A25D8A" w:rsidRPr="00A25D8A">
        <w:rPr>
          <w:rFonts w:ascii="Times New Roman" w:hAnsi="Times New Roman" w:cs="Times New Roman"/>
          <w:szCs w:val="22"/>
          <w:lang w:val="en-GB"/>
        </w:rPr>
        <w:t>modelling</w:t>
      </w:r>
      <w:r w:rsidR="0064184D" w:rsidRPr="00A25D8A">
        <w:rPr>
          <w:rFonts w:ascii="Times New Roman" w:hAnsi="Times New Roman" w:cs="Times New Roman"/>
          <w:szCs w:val="22"/>
          <w:lang w:val="en-GB"/>
        </w:rPr>
        <w:t xml:space="preserve"> results</w:t>
      </w:r>
      <w:r w:rsidR="00125764" w:rsidRPr="00A25D8A">
        <w:rPr>
          <w:rFonts w:ascii="Times New Roman" w:hAnsi="Times New Roman" w:cs="Times New Roman"/>
          <w:szCs w:val="22"/>
          <w:lang w:val="en-GB"/>
        </w:rPr>
        <w:t>,</w:t>
      </w:r>
      <w:r w:rsidR="00A4438A" w:rsidRPr="00A25D8A">
        <w:rPr>
          <w:rFonts w:ascii="Times New Roman" w:hAnsi="Times New Roman" w:cs="Times New Roman"/>
          <w:szCs w:val="22"/>
          <w:lang w:val="en-GB"/>
        </w:rPr>
        <w:t xml:space="preserve"> </w:t>
      </w:r>
      <w:r w:rsidR="0064184D" w:rsidRPr="00A25D8A">
        <w:rPr>
          <w:rFonts w:ascii="Times New Roman" w:hAnsi="Times New Roman" w:cs="Times New Roman"/>
          <w:szCs w:val="22"/>
          <w:lang w:val="en-GB"/>
        </w:rPr>
        <w:t>describing</w:t>
      </w:r>
      <w:r w:rsidR="00A4438A" w:rsidRPr="00A25D8A">
        <w:rPr>
          <w:rFonts w:ascii="Times New Roman" w:hAnsi="Times New Roman" w:cs="Times New Roman"/>
          <w:szCs w:val="22"/>
          <w:lang w:val="en-GB"/>
        </w:rPr>
        <w:t xml:space="preserve"> the complex permittivity of the rubber latex using the relaxation time obtained from </w:t>
      </w:r>
      <w:r w:rsidR="00DE140F">
        <w:rPr>
          <w:rFonts w:ascii="Times New Roman" w:hAnsi="Times New Roman" w:cs="Times New Roman"/>
          <w:szCs w:val="22"/>
          <w:lang w:val="en-GB"/>
        </w:rPr>
        <w:t xml:space="preserve">Equation </w:t>
      </w:r>
      <w:r w:rsidR="00A4438A" w:rsidRPr="00A25D8A">
        <w:rPr>
          <w:rFonts w:ascii="Times New Roman" w:hAnsi="Times New Roman" w:cs="Times New Roman"/>
          <w:szCs w:val="22"/>
          <w:lang w:val="en-GB"/>
        </w:rPr>
        <w:t>(3)</w:t>
      </w:r>
      <w:r w:rsidR="00125764" w:rsidRPr="00A25D8A">
        <w:rPr>
          <w:rFonts w:ascii="Times New Roman" w:hAnsi="Times New Roman" w:cs="Times New Roman"/>
          <w:szCs w:val="22"/>
          <w:lang w:val="en-GB"/>
        </w:rPr>
        <w:t>,</w:t>
      </w:r>
      <w:r w:rsidR="00A4438A" w:rsidRPr="00A25D8A">
        <w:rPr>
          <w:rFonts w:ascii="Times New Roman" w:hAnsi="Times New Roman" w:cs="Times New Roman"/>
          <w:szCs w:val="22"/>
          <w:lang w:val="en-GB"/>
        </w:rPr>
        <w:t xml:space="preserve"> </w:t>
      </w:r>
      <w:r w:rsidR="00125764" w:rsidRPr="00A25D8A">
        <w:rPr>
          <w:rFonts w:ascii="Times New Roman" w:hAnsi="Times New Roman" w:cs="Times New Roman"/>
          <w:szCs w:val="22"/>
          <w:lang w:val="en-GB"/>
        </w:rPr>
        <w:t>are</w:t>
      </w:r>
      <w:r w:rsidR="00A4438A" w:rsidRPr="00A25D8A">
        <w:rPr>
          <w:rFonts w:ascii="Times New Roman" w:hAnsi="Times New Roman" w:cs="Times New Roman"/>
          <w:szCs w:val="22"/>
          <w:lang w:val="en-GB"/>
        </w:rPr>
        <w:t xml:space="preserve"> shown in Fig. </w:t>
      </w:r>
      <w:r w:rsidR="002A4CFC" w:rsidRPr="00A25D8A">
        <w:rPr>
          <w:rFonts w:ascii="Times New Roman" w:hAnsi="Times New Roman" w:cs="Times New Roman"/>
          <w:szCs w:val="22"/>
          <w:lang w:val="en-GB"/>
        </w:rPr>
        <w:t>6</w:t>
      </w:r>
      <w:r w:rsidR="00A4438A" w:rsidRPr="00A25D8A">
        <w:rPr>
          <w:rFonts w:ascii="Times New Roman" w:hAnsi="Times New Roman" w:cs="Times New Roman"/>
          <w:szCs w:val="22"/>
          <w:lang w:val="en-GB"/>
        </w:rPr>
        <w:t xml:space="preserve">. </w:t>
      </w:r>
      <w:r w:rsidR="0064184D" w:rsidRPr="00A25D8A">
        <w:rPr>
          <w:rFonts w:ascii="Times New Roman" w:hAnsi="Times New Roman" w:cs="Times New Roman"/>
          <w:szCs w:val="22"/>
          <w:lang w:val="en-GB"/>
        </w:rPr>
        <w:t>From the R</w:t>
      </w:r>
      <w:r w:rsidR="0064184D" w:rsidRPr="00A25D8A">
        <w:rPr>
          <w:rFonts w:ascii="Times New Roman" w:hAnsi="Times New Roman" w:cs="Times New Roman"/>
          <w:szCs w:val="22"/>
          <w:vertAlign w:val="superscript"/>
          <w:lang w:val="en-GB"/>
        </w:rPr>
        <w:t>2</w:t>
      </w:r>
      <w:r w:rsidR="0064184D" w:rsidRPr="00A25D8A">
        <w:rPr>
          <w:rFonts w:ascii="Times New Roman" w:hAnsi="Times New Roman" w:cs="Times New Roman"/>
          <w:szCs w:val="22"/>
          <w:lang w:val="en-GB"/>
        </w:rPr>
        <w:t xml:space="preserve"> results, i</w:t>
      </w:r>
      <w:r w:rsidR="00A4438A" w:rsidRPr="00A25D8A">
        <w:rPr>
          <w:rFonts w:ascii="Times New Roman" w:hAnsi="Times New Roman" w:cs="Times New Roman"/>
          <w:szCs w:val="22"/>
          <w:lang w:val="en-GB"/>
        </w:rPr>
        <w:t xml:space="preserve">t is shown that </w:t>
      </w:r>
      <w:r w:rsidR="00BF3E51" w:rsidRPr="00A25D8A">
        <w:rPr>
          <w:rFonts w:ascii="Times New Roman" w:hAnsi="Times New Roman" w:cs="Times New Roman"/>
          <w:szCs w:val="22"/>
          <w:lang w:val="en-GB"/>
        </w:rPr>
        <w:t>the</w:t>
      </w:r>
      <w:r w:rsidR="00A4438A" w:rsidRPr="00A25D8A">
        <w:rPr>
          <w:rFonts w:ascii="Times New Roman" w:hAnsi="Times New Roman" w:cs="Times New Roman"/>
          <w:szCs w:val="22"/>
          <w:lang w:val="en-GB"/>
        </w:rPr>
        <w:t xml:space="preserve"> </w:t>
      </w:r>
      <w:r w:rsidR="0064184D" w:rsidRPr="00A25D8A">
        <w:rPr>
          <w:rFonts w:ascii="Times New Roman" w:hAnsi="Times New Roman" w:cs="Times New Roman"/>
          <w:szCs w:val="22"/>
          <w:lang w:val="en-GB"/>
        </w:rPr>
        <w:t xml:space="preserve">double relaxation </w:t>
      </w:r>
      <w:r w:rsidR="00A4438A" w:rsidRPr="00A25D8A">
        <w:rPr>
          <w:rFonts w:ascii="Times New Roman" w:hAnsi="Times New Roman" w:cs="Times New Roman"/>
          <w:szCs w:val="22"/>
          <w:lang w:val="en-GB"/>
        </w:rPr>
        <w:t xml:space="preserve">model </w:t>
      </w:r>
      <w:r w:rsidR="00BE5FF1">
        <w:rPr>
          <w:rFonts w:ascii="Times New Roman" w:hAnsi="Times New Roman" w:cs="Times New Roman"/>
          <w:szCs w:val="22"/>
          <w:lang w:val="en-GB"/>
        </w:rPr>
        <w:t>given</w:t>
      </w:r>
      <w:r w:rsidR="00BE5FF1" w:rsidRPr="00A25D8A">
        <w:rPr>
          <w:rFonts w:ascii="Times New Roman" w:hAnsi="Times New Roman" w:cs="Times New Roman"/>
          <w:szCs w:val="22"/>
          <w:lang w:val="en-GB"/>
        </w:rPr>
        <w:t xml:space="preserve"> </w:t>
      </w:r>
      <w:r w:rsidR="0064184D" w:rsidRPr="00A25D8A">
        <w:rPr>
          <w:rFonts w:ascii="Times New Roman" w:hAnsi="Times New Roman" w:cs="Times New Roman"/>
          <w:szCs w:val="22"/>
          <w:lang w:val="en-GB"/>
        </w:rPr>
        <w:t xml:space="preserve">in </w:t>
      </w:r>
      <w:r w:rsidR="00DE140F">
        <w:rPr>
          <w:rFonts w:ascii="Times New Roman" w:hAnsi="Times New Roman" w:cs="Times New Roman"/>
          <w:szCs w:val="22"/>
          <w:lang w:val="en-GB"/>
        </w:rPr>
        <w:t xml:space="preserve">Equation </w:t>
      </w:r>
      <w:r w:rsidR="00A4438A" w:rsidRPr="00A25D8A">
        <w:rPr>
          <w:rFonts w:ascii="Times New Roman" w:hAnsi="Times New Roman" w:cs="Times New Roman"/>
          <w:szCs w:val="22"/>
          <w:lang w:val="en-GB"/>
        </w:rPr>
        <w:t>(</w:t>
      </w:r>
      <w:r w:rsidR="00407F83" w:rsidRPr="00A25D8A">
        <w:rPr>
          <w:rFonts w:ascii="Times New Roman" w:hAnsi="Times New Roman" w:cs="Times New Roman"/>
          <w:szCs w:val="22"/>
          <w:lang w:val="en-GB"/>
        </w:rPr>
        <w:t>5</w:t>
      </w:r>
      <w:r w:rsidR="00A4438A" w:rsidRPr="00A25D8A">
        <w:rPr>
          <w:rFonts w:ascii="Times New Roman" w:hAnsi="Times New Roman" w:cs="Times New Roman"/>
          <w:szCs w:val="22"/>
          <w:lang w:val="en-GB"/>
        </w:rPr>
        <w:t xml:space="preserve">) can </w:t>
      </w:r>
      <w:r w:rsidR="00125764" w:rsidRPr="00A25D8A">
        <w:rPr>
          <w:rFonts w:ascii="Times New Roman" w:hAnsi="Times New Roman" w:cs="Times New Roman"/>
          <w:szCs w:val="22"/>
          <w:lang w:val="en-GB"/>
        </w:rPr>
        <w:t>accurately</w:t>
      </w:r>
      <w:r w:rsidR="00A4438A" w:rsidRPr="00A25D8A">
        <w:rPr>
          <w:rFonts w:ascii="Times New Roman" w:hAnsi="Times New Roman" w:cs="Times New Roman"/>
          <w:szCs w:val="22"/>
          <w:lang w:val="en-GB"/>
        </w:rPr>
        <w:t xml:space="preserve"> describe the dielectric properties of rubber latex.</w:t>
      </w:r>
      <w:r w:rsidR="00A4438A" w:rsidRPr="00F01883">
        <w:rPr>
          <w:rFonts w:ascii="Times New Roman" w:hAnsi="Times New Roman" w:cs="Times New Roman"/>
          <w:szCs w:val="22"/>
          <w:lang w:val="en-GB"/>
        </w:rPr>
        <w:t xml:space="preserve">     </w:t>
      </w:r>
    </w:p>
    <w:p w14:paraId="4BBFB13C" w14:textId="77777777" w:rsidR="00E2174F" w:rsidRDefault="00E2174F" w:rsidP="00264AF7">
      <w:pPr>
        <w:spacing w:after="0" w:line="480" w:lineRule="auto"/>
        <w:rPr>
          <w:rFonts w:ascii="Times New Roman" w:hAnsi="Times New Roman" w:cs="Times New Roman"/>
          <w:b/>
          <w:bCs/>
          <w:lang w:val="en-GB" w:bidi="ar-SA"/>
        </w:rPr>
      </w:pPr>
    </w:p>
    <w:p w14:paraId="3919A483" w14:textId="77777777" w:rsidR="00BC6F4C" w:rsidRDefault="00BC6F4C" w:rsidP="00264AF7">
      <w:pPr>
        <w:spacing w:after="0" w:line="480" w:lineRule="auto"/>
        <w:rPr>
          <w:rFonts w:ascii="Times New Roman" w:hAnsi="Times New Roman" w:cs="Times New Roman"/>
          <w:b/>
          <w:bCs/>
          <w:lang w:val="en-GB" w:bidi="ar-SA"/>
        </w:rPr>
      </w:pPr>
    </w:p>
    <w:p w14:paraId="5CB0FAAE" w14:textId="77777777" w:rsidR="00BC6F4C" w:rsidRPr="00F01883" w:rsidRDefault="00BC6F4C" w:rsidP="00264AF7">
      <w:pPr>
        <w:spacing w:after="0" w:line="480" w:lineRule="auto"/>
        <w:rPr>
          <w:rFonts w:ascii="Times New Roman" w:hAnsi="Times New Roman" w:cs="Times New Roman"/>
          <w:b/>
          <w:bCs/>
          <w:lang w:val="en-GB" w:bidi="ar-SA"/>
        </w:rPr>
      </w:pPr>
    </w:p>
    <w:p w14:paraId="13FF2AEF" w14:textId="77777777" w:rsidR="007F71C9" w:rsidRPr="00F01883" w:rsidRDefault="00A4438A" w:rsidP="00264AF7">
      <w:pPr>
        <w:spacing w:after="0" w:line="480" w:lineRule="auto"/>
        <w:rPr>
          <w:rFonts w:ascii="Times New Roman" w:hAnsi="Times New Roman" w:cs="Times New Roman"/>
          <w:b/>
          <w:bCs/>
          <w:lang w:val="en-GB" w:bidi="ar-SA"/>
        </w:rPr>
      </w:pPr>
      <w:r w:rsidRPr="00F01883">
        <w:rPr>
          <w:rFonts w:ascii="Times New Roman" w:hAnsi="Times New Roman" w:cs="Times New Roman"/>
          <w:b/>
          <w:bCs/>
          <w:lang w:val="en-GB" w:bidi="ar-SA"/>
        </w:rPr>
        <w:t>7</w:t>
      </w:r>
      <w:r w:rsidR="00AD0EAF" w:rsidRPr="00F01883">
        <w:rPr>
          <w:rFonts w:ascii="Times New Roman" w:hAnsi="Times New Roman" w:cs="Times New Roman"/>
          <w:b/>
          <w:bCs/>
          <w:lang w:val="en-GB" w:bidi="ar-SA"/>
        </w:rPr>
        <w:t>.</w:t>
      </w:r>
      <w:r w:rsidR="007F71C9" w:rsidRPr="00F01883">
        <w:rPr>
          <w:rFonts w:ascii="Times New Roman" w:hAnsi="Times New Roman" w:cs="Times New Roman"/>
          <w:b/>
          <w:bCs/>
          <w:lang w:val="en-GB" w:bidi="ar-SA"/>
        </w:rPr>
        <w:t xml:space="preserve"> Conclusions</w:t>
      </w:r>
    </w:p>
    <w:p w14:paraId="3F1EC806" w14:textId="77777777" w:rsidR="00C957F2" w:rsidRPr="00F01883" w:rsidRDefault="00C957F2" w:rsidP="00264AF7">
      <w:pPr>
        <w:spacing w:after="0" w:line="480" w:lineRule="auto"/>
        <w:rPr>
          <w:rFonts w:ascii="Times New Roman" w:hAnsi="Times New Roman" w:cs="Times New Roman"/>
          <w:b/>
          <w:bCs/>
          <w:lang w:val="en-GB" w:bidi="ar-SA"/>
        </w:rPr>
      </w:pPr>
    </w:p>
    <w:p w14:paraId="1AEC66AC" w14:textId="2EC14903" w:rsidR="00A4438A" w:rsidRPr="00F01883" w:rsidRDefault="00A4438A" w:rsidP="00D4449E">
      <w:pPr>
        <w:spacing w:after="0" w:line="480" w:lineRule="auto"/>
        <w:jc w:val="both"/>
        <w:rPr>
          <w:rFonts w:ascii="Times New Roman" w:hAnsi="Times New Roman" w:cs="Times New Roman"/>
          <w:szCs w:val="22"/>
          <w:lang w:val="en-GB" w:eastAsia="ja-JP"/>
        </w:rPr>
      </w:pPr>
      <w:r w:rsidRPr="00F01883">
        <w:rPr>
          <w:rFonts w:ascii="Times New Roman" w:hAnsi="Times New Roman" w:cs="Times New Roman"/>
          <w:szCs w:val="22"/>
          <w:lang w:val="en-GB" w:eastAsia="ja-JP"/>
        </w:rPr>
        <w:t xml:space="preserve">The complex permittivity of rubber latex samples with various DRCs </w:t>
      </w:r>
      <w:r w:rsidR="00A25D8A" w:rsidRPr="00F01883">
        <w:rPr>
          <w:rFonts w:ascii="Times New Roman" w:hAnsi="Times New Roman" w:cs="Times New Roman"/>
          <w:szCs w:val="22"/>
          <w:lang w:val="en-GB" w:eastAsia="ja-JP"/>
        </w:rPr>
        <w:t>ha</w:t>
      </w:r>
      <w:r w:rsidR="00A25D8A">
        <w:rPr>
          <w:rFonts w:ascii="Times New Roman" w:hAnsi="Times New Roman" w:cs="Times New Roman"/>
          <w:szCs w:val="22"/>
          <w:lang w:val="en-GB" w:eastAsia="ja-JP"/>
        </w:rPr>
        <w:t>s</w:t>
      </w:r>
      <w:r w:rsidR="00A25D8A" w:rsidRPr="00F01883">
        <w:rPr>
          <w:rFonts w:ascii="Times New Roman" w:hAnsi="Times New Roman" w:cs="Times New Roman"/>
          <w:szCs w:val="22"/>
          <w:lang w:val="en-GB" w:eastAsia="ja-JP"/>
        </w:rPr>
        <w:t xml:space="preserve"> </w:t>
      </w:r>
      <w:r w:rsidRPr="00F01883">
        <w:rPr>
          <w:rFonts w:ascii="Times New Roman" w:hAnsi="Times New Roman" w:cs="Times New Roman"/>
          <w:szCs w:val="22"/>
          <w:lang w:val="en-GB" w:eastAsia="ja-JP"/>
        </w:rPr>
        <w:t>been extensively characteri</w:t>
      </w:r>
      <w:r w:rsidR="00F01883">
        <w:rPr>
          <w:rFonts w:ascii="Times New Roman" w:hAnsi="Times New Roman" w:cs="Times New Roman"/>
          <w:szCs w:val="22"/>
          <w:lang w:val="en-GB" w:eastAsia="ja-JP"/>
        </w:rPr>
        <w:t>s</w:t>
      </w:r>
      <w:r w:rsidRPr="00F01883">
        <w:rPr>
          <w:rFonts w:ascii="Times New Roman" w:hAnsi="Times New Roman" w:cs="Times New Roman"/>
          <w:szCs w:val="22"/>
          <w:lang w:val="en-GB" w:eastAsia="ja-JP"/>
        </w:rPr>
        <w:t>ed over the frequency range 0.5-</w:t>
      </w:r>
      <w:r w:rsidR="00AA2761" w:rsidRPr="00F01883">
        <w:rPr>
          <w:rFonts w:ascii="Times New Roman" w:hAnsi="Times New Roman" w:cs="Times New Roman"/>
          <w:szCs w:val="22"/>
          <w:lang w:val="en-GB" w:eastAsia="ja-JP"/>
        </w:rPr>
        <w:t>33</w:t>
      </w:r>
      <w:r w:rsidRPr="00F01883">
        <w:rPr>
          <w:rFonts w:ascii="Times New Roman" w:hAnsi="Times New Roman" w:cs="Times New Roman"/>
          <w:szCs w:val="22"/>
          <w:lang w:val="en-GB" w:eastAsia="ja-JP"/>
        </w:rPr>
        <w:t xml:space="preserve"> GHz for an ambient temperature range of 10-40 </w:t>
      </w:r>
      <w:r w:rsidRPr="00F01883">
        <w:rPr>
          <w:rFonts w:ascii="Times New Roman" w:hAnsi="Times New Roman" w:cs="Times New Roman"/>
          <w:szCs w:val="22"/>
          <w:lang w:val="en-GB"/>
        </w:rPr>
        <w:t>°C</w:t>
      </w:r>
      <w:r w:rsidRPr="00F01883">
        <w:rPr>
          <w:rFonts w:ascii="Times New Roman" w:hAnsi="Times New Roman" w:cs="Times New Roman"/>
          <w:szCs w:val="22"/>
          <w:lang w:val="en-GB" w:eastAsia="ja-JP"/>
        </w:rPr>
        <w:t xml:space="preserve">. </w:t>
      </w:r>
      <w:r w:rsidR="00233A6F" w:rsidRPr="00F01883">
        <w:rPr>
          <w:rFonts w:ascii="Times New Roman" w:hAnsi="Times New Roman" w:cs="Times New Roman"/>
          <w:szCs w:val="22"/>
          <w:lang w:val="en-GB" w:eastAsia="ja-JP"/>
        </w:rPr>
        <w:t>It is found that t</w:t>
      </w:r>
      <w:r w:rsidRPr="00F01883">
        <w:rPr>
          <w:rFonts w:ascii="Times New Roman" w:hAnsi="Times New Roman" w:cs="Times New Roman"/>
          <w:szCs w:val="22"/>
          <w:lang w:val="en-GB" w:eastAsia="ja-JP"/>
        </w:rPr>
        <w:t xml:space="preserve">he </w:t>
      </w:r>
      <m:oMath>
        <m:sSup>
          <m:sSupPr>
            <m:ctrlPr>
              <w:rPr>
                <w:rFonts w:ascii="Cambria Math" w:hAnsi="Cambria Math" w:cs="Times New Roman"/>
                <w:i/>
                <w:iCs/>
                <w:lang w:val="en-GB" w:eastAsia="th-TH"/>
              </w:rPr>
            </m:ctrlPr>
          </m:sSupPr>
          <m:e>
            <m:r>
              <w:rPr>
                <w:rFonts w:ascii="Cambria Math" w:hAnsi="Cambria Math" w:cs="Times New Roman"/>
                <w:lang w:val="en-GB" w:eastAsia="th-TH"/>
              </w:rPr>
              <m:t>ε</m:t>
            </m:r>
          </m:e>
          <m:sup>
            <m:r>
              <w:rPr>
                <w:rFonts w:ascii="Cambria Math" w:hAnsi="Cambria Math" w:cs="Times New Roman"/>
                <w:lang w:val="en-GB" w:eastAsia="th-TH"/>
              </w:rPr>
              <m:t>'</m:t>
            </m:r>
          </m:sup>
        </m:sSup>
      </m:oMath>
      <w:r w:rsidRPr="00F01883">
        <w:rPr>
          <w:rFonts w:ascii="Times New Roman" w:hAnsi="Times New Roman" w:cs="Times New Roman"/>
          <w:szCs w:val="22"/>
          <w:lang w:val="en-GB" w:eastAsia="ja-JP"/>
        </w:rPr>
        <w:t xml:space="preserve"> of rubber latex increases with water content and exhibits </w:t>
      </w:r>
      <w:r w:rsidR="00233A6F" w:rsidRPr="00F01883">
        <w:rPr>
          <w:rFonts w:ascii="Times New Roman" w:hAnsi="Times New Roman" w:cs="Times New Roman"/>
          <w:szCs w:val="22"/>
          <w:lang w:val="en-GB" w:eastAsia="ja-JP"/>
        </w:rPr>
        <w:t xml:space="preserve">both </w:t>
      </w:r>
      <w:r w:rsidRPr="00F01883">
        <w:rPr>
          <w:rFonts w:ascii="Times New Roman" w:hAnsi="Times New Roman" w:cs="Times New Roman"/>
          <w:szCs w:val="22"/>
          <w:lang w:val="en-GB" w:eastAsia="ja-JP"/>
        </w:rPr>
        <w:t>freque</w:t>
      </w:r>
      <w:r w:rsidR="00F66F67" w:rsidRPr="00F01883">
        <w:rPr>
          <w:rFonts w:ascii="Times New Roman" w:hAnsi="Times New Roman" w:cs="Times New Roman"/>
          <w:szCs w:val="22"/>
          <w:lang w:val="en-GB" w:eastAsia="ja-JP"/>
        </w:rPr>
        <w:t>ncy and temperature dependency</w:t>
      </w:r>
      <w:r w:rsidR="00D56A23" w:rsidRPr="00F01883">
        <w:rPr>
          <w:rFonts w:ascii="Times New Roman" w:hAnsi="Times New Roman" w:cs="Times New Roman"/>
          <w:szCs w:val="22"/>
          <w:lang w:val="en-GB" w:eastAsia="ja-JP"/>
        </w:rPr>
        <w:t>, like bulk water</w:t>
      </w:r>
      <w:r w:rsidRPr="00F01883">
        <w:rPr>
          <w:rFonts w:ascii="Times New Roman" w:hAnsi="Times New Roman" w:cs="Times New Roman"/>
          <w:szCs w:val="22"/>
          <w:lang w:val="en-GB" w:eastAsia="ja-JP"/>
        </w:rPr>
        <w:t xml:space="preserve">. Below 2.5 GHz, the value of </w:t>
      </w:r>
      <m:oMath>
        <m:sSup>
          <m:sSupPr>
            <m:ctrlPr>
              <w:rPr>
                <w:rFonts w:ascii="Cambria Math" w:hAnsi="Cambria Math" w:cs="Times New Roman"/>
                <w:i/>
                <w:iCs/>
                <w:lang w:val="en-GB" w:eastAsia="th-TH"/>
              </w:rPr>
            </m:ctrlPr>
          </m:sSupPr>
          <m:e>
            <m:r>
              <w:rPr>
                <w:rFonts w:ascii="Cambria Math" w:hAnsi="Cambria Math" w:cs="Times New Roman"/>
                <w:lang w:val="en-GB" w:eastAsia="th-TH"/>
              </w:rPr>
              <m:t>ε</m:t>
            </m:r>
          </m:e>
          <m:sup>
            <m:r>
              <w:rPr>
                <w:rFonts w:ascii="Cambria Math" w:hAnsi="Cambria Math" w:cs="Times New Roman"/>
                <w:lang w:val="en-GB" w:eastAsia="th-TH"/>
              </w:rPr>
              <m:t>''</m:t>
            </m:r>
          </m:sup>
        </m:sSup>
      </m:oMath>
      <w:r w:rsidR="000465CF" w:rsidRPr="00F01883">
        <w:rPr>
          <w:rFonts w:ascii="Times New Roman" w:hAnsi="Times New Roman" w:cs="Times New Roman"/>
          <w:iCs/>
          <w:lang w:val="en-GB" w:eastAsia="th-TH"/>
        </w:rPr>
        <w:t xml:space="preserve"> </w:t>
      </w:r>
      <w:r w:rsidRPr="00F01883">
        <w:rPr>
          <w:rFonts w:ascii="Times New Roman" w:hAnsi="Times New Roman" w:cs="Times New Roman"/>
          <w:szCs w:val="22"/>
          <w:lang w:val="en-GB" w:eastAsia="ja-JP"/>
        </w:rPr>
        <w:t xml:space="preserve">is dominated by ionic conductivity, which is related to the </w:t>
      </w:r>
      <w:r w:rsidR="00D56A23" w:rsidRPr="00F01883">
        <w:rPr>
          <w:rFonts w:ascii="Times New Roman" w:hAnsi="Times New Roman" w:cs="Times New Roman"/>
          <w:szCs w:val="22"/>
          <w:lang w:val="en-GB" w:eastAsia="ja-JP"/>
        </w:rPr>
        <w:t>non-rubber constituents</w:t>
      </w:r>
      <w:r w:rsidRPr="00F01883">
        <w:rPr>
          <w:rFonts w:ascii="Times New Roman" w:hAnsi="Times New Roman" w:cs="Times New Roman"/>
          <w:szCs w:val="22"/>
          <w:lang w:val="en-GB" w:eastAsia="ja-JP"/>
        </w:rPr>
        <w:t xml:space="preserve">. The results </w:t>
      </w:r>
      <w:r w:rsidR="00267F0B" w:rsidRPr="00F01883">
        <w:rPr>
          <w:rFonts w:ascii="Times New Roman" w:hAnsi="Times New Roman" w:cs="Times New Roman"/>
          <w:szCs w:val="22"/>
          <w:lang w:val="en-GB" w:eastAsia="ja-JP"/>
        </w:rPr>
        <w:t>show</w:t>
      </w:r>
      <w:r w:rsidRPr="00F01883">
        <w:rPr>
          <w:rFonts w:ascii="Times New Roman" w:hAnsi="Times New Roman" w:cs="Times New Roman"/>
          <w:szCs w:val="22"/>
          <w:lang w:val="en-GB" w:eastAsia="ja-JP"/>
        </w:rPr>
        <w:t xml:space="preserve"> that</w:t>
      </w:r>
      <w:r w:rsidR="00267F0B" w:rsidRPr="00F01883">
        <w:rPr>
          <w:rFonts w:ascii="Times New Roman" w:hAnsi="Times New Roman" w:cs="Times New Roman"/>
          <w:szCs w:val="22"/>
          <w:lang w:val="en-GB" w:eastAsia="ja-JP"/>
        </w:rPr>
        <w:t xml:space="preserve"> the</w:t>
      </w:r>
      <w:r w:rsidRPr="00F01883">
        <w:rPr>
          <w:rFonts w:ascii="Times New Roman" w:hAnsi="Times New Roman" w:cs="Times New Roman"/>
          <w:szCs w:val="22"/>
          <w:lang w:val="en-GB" w:eastAsia="ja-JP"/>
        </w:rPr>
        <w:t xml:space="preserve"> </w:t>
      </w:r>
      <m:oMath>
        <m:sSup>
          <m:sSupPr>
            <m:ctrlPr>
              <w:rPr>
                <w:rFonts w:ascii="Cambria Math" w:hAnsi="Cambria Math" w:cs="Times New Roman"/>
                <w:i/>
                <w:iCs/>
                <w:lang w:val="en-GB" w:eastAsia="th-TH"/>
              </w:rPr>
            </m:ctrlPr>
          </m:sSupPr>
          <m:e>
            <m:r>
              <w:rPr>
                <w:rFonts w:ascii="Cambria Math" w:hAnsi="Cambria Math" w:cs="Times New Roman"/>
                <w:lang w:val="en-GB" w:eastAsia="th-TH"/>
              </w:rPr>
              <m:t>ε</m:t>
            </m:r>
          </m:e>
          <m:sup>
            <m:r>
              <w:rPr>
                <w:rFonts w:ascii="Cambria Math" w:hAnsi="Cambria Math" w:cs="Times New Roman"/>
                <w:lang w:val="en-GB" w:eastAsia="th-TH"/>
              </w:rPr>
              <m:t>'</m:t>
            </m:r>
          </m:sup>
        </m:sSup>
      </m:oMath>
      <w:r w:rsidRPr="00F01883">
        <w:rPr>
          <w:rFonts w:ascii="Times New Roman" w:hAnsi="Times New Roman" w:cs="Times New Roman"/>
          <w:szCs w:val="22"/>
          <w:lang w:val="en-GB" w:eastAsia="ja-JP"/>
        </w:rPr>
        <w:t xml:space="preserve"> of rubber latex is mainly governed by the water content. Consequently, determining </w:t>
      </w:r>
      <w:r w:rsidR="00267F0B" w:rsidRPr="00F01883">
        <w:rPr>
          <w:rFonts w:ascii="Times New Roman" w:hAnsi="Times New Roman" w:cs="Times New Roman"/>
          <w:szCs w:val="22"/>
          <w:lang w:val="en-GB" w:eastAsia="ja-JP"/>
        </w:rPr>
        <w:t xml:space="preserve">the </w:t>
      </w:r>
      <w:r w:rsidRPr="00F01883">
        <w:rPr>
          <w:rFonts w:ascii="Times New Roman" w:hAnsi="Times New Roman" w:cs="Times New Roman"/>
          <w:szCs w:val="22"/>
          <w:lang w:val="en-GB" w:eastAsia="ja-JP"/>
        </w:rPr>
        <w:t>DRC</w:t>
      </w:r>
      <w:r w:rsidR="00267F0B" w:rsidRPr="00F01883">
        <w:rPr>
          <w:rFonts w:ascii="Times New Roman" w:hAnsi="Times New Roman" w:cs="Times New Roman"/>
          <w:szCs w:val="22"/>
          <w:lang w:val="en-GB" w:eastAsia="ja-JP"/>
        </w:rPr>
        <w:t xml:space="preserve"> value for a</w:t>
      </w:r>
      <w:r w:rsidRPr="00F01883">
        <w:rPr>
          <w:rFonts w:ascii="Times New Roman" w:hAnsi="Times New Roman" w:cs="Times New Roman"/>
          <w:szCs w:val="22"/>
          <w:lang w:val="en-GB" w:eastAsia="ja-JP"/>
        </w:rPr>
        <w:t xml:space="preserve"> </w:t>
      </w:r>
      <w:r w:rsidR="00267F0B" w:rsidRPr="00F01883">
        <w:rPr>
          <w:rFonts w:ascii="Times New Roman" w:hAnsi="Times New Roman" w:cs="Times New Roman"/>
          <w:szCs w:val="22"/>
          <w:lang w:val="en-GB" w:eastAsia="ja-JP"/>
        </w:rPr>
        <w:t xml:space="preserve">given </w:t>
      </w:r>
      <w:r w:rsidRPr="00F01883">
        <w:rPr>
          <w:rFonts w:ascii="Times New Roman" w:hAnsi="Times New Roman" w:cs="Times New Roman"/>
          <w:szCs w:val="22"/>
          <w:lang w:val="en-GB" w:eastAsia="ja-JP"/>
        </w:rPr>
        <w:t xml:space="preserve">rubber latex sample can be accomplished by measuring only </w:t>
      </w:r>
      <m:oMath>
        <m:sSup>
          <m:sSupPr>
            <m:ctrlPr>
              <w:rPr>
                <w:rFonts w:ascii="Cambria Math" w:hAnsi="Cambria Math" w:cs="Times New Roman"/>
                <w:i/>
                <w:iCs/>
                <w:lang w:val="en-GB" w:eastAsia="th-TH"/>
              </w:rPr>
            </m:ctrlPr>
          </m:sSupPr>
          <m:e>
            <m:r>
              <w:rPr>
                <w:rFonts w:ascii="Cambria Math" w:hAnsi="Cambria Math" w:cs="Times New Roman"/>
                <w:lang w:val="en-GB" w:eastAsia="th-TH"/>
              </w:rPr>
              <m:t>ε</m:t>
            </m:r>
          </m:e>
          <m:sup>
            <m:r>
              <w:rPr>
                <w:rFonts w:ascii="Cambria Math" w:hAnsi="Cambria Math" w:cs="Times New Roman"/>
                <w:lang w:val="en-GB" w:eastAsia="th-TH"/>
              </w:rPr>
              <m:t>'</m:t>
            </m:r>
          </m:sup>
        </m:sSup>
      </m:oMath>
      <w:r w:rsidRPr="00F01883">
        <w:rPr>
          <w:rFonts w:ascii="Times New Roman" w:hAnsi="Times New Roman" w:cs="Times New Roman"/>
          <w:szCs w:val="22"/>
          <w:lang w:val="en-GB" w:eastAsia="ja-JP"/>
        </w:rPr>
        <w:t xml:space="preserve">. On the other hand, </w:t>
      </w:r>
      <w:r w:rsidRPr="00F01883" w:rsidDel="00575137">
        <w:rPr>
          <w:rFonts w:ascii="Times New Roman" w:hAnsi="Times New Roman" w:cs="Times New Roman"/>
          <w:szCs w:val="22"/>
          <w:lang w:val="en-GB" w:eastAsia="ja-JP"/>
        </w:rPr>
        <w:t>the imaginary part</w:t>
      </w:r>
      <w:r w:rsidR="00267F0B" w:rsidRPr="00F01883">
        <w:rPr>
          <w:rFonts w:ascii="Times New Roman" w:hAnsi="Times New Roman" w:cs="Times New Roman"/>
          <w:szCs w:val="22"/>
          <w:lang w:val="en-GB" w:eastAsia="ja-JP"/>
        </w:rPr>
        <w:t xml:space="preserve">, </w:t>
      </w:r>
      <m:oMath>
        <m:sSup>
          <m:sSupPr>
            <m:ctrlPr>
              <w:rPr>
                <w:rFonts w:ascii="Cambria Math" w:hAnsi="Cambria Math" w:cs="Times New Roman"/>
                <w:i/>
                <w:iCs/>
                <w:lang w:val="en-GB" w:eastAsia="th-TH"/>
              </w:rPr>
            </m:ctrlPr>
          </m:sSupPr>
          <m:e>
            <m:r>
              <w:rPr>
                <w:rFonts w:ascii="Cambria Math" w:hAnsi="Cambria Math" w:cs="Times New Roman"/>
                <w:lang w:val="en-GB" w:eastAsia="th-TH"/>
              </w:rPr>
              <m:t>ε</m:t>
            </m:r>
          </m:e>
          <m:sup>
            <m:r>
              <w:rPr>
                <w:rFonts w:ascii="Cambria Math" w:hAnsi="Cambria Math" w:cs="Times New Roman"/>
                <w:lang w:val="en-GB" w:eastAsia="th-TH"/>
              </w:rPr>
              <m:t>''</m:t>
            </m:r>
          </m:sup>
        </m:sSup>
      </m:oMath>
      <w:r w:rsidR="00267F0B" w:rsidRPr="00F01883">
        <w:rPr>
          <w:rFonts w:ascii="Times New Roman" w:hAnsi="Times New Roman" w:cs="Times New Roman"/>
          <w:szCs w:val="22"/>
          <w:lang w:val="en-GB" w:eastAsia="ja-JP"/>
        </w:rPr>
        <w:t xml:space="preserve">, </w:t>
      </w:r>
      <w:r w:rsidRPr="00F01883">
        <w:rPr>
          <w:rFonts w:ascii="Times New Roman" w:hAnsi="Times New Roman" w:cs="Times New Roman"/>
          <w:szCs w:val="22"/>
          <w:lang w:val="en-GB" w:eastAsia="ja-JP"/>
        </w:rPr>
        <w:t xml:space="preserve">can indicate non-rubber content </w:t>
      </w:r>
      <w:r w:rsidR="00267F0B" w:rsidRPr="00F01883">
        <w:rPr>
          <w:rFonts w:ascii="Times New Roman" w:hAnsi="Times New Roman" w:cs="Times New Roman"/>
          <w:szCs w:val="22"/>
          <w:lang w:val="en-GB" w:eastAsia="ja-JP"/>
        </w:rPr>
        <w:t>in the</w:t>
      </w:r>
      <w:r w:rsidRPr="00F01883">
        <w:rPr>
          <w:rFonts w:ascii="Times New Roman" w:hAnsi="Times New Roman" w:cs="Times New Roman"/>
          <w:szCs w:val="22"/>
          <w:lang w:val="en-GB" w:eastAsia="ja-JP"/>
        </w:rPr>
        <w:t xml:space="preserve"> sample. </w:t>
      </w:r>
      <w:r w:rsidR="00267F0B" w:rsidRPr="00F01883">
        <w:rPr>
          <w:rFonts w:ascii="Times New Roman" w:hAnsi="Times New Roman" w:cs="Times New Roman"/>
          <w:szCs w:val="22"/>
          <w:lang w:val="en-GB" w:eastAsia="ja-JP"/>
        </w:rPr>
        <w:t>By measuring complex permittivity for a range of frequencies and</w:t>
      </w:r>
      <w:r w:rsidRPr="00F01883">
        <w:rPr>
          <w:rFonts w:ascii="Times New Roman" w:hAnsi="Times New Roman" w:cs="Times New Roman"/>
          <w:szCs w:val="22"/>
          <w:lang w:val="en-GB" w:eastAsia="ja-JP"/>
        </w:rPr>
        <w:t xml:space="preserve"> temperature</w:t>
      </w:r>
      <w:r w:rsidR="00267F0B" w:rsidRPr="00F01883">
        <w:rPr>
          <w:rFonts w:ascii="Times New Roman" w:hAnsi="Times New Roman" w:cs="Times New Roman"/>
          <w:szCs w:val="22"/>
          <w:lang w:val="en-GB" w:eastAsia="ja-JP"/>
        </w:rPr>
        <w:t>s</w:t>
      </w:r>
      <w:r w:rsidRPr="00F01883">
        <w:rPr>
          <w:rFonts w:ascii="Times New Roman" w:hAnsi="Times New Roman" w:cs="Times New Roman"/>
          <w:szCs w:val="22"/>
          <w:lang w:val="en-GB" w:eastAsia="ja-JP"/>
        </w:rPr>
        <w:t>,</w:t>
      </w:r>
      <w:r w:rsidR="00E34D00" w:rsidRPr="00F01883">
        <w:rPr>
          <w:rFonts w:ascii="Times New Roman" w:hAnsi="Times New Roman" w:cs="Times New Roman"/>
          <w:szCs w:val="22"/>
          <w:lang w:val="en-GB" w:eastAsia="ja-JP"/>
        </w:rPr>
        <w:t xml:space="preserve"> </w:t>
      </w:r>
      <w:r w:rsidRPr="00F01883">
        <w:rPr>
          <w:rFonts w:ascii="Times New Roman" w:hAnsi="Times New Roman" w:cs="Times New Roman"/>
          <w:szCs w:val="22"/>
          <w:lang w:val="en-GB" w:eastAsia="ja-JP"/>
        </w:rPr>
        <w:t xml:space="preserve">it is found that the complex permittivity </w:t>
      </w:r>
      <w:r w:rsidR="00267F0B" w:rsidRPr="00F01883">
        <w:rPr>
          <w:rFonts w:ascii="Times New Roman" w:hAnsi="Times New Roman" w:cs="Times New Roman"/>
          <w:szCs w:val="22"/>
          <w:lang w:val="en-GB" w:eastAsia="ja-JP"/>
        </w:rPr>
        <w:t>at</w:t>
      </w:r>
      <w:r w:rsidRPr="00F01883">
        <w:rPr>
          <w:rFonts w:ascii="Times New Roman" w:hAnsi="Times New Roman" w:cs="Times New Roman"/>
          <w:szCs w:val="22"/>
          <w:lang w:val="en-GB" w:eastAsia="ja-JP"/>
        </w:rPr>
        <w:t xml:space="preserve"> low frequency is more frequency-dispersive than in</w:t>
      </w:r>
      <w:r w:rsidR="00267F0B" w:rsidRPr="00F01883">
        <w:rPr>
          <w:rFonts w:ascii="Times New Roman" w:hAnsi="Times New Roman" w:cs="Times New Roman"/>
          <w:szCs w:val="22"/>
          <w:lang w:val="en-GB" w:eastAsia="ja-JP"/>
        </w:rPr>
        <w:t xml:space="preserve"> the</w:t>
      </w:r>
      <w:r w:rsidRPr="00F01883">
        <w:rPr>
          <w:rFonts w:ascii="Times New Roman" w:hAnsi="Times New Roman" w:cs="Times New Roman"/>
          <w:szCs w:val="22"/>
          <w:lang w:val="en-GB" w:eastAsia="ja-JP"/>
        </w:rPr>
        <w:t xml:space="preserve"> high frequency region. The relaxation process is analy</w:t>
      </w:r>
      <w:r w:rsidR="00F01883">
        <w:rPr>
          <w:rFonts w:ascii="Times New Roman" w:hAnsi="Times New Roman" w:cs="Times New Roman"/>
          <w:szCs w:val="22"/>
          <w:lang w:val="en-GB" w:eastAsia="ja-JP"/>
        </w:rPr>
        <w:t>s</w:t>
      </w:r>
      <w:r w:rsidRPr="00F01883">
        <w:rPr>
          <w:rFonts w:ascii="Times New Roman" w:hAnsi="Times New Roman" w:cs="Times New Roman"/>
          <w:szCs w:val="22"/>
          <w:lang w:val="en-GB" w:eastAsia="ja-JP"/>
        </w:rPr>
        <w:t xml:space="preserve">ed by using a </w:t>
      </w:r>
      <w:r w:rsidRPr="00F01883">
        <w:rPr>
          <w:rFonts w:ascii="Times New Roman" w:hAnsi="Times New Roman" w:cs="Times New Roman"/>
          <w:szCs w:val="22"/>
          <w:lang w:val="en-GB" w:eastAsia="ja-JP"/>
        </w:rPr>
        <w:lastRenderedPageBreak/>
        <w:t xml:space="preserve">graphical method that is based on the Debye equation. </w:t>
      </w:r>
      <w:r w:rsidR="00267F0B" w:rsidRPr="00F01883">
        <w:rPr>
          <w:rFonts w:ascii="Times New Roman" w:hAnsi="Times New Roman" w:cs="Times New Roman"/>
          <w:szCs w:val="22"/>
          <w:lang w:val="en-GB"/>
        </w:rPr>
        <w:t xml:space="preserve">The results confirm that </w:t>
      </w:r>
      <w:r w:rsidRPr="00F01883">
        <w:rPr>
          <w:rFonts w:ascii="Times New Roman" w:hAnsi="Times New Roman" w:cs="Times New Roman"/>
          <w:szCs w:val="22"/>
          <w:lang w:val="en-GB"/>
        </w:rPr>
        <w:t>bound water</w:t>
      </w:r>
      <w:r w:rsidR="00505E4B" w:rsidRPr="00F01883">
        <w:rPr>
          <w:rFonts w:ascii="Times New Roman" w:hAnsi="Times New Roman" w:cs="Times New Roman"/>
          <w:szCs w:val="22"/>
          <w:lang w:val="en-GB"/>
        </w:rPr>
        <w:t xml:space="preserve"> is present, with</w:t>
      </w:r>
      <w:r w:rsidR="00267F0B" w:rsidRPr="00F01883">
        <w:rPr>
          <w:rFonts w:ascii="Times New Roman" w:hAnsi="Times New Roman" w:cs="Times New Roman"/>
          <w:szCs w:val="22"/>
          <w:lang w:val="en-GB"/>
        </w:rPr>
        <w:t xml:space="preserve"> </w:t>
      </w:r>
      <w:r w:rsidR="00A25D8A" w:rsidRPr="00F01883">
        <w:rPr>
          <w:rFonts w:ascii="Times New Roman" w:hAnsi="Times New Roman" w:cs="Times New Roman"/>
          <w:szCs w:val="22"/>
          <w:lang w:val="en-GB"/>
        </w:rPr>
        <w:t>behaviour</w:t>
      </w:r>
      <w:r w:rsidR="00505E4B" w:rsidRPr="00F01883">
        <w:rPr>
          <w:rFonts w:ascii="Times New Roman" w:hAnsi="Times New Roman" w:cs="Times New Roman"/>
          <w:szCs w:val="22"/>
          <w:lang w:val="en-GB"/>
        </w:rPr>
        <w:t xml:space="preserve"> different</w:t>
      </w:r>
      <w:r w:rsidR="00267F0B" w:rsidRPr="00F01883">
        <w:rPr>
          <w:rFonts w:ascii="Times New Roman" w:hAnsi="Times New Roman" w:cs="Times New Roman"/>
          <w:szCs w:val="22"/>
          <w:lang w:val="en-GB"/>
        </w:rPr>
        <w:t xml:space="preserve"> to bulk</w:t>
      </w:r>
      <w:r w:rsidR="00505E4B" w:rsidRPr="00F01883">
        <w:rPr>
          <w:rFonts w:ascii="Times New Roman" w:hAnsi="Times New Roman" w:cs="Times New Roman"/>
          <w:szCs w:val="22"/>
          <w:lang w:val="en-GB"/>
        </w:rPr>
        <w:t xml:space="preserve"> water</w:t>
      </w:r>
      <w:r w:rsidR="00267F0B" w:rsidRPr="00F01883">
        <w:rPr>
          <w:rFonts w:ascii="Times New Roman" w:hAnsi="Times New Roman" w:cs="Times New Roman"/>
          <w:szCs w:val="22"/>
          <w:lang w:val="en-GB"/>
        </w:rPr>
        <w:t>, and that</w:t>
      </w:r>
      <w:r w:rsidRPr="00F01883">
        <w:rPr>
          <w:rFonts w:ascii="Times New Roman" w:hAnsi="Times New Roman" w:cs="Times New Roman"/>
          <w:szCs w:val="22"/>
          <w:lang w:val="en-GB"/>
        </w:rPr>
        <w:t xml:space="preserve"> multiple relaxation </w:t>
      </w:r>
      <w:r w:rsidR="00267F0B" w:rsidRPr="00F01883">
        <w:rPr>
          <w:rFonts w:ascii="Times New Roman" w:hAnsi="Times New Roman" w:cs="Times New Roman"/>
          <w:szCs w:val="22"/>
          <w:lang w:val="en-GB"/>
        </w:rPr>
        <w:t xml:space="preserve">times are observed due to the presence of </w:t>
      </w:r>
      <w:r w:rsidRPr="00F01883">
        <w:rPr>
          <w:rFonts w:ascii="Times New Roman" w:hAnsi="Times New Roman" w:cs="Times New Roman"/>
          <w:szCs w:val="22"/>
          <w:lang w:val="en-GB"/>
        </w:rPr>
        <w:t xml:space="preserve">non-rubber </w:t>
      </w:r>
      <w:r w:rsidR="00267F0B" w:rsidRPr="00F01883">
        <w:rPr>
          <w:rFonts w:ascii="Times New Roman" w:hAnsi="Times New Roman" w:cs="Times New Roman"/>
          <w:szCs w:val="22"/>
          <w:lang w:val="en-GB"/>
        </w:rPr>
        <w:t>constituents</w:t>
      </w:r>
      <w:r w:rsidRPr="00F01883">
        <w:rPr>
          <w:rFonts w:ascii="Times New Roman" w:hAnsi="Times New Roman" w:cs="Times New Roman"/>
          <w:szCs w:val="22"/>
          <w:lang w:val="en-GB"/>
        </w:rPr>
        <w:t xml:space="preserve"> and </w:t>
      </w:r>
      <w:r w:rsidRPr="00F01883">
        <w:rPr>
          <w:rFonts w:ascii="Times New Roman" w:hAnsi="Times New Roman" w:cs="Times New Roman"/>
          <w:lang w:val="en-GB"/>
        </w:rPr>
        <w:t>ammonium hydroxide</w:t>
      </w:r>
      <w:r w:rsidRPr="00F01883">
        <w:rPr>
          <w:rFonts w:ascii="Times New Roman" w:hAnsi="Times New Roman" w:cs="Times New Roman"/>
          <w:szCs w:val="22"/>
          <w:lang w:val="en-GB"/>
        </w:rPr>
        <w:t xml:space="preserve">. An extended Debye equation </w:t>
      </w:r>
      <w:r w:rsidR="00267F0B" w:rsidRPr="00F01883">
        <w:rPr>
          <w:rFonts w:ascii="Times New Roman" w:hAnsi="Times New Roman" w:cs="Times New Roman"/>
          <w:szCs w:val="22"/>
          <w:lang w:val="en-GB"/>
        </w:rPr>
        <w:t>has been</w:t>
      </w:r>
      <w:r w:rsidRPr="00F01883">
        <w:rPr>
          <w:rFonts w:ascii="Times New Roman" w:hAnsi="Times New Roman" w:cs="Times New Roman"/>
          <w:szCs w:val="22"/>
          <w:lang w:val="en-GB"/>
        </w:rPr>
        <w:t xml:space="preserve"> used to model the dielectric properties of </w:t>
      </w:r>
      <w:r w:rsidR="00505E4B" w:rsidRPr="00F01883">
        <w:rPr>
          <w:rFonts w:ascii="Times New Roman" w:hAnsi="Times New Roman" w:cs="Times New Roman"/>
          <w:szCs w:val="22"/>
          <w:lang w:val="en-GB"/>
        </w:rPr>
        <w:t>rubber latex and shows a good fit to measured data</w:t>
      </w:r>
      <w:r w:rsidRPr="00F01883">
        <w:rPr>
          <w:rFonts w:ascii="Times New Roman" w:hAnsi="Times New Roman" w:cs="Times New Roman"/>
          <w:szCs w:val="22"/>
          <w:lang w:val="en-GB"/>
        </w:rPr>
        <w:t xml:space="preserve">. </w:t>
      </w:r>
      <w:r w:rsidR="00505E4B" w:rsidRPr="00F01883">
        <w:rPr>
          <w:rFonts w:ascii="Times New Roman" w:hAnsi="Times New Roman" w:cs="Times New Roman"/>
          <w:szCs w:val="22"/>
          <w:lang w:val="en-GB"/>
        </w:rPr>
        <w:t>In conclusion</w:t>
      </w:r>
      <w:r w:rsidRPr="00F01883">
        <w:rPr>
          <w:rFonts w:ascii="Times New Roman" w:hAnsi="Times New Roman" w:cs="Times New Roman"/>
          <w:szCs w:val="22"/>
          <w:lang w:val="en-GB"/>
        </w:rPr>
        <w:t xml:space="preserve">, </w:t>
      </w:r>
      <w:r w:rsidR="00505E4B" w:rsidRPr="00F01883">
        <w:rPr>
          <w:rFonts w:ascii="Times New Roman" w:hAnsi="Times New Roman" w:cs="Times New Roman"/>
          <w:szCs w:val="22"/>
          <w:lang w:val="en-GB"/>
        </w:rPr>
        <w:t xml:space="preserve">the extensive </w:t>
      </w:r>
      <w:r w:rsidR="00505E4B" w:rsidRPr="00F01883">
        <w:rPr>
          <w:rFonts w:ascii="Times New Roman" w:hAnsi="Times New Roman" w:cs="Times New Roman"/>
          <w:szCs w:val="22"/>
          <w:lang w:val="en-GB" w:eastAsia="ja-JP"/>
        </w:rPr>
        <w:t xml:space="preserve">complex permittivity measurements and </w:t>
      </w:r>
      <w:r w:rsidR="00A25D8A" w:rsidRPr="00F01883">
        <w:rPr>
          <w:rFonts w:ascii="Times New Roman" w:hAnsi="Times New Roman" w:cs="Times New Roman"/>
          <w:szCs w:val="22"/>
          <w:lang w:val="en-GB" w:eastAsia="ja-JP"/>
        </w:rPr>
        <w:t>modelling</w:t>
      </w:r>
      <w:r w:rsidR="007276E2" w:rsidRPr="00F01883">
        <w:rPr>
          <w:rFonts w:ascii="Times New Roman" w:hAnsi="Times New Roman" w:cs="Times New Roman"/>
          <w:szCs w:val="22"/>
          <w:lang w:val="en-GB" w:eastAsia="ja-JP"/>
        </w:rPr>
        <w:t xml:space="preserve"> results</w:t>
      </w:r>
      <w:r w:rsidR="00505E4B" w:rsidRPr="00F01883">
        <w:rPr>
          <w:rFonts w:ascii="Times New Roman" w:hAnsi="Times New Roman" w:cs="Times New Roman"/>
          <w:szCs w:val="22"/>
          <w:lang w:val="en-GB" w:eastAsia="ja-JP"/>
        </w:rPr>
        <w:t xml:space="preserve"> </w:t>
      </w:r>
      <w:r w:rsidR="007276E2" w:rsidRPr="00F01883">
        <w:rPr>
          <w:rFonts w:ascii="Times New Roman" w:hAnsi="Times New Roman" w:cs="Times New Roman"/>
          <w:szCs w:val="22"/>
          <w:lang w:val="en-GB" w:eastAsia="ja-JP"/>
        </w:rPr>
        <w:t>presented in this paper give</w:t>
      </w:r>
      <w:r w:rsidR="00505E4B" w:rsidRPr="00F01883">
        <w:rPr>
          <w:rFonts w:ascii="Times New Roman" w:hAnsi="Times New Roman" w:cs="Times New Roman"/>
          <w:szCs w:val="22"/>
          <w:lang w:val="en-GB" w:eastAsia="ja-JP"/>
        </w:rPr>
        <w:t xml:space="preserve"> a </w:t>
      </w:r>
      <w:r w:rsidR="007276E2" w:rsidRPr="00F01883">
        <w:rPr>
          <w:rFonts w:ascii="Times New Roman" w:hAnsi="Times New Roman" w:cs="Times New Roman"/>
          <w:szCs w:val="22"/>
          <w:lang w:val="en-GB" w:eastAsia="ja-JP"/>
        </w:rPr>
        <w:t>better</w:t>
      </w:r>
      <w:r w:rsidR="00505E4B" w:rsidRPr="00F01883">
        <w:rPr>
          <w:rFonts w:ascii="Times New Roman" w:hAnsi="Times New Roman" w:cs="Times New Roman"/>
          <w:szCs w:val="22"/>
          <w:lang w:val="en-GB" w:eastAsia="ja-JP"/>
        </w:rPr>
        <w:t xml:space="preserve"> understanding of the properties of</w:t>
      </w:r>
      <w:r w:rsidRPr="00F01883">
        <w:rPr>
          <w:rFonts w:ascii="Times New Roman" w:hAnsi="Times New Roman" w:cs="Times New Roman"/>
          <w:szCs w:val="22"/>
          <w:lang w:val="en-GB"/>
        </w:rPr>
        <w:t xml:space="preserve"> </w:t>
      </w:r>
      <w:r w:rsidRPr="00F01883">
        <w:rPr>
          <w:rFonts w:ascii="Times New Roman" w:hAnsi="Times New Roman" w:cs="Times New Roman"/>
          <w:szCs w:val="22"/>
          <w:lang w:val="en-GB" w:eastAsia="ja-JP"/>
        </w:rPr>
        <w:t>rubber latex</w:t>
      </w:r>
      <w:r w:rsidR="00505E4B" w:rsidRPr="00F01883">
        <w:rPr>
          <w:rFonts w:ascii="Times New Roman" w:hAnsi="Times New Roman" w:cs="Times New Roman"/>
          <w:szCs w:val="22"/>
          <w:lang w:val="en-GB" w:eastAsia="ja-JP"/>
        </w:rPr>
        <w:t xml:space="preserve"> at microwave frequencies, </w:t>
      </w:r>
      <w:r w:rsidR="00D4449E" w:rsidRPr="00F01883">
        <w:rPr>
          <w:rFonts w:ascii="Times New Roman" w:hAnsi="Times New Roman" w:cs="Times New Roman"/>
          <w:szCs w:val="22"/>
          <w:lang w:val="en-GB" w:eastAsia="ja-JP"/>
        </w:rPr>
        <w:t>and this is important for the future development of microwave sensors for use in agriculture and industrial processing.</w:t>
      </w:r>
    </w:p>
    <w:p w14:paraId="7A2B9BD0" w14:textId="77777777" w:rsidR="00EF49D9" w:rsidRPr="00F01883" w:rsidRDefault="00EF49D9" w:rsidP="00264AF7">
      <w:pPr>
        <w:pStyle w:val="ReferenceHead"/>
        <w:spacing w:after="240" w:line="480" w:lineRule="auto"/>
        <w:jc w:val="left"/>
        <w:rPr>
          <w:b/>
          <w:bCs/>
          <w:smallCaps w:val="0"/>
          <w:sz w:val="22"/>
          <w:szCs w:val="22"/>
          <w:lang w:val="en-GB"/>
        </w:rPr>
      </w:pPr>
      <w:r w:rsidRPr="00F01883">
        <w:rPr>
          <w:b/>
          <w:bCs/>
          <w:smallCaps w:val="0"/>
          <w:sz w:val="22"/>
          <w:szCs w:val="22"/>
          <w:lang w:val="en-GB"/>
        </w:rPr>
        <w:t>Acknowledgment</w:t>
      </w:r>
    </w:p>
    <w:p w14:paraId="760577C4" w14:textId="77777777" w:rsidR="00A4438A" w:rsidRPr="00F01883" w:rsidRDefault="00A4438A" w:rsidP="00264AF7">
      <w:pPr>
        <w:tabs>
          <w:tab w:val="left" w:pos="7700"/>
          <w:tab w:val="left" w:pos="7840"/>
        </w:tabs>
        <w:spacing w:line="480" w:lineRule="auto"/>
        <w:ind w:right="4" w:firstLine="284"/>
        <w:jc w:val="thaiDistribute"/>
        <w:rPr>
          <w:rFonts w:ascii="Times New Roman" w:hAnsi="Times New Roman" w:cs="Times New Roman"/>
          <w:szCs w:val="22"/>
          <w:lang w:val="en-GB"/>
        </w:rPr>
      </w:pPr>
      <w:r w:rsidRPr="00F01883">
        <w:rPr>
          <w:rFonts w:ascii="Times New Roman" w:hAnsi="Times New Roman" w:cs="Times New Roman"/>
          <w:szCs w:val="22"/>
          <w:lang w:val="en-GB"/>
        </w:rPr>
        <w:t xml:space="preserve">This research is financially supported by </w:t>
      </w:r>
      <w:r w:rsidR="000E3E44" w:rsidRPr="00F01883">
        <w:rPr>
          <w:rFonts w:ascii="Times New Roman" w:hAnsi="Times New Roman" w:cs="Times New Roman"/>
          <w:szCs w:val="22"/>
          <w:lang w:val="en-GB"/>
        </w:rPr>
        <w:t>Thai</w:t>
      </w:r>
      <w:r w:rsidR="007631A1" w:rsidRPr="00F01883">
        <w:rPr>
          <w:rFonts w:ascii="Times New Roman" w:hAnsi="Times New Roman" w:cs="Times New Roman"/>
          <w:szCs w:val="22"/>
          <w:lang w:val="en-GB"/>
        </w:rPr>
        <w:t xml:space="preserve"> Research Fund (TRF) and </w:t>
      </w:r>
      <w:r w:rsidRPr="00F01883">
        <w:rPr>
          <w:rFonts w:ascii="Times New Roman" w:hAnsi="Times New Roman" w:cs="Times New Roman"/>
          <w:szCs w:val="22"/>
          <w:lang w:val="en-GB"/>
        </w:rPr>
        <w:t xml:space="preserve">Prince of Songkla University under the </w:t>
      </w:r>
      <w:r w:rsidR="007631A1" w:rsidRPr="00F01883">
        <w:rPr>
          <w:rFonts w:ascii="Times New Roman" w:hAnsi="Times New Roman" w:cs="Times New Roman"/>
          <w:szCs w:val="22"/>
          <w:lang w:val="en-GB"/>
        </w:rPr>
        <w:t xml:space="preserve">grant </w:t>
      </w:r>
      <w:r w:rsidRPr="00F01883">
        <w:rPr>
          <w:rFonts w:ascii="Times New Roman" w:hAnsi="Times New Roman" w:cs="Times New Roman"/>
          <w:szCs w:val="22"/>
          <w:lang w:val="en-GB"/>
        </w:rPr>
        <w:t xml:space="preserve">contract numbers </w:t>
      </w:r>
      <w:r w:rsidR="007631A1" w:rsidRPr="00F01883">
        <w:rPr>
          <w:rStyle w:val="apple-style-span"/>
          <w:rFonts w:ascii="Times New Roman" w:hAnsi="Times New Roman" w:cs="Times New Roman"/>
          <w:szCs w:val="22"/>
          <w:lang w:val="en-GB"/>
        </w:rPr>
        <w:t xml:space="preserve">RSA5680056 and </w:t>
      </w:r>
      <w:r w:rsidRPr="00F01883">
        <w:rPr>
          <w:rStyle w:val="apple-style-span"/>
          <w:rFonts w:ascii="Times New Roman" w:hAnsi="Times New Roman" w:cs="Times New Roman"/>
          <w:szCs w:val="22"/>
          <w:lang w:val="en-GB"/>
        </w:rPr>
        <w:t>ENG550076S</w:t>
      </w:r>
      <w:r w:rsidRPr="00F01883">
        <w:rPr>
          <w:rFonts w:ascii="Times New Roman" w:hAnsi="Times New Roman" w:cs="Times New Roman"/>
          <w:szCs w:val="22"/>
          <w:lang w:val="en-GB"/>
        </w:rPr>
        <w:t xml:space="preserve"> respectively. </w:t>
      </w:r>
      <w:r w:rsidR="003F5D8E" w:rsidRPr="00A25D8A">
        <w:rPr>
          <w:rFonts w:ascii="Times New Roman" w:hAnsi="Times New Roman" w:cs="Times New Roman"/>
          <w:szCs w:val="22"/>
          <w:lang w:val="en-GB"/>
        </w:rPr>
        <w:t>The authors would like to thank the anonymous reviewers and Editor for their valuable comments and suggestions.</w:t>
      </w:r>
    </w:p>
    <w:p w14:paraId="4AD0881F" w14:textId="77777777" w:rsidR="00EF49D9" w:rsidRPr="00F01883" w:rsidRDefault="00EF49D9" w:rsidP="00264AF7">
      <w:pPr>
        <w:pStyle w:val="ReferenceHead"/>
        <w:spacing w:after="240" w:line="480" w:lineRule="auto"/>
        <w:jc w:val="left"/>
        <w:rPr>
          <w:b/>
          <w:bCs/>
          <w:smallCaps w:val="0"/>
          <w:sz w:val="22"/>
          <w:szCs w:val="22"/>
          <w:lang w:val="en-GB"/>
        </w:rPr>
      </w:pPr>
      <w:r w:rsidRPr="00F01883">
        <w:rPr>
          <w:b/>
          <w:bCs/>
          <w:smallCaps w:val="0"/>
          <w:sz w:val="22"/>
          <w:szCs w:val="22"/>
          <w:lang w:val="en-GB"/>
        </w:rPr>
        <w:t>References</w:t>
      </w:r>
    </w:p>
    <w:p w14:paraId="3D02F916" w14:textId="77777777" w:rsidR="00D06492" w:rsidRPr="00F01883" w:rsidRDefault="00D06492" w:rsidP="00D06492">
      <w:pPr>
        <w:pStyle w:val="IEEEReferenceItem"/>
        <w:tabs>
          <w:tab w:val="clear" w:pos="825"/>
          <w:tab w:val="num" w:pos="567"/>
        </w:tabs>
        <w:spacing w:line="480" w:lineRule="auto"/>
        <w:ind w:left="426" w:hanging="426"/>
        <w:jc w:val="thaiDistribute"/>
        <w:rPr>
          <w:sz w:val="18"/>
          <w:szCs w:val="18"/>
          <w:lang w:val="en-GB"/>
        </w:rPr>
      </w:pPr>
      <w:r w:rsidRPr="00F01883">
        <w:rPr>
          <w:b/>
          <w:bCs/>
          <w:sz w:val="18"/>
          <w:szCs w:val="18"/>
          <w:lang w:val="en-GB"/>
        </w:rPr>
        <w:t>Agilent Technologies</w:t>
      </w:r>
      <w:r w:rsidRPr="00F01883">
        <w:rPr>
          <w:sz w:val="18"/>
          <w:szCs w:val="18"/>
          <w:lang w:val="en-GB"/>
        </w:rPr>
        <w:t xml:space="preserve"> (2008). </w:t>
      </w:r>
      <w:r w:rsidRPr="00F01883">
        <w:rPr>
          <w:i/>
          <w:iCs/>
          <w:sz w:val="18"/>
          <w:szCs w:val="18"/>
          <w:lang w:val="en-GB"/>
        </w:rPr>
        <w:t>Agilent 85070E dielectric probe kit 200 MHz to 50 GHz</w:t>
      </w:r>
      <w:r w:rsidRPr="00F01883">
        <w:rPr>
          <w:sz w:val="18"/>
          <w:szCs w:val="18"/>
          <w:lang w:val="en-GB"/>
        </w:rPr>
        <w:t>.</w:t>
      </w:r>
    </w:p>
    <w:p w14:paraId="361A8314" w14:textId="77777777" w:rsidR="00D06492" w:rsidRPr="00F01883" w:rsidRDefault="00D06492" w:rsidP="00D06492">
      <w:pPr>
        <w:adjustRightInd w:val="0"/>
        <w:spacing w:after="0" w:line="480" w:lineRule="auto"/>
        <w:ind w:left="426" w:hanging="426"/>
        <w:jc w:val="thaiDistribute"/>
        <w:rPr>
          <w:rFonts w:ascii="Times New Roman" w:hAnsi="Times New Roman" w:cs="Times New Roman"/>
          <w:sz w:val="18"/>
          <w:szCs w:val="18"/>
          <w:lang w:val="en-GB"/>
        </w:rPr>
      </w:pPr>
      <w:r w:rsidRPr="00F01883">
        <w:rPr>
          <w:rFonts w:ascii="Times New Roman" w:hAnsi="Times New Roman" w:cs="Times New Roman"/>
          <w:b/>
          <w:bCs/>
          <w:sz w:val="18"/>
          <w:szCs w:val="18"/>
          <w:lang w:val="en-GB"/>
        </w:rPr>
        <w:t>Buchner, B., Baar, C., Fernandez, P., Schrodle, S., &amp; Kunz, W.</w:t>
      </w:r>
      <w:r w:rsidRPr="00F01883">
        <w:rPr>
          <w:rFonts w:ascii="Times New Roman" w:hAnsi="Times New Roman" w:cs="Times New Roman"/>
          <w:sz w:val="18"/>
          <w:szCs w:val="18"/>
          <w:lang w:val="en-GB"/>
        </w:rPr>
        <w:t xml:space="preserve"> (2005). Dielectric spectroscopy of micelle hydration and dynamics in aqueous ionic surfactant solutions. </w:t>
      </w:r>
      <w:r w:rsidRPr="00F01883">
        <w:rPr>
          <w:rFonts w:ascii="Times New Roman" w:hAnsi="Times New Roman" w:cs="Times New Roman"/>
          <w:i/>
          <w:iCs/>
          <w:sz w:val="18"/>
          <w:szCs w:val="18"/>
          <w:lang w:val="en-GB"/>
        </w:rPr>
        <w:t xml:space="preserve">Journal of Molecular Liquids, </w:t>
      </w:r>
      <w:r w:rsidRPr="00F01883">
        <w:rPr>
          <w:rFonts w:ascii="Times New Roman" w:hAnsi="Times New Roman" w:cs="Times New Roman"/>
          <w:b/>
          <w:bCs/>
          <w:sz w:val="18"/>
          <w:szCs w:val="18"/>
          <w:lang w:val="en-GB"/>
        </w:rPr>
        <w:t>118</w:t>
      </w:r>
      <w:r w:rsidRPr="00F01883">
        <w:rPr>
          <w:rFonts w:ascii="Times New Roman" w:hAnsi="Times New Roman" w:cs="Times New Roman"/>
          <w:sz w:val="18"/>
          <w:szCs w:val="18"/>
          <w:lang w:val="en-GB"/>
        </w:rPr>
        <w:t>, 179–187.</w:t>
      </w:r>
    </w:p>
    <w:p w14:paraId="3223780C" w14:textId="77777777" w:rsidR="00D06492" w:rsidRPr="00F01883" w:rsidRDefault="00D06492" w:rsidP="00D06492">
      <w:pPr>
        <w:adjustRightInd w:val="0"/>
        <w:spacing w:after="0" w:line="480" w:lineRule="auto"/>
        <w:ind w:left="450" w:hanging="450"/>
        <w:jc w:val="thaiDistribute"/>
        <w:rPr>
          <w:rFonts w:ascii="Times New Roman" w:hAnsi="Times New Roman" w:cs="Times New Roman"/>
          <w:sz w:val="18"/>
          <w:szCs w:val="18"/>
          <w:lang w:val="en-GB"/>
        </w:rPr>
      </w:pPr>
      <w:r w:rsidRPr="00F01883">
        <w:rPr>
          <w:rFonts w:ascii="Times New Roman" w:hAnsi="Times New Roman" w:cs="Times New Roman"/>
          <w:b/>
          <w:bCs/>
          <w:sz w:val="18"/>
          <w:szCs w:val="18"/>
          <w:lang w:val="en-GB"/>
        </w:rPr>
        <w:t xml:space="preserve">Chaplin, M. F. </w:t>
      </w:r>
      <w:r w:rsidRPr="00F01883">
        <w:rPr>
          <w:rFonts w:ascii="Times New Roman" w:hAnsi="Times New Roman" w:cs="Times New Roman"/>
          <w:sz w:val="18"/>
          <w:szCs w:val="18"/>
          <w:lang w:val="en-GB"/>
        </w:rPr>
        <w:t xml:space="preserve">(2007). Water’s hydrogen bond strength. In R. M. Lynden-Bell, S. C. Morris, J. D. Barrow, J. L. Finney, C.L. Harper (Eds.). </w:t>
      </w:r>
      <w:r w:rsidRPr="00F01883">
        <w:rPr>
          <w:rFonts w:ascii="Times New Roman" w:hAnsi="Times New Roman" w:cs="Times New Roman"/>
          <w:i/>
          <w:iCs/>
          <w:sz w:val="18"/>
          <w:szCs w:val="18"/>
          <w:lang w:val="en-GB"/>
        </w:rPr>
        <w:t>Water of life: Counterfactual chemistry and fine-tuning in biochemistry</w:t>
      </w:r>
      <w:r w:rsidRPr="00F01883">
        <w:rPr>
          <w:rFonts w:ascii="Times New Roman" w:hAnsi="Times New Roman" w:cs="Times New Roman"/>
          <w:sz w:val="18"/>
          <w:szCs w:val="18"/>
          <w:lang w:val="en-GB"/>
        </w:rPr>
        <w:t>. Cambridge: Cambridge University Press.</w:t>
      </w:r>
    </w:p>
    <w:p w14:paraId="15C13FC6" w14:textId="77777777" w:rsidR="00D06492" w:rsidRPr="00F01883" w:rsidRDefault="00D06492" w:rsidP="00D06492">
      <w:pPr>
        <w:adjustRightInd w:val="0"/>
        <w:spacing w:after="0" w:line="480" w:lineRule="auto"/>
        <w:ind w:left="426" w:hanging="426"/>
        <w:jc w:val="thaiDistribute"/>
        <w:rPr>
          <w:rFonts w:ascii="Times New Roman" w:hAnsi="Times New Roman" w:cs="Times New Roman"/>
          <w:sz w:val="18"/>
          <w:szCs w:val="18"/>
          <w:shd w:val="clear" w:color="auto" w:fill="FFFFFF"/>
          <w:lang w:val="en-GB"/>
        </w:rPr>
      </w:pPr>
      <w:r w:rsidRPr="00F01883">
        <w:rPr>
          <w:rFonts w:ascii="Times New Roman" w:hAnsi="Times New Roman" w:cs="Times New Roman"/>
          <w:b/>
          <w:bCs/>
          <w:sz w:val="18"/>
          <w:szCs w:val="18"/>
          <w:shd w:val="clear" w:color="auto" w:fill="FFFFFF"/>
          <w:lang w:val="en-GB"/>
        </w:rPr>
        <w:t xml:space="preserve">Connors, K. </w:t>
      </w:r>
      <w:r w:rsidRPr="00F01883">
        <w:rPr>
          <w:rFonts w:ascii="Times New Roman" w:hAnsi="Times New Roman" w:cs="Times New Roman"/>
          <w:sz w:val="18"/>
          <w:szCs w:val="18"/>
          <w:shd w:val="clear" w:color="auto" w:fill="FFFFFF"/>
          <w:lang w:val="en-GB"/>
        </w:rPr>
        <w:t xml:space="preserve">(1990). </w:t>
      </w:r>
      <w:r w:rsidRPr="00F01883">
        <w:rPr>
          <w:rFonts w:ascii="Times New Roman" w:hAnsi="Times New Roman" w:cs="Times New Roman"/>
          <w:i/>
          <w:iCs/>
          <w:sz w:val="18"/>
          <w:szCs w:val="18"/>
          <w:shd w:val="clear" w:color="auto" w:fill="FFFFFF"/>
          <w:lang w:val="en-GB"/>
        </w:rPr>
        <w:t>Chemical kinetics</w:t>
      </w:r>
      <w:r w:rsidRPr="00F01883">
        <w:rPr>
          <w:rFonts w:ascii="Times New Roman" w:hAnsi="Times New Roman" w:cs="Times New Roman"/>
          <w:sz w:val="18"/>
          <w:szCs w:val="18"/>
          <w:shd w:val="clear" w:color="auto" w:fill="FFFFFF"/>
          <w:lang w:val="en-GB"/>
        </w:rPr>
        <w:t>. VCH Publishers.</w:t>
      </w:r>
    </w:p>
    <w:p w14:paraId="31B8597C" w14:textId="77777777" w:rsidR="00D06492" w:rsidRPr="00F01883" w:rsidRDefault="00D06492" w:rsidP="00D06492">
      <w:pPr>
        <w:adjustRightInd w:val="0"/>
        <w:spacing w:after="0" w:line="480" w:lineRule="auto"/>
        <w:ind w:left="426" w:hanging="426"/>
        <w:jc w:val="thaiDistribute"/>
        <w:rPr>
          <w:rFonts w:ascii="Times New Roman" w:hAnsi="Times New Roman" w:cs="Times New Roman"/>
          <w:sz w:val="18"/>
          <w:szCs w:val="18"/>
          <w:lang w:val="en-GB"/>
        </w:rPr>
      </w:pPr>
      <w:r w:rsidRPr="00F01883">
        <w:rPr>
          <w:rFonts w:ascii="Times New Roman" w:hAnsi="Times New Roman" w:cs="Times New Roman"/>
          <w:b/>
          <w:bCs/>
          <w:sz w:val="18"/>
          <w:szCs w:val="18"/>
          <w:lang w:val="en-GB"/>
        </w:rPr>
        <w:t xml:space="preserve">Debye, P. </w:t>
      </w:r>
      <w:r w:rsidRPr="00F01883">
        <w:rPr>
          <w:rFonts w:ascii="Times New Roman" w:hAnsi="Times New Roman" w:cs="Times New Roman"/>
          <w:sz w:val="18"/>
          <w:szCs w:val="18"/>
          <w:lang w:val="en-GB"/>
        </w:rPr>
        <w:t xml:space="preserve">(1929). </w:t>
      </w:r>
      <w:r w:rsidRPr="00F01883">
        <w:rPr>
          <w:rFonts w:ascii="Times New Roman" w:hAnsi="Times New Roman" w:cs="Times New Roman"/>
          <w:i/>
          <w:iCs/>
          <w:sz w:val="18"/>
          <w:szCs w:val="18"/>
          <w:lang w:val="en-GB"/>
        </w:rPr>
        <w:t>Polar molecule</w:t>
      </w:r>
      <w:r w:rsidRPr="00F01883">
        <w:rPr>
          <w:rFonts w:ascii="Times New Roman" w:hAnsi="Times New Roman" w:cs="Times New Roman"/>
          <w:sz w:val="18"/>
          <w:szCs w:val="18"/>
          <w:lang w:val="en-GB"/>
        </w:rPr>
        <w:t>. New York: Chemical Catalog</w:t>
      </w:r>
      <w:r w:rsidR="00E345A7" w:rsidRPr="00F01883">
        <w:rPr>
          <w:rFonts w:ascii="Times New Roman" w:hAnsi="Times New Roman" w:cs="Times New Roman"/>
          <w:sz w:val="18"/>
          <w:szCs w:val="18"/>
          <w:lang w:val="en-GB"/>
        </w:rPr>
        <w:t xml:space="preserve"> Co., Inc.</w:t>
      </w:r>
      <w:r w:rsidR="00692E34" w:rsidRPr="00F01883">
        <w:rPr>
          <w:rFonts w:ascii="Times New Roman" w:hAnsi="Times New Roman" w:cs="Times New Roman"/>
          <w:color w:val="FF0000"/>
          <w:sz w:val="18"/>
          <w:szCs w:val="18"/>
          <w:u w:val="single"/>
          <w:lang w:val="en-GB"/>
        </w:rPr>
        <w:t xml:space="preserve"> </w:t>
      </w:r>
    </w:p>
    <w:p w14:paraId="084DB9A0" w14:textId="77777777" w:rsidR="00D06492" w:rsidRPr="00F01883" w:rsidRDefault="00D06492" w:rsidP="00D06492">
      <w:pPr>
        <w:spacing w:after="0" w:line="480" w:lineRule="auto"/>
        <w:ind w:left="426" w:right="6" w:hanging="426"/>
        <w:jc w:val="thaiDistribute"/>
        <w:rPr>
          <w:rFonts w:ascii="Times New Roman" w:hAnsi="Times New Roman" w:cs="Times New Roman"/>
          <w:sz w:val="18"/>
          <w:szCs w:val="18"/>
          <w:lang w:val="en-GB"/>
        </w:rPr>
      </w:pPr>
      <w:r w:rsidRPr="00F01883">
        <w:rPr>
          <w:rFonts w:ascii="Times New Roman" w:hAnsi="Times New Roman" w:cs="Times New Roman"/>
          <w:b/>
          <w:bCs/>
          <w:sz w:val="18"/>
          <w:szCs w:val="18"/>
          <w:lang w:val="en-GB"/>
        </w:rPr>
        <w:t xml:space="preserve">Hassan, J. </w:t>
      </w:r>
      <w:r w:rsidRPr="00F01883">
        <w:rPr>
          <w:rFonts w:ascii="Times New Roman" w:hAnsi="Times New Roman" w:cs="Times New Roman"/>
          <w:sz w:val="18"/>
          <w:szCs w:val="18"/>
          <w:lang w:val="en-GB"/>
        </w:rPr>
        <w:t xml:space="preserve">(1999). </w:t>
      </w:r>
      <w:r w:rsidRPr="00F01883">
        <w:rPr>
          <w:rFonts w:ascii="Times New Roman" w:hAnsi="Times New Roman" w:cs="Times New Roman"/>
          <w:i/>
          <w:iCs/>
          <w:sz w:val="18"/>
          <w:szCs w:val="18"/>
          <w:lang w:val="en-GB"/>
        </w:rPr>
        <w:t>Dielectric properties of Hevea rubber latex.</w:t>
      </w:r>
      <w:r w:rsidRPr="00F01883">
        <w:rPr>
          <w:rFonts w:ascii="Times New Roman" w:hAnsi="Times New Roman" w:cs="Times New Roman"/>
          <w:sz w:val="18"/>
          <w:szCs w:val="18"/>
          <w:lang w:val="en-GB"/>
        </w:rPr>
        <w:t xml:space="preserve"> Ph. D. University Putra Malaysia.</w:t>
      </w:r>
    </w:p>
    <w:p w14:paraId="28D6DEDB" w14:textId="77777777" w:rsidR="00D06492" w:rsidRPr="00F01883" w:rsidRDefault="00D06492" w:rsidP="00D06492">
      <w:pPr>
        <w:adjustRightInd w:val="0"/>
        <w:spacing w:after="0" w:line="480" w:lineRule="auto"/>
        <w:ind w:left="432" w:hanging="432"/>
        <w:jc w:val="thaiDistribute"/>
        <w:rPr>
          <w:rFonts w:ascii="Times New Roman" w:hAnsi="Times New Roman" w:cs="Times New Roman"/>
          <w:sz w:val="18"/>
          <w:szCs w:val="18"/>
          <w:lang w:val="en-GB"/>
        </w:rPr>
      </w:pPr>
      <w:r w:rsidRPr="00F01883">
        <w:rPr>
          <w:rFonts w:ascii="Times New Roman" w:hAnsi="Times New Roman" w:cs="Times New Roman"/>
          <w:b/>
          <w:bCs/>
          <w:sz w:val="18"/>
          <w:szCs w:val="18"/>
          <w:lang w:val="en-GB"/>
        </w:rPr>
        <w:t xml:space="preserve">Hasted, J. B. </w:t>
      </w:r>
      <w:r w:rsidRPr="00F01883">
        <w:rPr>
          <w:rFonts w:ascii="Times New Roman" w:hAnsi="Times New Roman" w:cs="Times New Roman"/>
          <w:sz w:val="18"/>
          <w:szCs w:val="18"/>
          <w:lang w:val="en-GB"/>
        </w:rPr>
        <w:t xml:space="preserve">(1973). </w:t>
      </w:r>
      <w:r w:rsidRPr="00F01883">
        <w:rPr>
          <w:rFonts w:ascii="Times New Roman" w:hAnsi="Times New Roman" w:cs="Times New Roman"/>
          <w:i/>
          <w:iCs/>
          <w:sz w:val="18"/>
          <w:szCs w:val="18"/>
          <w:lang w:val="en-GB"/>
        </w:rPr>
        <w:t>Aqueous dielectrics.</w:t>
      </w:r>
      <w:r w:rsidRPr="00F01883">
        <w:rPr>
          <w:rFonts w:ascii="Times New Roman" w:hAnsi="Times New Roman" w:cs="Times New Roman"/>
          <w:sz w:val="18"/>
          <w:szCs w:val="18"/>
          <w:lang w:val="en-GB"/>
        </w:rPr>
        <w:t xml:space="preserve"> London: Chapman and Hall.</w:t>
      </w:r>
    </w:p>
    <w:p w14:paraId="56304615" w14:textId="77777777" w:rsidR="00D06492" w:rsidRPr="00F01883" w:rsidRDefault="00D06492" w:rsidP="00D06492">
      <w:pPr>
        <w:adjustRightInd w:val="0"/>
        <w:spacing w:after="0" w:line="480" w:lineRule="auto"/>
        <w:ind w:left="426" w:hanging="426"/>
        <w:jc w:val="thaiDistribute"/>
        <w:rPr>
          <w:rFonts w:ascii="Times New Roman" w:hAnsi="Times New Roman" w:cs="Times New Roman"/>
          <w:sz w:val="18"/>
          <w:szCs w:val="18"/>
          <w:lang w:val="en-GB"/>
        </w:rPr>
      </w:pPr>
      <w:r w:rsidRPr="00F01883">
        <w:rPr>
          <w:rFonts w:ascii="Times New Roman" w:hAnsi="Times New Roman" w:cs="Times New Roman"/>
          <w:b/>
          <w:bCs/>
          <w:sz w:val="18"/>
          <w:szCs w:val="18"/>
          <w:lang w:val="en-GB"/>
        </w:rPr>
        <w:t xml:space="preserve">Haynes, L. C., &amp; Locke, J. P. </w:t>
      </w:r>
      <w:r w:rsidRPr="00F01883">
        <w:rPr>
          <w:rFonts w:ascii="Times New Roman" w:hAnsi="Times New Roman" w:cs="Times New Roman"/>
          <w:sz w:val="18"/>
          <w:szCs w:val="18"/>
          <w:lang w:val="en-GB"/>
        </w:rPr>
        <w:t xml:space="preserve">(1995). Microwave permittivity of cracker dough, starch and gluten. </w:t>
      </w:r>
      <w:r w:rsidRPr="00F01883">
        <w:rPr>
          <w:rFonts w:ascii="Times New Roman" w:hAnsi="Times New Roman" w:cs="Times New Roman"/>
          <w:i/>
          <w:iCs/>
          <w:sz w:val="18"/>
          <w:szCs w:val="18"/>
          <w:lang w:val="en-GB"/>
        </w:rPr>
        <w:t>Journal of Microwave Power and Electromagnetic Energy</w:t>
      </w:r>
      <w:r w:rsidRPr="00F01883">
        <w:rPr>
          <w:rFonts w:ascii="Times New Roman" w:hAnsi="Times New Roman" w:cs="Times New Roman"/>
          <w:sz w:val="18"/>
          <w:szCs w:val="18"/>
          <w:lang w:val="en-GB"/>
        </w:rPr>
        <w:t xml:space="preserve">, </w:t>
      </w:r>
      <w:r w:rsidRPr="00F01883">
        <w:rPr>
          <w:rFonts w:ascii="Times New Roman" w:hAnsi="Times New Roman" w:cs="Times New Roman"/>
          <w:b/>
          <w:bCs/>
          <w:sz w:val="18"/>
          <w:szCs w:val="18"/>
          <w:lang w:val="en-GB"/>
        </w:rPr>
        <w:t>30</w:t>
      </w:r>
      <w:r w:rsidRPr="00F01883">
        <w:rPr>
          <w:rFonts w:ascii="Times New Roman" w:hAnsi="Times New Roman" w:cs="Times New Roman"/>
          <w:sz w:val="18"/>
          <w:szCs w:val="18"/>
          <w:lang w:val="en-GB"/>
        </w:rPr>
        <w:t>(2), 124-131.</w:t>
      </w:r>
    </w:p>
    <w:p w14:paraId="14FD7B42" w14:textId="77777777" w:rsidR="00D06492" w:rsidRPr="00F01883" w:rsidRDefault="00D06492" w:rsidP="00D06492">
      <w:pPr>
        <w:adjustRightInd w:val="0"/>
        <w:spacing w:after="0" w:line="480" w:lineRule="auto"/>
        <w:ind w:left="450" w:hanging="450"/>
        <w:jc w:val="thaiDistribute"/>
        <w:rPr>
          <w:rFonts w:ascii="Times New Roman" w:hAnsi="Times New Roman" w:cs="Times New Roman"/>
          <w:sz w:val="18"/>
          <w:szCs w:val="18"/>
          <w:lang w:val="en-GB"/>
        </w:rPr>
      </w:pPr>
      <w:r w:rsidRPr="00F01883">
        <w:rPr>
          <w:rFonts w:ascii="Times New Roman" w:hAnsi="Times New Roman" w:cs="Times New Roman"/>
          <w:b/>
          <w:bCs/>
          <w:sz w:val="18"/>
          <w:szCs w:val="18"/>
          <w:lang w:val="en-GB"/>
        </w:rPr>
        <w:t xml:space="preserve">Eisenberg, C., &amp; Kauzmann, W. </w:t>
      </w:r>
      <w:r w:rsidRPr="00F01883">
        <w:rPr>
          <w:rFonts w:ascii="Times New Roman" w:hAnsi="Times New Roman" w:cs="Times New Roman"/>
          <w:sz w:val="18"/>
          <w:szCs w:val="18"/>
          <w:lang w:val="en-GB"/>
        </w:rPr>
        <w:t xml:space="preserve">(1969). </w:t>
      </w:r>
      <w:r w:rsidRPr="00F01883">
        <w:rPr>
          <w:rFonts w:ascii="Times New Roman" w:hAnsi="Times New Roman" w:cs="Times New Roman"/>
          <w:i/>
          <w:iCs/>
          <w:sz w:val="18"/>
          <w:szCs w:val="18"/>
          <w:lang w:val="en-GB"/>
        </w:rPr>
        <w:t>The structure and properties of water.</w:t>
      </w:r>
      <w:r w:rsidRPr="00F01883">
        <w:rPr>
          <w:rFonts w:ascii="Times New Roman" w:hAnsi="Times New Roman" w:cs="Times New Roman"/>
          <w:sz w:val="18"/>
          <w:szCs w:val="18"/>
          <w:lang w:val="en-GB"/>
        </w:rPr>
        <w:t xml:space="preserve"> Oxford: Oxford University Press.</w:t>
      </w:r>
    </w:p>
    <w:p w14:paraId="5B6E4E78" w14:textId="481AC724" w:rsidR="00D06492" w:rsidRPr="00F01883" w:rsidRDefault="00D06492" w:rsidP="00D06492">
      <w:pPr>
        <w:pStyle w:val="Bibliography"/>
        <w:spacing w:after="0" w:line="480" w:lineRule="auto"/>
        <w:ind w:left="426" w:hanging="426"/>
        <w:jc w:val="thaiDistribute"/>
        <w:rPr>
          <w:rFonts w:ascii="Times New Roman" w:hAnsi="Times New Roman" w:cs="Times New Roman"/>
          <w:sz w:val="18"/>
          <w:szCs w:val="18"/>
          <w:lang w:val="en-GB"/>
        </w:rPr>
      </w:pPr>
      <w:r w:rsidRPr="00F01883">
        <w:rPr>
          <w:rFonts w:ascii="Times New Roman" w:hAnsi="Times New Roman" w:cs="Times New Roman"/>
          <w:b/>
          <w:bCs/>
          <w:sz w:val="18"/>
          <w:szCs w:val="18"/>
          <w:lang w:val="en-GB"/>
        </w:rPr>
        <w:lastRenderedPageBreak/>
        <w:t xml:space="preserve">Guo, W., Wu, X., Zhu, X., &amp; Wang, S. </w:t>
      </w:r>
      <w:r w:rsidRPr="00F01883">
        <w:rPr>
          <w:rFonts w:ascii="Times New Roman" w:hAnsi="Times New Roman" w:cs="Times New Roman"/>
          <w:sz w:val="18"/>
          <w:szCs w:val="18"/>
          <w:lang w:val="en-GB"/>
        </w:rPr>
        <w:t xml:space="preserve">(2011). Temperature-dependent dielectric properties of chestnut and chestnut weevil from 10 to 4500 MHz. </w:t>
      </w:r>
      <w:r w:rsidRPr="00F01883">
        <w:rPr>
          <w:rFonts w:ascii="Times New Roman" w:hAnsi="Times New Roman" w:cs="Times New Roman"/>
          <w:i/>
          <w:iCs/>
          <w:sz w:val="18"/>
          <w:szCs w:val="18"/>
          <w:lang w:val="en-GB"/>
        </w:rPr>
        <w:t>Biosystems Engineering</w:t>
      </w:r>
      <w:r w:rsidRPr="00F01883">
        <w:rPr>
          <w:rFonts w:ascii="Times New Roman" w:hAnsi="Times New Roman" w:cs="Times New Roman"/>
          <w:sz w:val="18"/>
          <w:szCs w:val="18"/>
          <w:lang w:val="en-GB"/>
        </w:rPr>
        <w:t xml:space="preserve">, </w:t>
      </w:r>
      <w:r w:rsidRPr="00F01883">
        <w:rPr>
          <w:rFonts w:ascii="Times New Roman" w:hAnsi="Times New Roman" w:cs="Times New Roman"/>
          <w:b/>
          <w:bCs/>
          <w:sz w:val="18"/>
          <w:szCs w:val="18"/>
          <w:lang w:val="en-GB"/>
        </w:rPr>
        <w:t>110</w:t>
      </w:r>
      <w:r w:rsidRPr="00F01883">
        <w:rPr>
          <w:rFonts w:ascii="Times New Roman" w:hAnsi="Times New Roman" w:cs="Times New Roman"/>
          <w:sz w:val="18"/>
          <w:szCs w:val="18"/>
          <w:lang w:val="en-GB"/>
        </w:rPr>
        <w:t>(3), 340-347.</w:t>
      </w:r>
    </w:p>
    <w:p w14:paraId="31C533FA" w14:textId="77777777" w:rsidR="00D06492" w:rsidRPr="00F01883" w:rsidRDefault="00D06492" w:rsidP="00D06492">
      <w:pPr>
        <w:adjustRightInd w:val="0"/>
        <w:spacing w:after="0" w:line="480" w:lineRule="auto"/>
        <w:ind w:left="426" w:hanging="426"/>
        <w:jc w:val="thaiDistribute"/>
        <w:rPr>
          <w:rFonts w:ascii="Times New Roman" w:hAnsi="Times New Roman" w:cs="Times New Roman"/>
          <w:sz w:val="18"/>
          <w:szCs w:val="18"/>
          <w:lang w:val="en-GB"/>
        </w:rPr>
      </w:pPr>
      <w:r w:rsidRPr="00F01883">
        <w:rPr>
          <w:rFonts w:ascii="Times New Roman" w:hAnsi="Times New Roman" w:cs="Times New Roman"/>
          <w:b/>
          <w:bCs/>
          <w:sz w:val="18"/>
          <w:szCs w:val="18"/>
          <w:shd w:val="clear" w:color="auto" w:fill="FFFFFF"/>
          <w:lang w:val="en-GB"/>
        </w:rPr>
        <w:t>Julrat, S.,</w:t>
      </w:r>
      <w:r w:rsidRPr="00F01883">
        <w:rPr>
          <w:rStyle w:val="Strong"/>
          <w:rFonts w:ascii="Times New Roman" w:hAnsi="Times New Roman" w:cs="Times New Roman"/>
          <w:sz w:val="18"/>
          <w:szCs w:val="18"/>
          <w:shd w:val="clear" w:color="auto" w:fill="FFFFFF"/>
          <w:lang w:val="en-GB"/>
        </w:rPr>
        <w:t xml:space="preserve"> Chongcheawchamnan,</w:t>
      </w:r>
      <w:r w:rsidRPr="00F01883">
        <w:rPr>
          <w:rFonts w:ascii="Times New Roman" w:hAnsi="Times New Roman" w:cs="Times New Roman"/>
          <w:b/>
          <w:bCs/>
          <w:sz w:val="18"/>
          <w:szCs w:val="18"/>
          <w:shd w:val="clear" w:color="auto" w:fill="FFFFFF"/>
          <w:lang w:val="en-GB"/>
        </w:rPr>
        <w:t xml:space="preserve"> M., Kaoraopaphong, T., Pattrapiboonchai, O., Krairiksh, M., &amp; Robertson, I. D. </w:t>
      </w:r>
      <w:r w:rsidRPr="00F01883">
        <w:rPr>
          <w:rFonts w:ascii="Times New Roman" w:hAnsi="Times New Roman" w:cs="Times New Roman"/>
          <w:sz w:val="18"/>
          <w:szCs w:val="18"/>
          <w:shd w:val="clear" w:color="auto" w:fill="FFFFFF"/>
          <w:lang w:val="en-GB"/>
        </w:rPr>
        <w:t xml:space="preserve">(2012). Single frequency based dry rubber content determination technique for in-field measurement application. </w:t>
      </w:r>
      <w:r w:rsidRPr="00F01883">
        <w:rPr>
          <w:rFonts w:ascii="Times New Roman" w:hAnsi="Times New Roman" w:cs="Times New Roman"/>
          <w:i/>
          <w:iCs/>
          <w:sz w:val="18"/>
          <w:szCs w:val="18"/>
          <w:shd w:val="clear" w:color="auto" w:fill="FFFFFF"/>
          <w:lang w:val="en-GB"/>
        </w:rPr>
        <w:t>IEEE Sensor Journal</w:t>
      </w:r>
      <w:r w:rsidRPr="00F01883">
        <w:rPr>
          <w:rFonts w:ascii="Times New Roman" w:hAnsi="Times New Roman" w:cs="Times New Roman"/>
          <w:sz w:val="18"/>
          <w:szCs w:val="18"/>
          <w:shd w:val="clear" w:color="auto" w:fill="FFFFFF"/>
          <w:lang w:val="en-GB"/>
        </w:rPr>
        <w:t xml:space="preserve">, </w:t>
      </w:r>
      <w:r w:rsidRPr="00F01883">
        <w:rPr>
          <w:rFonts w:ascii="Times New Roman" w:hAnsi="Times New Roman" w:cs="Times New Roman"/>
          <w:b/>
          <w:bCs/>
          <w:sz w:val="18"/>
          <w:szCs w:val="18"/>
          <w:shd w:val="clear" w:color="auto" w:fill="FFFFFF"/>
          <w:lang w:val="en-GB"/>
        </w:rPr>
        <w:t>12</w:t>
      </w:r>
      <w:r w:rsidRPr="00F01883">
        <w:rPr>
          <w:rFonts w:ascii="Times New Roman" w:hAnsi="Times New Roman" w:cs="Times New Roman"/>
          <w:sz w:val="18"/>
          <w:szCs w:val="18"/>
          <w:shd w:val="clear" w:color="auto" w:fill="FFFFFF"/>
          <w:lang w:val="en-GB"/>
        </w:rPr>
        <w:t>(10), 3019 – 3030.</w:t>
      </w:r>
    </w:p>
    <w:p w14:paraId="7567C440" w14:textId="77777777" w:rsidR="00D06492" w:rsidRPr="00F01883" w:rsidRDefault="00D06492" w:rsidP="00D06492">
      <w:pPr>
        <w:adjustRightInd w:val="0"/>
        <w:spacing w:after="0" w:line="480" w:lineRule="auto"/>
        <w:ind w:left="426" w:hanging="426"/>
        <w:jc w:val="thaiDistribute"/>
        <w:rPr>
          <w:rFonts w:ascii="Times New Roman" w:hAnsi="Times New Roman" w:cs="Times New Roman"/>
          <w:sz w:val="18"/>
          <w:szCs w:val="18"/>
          <w:lang w:val="en-GB"/>
        </w:rPr>
      </w:pPr>
      <w:r w:rsidRPr="00F01883">
        <w:rPr>
          <w:rFonts w:ascii="Times New Roman" w:hAnsi="Times New Roman" w:cs="Times New Roman"/>
          <w:b/>
          <w:bCs/>
          <w:sz w:val="18"/>
          <w:szCs w:val="18"/>
          <w:lang w:val="en-GB"/>
        </w:rPr>
        <w:t xml:space="preserve">Kaatze, U. </w:t>
      </w:r>
      <w:r w:rsidRPr="00F01883">
        <w:rPr>
          <w:rFonts w:ascii="Times New Roman" w:hAnsi="Times New Roman" w:cs="Times New Roman"/>
          <w:sz w:val="18"/>
          <w:szCs w:val="18"/>
          <w:lang w:val="en-GB"/>
        </w:rPr>
        <w:t xml:space="preserve">(2005). Moisture electromagnetic wave interactions with water and aqueous solution. In K. Kupfer (Ed.), </w:t>
      </w:r>
      <w:r w:rsidRPr="00F01883">
        <w:rPr>
          <w:rFonts w:ascii="Times New Roman" w:hAnsi="Times New Roman" w:cs="Times New Roman"/>
          <w:i/>
          <w:iCs/>
          <w:sz w:val="18"/>
          <w:szCs w:val="18"/>
          <w:lang w:val="en-GB"/>
        </w:rPr>
        <w:t xml:space="preserve">Electromagnetic Aquametry </w:t>
      </w:r>
      <w:r w:rsidRPr="00F01883">
        <w:rPr>
          <w:rFonts w:ascii="Times New Roman" w:hAnsi="Times New Roman" w:cs="Times New Roman"/>
          <w:sz w:val="18"/>
          <w:szCs w:val="18"/>
          <w:lang w:val="en-GB"/>
        </w:rPr>
        <w:t>(pp. 15-137). Germany: Springer-Verlag.</w:t>
      </w:r>
    </w:p>
    <w:p w14:paraId="28E0C190" w14:textId="77777777" w:rsidR="00D06492" w:rsidRPr="00F01883" w:rsidRDefault="00D06492" w:rsidP="00D06492">
      <w:pPr>
        <w:pStyle w:val="Heading2"/>
        <w:shd w:val="clear" w:color="auto" w:fill="FFFFFF"/>
        <w:spacing w:before="0" w:after="0" w:line="480" w:lineRule="auto"/>
        <w:ind w:left="446" w:hanging="446"/>
        <w:jc w:val="thaiDistribute"/>
        <w:rPr>
          <w:rStyle w:val="Emphasis"/>
          <w:sz w:val="18"/>
          <w:szCs w:val="18"/>
          <w:shd w:val="clear" w:color="auto" w:fill="FFFFFF"/>
          <w:lang w:val="en-GB"/>
        </w:rPr>
      </w:pPr>
      <w:r w:rsidRPr="00F01883">
        <w:rPr>
          <w:b/>
          <w:bCs/>
          <w:i w:val="0"/>
          <w:iCs w:val="0"/>
          <w:sz w:val="18"/>
          <w:szCs w:val="18"/>
          <w:shd w:val="clear" w:color="auto" w:fill="FFFFFF"/>
          <w:lang w:val="en-GB"/>
        </w:rPr>
        <w:t xml:space="preserve">Kaatze, U. </w:t>
      </w:r>
      <w:r w:rsidRPr="00F01883">
        <w:rPr>
          <w:i w:val="0"/>
          <w:iCs w:val="0"/>
          <w:sz w:val="18"/>
          <w:szCs w:val="18"/>
          <w:shd w:val="clear" w:color="auto" w:fill="FFFFFF"/>
          <w:lang w:val="en-GB"/>
        </w:rPr>
        <w:t xml:space="preserve">(2007). </w:t>
      </w:r>
      <w:r w:rsidRPr="00F01883">
        <w:rPr>
          <w:i w:val="0"/>
          <w:iCs w:val="0"/>
          <w:sz w:val="18"/>
          <w:szCs w:val="18"/>
          <w:lang w:val="en-GB"/>
        </w:rPr>
        <w:t>Reference liquids for the calibration of dielectric sensors and measurement instruments,</w:t>
      </w:r>
      <w:r w:rsidRPr="00F01883">
        <w:rPr>
          <w:rStyle w:val="apple-converted-space"/>
          <w:sz w:val="18"/>
          <w:szCs w:val="18"/>
          <w:shd w:val="clear" w:color="auto" w:fill="FFFFFF"/>
          <w:lang w:val="en-GB"/>
        </w:rPr>
        <w:t> </w:t>
      </w:r>
      <w:r w:rsidRPr="00F01883">
        <w:rPr>
          <w:rStyle w:val="Emphasis"/>
          <w:i/>
          <w:iCs/>
          <w:sz w:val="18"/>
          <w:szCs w:val="18"/>
          <w:shd w:val="clear" w:color="auto" w:fill="FFFFFF"/>
          <w:lang w:val="en-GB"/>
        </w:rPr>
        <w:t>Meas. Sci. Technol.,</w:t>
      </w:r>
      <w:r w:rsidRPr="00F01883">
        <w:rPr>
          <w:rStyle w:val="Emphasis"/>
          <w:sz w:val="18"/>
          <w:szCs w:val="18"/>
          <w:shd w:val="clear" w:color="auto" w:fill="FFFFFF"/>
          <w:lang w:val="en-GB"/>
        </w:rPr>
        <w:t xml:space="preserve"> </w:t>
      </w:r>
      <w:r w:rsidRPr="00F01883">
        <w:rPr>
          <w:rStyle w:val="Emphasis"/>
          <w:b/>
          <w:bCs/>
          <w:sz w:val="18"/>
          <w:szCs w:val="18"/>
          <w:shd w:val="clear" w:color="auto" w:fill="FFFFFF"/>
          <w:lang w:val="en-GB"/>
        </w:rPr>
        <w:t>18</w:t>
      </w:r>
      <w:r w:rsidRPr="00F01883">
        <w:rPr>
          <w:rStyle w:val="Emphasis"/>
          <w:sz w:val="18"/>
          <w:szCs w:val="18"/>
          <w:shd w:val="clear" w:color="auto" w:fill="FFFFFF"/>
          <w:lang w:val="en-GB"/>
        </w:rPr>
        <w:t>, 967-976.</w:t>
      </w:r>
    </w:p>
    <w:p w14:paraId="516E83F5" w14:textId="77777777" w:rsidR="00D06492" w:rsidRPr="00F01883" w:rsidRDefault="00D06492" w:rsidP="00D06492">
      <w:pPr>
        <w:spacing w:after="0" w:line="480" w:lineRule="auto"/>
        <w:ind w:left="426" w:right="6" w:hanging="426"/>
        <w:jc w:val="thaiDistribute"/>
        <w:rPr>
          <w:rFonts w:ascii="Times New Roman" w:hAnsi="Times New Roman" w:cs="Times New Roman"/>
          <w:sz w:val="18"/>
          <w:szCs w:val="18"/>
          <w:lang w:val="en-GB"/>
        </w:rPr>
      </w:pPr>
      <w:r w:rsidRPr="00F01883">
        <w:rPr>
          <w:rFonts w:ascii="Times New Roman" w:hAnsi="Times New Roman" w:cs="Times New Roman"/>
          <w:b/>
          <w:bCs/>
          <w:sz w:val="18"/>
          <w:szCs w:val="18"/>
          <w:lang w:val="en-GB"/>
        </w:rPr>
        <w:t xml:space="preserve">Khalid, K., Hassan, J., &amp; Yusof, W. D. </w:t>
      </w:r>
      <w:r w:rsidRPr="00F01883">
        <w:rPr>
          <w:rFonts w:ascii="Times New Roman" w:hAnsi="Times New Roman" w:cs="Times New Roman"/>
          <w:sz w:val="18"/>
          <w:szCs w:val="18"/>
          <w:lang w:val="en-GB"/>
        </w:rPr>
        <w:t>(1997). Dielectric phenomena in Hevea rubber latex and its applications. In Proceedings of the 5</w:t>
      </w:r>
      <w:r w:rsidRPr="00F01883">
        <w:rPr>
          <w:rFonts w:ascii="Times New Roman" w:hAnsi="Times New Roman" w:cs="Times New Roman"/>
          <w:sz w:val="18"/>
          <w:szCs w:val="18"/>
          <w:vertAlign w:val="superscript"/>
          <w:lang w:val="en-GB"/>
        </w:rPr>
        <w:t>th</w:t>
      </w:r>
      <w:r w:rsidRPr="00F01883">
        <w:rPr>
          <w:rFonts w:ascii="Times New Roman" w:hAnsi="Times New Roman" w:cs="Times New Roman"/>
          <w:sz w:val="18"/>
          <w:szCs w:val="18"/>
          <w:lang w:val="en-GB"/>
        </w:rPr>
        <w:t xml:space="preserve"> international conference on properties and applications of dielectric materials (pp. 78-81).</w:t>
      </w:r>
    </w:p>
    <w:p w14:paraId="17C93542" w14:textId="77777777" w:rsidR="00D06492" w:rsidRPr="00F01883" w:rsidRDefault="00D06492" w:rsidP="00D06492">
      <w:pPr>
        <w:adjustRightInd w:val="0"/>
        <w:spacing w:after="0" w:line="480" w:lineRule="auto"/>
        <w:ind w:left="426" w:hanging="426"/>
        <w:jc w:val="thaiDistribute"/>
        <w:rPr>
          <w:rFonts w:ascii="Times New Roman" w:hAnsi="Times New Roman" w:cs="Times New Roman"/>
          <w:sz w:val="18"/>
          <w:szCs w:val="18"/>
          <w:lang w:val="en-GB"/>
        </w:rPr>
      </w:pPr>
      <w:r w:rsidRPr="00F01883">
        <w:rPr>
          <w:rFonts w:ascii="Times New Roman" w:hAnsi="Times New Roman" w:cs="Times New Roman"/>
          <w:b/>
          <w:bCs/>
          <w:sz w:val="18"/>
          <w:szCs w:val="18"/>
          <w:lang w:val="en-GB"/>
        </w:rPr>
        <w:t xml:space="preserve">Khalid, K. </w:t>
      </w:r>
      <w:r w:rsidRPr="00F01883">
        <w:rPr>
          <w:rFonts w:ascii="Times New Roman" w:hAnsi="Times New Roman" w:cs="Times New Roman"/>
          <w:sz w:val="18"/>
          <w:szCs w:val="18"/>
          <w:lang w:val="en-GB"/>
        </w:rPr>
        <w:t>(1991). Microwave dielectric properties of Hevea rubber latex. In Proceedings of the Asia-Pasific microwave conference (pp. 611-616).</w:t>
      </w:r>
    </w:p>
    <w:p w14:paraId="1D0CE3FE" w14:textId="77777777" w:rsidR="00D06492" w:rsidRPr="00F01883" w:rsidRDefault="00D06492" w:rsidP="00D06492">
      <w:pPr>
        <w:tabs>
          <w:tab w:val="left" w:pos="7700"/>
          <w:tab w:val="left" w:pos="7840"/>
        </w:tabs>
        <w:spacing w:after="0" w:line="480" w:lineRule="auto"/>
        <w:ind w:left="426" w:right="6" w:hanging="426"/>
        <w:jc w:val="thaiDistribute"/>
        <w:rPr>
          <w:rFonts w:ascii="Times New Roman" w:hAnsi="Times New Roman" w:cs="Times New Roman"/>
          <w:sz w:val="18"/>
          <w:szCs w:val="18"/>
          <w:lang w:val="en-GB"/>
        </w:rPr>
      </w:pPr>
      <w:r w:rsidRPr="00F01883">
        <w:rPr>
          <w:rFonts w:ascii="Times New Roman" w:hAnsi="Times New Roman" w:cs="Times New Roman"/>
          <w:b/>
          <w:bCs/>
          <w:sz w:val="18"/>
          <w:szCs w:val="18"/>
          <w:lang w:val="en-GB"/>
        </w:rPr>
        <w:t>Nandi, N., &amp; Bagchi, B.</w:t>
      </w:r>
      <w:r w:rsidRPr="00F01883">
        <w:rPr>
          <w:rFonts w:ascii="Times New Roman" w:hAnsi="Times New Roman" w:cs="Times New Roman"/>
          <w:sz w:val="18"/>
          <w:szCs w:val="18"/>
          <w:lang w:val="en-GB"/>
        </w:rPr>
        <w:t xml:space="preserve"> (1997). Dielectric relaxation of biological water. </w:t>
      </w:r>
      <w:r w:rsidRPr="00F01883">
        <w:rPr>
          <w:rFonts w:ascii="Times New Roman" w:hAnsi="Times New Roman" w:cs="Times New Roman"/>
          <w:i/>
          <w:iCs/>
          <w:sz w:val="18"/>
          <w:szCs w:val="18"/>
          <w:lang w:val="en-GB"/>
        </w:rPr>
        <w:t>Journal Phys. Chem.</w:t>
      </w:r>
      <w:r w:rsidRPr="00F01883">
        <w:rPr>
          <w:rFonts w:ascii="Times New Roman" w:hAnsi="Times New Roman" w:cs="Times New Roman"/>
          <w:sz w:val="18"/>
          <w:szCs w:val="18"/>
          <w:lang w:val="en-GB"/>
        </w:rPr>
        <w:t xml:space="preserve">, </w:t>
      </w:r>
      <w:r w:rsidRPr="00F01883">
        <w:rPr>
          <w:rFonts w:ascii="Times New Roman" w:hAnsi="Times New Roman" w:cs="Times New Roman"/>
          <w:b/>
          <w:bCs/>
          <w:sz w:val="18"/>
          <w:szCs w:val="18"/>
          <w:lang w:val="en-GB"/>
        </w:rPr>
        <w:t>101</w:t>
      </w:r>
      <w:r w:rsidRPr="00F01883">
        <w:rPr>
          <w:rFonts w:ascii="Times New Roman" w:hAnsi="Times New Roman" w:cs="Times New Roman"/>
          <w:sz w:val="18"/>
          <w:szCs w:val="18"/>
          <w:lang w:val="en-GB"/>
        </w:rPr>
        <w:t>, 10954-10961.</w:t>
      </w:r>
    </w:p>
    <w:p w14:paraId="129357E6" w14:textId="77777777" w:rsidR="00A4438A" w:rsidRPr="00F01883" w:rsidRDefault="00A4438A" w:rsidP="00264AF7">
      <w:pPr>
        <w:adjustRightInd w:val="0"/>
        <w:spacing w:after="0" w:line="480" w:lineRule="auto"/>
        <w:ind w:left="426" w:hanging="426"/>
        <w:rPr>
          <w:rFonts w:ascii="Times New Roman" w:hAnsi="Times New Roman" w:cs="Times New Roman"/>
          <w:sz w:val="18"/>
          <w:szCs w:val="18"/>
          <w:lang w:val="en-GB"/>
        </w:rPr>
      </w:pPr>
      <w:r w:rsidRPr="00F01883">
        <w:rPr>
          <w:rFonts w:ascii="Times New Roman" w:hAnsi="Times New Roman" w:cs="Times New Roman"/>
          <w:b/>
          <w:bCs/>
          <w:sz w:val="18"/>
          <w:szCs w:val="18"/>
          <w:lang w:val="en-GB"/>
        </w:rPr>
        <w:t>Nelson</w:t>
      </w:r>
      <w:r w:rsidR="00291C3F" w:rsidRPr="00F01883">
        <w:rPr>
          <w:rFonts w:ascii="Times New Roman" w:hAnsi="Times New Roman" w:cs="Times New Roman"/>
          <w:b/>
          <w:bCs/>
          <w:sz w:val="18"/>
          <w:szCs w:val="18"/>
          <w:lang w:val="en-GB"/>
        </w:rPr>
        <w:t>,</w:t>
      </w:r>
      <w:r w:rsidR="00813D8D" w:rsidRPr="00F01883">
        <w:rPr>
          <w:rFonts w:ascii="Times New Roman" w:hAnsi="Times New Roman" w:cs="Times New Roman"/>
          <w:b/>
          <w:bCs/>
          <w:sz w:val="18"/>
          <w:szCs w:val="18"/>
          <w:lang w:val="en-GB"/>
        </w:rPr>
        <w:t xml:space="preserve"> S</w:t>
      </w:r>
      <w:r w:rsidR="00291C3F" w:rsidRPr="00F01883">
        <w:rPr>
          <w:rFonts w:ascii="Times New Roman" w:hAnsi="Times New Roman" w:cs="Times New Roman"/>
          <w:b/>
          <w:bCs/>
          <w:sz w:val="18"/>
          <w:szCs w:val="18"/>
          <w:lang w:val="en-GB"/>
        </w:rPr>
        <w:t>.</w:t>
      </w:r>
      <w:r w:rsidR="00813D8D" w:rsidRPr="00F01883">
        <w:rPr>
          <w:rFonts w:ascii="Times New Roman" w:hAnsi="Times New Roman" w:cs="Times New Roman"/>
          <w:b/>
          <w:bCs/>
          <w:sz w:val="18"/>
          <w:szCs w:val="18"/>
          <w:lang w:val="en-GB"/>
        </w:rPr>
        <w:t xml:space="preserve"> O</w:t>
      </w:r>
      <w:r w:rsidR="00291C3F" w:rsidRPr="00F01883">
        <w:rPr>
          <w:rFonts w:ascii="Times New Roman" w:hAnsi="Times New Roman" w:cs="Times New Roman"/>
          <w:b/>
          <w:bCs/>
          <w:sz w:val="18"/>
          <w:szCs w:val="18"/>
          <w:lang w:val="en-GB"/>
        </w:rPr>
        <w:t xml:space="preserve">. </w:t>
      </w:r>
      <w:r w:rsidR="007F3B8D" w:rsidRPr="00F01883">
        <w:rPr>
          <w:rFonts w:ascii="Times New Roman" w:hAnsi="Times New Roman" w:cs="Times New Roman"/>
          <w:sz w:val="18"/>
          <w:szCs w:val="18"/>
          <w:lang w:val="en-GB"/>
        </w:rPr>
        <w:t>(</w:t>
      </w:r>
      <w:r w:rsidR="00813D8D" w:rsidRPr="00F01883">
        <w:rPr>
          <w:rFonts w:ascii="Times New Roman" w:hAnsi="Times New Roman" w:cs="Times New Roman"/>
          <w:sz w:val="18"/>
          <w:szCs w:val="18"/>
          <w:lang w:val="en-GB"/>
        </w:rPr>
        <w:t>1992</w:t>
      </w:r>
      <w:r w:rsidR="007F3B8D" w:rsidRPr="00F01883">
        <w:rPr>
          <w:rFonts w:ascii="Times New Roman" w:hAnsi="Times New Roman" w:cs="Times New Roman"/>
          <w:sz w:val="18"/>
          <w:szCs w:val="18"/>
          <w:lang w:val="en-GB"/>
        </w:rPr>
        <w:t>).</w:t>
      </w:r>
      <w:r w:rsidR="00291C3F" w:rsidRPr="00F01883">
        <w:rPr>
          <w:rFonts w:ascii="Times New Roman" w:hAnsi="Times New Roman" w:cs="Times New Roman"/>
          <w:sz w:val="18"/>
          <w:szCs w:val="18"/>
          <w:lang w:val="en-GB"/>
        </w:rPr>
        <w:t xml:space="preserve"> </w:t>
      </w:r>
      <w:r w:rsidRPr="00F01883">
        <w:rPr>
          <w:rFonts w:ascii="Times New Roman" w:hAnsi="Times New Roman" w:cs="Times New Roman"/>
          <w:sz w:val="18"/>
          <w:szCs w:val="18"/>
          <w:lang w:val="en-GB"/>
        </w:rPr>
        <w:t>Dielectric properties of agricultural products</w:t>
      </w:r>
      <w:r w:rsidR="007F3B8D" w:rsidRPr="00F01883">
        <w:rPr>
          <w:rFonts w:ascii="Times New Roman" w:hAnsi="Times New Roman" w:cs="Times New Roman"/>
          <w:sz w:val="18"/>
          <w:szCs w:val="18"/>
          <w:lang w:val="en-GB"/>
        </w:rPr>
        <w:t xml:space="preserve"> measurements and applications</w:t>
      </w:r>
      <w:r w:rsidR="00291C3F" w:rsidRPr="00F01883">
        <w:rPr>
          <w:rFonts w:ascii="Times New Roman" w:hAnsi="Times New Roman" w:cs="Times New Roman"/>
          <w:sz w:val="18"/>
          <w:szCs w:val="18"/>
          <w:lang w:val="en-GB"/>
        </w:rPr>
        <w:t xml:space="preserve">. </w:t>
      </w:r>
      <w:r w:rsidR="007F3B8D" w:rsidRPr="00F01883">
        <w:rPr>
          <w:rFonts w:ascii="Times New Roman" w:hAnsi="Times New Roman" w:cs="Times New Roman"/>
          <w:i/>
          <w:iCs/>
          <w:sz w:val="18"/>
          <w:szCs w:val="18"/>
          <w:lang w:val="en-GB"/>
        </w:rPr>
        <w:t xml:space="preserve">IEEE Transactions on Electrical </w:t>
      </w:r>
      <w:r w:rsidRPr="00F01883">
        <w:rPr>
          <w:rFonts w:ascii="Times New Roman" w:hAnsi="Times New Roman" w:cs="Times New Roman"/>
          <w:i/>
          <w:iCs/>
          <w:sz w:val="18"/>
          <w:szCs w:val="18"/>
          <w:lang w:val="en-GB"/>
        </w:rPr>
        <w:t>Insulation</w:t>
      </w:r>
      <w:r w:rsidR="00291C3F" w:rsidRPr="00F01883">
        <w:rPr>
          <w:rFonts w:ascii="Times New Roman" w:hAnsi="Times New Roman" w:cs="Times New Roman"/>
          <w:sz w:val="18"/>
          <w:szCs w:val="18"/>
          <w:lang w:val="en-GB"/>
        </w:rPr>
        <w:t xml:space="preserve">, </w:t>
      </w:r>
      <w:r w:rsidR="00813D8D" w:rsidRPr="00F01883">
        <w:rPr>
          <w:rFonts w:ascii="Times New Roman" w:hAnsi="Times New Roman" w:cs="Times New Roman"/>
          <w:b/>
          <w:bCs/>
          <w:sz w:val="18"/>
          <w:szCs w:val="18"/>
          <w:lang w:val="en-GB"/>
        </w:rPr>
        <w:t>26</w:t>
      </w:r>
      <w:r w:rsidR="007F3B8D" w:rsidRPr="00F01883">
        <w:rPr>
          <w:rFonts w:ascii="Times New Roman" w:hAnsi="Times New Roman" w:cs="Times New Roman"/>
          <w:sz w:val="18"/>
          <w:szCs w:val="18"/>
          <w:lang w:val="en-GB"/>
        </w:rPr>
        <w:t>(</w:t>
      </w:r>
      <w:r w:rsidR="00813D8D" w:rsidRPr="00F01883">
        <w:rPr>
          <w:rFonts w:ascii="Times New Roman" w:hAnsi="Times New Roman" w:cs="Times New Roman"/>
          <w:sz w:val="18"/>
          <w:szCs w:val="18"/>
          <w:lang w:val="en-GB"/>
        </w:rPr>
        <w:t>5</w:t>
      </w:r>
      <w:r w:rsidR="007F3B8D" w:rsidRPr="00F01883">
        <w:rPr>
          <w:rFonts w:ascii="Times New Roman" w:hAnsi="Times New Roman" w:cs="Times New Roman"/>
          <w:sz w:val="18"/>
          <w:szCs w:val="18"/>
          <w:lang w:val="en-GB"/>
        </w:rPr>
        <w:t>),</w:t>
      </w:r>
      <w:r w:rsidR="00813D8D" w:rsidRPr="00F01883">
        <w:rPr>
          <w:rFonts w:ascii="Times New Roman" w:hAnsi="Times New Roman" w:cs="Times New Roman"/>
          <w:sz w:val="18"/>
          <w:szCs w:val="18"/>
          <w:lang w:val="en-GB"/>
        </w:rPr>
        <w:t xml:space="preserve"> 845-896</w:t>
      </w:r>
      <w:r w:rsidR="002404B7" w:rsidRPr="00F01883">
        <w:rPr>
          <w:rFonts w:ascii="Times New Roman" w:hAnsi="Times New Roman" w:cs="Times New Roman"/>
          <w:sz w:val="18"/>
          <w:szCs w:val="18"/>
          <w:lang w:val="en-GB"/>
        </w:rPr>
        <w:t>.</w:t>
      </w:r>
    </w:p>
    <w:p w14:paraId="399FD71D" w14:textId="77777777" w:rsidR="00D06492" w:rsidRPr="00F01883" w:rsidRDefault="00D06492" w:rsidP="00D06492">
      <w:pPr>
        <w:pStyle w:val="Bibliography"/>
        <w:spacing w:after="0" w:line="480" w:lineRule="auto"/>
        <w:ind w:left="426" w:hanging="426"/>
        <w:jc w:val="thaiDistribute"/>
        <w:rPr>
          <w:rFonts w:ascii="Times New Roman" w:hAnsi="Times New Roman" w:cs="Times New Roman"/>
          <w:sz w:val="18"/>
          <w:szCs w:val="18"/>
          <w:lang w:val="en-GB"/>
        </w:rPr>
      </w:pPr>
      <w:r w:rsidRPr="00F01883">
        <w:rPr>
          <w:rFonts w:ascii="Times New Roman" w:hAnsi="Times New Roman" w:cs="Times New Roman"/>
          <w:b/>
          <w:bCs/>
          <w:sz w:val="18"/>
          <w:szCs w:val="18"/>
          <w:lang w:val="en-GB"/>
        </w:rPr>
        <w:t xml:space="preserve">Nelson, S. O. </w:t>
      </w:r>
      <w:r w:rsidRPr="00F01883">
        <w:rPr>
          <w:rFonts w:ascii="Times New Roman" w:hAnsi="Times New Roman" w:cs="Times New Roman"/>
          <w:sz w:val="18"/>
          <w:szCs w:val="18"/>
          <w:lang w:val="en-GB"/>
        </w:rPr>
        <w:t>(2005). Dielectric spectroscopy of fresh fruits and vegetables. In Proceedings of the IEEE instrumentation and measurement technology conference</w:t>
      </w:r>
      <w:r w:rsidRPr="00F01883">
        <w:rPr>
          <w:rFonts w:ascii="Times New Roman" w:hAnsi="Times New Roman" w:cs="Times New Roman"/>
          <w:i/>
          <w:iCs/>
          <w:sz w:val="18"/>
          <w:szCs w:val="18"/>
          <w:lang w:val="en-GB"/>
        </w:rPr>
        <w:t xml:space="preserve"> </w:t>
      </w:r>
      <w:r w:rsidRPr="00F01883">
        <w:rPr>
          <w:rFonts w:ascii="Times New Roman" w:hAnsi="Times New Roman" w:cs="Times New Roman"/>
          <w:b/>
          <w:bCs/>
          <w:sz w:val="18"/>
          <w:szCs w:val="18"/>
          <w:lang w:val="en-GB"/>
        </w:rPr>
        <w:t>(</w:t>
      </w:r>
      <w:r w:rsidRPr="00F01883">
        <w:rPr>
          <w:rFonts w:ascii="Times New Roman" w:hAnsi="Times New Roman" w:cs="Times New Roman"/>
          <w:sz w:val="18"/>
          <w:szCs w:val="18"/>
          <w:lang w:val="en-GB"/>
        </w:rPr>
        <w:t>pp.</w:t>
      </w:r>
      <w:r w:rsidRPr="00F01883">
        <w:rPr>
          <w:rFonts w:ascii="Times New Roman" w:hAnsi="Times New Roman" w:cs="Times New Roman"/>
          <w:b/>
          <w:bCs/>
          <w:sz w:val="18"/>
          <w:szCs w:val="18"/>
          <w:lang w:val="en-GB"/>
        </w:rPr>
        <w:t xml:space="preserve"> </w:t>
      </w:r>
      <w:r w:rsidRPr="00F01883">
        <w:rPr>
          <w:rFonts w:ascii="Times New Roman" w:hAnsi="Times New Roman" w:cs="Times New Roman"/>
          <w:sz w:val="18"/>
          <w:szCs w:val="18"/>
          <w:lang w:val="en-GB"/>
        </w:rPr>
        <w:t>360-364).</w:t>
      </w:r>
    </w:p>
    <w:p w14:paraId="440C5518" w14:textId="77777777" w:rsidR="00D06492" w:rsidRPr="00F01883" w:rsidRDefault="00D06492" w:rsidP="00D06492">
      <w:pPr>
        <w:pStyle w:val="Bibliography"/>
        <w:spacing w:after="0" w:line="480" w:lineRule="auto"/>
        <w:ind w:left="426" w:hanging="426"/>
        <w:jc w:val="thaiDistribute"/>
        <w:rPr>
          <w:rFonts w:ascii="Times New Roman" w:hAnsi="Times New Roman" w:cs="Times New Roman"/>
          <w:sz w:val="18"/>
          <w:szCs w:val="18"/>
          <w:lang w:val="en-GB"/>
        </w:rPr>
      </w:pPr>
      <w:r w:rsidRPr="00F01883">
        <w:rPr>
          <w:rFonts w:ascii="Times New Roman" w:hAnsi="Times New Roman" w:cs="Times New Roman"/>
          <w:b/>
          <w:bCs/>
          <w:sz w:val="18"/>
          <w:szCs w:val="18"/>
          <w:lang w:val="en-GB"/>
        </w:rPr>
        <w:t xml:space="preserve">Nelson, S. O., &amp; Trabelsi, S. </w:t>
      </w:r>
      <w:r w:rsidRPr="00F01883">
        <w:rPr>
          <w:rFonts w:ascii="Times New Roman" w:hAnsi="Times New Roman" w:cs="Times New Roman"/>
          <w:sz w:val="18"/>
          <w:szCs w:val="18"/>
          <w:lang w:val="en-GB"/>
        </w:rPr>
        <w:t xml:space="preserve">(2008). Dielectric spectroscopy measurements on fruit, meat, and grain. </w:t>
      </w:r>
      <w:r w:rsidRPr="00F01883">
        <w:rPr>
          <w:rFonts w:ascii="Times New Roman" w:hAnsi="Times New Roman" w:cs="Times New Roman"/>
          <w:i/>
          <w:iCs/>
          <w:sz w:val="18"/>
          <w:szCs w:val="18"/>
          <w:lang w:val="en-GB"/>
        </w:rPr>
        <w:t>Transactions of the ASABE</w:t>
      </w:r>
      <w:r w:rsidRPr="00F01883">
        <w:rPr>
          <w:rFonts w:ascii="Times New Roman" w:hAnsi="Times New Roman" w:cs="Times New Roman"/>
          <w:sz w:val="18"/>
          <w:szCs w:val="18"/>
          <w:lang w:val="en-GB"/>
        </w:rPr>
        <w:t>,</w:t>
      </w:r>
      <w:r w:rsidRPr="00F01883">
        <w:rPr>
          <w:rFonts w:ascii="Times New Roman" w:hAnsi="Times New Roman" w:cs="Times New Roman"/>
          <w:b/>
          <w:bCs/>
          <w:sz w:val="18"/>
          <w:szCs w:val="18"/>
          <w:lang w:val="en-GB"/>
        </w:rPr>
        <w:t xml:space="preserve"> 51</w:t>
      </w:r>
      <w:r w:rsidRPr="00F01883">
        <w:rPr>
          <w:rFonts w:ascii="Times New Roman" w:hAnsi="Times New Roman" w:cs="Times New Roman"/>
          <w:sz w:val="18"/>
          <w:szCs w:val="18"/>
          <w:lang w:val="en-GB"/>
        </w:rPr>
        <w:t>(5), 1829-1834.</w:t>
      </w:r>
    </w:p>
    <w:p w14:paraId="2829403A" w14:textId="77777777" w:rsidR="00D06492" w:rsidRPr="00F01883" w:rsidRDefault="00D06492" w:rsidP="00D06492">
      <w:pPr>
        <w:spacing w:after="0" w:line="480" w:lineRule="auto"/>
        <w:ind w:left="425" w:hanging="425"/>
        <w:rPr>
          <w:rFonts w:ascii="Times New Roman" w:hAnsi="Times New Roman" w:cs="Times New Roman"/>
          <w:sz w:val="18"/>
          <w:szCs w:val="18"/>
          <w:lang w:val="en-GB"/>
        </w:rPr>
      </w:pPr>
      <w:r w:rsidRPr="00F01883">
        <w:rPr>
          <w:rFonts w:ascii="Times New Roman" w:hAnsi="Times New Roman" w:cs="Times New Roman"/>
          <w:b/>
          <w:bCs/>
          <w:sz w:val="18"/>
          <w:szCs w:val="18"/>
          <w:lang w:val="en-GB"/>
        </w:rPr>
        <w:t>Ragni, L., Gradari, P., Berardinelli, A., Giunchi, A., &amp; Guarnieri, A.</w:t>
      </w:r>
      <w:r w:rsidRPr="00F01883">
        <w:rPr>
          <w:rFonts w:ascii="Times New Roman" w:hAnsi="Times New Roman" w:cs="Times New Roman"/>
          <w:sz w:val="18"/>
          <w:szCs w:val="18"/>
          <w:lang w:val="en-GB"/>
        </w:rPr>
        <w:t xml:space="preserve"> (2006). </w:t>
      </w:r>
      <w:hyperlink r:id="rId10" w:history="1">
        <w:r w:rsidRPr="00F01883">
          <w:rPr>
            <w:rStyle w:val="Hyperlink"/>
            <w:rFonts w:ascii="Times New Roman" w:hAnsi="Times New Roman" w:cs="Times New Roman"/>
            <w:color w:val="auto"/>
            <w:sz w:val="18"/>
            <w:szCs w:val="18"/>
            <w:u w:val="none"/>
            <w:lang w:val="en-GB"/>
          </w:rPr>
          <w:t>Predicting quality parameters of shell eggs using a simple technique based on the</w:t>
        </w:r>
        <w:r w:rsidRPr="00F01883">
          <w:rPr>
            <w:rStyle w:val="hit"/>
            <w:rFonts w:ascii="Times New Roman" w:hAnsi="Times New Roman" w:cs="Times New Roman"/>
            <w:sz w:val="18"/>
            <w:szCs w:val="18"/>
            <w:lang w:val="en-GB"/>
          </w:rPr>
          <w:t xml:space="preserve"> dielectric</w:t>
        </w:r>
        <w:r w:rsidRPr="00F01883">
          <w:rPr>
            <w:rStyle w:val="Hyperlink"/>
            <w:rFonts w:ascii="Times New Roman" w:hAnsi="Times New Roman" w:cs="Times New Roman"/>
            <w:color w:val="auto"/>
            <w:sz w:val="18"/>
            <w:szCs w:val="18"/>
            <w:u w:val="none"/>
            <w:lang w:val="en-GB"/>
          </w:rPr>
          <w:t xml:space="preserve"> properties</w:t>
        </w:r>
      </w:hyperlink>
      <w:r w:rsidRPr="00F01883">
        <w:rPr>
          <w:rFonts w:ascii="Times New Roman" w:hAnsi="Times New Roman" w:cs="Times New Roman"/>
          <w:sz w:val="18"/>
          <w:szCs w:val="18"/>
          <w:lang w:val="en-GB"/>
        </w:rPr>
        <w:t xml:space="preserve">. </w:t>
      </w:r>
      <w:r w:rsidRPr="00F01883">
        <w:rPr>
          <w:rStyle w:val="hit"/>
          <w:rFonts w:ascii="Times New Roman" w:hAnsi="Times New Roman" w:cs="Times New Roman"/>
          <w:i/>
          <w:iCs/>
          <w:sz w:val="18"/>
          <w:szCs w:val="18"/>
          <w:lang w:val="en-GB"/>
        </w:rPr>
        <w:t>Biosystems Engineering</w:t>
      </w:r>
      <w:r w:rsidRPr="00F01883">
        <w:rPr>
          <w:rFonts w:ascii="Times New Roman" w:hAnsi="Times New Roman" w:cs="Times New Roman"/>
          <w:sz w:val="18"/>
          <w:szCs w:val="18"/>
          <w:lang w:val="en-GB"/>
        </w:rPr>
        <w:t xml:space="preserve">, </w:t>
      </w:r>
      <w:r w:rsidRPr="00F01883">
        <w:rPr>
          <w:rFonts w:ascii="Times New Roman" w:hAnsi="Times New Roman" w:cs="Times New Roman"/>
          <w:b/>
          <w:bCs/>
          <w:sz w:val="18"/>
          <w:szCs w:val="18"/>
          <w:lang w:val="en-GB"/>
        </w:rPr>
        <w:t>94</w:t>
      </w:r>
      <w:r w:rsidRPr="00F01883">
        <w:rPr>
          <w:rFonts w:ascii="Times New Roman" w:hAnsi="Times New Roman" w:cs="Times New Roman"/>
          <w:sz w:val="18"/>
          <w:szCs w:val="18"/>
          <w:lang w:val="en-GB"/>
        </w:rPr>
        <w:t xml:space="preserve"> (2), 255-262.</w:t>
      </w:r>
    </w:p>
    <w:p w14:paraId="5191C7FD" w14:textId="77777777" w:rsidR="00D06492" w:rsidRPr="00F01883" w:rsidRDefault="00D06492" w:rsidP="00D06492">
      <w:pPr>
        <w:spacing w:after="0" w:line="480" w:lineRule="auto"/>
        <w:ind w:left="425" w:hanging="425"/>
        <w:rPr>
          <w:rFonts w:ascii="Times New Roman" w:hAnsi="Times New Roman" w:cs="Times New Roman"/>
          <w:sz w:val="18"/>
          <w:szCs w:val="18"/>
          <w:lang w:val="en-GB"/>
        </w:rPr>
      </w:pPr>
      <w:r w:rsidRPr="00F01883">
        <w:rPr>
          <w:rFonts w:ascii="Times New Roman" w:hAnsi="Times New Roman" w:cs="Times New Roman"/>
          <w:b/>
          <w:bCs/>
          <w:sz w:val="18"/>
          <w:szCs w:val="18"/>
          <w:lang w:val="en-GB"/>
        </w:rPr>
        <w:t>Sacilik, K., Tarimci, C., &amp; Colak, A.</w:t>
      </w:r>
      <w:r w:rsidRPr="00F01883">
        <w:rPr>
          <w:rFonts w:ascii="Times New Roman" w:hAnsi="Times New Roman" w:cs="Times New Roman"/>
          <w:sz w:val="18"/>
          <w:szCs w:val="18"/>
          <w:lang w:val="en-GB"/>
        </w:rPr>
        <w:t xml:space="preserve"> (2006). </w:t>
      </w:r>
      <w:hyperlink r:id="rId11" w:history="1">
        <w:r w:rsidRPr="00F01883">
          <w:rPr>
            <w:rStyle w:val="hit"/>
            <w:rFonts w:ascii="Times New Roman" w:hAnsi="Times New Roman" w:cs="Times New Roman"/>
            <w:sz w:val="18"/>
            <w:szCs w:val="18"/>
            <w:lang w:val="en-GB"/>
          </w:rPr>
          <w:t>Dielectric</w:t>
        </w:r>
        <w:r w:rsidRPr="00F01883">
          <w:rPr>
            <w:rStyle w:val="Hyperlink"/>
            <w:rFonts w:ascii="Times New Roman" w:hAnsi="Times New Roman" w:cs="Times New Roman"/>
            <w:color w:val="auto"/>
            <w:sz w:val="18"/>
            <w:szCs w:val="18"/>
            <w:u w:val="none"/>
            <w:lang w:val="en-GB"/>
          </w:rPr>
          <w:t xml:space="preserve"> properties of flaxseeds as affected by moisture content and bulk density in the radio frequency range</w:t>
        </w:r>
      </w:hyperlink>
      <w:r w:rsidRPr="00F01883">
        <w:rPr>
          <w:rFonts w:ascii="Times New Roman" w:hAnsi="Times New Roman" w:cs="Times New Roman"/>
          <w:sz w:val="18"/>
          <w:szCs w:val="18"/>
          <w:lang w:val="en-GB"/>
        </w:rPr>
        <w:t xml:space="preserve">. </w:t>
      </w:r>
      <w:r w:rsidRPr="00F01883">
        <w:rPr>
          <w:rStyle w:val="hit"/>
          <w:rFonts w:ascii="Times New Roman" w:hAnsi="Times New Roman" w:cs="Times New Roman"/>
          <w:i/>
          <w:iCs/>
          <w:sz w:val="18"/>
          <w:szCs w:val="18"/>
          <w:lang w:val="en-GB"/>
        </w:rPr>
        <w:t>Biosystems Engineering</w:t>
      </w:r>
      <w:r w:rsidRPr="00F01883">
        <w:rPr>
          <w:rFonts w:ascii="Times New Roman" w:hAnsi="Times New Roman" w:cs="Times New Roman"/>
          <w:sz w:val="18"/>
          <w:szCs w:val="18"/>
          <w:lang w:val="en-GB"/>
        </w:rPr>
        <w:t xml:space="preserve">, </w:t>
      </w:r>
      <w:r w:rsidRPr="00F01883">
        <w:rPr>
          <w:rFonts w:ascii="Times New Roman" w:hAnsi="Times New Roman" w:cs="Times New Roman"/>
          <w:b/>
          <w:bCs/>
          <w:sz w:val="18"/>
          <w:szCs w:val="18"/>
          <w:lang w:val="en-GB"/>
        </w:rPr>
        <w:t>93</w:t>
      </w:r>
      <w:r w:rsidRPr="00F01883">
        <w:rPr>
          <w:rFonts w:ascii="Times New Roman" w:hAnsi="Times New Roman" w:cs="Times New Roman"/>
          <w:sz w:val="18"/>
          <w:szCs w:val="18"/>
          <w:lang w:val="en-GB"/>
        </w:rPr>
        <w:t>(2), 153-160.</w:t>
      </w:r>
    </w:p>
    <w:p w14:paraId="60B2035C" w14:textId="77777777" w:rsidR="00D06492" w:rsidRPr="00F01883" w:rsidRDefault="00D06492" w:rsidP="00D06492">
      <w:pPr>
        <w:adjustRightInd w:val="0"/>
        <w:spacing w:after="0" w:line="480" w:lineRule="auto"/>
        <w:ind w:left="450" w:hanging="450"/>
        <w:jc w:val="thaiDistribute"/>
        <w:rPr>
          <w:rFonts w:ascii="Times New Roman" w:hAnsi="Times New Roman" w:cs="Times New Roman"/>
          <w:sz w:val="18"/>
          <w:szCs w:val="18"/>
          <w:lang w:val="en-GB"/>
        </w:rPr>
      </w:pPr>
      <w:r w:rsidRPr="00F01883">
        <w:rPr>
          <w:rFonts w:ascii="Times New Roman" w:hAnsi="Times New Roman" w:cs="Times New Roman"/>
          <w:b/>
          <w:bCs/>
          <w:sz w:val="18"/>
          <w:szCs w:val="18"/>
          <w:lang w:val="en-GB"/>
        </w:rPr>
        <w:t xml:space="preserve">Sharp, K. A. </w:t>
      </w:r>
      <w:r w:rsidRPr="00F01883">
        <w:rPr>
          <w:rFonts w:ascii="Times New Roman" w:hAnsi="Times New Roman" w:cs="Times New Roman"/>
          <w:sz w:val="18"/>
          <w:szCs w:val="18"/>
          <w:lang w:val="en-GB"/>
        </w:rPr>
        <w:t xml:space="preserve">(2001). </w:t>
      </w:r>
      <w:r w:rsidRPr="00F01883">
        <w:rPr>
          <w:rFonts w:ascii="Times New Roman" w:hAnsi="Times New Roman" w:cs="Times New Roman"/>
          <w:i/>
          <w:iCs/>
          <w:sz w:val="18"/>
          <w:szCs w:val="18"/>
          <w:lang w:val="en-GB"/>
        </w:rPr>
        <w:t>Water: Structure and properties</w:t>
      </w:r>
      <w:r w:rsidRPr="00F01883">
        <w:rPr>
          <w:rFonts w:ascii="Times New Roman" w:hAnsi="Times New Roman" w:cs="Times New Roman"/>
          <w:sz w:val="18"/>
          <w:szCs w:val="18"/>
          <w:lang w:val="en-GB"/>
        </w:rPr>
        <w:t>. John Wiley &amp; Sons, Ltd.</w:t>
      </w:r>
    </w:p>
    <w:p w14:paraId="2837C115" w14:textId="77777777" w:rsidR="00D06492" w:rsidRPr="00F01883" w:rsidRDefault="00D06492" w:rsidP="00264AF7">
      <w:pPr>
        <w:adjustRightInd w:val="0"/>
        <w:spacing w:after="0" w:line="480" w:lineRule="auto"/>
        <w:ind w:left="426" w:hanging="426"/>
        <w:rPr>
          <w:rFonts w:ascii="Times New Roman" w:hAnsi="Times New Roman" w:cs="Times New Roman"/>
          <w:sz w:val="18"/>
          <w:szCs w:val="18"/>
          <w:lang w:val="en-GB"/>
        </w:rPr>
      </w:pPr>
      <w:r w:rsidRPr="00F01883">
        <w:rPr>
          <w:rFonts w:ascii="Times New Roman" w:hAnsi="Times New Roman" w:cs="Times New Roman"/>
          <w:b/>
          <w:bCs/>
          <w:sz w:val="18"/>
          <w:szCs w:val="18"/>
          <w:lang w:val="en-GB"/>
        </w:rPr>
        <w:t>Sosa-Morales, M. E., Tiwari, G., Wang, S., Tang, J., Garcia, H.S., &amp; Lopez-Malo, A.</w:t>
      </w:r>
      <w:r w:rsidRPr="00F01883">
        <w:rPr>
          <w:rFonts w:ascii="Times New Roman" w:hAnsi="Times New Roman" w:cs="Times New Roman"/>
          <w:sz w:val="18"/>
          <w:szCs w:val="18"/>
          <w:lang w:val="en-GB"/>
        </w:rPr>
        <w:t xml:space="preserve"> (2009). </w:t>
      </w:r>
      <w:hyperlink r:id="rId12" w:history="1">
        <w:r w:rsidRPr="00F01883">
          <w:rPr>
            <w:rStyle w:val="hit"/>
            <w:rFonts w:ascii="Times New Roman" w:hAnsi="Times New Roman" w:cs="Times New Roman"/>
            <w:sz w:val="18"/>
            <w:szCs w:val="18"/>
            <w:lang w:val="en-GB"/>
          </w:rPr>
          <w:t>Dielectric</w:t>
        </w:r>
        <w:r w:rsidRPr="00F01883">
          <w:rPr>
            <w:rStyle w:val="Hyperlink"/>
            <w:rFonts w:ascii="Times New Roman" w:hAnsi="Times New Roman" w:cs="Times New Roman"/>
            <w:color w:val="auto"/>
            <w:sz w:val="18"/>
            <w:szCs w:val="18"/>
            <w:u w:val="none"/>
            <w:lang w:val="en-GB"/>
          </w:rPr>
          <w:t xml:space="preserve"> heating as a potential post-harvest treatment of disinfesting mangoes, Part I: Relation between</w:t>
        </w:r>
        <w:r w:rsidRPr="00F01883">
          <w:rPr>
            <w:rStyle w:val="hit"/>
            <w:rFonts w:ascii="Times New Roman" w:hAnsi="Times New Roman" w:cs="Times New Roman"/>
            <w:sz w:val="18"/>
            <w:szCs w:val="18"/>
            <w:lang w:val="en-GB"/>
          </w:rPr>
          <w:t xml:space="preserve"> dielectric</w:t>
        </w:r>
        <w:r w:rsidRPr="00F01883">
          <w:rPr>
            <w:rStyle w:val="Hyperlink"/>
            <w:rFonts w:ascii="Times New Roman" w:hAnsi="Times New Roman" w:cs="Times New Roman"/>
            <w:color w:val="auto"/>
            <w:sz w:val="18"/>
            <w:szCs w:val="18"/>
            <w:u w:val="none"/>
            <w:lang w:val="en-GB"/>
          </w:rPr>
          <w:t xml:space="preserve"> properties and ripening</w:t>
        </w:r>
      </w:hyperlink>
      <w:r w:rsidRPr="00F01883">
        <w:rPr>
          <w:rFonts w:ascii="Times New Roman" w:hAnsi="Times New Roman" w:cs="Times New Roman"/>
          <w:sz w:val="18"/>
          <w:szCs w:val="18"/>
          <w:lang w:val="en-GB"/>
        </w:rPr>
        <w:t xml:space="preserve">, </w:t>
      </w:r>
      <w:r w:rsidRPr="00F01883">
        <w:rPr>
          <w:rStyle w:val="hit"/>
          <w:rFonts w:ascii="Times New Roman" w:hAnsi="Times New Roman" w:cs="Times New Roman"/>
          <w:i/>
          <w:iCs/>
          <w:sz w:val="18"/>
          <w:szCs w:val="18"/>
          <w:lang w:val="en-GB"/>
        </w:rPr>
        <w:t>Biosystems Engineering</w:t>
      </w:r>
      <w:r w:rsidRPr="00F01883">
        <w:rPr>
          <w:rFonts w:ascii="Times New Roman" w:hAnsi="Times New Roman" w:cs="Times New Roman"/>
          <w:sz w:val="18"/>
          <w:szCs w:val="18"/>
          <w:lang w:val="en-GB"/>
        </w:rPr>
        <w:t xml:space="preserve">, </w:t>
      </w:r>
      <w:r w:rsidRPr="00F01883">
        <w:rPr>
          <w:rFonts w:ascii="Times New Roman" w:hAnsi="Times New Roman" w:cs="Times New Roman"/>
          <w:b/>
          <w:bCs/>
          <w:sz w:val="18"/>
          <w:szCs w:val="18"/>
          <w:lang w:val="en-GB"/>
        </w:rPr>
        <w:t>103</w:t>
      </w:r>
      <w:r w:rsidRPr="00F01883">
        <w:rPr>
          <w:rFonts w:ascii="Times New Roman" w:hAnsi="Times New Roman" w:cs="Times New Roman"/>
          <w:sz w:val="18"/>
          <w:szCs w:val="18"/>
          <w:lang w:val="en-GB"/>
        </w:rPr>
        <w:t>(3), 297-303.</w:t>
      </w:r>
    </w:p>
    <w:p w14:paraId="7DF7023D" w14:textId="77777777" w:rsidR="00D06492" w:rsidRPr="00F01883" w:rsidRDefault="00D06492" w:rsidP="00D06492">
      <w:pPr>
        <w:adjustRightInd w:val="0"/>
        <w:spacing w:after="0" w:line="480" w:lineRule="auto"/>
        <w:ind w:left="450" w:hanging="450"/>
        <w:jc w:val="thaiDistribute"/>
        <w:rPr>
          <w:rFonts w:ascii="Times New Roman" w:hAnsi="Times New Roman" w:cs="Times New Roman"/>
          <w:sz w:val="18"/>
          <w:szCs w:val="18"/>
          <w:lang w:val="en-GB"/>
        </w:rPr>
      </w:pPr>
      <w:r w:rsidRPr="00F01883">
        <w:rPr>
          <w:rFonts w:ascii="Times New Roman" w:hAnsi="Times New Roman" w:cs="Times New Roman"/>
          <w:b/>
          <w:bCs/>
          <w:sz w:val="18"/>
          <w:szCs w:val="18"/>
          <w:lang w:val="en-GB"/>
        </w:rPr>
        <w:t xml:space="preserve">Stuerga, D. </w:t>
      </w:r>
      <w:r w:rsidRPr="00F01883">
        <w:rPr>
          <w:rFonts w:ascii="Times New Roman" w:hAnsi="Times New Roman" w:cs="Times New Roman"/>
          <w:sz w:val="18"/>
          <w:szCs w:val="18"/>
          <w:lang w:val="en-GB"/>
        </w:rPr>
        <w:t xml:space="preserve">(2006). Microwave–material interactions and dielectric properties, key ingredients for mastery of chemical microwave processes. In Loupy, A. (Eds), </w:t>
      </w:r>
      <w:r w:rsidRPr="00F01883">
        <w:rPr>
          <w:rFonts w:ascii="Times New Roman" w:hAnsi="Times New Roman" w:cs="Times New Roman"/>
          <w:i/>
          <w:iCs/>
          <w:sz w:val="18"/>
          <w:szCs w:val="18"/>
          <w:lang w:val="en-GB"/>
        </w:rPr>
        <w:t>Microwaves in organic synthesis</w:t>
      </w:r>
      <w:r w:rsidRPr="00F01883">
        <w:rPr>
          <w:rFonts w:ascii="Times New Roman" w:hAnsi="Times New Roman" w:cs="Times New Roman"/>
          <w:sz w:val="18"/>
          <w:szCs w:val="18"/>
          <w:lang w:val="en-GB"/>
        </w:rPr>
        <w:t>. (pp. 1-57). Wiley-VCH Verlag GmbH &amp; Co.</w:t>
      </w:r>
    </w:p>
    <w:p w14:paraId="081DE689" w14:textId="77777777" w:rsidR="00A4438A" w:rsidRPr="00F01883" w:rsidRDefault="00A4438A" w:rsidP="00264AF7">
      <w:pPr>
        <w:pStyle w:val="Bibliography"/>
        <w:spacing w:after="0" w:line="480" w:lineRule="auto"/>
        <w:ind w:left="426" w:hanging="426"/>
        <w:jc w:val="thaiDistribute"/>
        <w:rPr>
          <w:rFonts w:ascii="Times New Roman" w:hAnsi="Times New Roman" w:cs="Times New Roman"/>
          <w:sz w:val="18"/>
          <w:szCs w:val="18"/>
          <w:lang w:val="en-GB"/>
        </w:rPr>
      </w:pPr>
      <w:r w:rsidRPr="00F01883">
        <w:rPr>
          <w:rFonts w:ascii="Times New Roman" w:hAnsi="Times New Roman" w:cs="Times New Roman"/>
          <w:b/>
          <w:bCs/>
          <w:sz w:val="18"/>
          <w:szCs w:val="18"/>
          <w:lang w:val="en-GB"/>
        </w:rPr>
        <w:t>Trabelsi</w:t>
      </w:r>
      <w:r w:rsidR="00291C3F" w:rsidRPr="00F01883">
        <w:rPr>
          <w:rFonts w:ascii="Times New Roman" w:hAnsi="Times New Roman" w:cs="Times New Roman"/>
          <w:b/>
          <w:bCs/>
          <w:sz w:val="18"/>
          <w:szCs w:val="18"/>
          <w:lang w:val="en-GB"/>
        </w:rPr>
        <w:t xml:space="preserve">, </w:t>
      </w:r>
      <w:r w:rsidR="007F3B8D" w:rsidRPr="00F01883">
        <w:rPr>
          <w:rFonts w:ascii="Times New Roman" w:hAnsi="Times New Roman" w:cs="Times New Roman"/>
          <w:b/>
          <w:bCs/>
          <w:sz w:val="18"/>
          <w:szCs w:val="18"/>
          <w:lang w:val="en-GB"/>
        </w:rPr>
        <w:t>S</w:t>
      </w:r>
      <w:r w:rsidR="00291C3F" w:rsidRPr="00F01883">
        <w:rPr>
          <w:rFonts w:ascii="Times New Roman" w:hAnsi="Times New Roman" w:cs="Times New Roman"/>
          <w:b/>
          <w:bCs/>
          <w:sz w:val="18"/>
          <w:szCs w:val="18"/>
          <w:lang w:val="en-GB"/>
        </w:rPr>
        <w:t xml:space="preserve">., </w:t>
      </w:r>
      <w:r w:rsidRPr="00F01883">
        <w:rPr>
          <w:rFonts w:ascii="Times New Roman" w:hAnsi="Times New Roman" w:cs="Times New Roman"/>
          <w:b/>
          <w:bCs/>
          <w:sz w:val="18"/>
          <w:szCs w:val="18"/>
          <w:lang w:val="en-GB"/>
        </w:rPr>
        <w:t>Krazsewski</w:t>
      </w:r>
      <w:r w:rsidR="00291C3F" w:rsidRPr="00F01883">
        <w:rPr>
          <w:rFonts w:ascii="Times New Roman" w:hAnsi="Times New Roman" w:cs="Times New Roman"/>
          <w:b/>
          <w:bCs/>
          <w:sz w:val="18"/>
          <w:szCs w:val="18"/>
          <w:lang w:val="en-GB"/>
        </w:rPr>
        <w:t>,</w:t>
      </w:r>
      <w:r w:rsidR="00813D8D" w:rsidRPr="00F01883">
        <w:rPr>
          <w:rFonts w:ascii="Times New Roman" w:hAnsi="Times New Roman" w:cs="Times New Roman"/>
          <w:b/>
          <w:bCs/>
          <w:sz w:val="18"/>
          <w:szCs w:val="18"/>
          <w:lang w:val="en-GB"/>
        </w:rPr>
        <w:t xml:space="preserve"> A</w:t>
      </w:r>
      <w:r w:rsidR="00291C3F" w:rsidRPr="00F01883">
        <w:rPr>
          <w:rFonts w:ascii="Times New Roman" w:hAnsi="Times New Roman" w:cs="Times New Roman"/>
          <w:b/>
          <w:bCs/>
          <w:sz w:val="18"/>
          <w:szCs w:val="18"/>
          <w:lang w:val="en-GB"/>
        </w:rPr>
        <w:t>.</w:t>
      </w:r>
      <w:r w:rsidR="00813D8D" w:rsidRPr="00F01883">
        <w:rPr>
          <w:rFonts w:ascii="Times New Roman" w:hAnsi="Times New Roman" w:cs="Times New Roman"/>
          <w:b/>
          <w:bCs/>
          <w:sz w:val="18"/>
          <w:szCs w:val="18"/>
          <w:lang w:val="en-GB"/>
        </w:rPr>
        <w:t xml:space="preserve"> W</w:t>
      </w:r>
      <w:r w:rsidR="004F7E6E" w:rsidRPr="00F01883">
        <w:rPr>
          <w:rFonts w:ascii="Times New Roman" w:hAnsi="Times New Roman" w:cs="Times New Roman"/>
          <w:b/>
          <w:bCs/>
          <w:sz w:val="18"/>
          <w:szCs w:val="18"/>
          <w:lang w:val="en-GB"/>
        </w:rPr>
        <w:t>.</w:t>
      </w:r>
      <w:r w:rsidR="00291C3F" w:rsidRPr="00F01883">
        <w:rPr>
          <w:rFonts w:ascii="Times New Roman" w:hAnsi="Times New Roman" w:cs="Times New Roman"/>
          <w:b/>
          <w:bCs/>
          <w:sz w:val="18"/>
          <w:szCs w:val="18"/>
          <w:lang w:val="en-GB"/>
        </w:rPr>
        <w:t>, &amp;</w:t>
      </w:r>
      <w:r w:rsidRPr="00F01883">
        <w:rPr>
          <w:rFonts w:ascii="Times New Roman" w:hAnsi="Times New Roman" w:cs="Times New Roman"/>
          <w:b/>
          <w:bCs/>
          <w:sz w:val="18"/>
          <w:szCs w:val="18"/>
          <w:lang w:val="en-GB"/>
        </w:rPr>
        <w:t xml:space="preserve"> Nelson</w:t>
      </w:r>
      <w:r w:rsidR="00291C3F" w:rsidRPr="00F01883">
        <w:rPr>
          <w:rFonts w:ascii="Times New Roman" w:hAnsi="Times New Roman" w:cs="Times New Roman"/>
          <w:b/>
          <w:bCs/>
          <w:sz w:val="18"/>
          <w:szCs w:val="18"/>
          <w:lang w:val="en-GB"/>
        </w:rPr>
        <w:t>,</w:t>
      </w:r>
      <w:r w:rsidR="00813D8D" w:rsidRPr="00F01883">
        <w:rPr>
          <w:rFonts w:ascii="Times New Roman" w:hAnsi="Times New Roman" w:cs="Times New Roman"/>
          <w:b/>
          <w:bCs/>
          <w:sz w:val="18"/>
          <w:szCs w:val="18"/>
          <w:lang w:val="en-GB"/>
        </w:rPr>
        <w:t xml:space="preserve"> S</w:t>
      </w:r>
      <w:r w:rsidR="00291C3F" w:rsidRPr="00F01883">
        <w:rPr>
          <w:rFonts w:ascii="Times New Roman" w:hAnsi="Times New Roman" w:cs="Times New Roman"/>
          <w:b/>
          <w:bCs/>
          <w:sz w:val="18"/>
          <w:szCs w:val="18"/>
          <w:lang w:val="en-GB"/>
        </w:rPr>
        <w:t>.</w:t>
      </w:r>
      <w:r w:rsidR="00813D8D" w:rsidRPr="00F01883">
        <w:rPr>
          <w:rFonts w:ascii="Times New Roman" w:hAnsi="Times New Roman" w:cs="Times New Roman"/>
          <w:b/>
          <w:bCs/>
          <w:sz w:val="18"/>
          <w:szCs w:val="18"/>
          <w:lang w:val="en-GB"/>
        </w:rPr>
        <w:t xml:space="preserve"> O</w:t>
      </w:r>
      <w:r w:rsidR="00291C3F" w:rsidRPr="00F01883">
        <w:rPr>
          <w:rFonts w:ascii="Times New Roman" w:hAnsi="Times New Roman" w:cs="Times New Roman"/>
          <w:b/>
          <w:bCs/>
          <w:sz w:val="18"/>
          <w:szCs w:val="18"/>
          <w:lang w:val="en-GB"/>
        </w:rPr>
        <w:t xml:space="preserve">. </w:t>
      </w:r>
      <w:r w:rsidR="007F3B8D" w:rsidRPr="00F01883">
        <w:rPr>
          <w:rFonts w:ascii="Times New Roman" w:hAnsi="Times New Roman" w:cs="Times New Roman"/>
          <w:sz w:val="18"/>
          <w:szCs w:val="18"/>
          <w:lang w:val="en-GB"/>
        </w:rPr>
        <w:t>(</w:t>
      </w:r>
      <w:r w:rsidR="00813D8D" w:rsidRPr="00F01883">
        <w:rPr>
          <w:rFonts w:ascii="Times New Roman" w:hAnsi="Times New Roman" w:cs="Times New Roman"/>
          <w:sz w:val="18"/>
          <w:szCs w:val="18"/>
          <w:lang w:val="en-GB"/>
        </w:rPr>
        <w:t>1998</w:t>
      </w:r>
      <w:r w:rsidR="007F3B8D" w:rsidRPr="00F01883">
        <w:rPr>
          <w:rFonts w:ascii="Times New Roman" w:hAnsi="Times New Roman" w:cs="Times New Roman"/>
          <w:sz w:val="18"/>
          <w:szCs w:val="18"/>
          <w:lang w:val="en-GB"/>
        </w:rPr>
        <w:t>).</w:t>
      </w:r>
      <w:r w:rsidR="00291C3F" w:rsidRPr="00F01883">
        <w:rPr>
          <w:rFonts w:ascii="Times New Roman" w:hAnsi="Times New Roman" w:cs="Times New Roman"/>
          <w:sz w:val="18"/>
          <w:szCs w:val="18"/>
          <w:lang w:val="en-GB"/>
        </w:rPr>
        <w:t xml:space="preserve"> </w:t>
      </w:r>
      <w:r w:rsidRPr="00F01883">
        <w:rPr>
          <w:rFonts w:ascii="Times New Roman" w:hAnsi="Times New Roman" w:cs="Times New Roman"/>
          <w:sz w:val="18"/>
          <w:szCs w:val="18"/>
          <w:lang w:val="en-GB"/>
        </w:rPr>
        <w:t>New density-independent calibration function for microwave sensing of moisture content in partic</w:t>
      </w:r>
      <w:r w:rsidR="007F3B8D" w:rsidRPr="00F01883">
        <w:rPr>
          <w:rFonts w:ascii="Times New Roman" w:hAnsi="Times New Roman" w:cs="Times New Roman"/>
          <w:sz w:val="18"/>
          <w:szCs w:val="18"/>
          <w:lang w:val="en-GB"/>
        </w:rPr>
        <w:t>ulate materials.</w:t>
      </w:r>
      <w:r w:rsidRPr="00F01883">
        <w:rPr>
          <w:rFonts w:ascii="Times New Roman" w:hAnsi="Times New Roman" w:cs="Times New Roman"/>
          <w:sz w:val="18"/>
          <w:szCs w:val="18"/>
          <w:lang w:val="en-GB"/>
        </w:rPr>
        <w:t xml:space="preserve"> </w:t>
      </w:r>
      <w:r w:rsidRPr="00F01883">
        <w:rPr>
          <w:rFonts w:ascii="Times New Roman" w:hAnsi="Times New Roman" w:cs="Times New Roman"/>
          <w:i/>
          <w:iCs/>
          <w:sz w:val="18"/>
          <w:szCs w:val="18"/>
          <w:lang w:val="en-GB"/>
        </w:rPr>
        <w:t>IEEE Transactions on Instrumentation and Measurement</w:t>
      </w:r>
      <w:r w:rsidRPr="00F01883">
        <w:rPr>
          <w:rFonts w:ascii="Times New Roman" w:hAnsi="Times New Roman" w:cs="Times New Roman"/>
          <w:sz w:val="18"/>
          <w:szCs w:val="18"/>
          <w:lang w:val="en-GB"/>
        </w:rPr>
        <w:t xml:space="preserve">, </w:t>
      </w:r>
      <w:r w:rsidR="007F3B8D" w:rsidRPr="00F01883">
        <w:rPr>
          <w:rFonts w:ascii="Times New Roman" w:hAnsi="Times New Roman" w:cs="Times New Roman"/>
          <w:b/>
          <w:bCs/>
          <w:sz w:val="18"/>
          <w:szCs w:val="18"/>
          <w:lang w:val="en-GB"/>
        </w:rPr>
        <w:t>47</w:t>
      </w:r>
      <w:r w:rsidR="007F3B8D" w:rsidRPr="00F01883">
        <w:rPr>
          <w:rFonts w:ascii="Times New Roman" w:hAnsi="Times New Roman" w:cs="Times New Roman"/>
          <w:sz w:val="18"/>
          <w:szCs w:val="18"/>
          <w:lang w:val="en-GB"/>
        </w:rPr>
        <w:t>(</w:t>
      </w:r>
      <w:r w:rsidRPr="00F01883">
        <w:rPr>
          <w:rFonts w:ascii="Times New Roman" w:hAnsi="Times New Roman" w:cs="Times New Roman"/>
          <w:sz w:val="18"/>
          <w:szCs w:val="18"/>
          <w:lang w:val="en-GB"/>
        </w:rPr>
        <w:t>3</w:t>
      </w:r>
      <w:r w:rsidR="007F3B8D" w:rsidRPr="00F01883">
        <w:rPr>
          <w:rFonts w:ascii="Times New Roman" w:hAnsi="Times New Roman" w:cs="Times New Roman"/>
          <w:sz w:val="18"/>
          <w:szCs w:val="18"/>
          <w:lang w:val="en-GB"/>
        </w:rPr>
        <w:t xml:space="preserve">), </w:t>
      </w:r>
      <w:r w:rsidRPr="00F01883">
        <w:rPr>
          <w:rFonts w:ascii="Times New Roman" w:hAnsi="Times New Roman" w:cs="Times New Roman"/>
          <w:sz w:val="18"/>
          <w:szCs w:val="18"/>
          <w:lang w:val="en-GB"/>
        </w:rPr>
        <w:t>613-</w:t>
      </w:r>
      <w:r w:rsidR="007F3B8D" w:rsidRPr="00F01883">
        <w:rPr>
          <w:rFonts w:ascii="Times New Roman" w:hAnsi="Times New Roman" w:cs="Times New Roman"/>
          <w:sz w:val="18"/>
          <w:szCs w:val="18"/>
          <w:lang w:val="en-GB"/>
        </w:rPr>
        <w:t>6</w:t>
      </w:r>
      <w:r w:rsidRPr="00F01883">
        <w:rPr>
          <w:rFonts w:ascii="Times New Roman" w:hAnsi="Times New Roman" w:cs="Times New Roman"/>
          <w:sz w:val="18"/>
          <w:szCs w:val="18"/>
          <w:lang w:val="en-GB"/>
        </w:rPr>
        <w:t>22</w:t>
      </w:r>
      <w:r w:rsidR="007F3B8D" w:rsidRPr="00F01883">
        <w:rPr>
          <w:rFonts w:ascii="Times New Roman" w:hAnsi="Times New Roman" w:cs="Times New Roman"/>
          <w:sz w:val="18"/>
          <w:szCs w:val="18"/>
          <w:lang w:val="en-GB"/>
        </w:rPr>
        <w:t>.</w:t>
      </w:r>
    </w:p>
    <w:p w14:paraId="7E21B95B" w14:textId="77777777" w:rsidR="00A4438A" w:rsidRPr="00F01883" w:rsidRDefault="00A4438A" w:rsidP="00264AF7">
      <w:pPr>
        <w:adjustRightInd w:val="0"/>
        <w:spacing w:after="0" w:line="480" w:lineRule="auto"/>
        <w:ind w:left="426" w:hanging="426"/>
        <w:jc w:val="thaiDistribute"/>
        <w:rPr>
          <w:rFonts w:ascii="Times New Roman" w:hAnsi="Times New Roman" w:cs="Times New Roman"/>
          <w:sz w:val="18"/>
          <w:szCs w:val="18"/>
          <w:lang w:val="en-GB"/>
        </w:rPr>
      </w:pPr>
      <w:r w:rsidRPr="00F01883">
        <w:rPr>
          <w:rFonts w:ascii="Times New Roman" w:hAnsi="Times New Roman" w:cs="Times New Roman"/>
          <w:b/>
          <w:bCs/>
          <w:sz w:val="18"/>
          <w:szCs w:val="18"/>
          <w:lang w:val="en-GB"/>
        </w:rPr>
        <w:lastRenderedPageBreak/>
        <w:t>Trabelsi</w:t>
      </w:r>
      <w:r w:rsidR="00813D8D" w:rsidRPr="00F01883">
        <w:rPr>
          <w:rFonts w:ascii="Times New Roman" w:hAnsi="Times New Roman" w:cs="Times New Roman"/>
          <w:b/>
          <w:bCs/>
          <w:sz w:val="18"/>
          <w:szCs w:val="18"/>
          <w:lang w:val="en-GB"/>
        </w:rPr>
        <w:t xml:space="preserve"> S</w:t>
      </w:r>
      <w:r w:rsidR="00291C3F" w:rsidRPr="00F01883">
        <w:rPr>
          <w:rFonts w:ascii="Times New Roman" w:hAnsi="Times New Roman" w:cs="Times New Roman"/>
          <w:b/>
          <w:bCs/>
          <w:sz w:val="18"/>
          <w:szCs w:val="18"/>
          <w:lang w:val="en-GB"/>
        </w:rPr>
        <w:t>.</w:t>
      </w:r>
      <w:r w:rsidR="004F7E6E" w:rsidRPr="00F01883">
        <w:rPr>
          <w:rFonts w:ascii="Times New Roman" w:hAnsi="Times New Roman" w:cs="Times New Roman"/>
          <w:b/>
          <w:bCs/>
          <w:sz w:val="18"/>
          <w:szCs w:val="18"/>
          <w:lang w:val="en-GB"/>
        </w:rPr>
        <w:t>,</w:t>
      </w:r>
      <w:r w:rsidR="00291C3F" w:rsidRPr="00F01883">
        <w:rPr>
          <w:rFonts w:ascii="Times New Roman" w:hAnsi="Times New Roman" w:cs="Times New Roman"/>
          <w:b/>
          <w:bCs/>
          <w:sz w:val="18"/>
          <w:szCs w:val="18"/>
          <w:lang w:val="en-GB"/>
        </w:rPr>
        <w:t xml:space="preserve"> &amp;</w:t>
      </w:r>
      <w:r w:rsidRPr="00F01883">
        <w:rPr>
          <w:rFonts w:ascii="Times New Roman" w:hAnsi="Times New Roman" w:cs="Times New Roman"/>
          <w:b/>
          <w:bCs/>
          <w:sz w:val="18"/>
          <w:szCs w:val="18"/>
          <w:lang w:val="en-GB"/>
        </w:rPr>
        <w:t xml:space="preserve"> Nelson</w:t>
      </w:r>
      <w:r w:rsidR="00291C3F" w:rsidRPr="00F01883">
        <w:rPr>
          <w:rFonts w:ascii="Times New Roman" w:hAnsi="Times New Roman" w:cs="Times New Roman"/>
          <w:b/>
          <w:bCs/>
          <w:sz w:val="18"/>
          <w:szCs w:val="18"/>
          <w:lang w:val="en-GB"/>
        </w:rPr>
        <w:t>,</w:t>
      </w:r>
      <w:r w:rsidR="00813D8D" w:rsidRPr="00F01883">
        <w:rPr>
          <w:rFonts w:ascii="Times New Roman" w:hAnsi="Times New Roman" w:cs="Times New Roman"/>
          <w:b/>
          <w:bCs/>
          <w:sz w:val="18"/>
          <w:szCs w:val="18"/>
          <w:lang w:val="en-GB"/>
        </w:rPr>
        <w:t xml:space="preserve"> S</w:t>
      </w:r>
      <w:r w:rsidR="00291C3F" w:rsidRPr="00F01883">
        <w:rPr>
          <w:rFonts w:ascii="Times New Roman" w:hAnsi="Times New Roman" w:cs="Times New Roman"/>
          <w:b/>
          <w:bCs/>
          <w:sz w:val="18"/>
          <w:szCs w:val="18"/>
          <w:lang w:val="en-GB"/>
        </w:rPr>
        <w:t>.</w:t>
      </w:r>
      <w:r w:rsidR="00813D8D" w:rsidRPr="00F01883">
        <w:rPr>
          <w:rFonts w:ascii="Times New Roman" w:hAnsi="Times New Roman" w:cs="Times New Roman"/>
          <w:b/>
          <w:bCs/>
          <w:sz w:val="18"/>
          <w:szCs w:val="18"/>
          <w:lang w:val="en-GB"/>
        </w:rPr>
        <w:t xml:space="preserve"> O</w:t>
      </w:r>
      <w:r w:rsidR="00291C3F" w:rsidRPr="00F01883">
        <w:rPr>
          <w:rFonts w:ascii="Times New Roman" w:hAnsi="Times New Roman" w:cs="Times New Roman"/>
          <w:b/>
          <w:bCs/>
          <w:sz w:val="18"/>
          <w:szCs w:val="18"/>
          <w:lang w:val="en-GB"/>
        </w:rPr>
        <w:t>.</w:t>
      </w:r>
      <w:r w:rsidR="00697B4C" w:rsidRPr="00F01883">
        <w:rPr>
          <w:rFonts w:ascii="Times New Roman" w:hAnsi="Times New Roman" w:cs="Times New Roman"/>
          <w:sz w:val="18"/>
          <w:szCs w:val="18"/>
          <w:lang w:val="en-GB"/>
        </w:rPr>
        <w:t xml:space="preserve"> (</w:t>
      </w:r>
      <w:r w:rsidR="00813D8D" w:rsidRPr="00F01883">
        <w:rPr>
          <w:rFonts w:ascii="Times New Roman" w:hAnsi="Times New Roman" w:cs="Times New Roman"/>
          <w:sz w:val="18"/>
          <w:szCs w:val="18"/>
          <w:lang w:val="en-GB"/>
        </w:rPr>
        <w:t>2006</w:t>
      </w:r>
      <w:r w:rsidR="00697B4C" w:rsidRPr="00F01883">
        <w:rPr>
          <w:rFonts w:ascii="Times New Roman" w:hAnsi="Times New Roman" w:cs="Times New Roman"/>
          <w:sz w:val="18"/>
          <w:szCs w:val="18"/>
          <w:lang w:val="en-GB"/>
        </w:rPr>
        <w:t>).</w:t>
      </w:r>
      <w:r w:rsidR="00291C3F" w:rsidRPr="00F01883">
        <w:rPr>
          <w:rFonts w:ascii="Times New Roman" w:hAnsi="Times New Roman" w:cs="Times New Roman"/>
          <w:sz w:val="18"/>
          <w:szCs w:val="18"/>
          <w:lang w:val="en-GB"/>
        </w:rPr>
        <w:t xml:space="preserve"> </w:t>
      </w:r>
      <w:r w:rsidRPr="00F01883">
        <w:rPr>
          <w:rFonts w:ascii="Times New Roman" w:hAnsi="Times New Roman" w:cs="Times New Roman"/>
          <w:sz w:val="18"/>
          <w:szCs w:val="18"/>
          <w:lang w:val="en-GB"/>
        </w:rPr>
        <w:t>Temperature-dependent behavior of dielectric properties of bound water in</w:t>
      </w:r>
      <w:r w:rsidR="00291C3F" w:rsidRPr="00F01883">
        <w:rPr>
          <w:rFonts w:ascii="Times New Roman" w:hAnsi="Times New Roman" w:cs="Times New Roman"/>
          <w:sz w:val="18"/>
          <w:szCs w:val="18"/>
          <w:lang w:val="en-GB"/>
        </w:rPr>
        <w:t xml:space="preserve"> grain at microwave frequencies.</w:t>
      </w:r>
      <w:r w:rsidRPr="00F01883">
        <w:rPr>
          <w:rFonts w:ascii="Times New Roman" w:hAnsi="Times New Roman" w:cs="Times New Roman"/>
          <w:sz w:val="18"/>
          <w:szCs w:val="18"/>
          <w:lang w:val="en-GB"/>
        </w:rPr>
        <w:t xml:space="preserve"> </w:t>
      </w:r>
      <w:r w:rsidRPr="00F01883">
        <w:rPr>
          <w:rFonts w:ascii="Times New Roman" w:hAnsi="Times New Roman" w:cs="Times New Roman"/>
          <w:i/>
          <w:iCs/>
          <w:sz w:val="18"/>
          <w:szCs w:val="18"/>
          <w:lang w:val="en-GB"/>
        </w:rPr>
        <w:t>Meas. Sci. Technol.</w:t>
      </w:r>
      <w:r w:rsidRPr="00F01883">
        <w:rPr>
          <w:rFonts w:ascii="Times New Roman" w:hAnsi="Times New Roman" w:cs="Times New Roman"/>
          <w:sz w:val="18"/>
          <w:szCs w:val="18"/>
          <w:lang w:val="en-GB"/>
        </w:rPr>
        <w:t>,</w:t>
      </w:r>
      <w:r w:rsidR="00317379" w:rsidRPr="00F01883">
        <w:rPr>
          <w:rFonts w:ascii="Times New Roman" w:hAnsi="Times New Roman" w:cs="Times New Roman"/>
          <w:sz w:val="18"/>
          <w:szCs w:val="18"/>
          <w:lang w:val="en-GB"/>
        </w:rPr>
        <w:t xml:space="preserve"> </w:t>
      </w:r>
      <w:r w:rsidRPr="00F01883">
        <w:rPr>
          <w:rFonts w:ascii="Times New Roman" w:hAnsi="Times New Roman" w:cs="Times New Roman"/>
          <w:b/>
          <w:bCs/>
          <w:sz w:val="18"/>
          <w:szCs w:val="18"/>
          <w:lang w:val="en-GB"/>
        </w:rPr>
        <w:t>17</w:t>
      </w:r>
      <w:r w:rsidRPr="00F01883">
        <w:rPr>
          <w:rFonts w:ascii="Times New Roman" w:hAnsi="Times New Roman" w:cs="Times New Roman"/>
          <w:sz w:val="18"/>
          <w:szCs w:val="18"/>
          <w:lang w:val="en-GB"/>
        </w:rPr>
        <w:t>, 2289–2293.</w:t>
      </w:r>
    </w:p>
    <w:p w14:paraId="6ED0E2F9" w14:textId="77777777" w:rsidR="00A4438A" w:rsidRPr="00F01883" w:rsidRDefault="00A4438A" w:rsidP="00264AF7">
      <w:pPr>
        <w:pStyle w:val="Bibliography"/>
        <w:spacing w:after="0" w:line="480" w:lineRule="auto"/>
        <w:ind w:left="426" w:hanging="426"/>
        <w:jc w:val="thaiDistribute"/>
        <w:rPr>
          <w:rFonts w:ascii="Times New Roman" w:hAnsi="Times New Roman" w:cs="Times New Roman"/>
          <w:sz w:val="16"/>
          <w:szCs w:val="16"/>
          <w:lang w:val="en-GB"/>
        </w:rPr>
      </w:pPr>
      <w:r w:rsidRPr="00F01883">
        <w:rPr>
          <w:rFonts w:ascii="Times New Roman" w:hAnsi="Times New Roman" w:cs="Times New Roman"/>
          <w:b/>
          <w:bCs/>
          <w:sz w:val="18"/>
          <w:szCs w:val="18"/>
          <w:lang w:val="en-GB"/>
        </w:rPr>
        <w:t>Trabelsi</w:t>
      </w:r>
      <w:r w:rsidR="00317379" w:rsidRPr="00F01883">
        <w:rPr>
          <w:rFonts w:ascii="Times New Roman" w:hAnsi="Times New Roman" w:cs="Times New Roman"/>
          <w:b/>
          <w:bCs/>
          <w:sz w:val="18"/>
          <w:szCs w:val="18"/>
          <w:lang w:val="en-GB"/>
        </w:rPr>
        <w:t>,</w:t>
      </w:r>
      <w:r w:rsidR="00FA60C6" w:rsidRPr="00F01883">
        <w:rPr>
          <w:rFonts w:ascii="Times New Roman" w:hAnsi="Times New Roman" w:cs="Times New Roman"/>
          <w:b/>
          <w:bCs/>
          <w:sz w:val="18"/>
          <w:szCs w:val="18"/>
          <w:lang w:val="en-GB"/>
        </w:rPr>
        <w:t xml:space="preserve"> S</w:t>
      </w:r>
      <w:r w:rsidR="00317379" w:rsidRPr="00F01883">
        <w:rPr>
          <w:rFonts w:ascii="Times New Roman" w:hAnsi="Times New Roman" w:cs="Times New Roman"/>
          <w:b/>
          <w:bCs/>
          <w:sz w:val="18"/>
          <w:szCs w:val="18"/>
          <w:lang w:val="en-GB"/>
        </w:rPr>
        <w:t>.,</w:t>
      </w:r>
      <w:r w:rsidRPr="00F01883">
        <w:rPr>
          <w:rFonts w:ascii="Times New Roman" w:hAnsi="Times New Roman" w:cs="Times New Roman"/>
          <w:b/>
          <w:bCs/>
          <w:sz w:val="18"/>
          <w:szCs w:val="18"/>
          <w:lang w:val="en-GB"/>
        </w:rPr>
        <w:t xml:space="preserve"> Nelson</w:t>
      </w:r>
      <w:r w:rsidR="00317379" w:rsidRPr="00F01883">
        <w:rPr>
          <w:rFonts w:ascii="Times New Roman" w:hAnsi="Times New Roman" w:cs="Times New Roman"/>
          <w:b/>
          <w:bCs/>
          <w:sz w:val="18"/>
          <w:szCs w:val="18"/>
          <w:lang w:val="en-GB"/>
        </w:rPr>
        <w:t>,</w:t>
      </w:r>
      <w:r w:rsidR="00FA60C6" w:rsidRPr="00F01883">
        <w:rPr>
          <w:rFonts w:ascii="Times New Roman" w:hAnsi="Times New Roman" w:cs="Times New Roman"/>
          <w:b/>
          <w:bCs/>
          <w:sz w:val="18"/>
          <w:szCs w:val="18"/>
          <w:lang w:val="en-GB"/>
        </w:rPr>
        <w:t xml:space="preserve"> S</w:t>
      </w:r>
      <w:r w:rsidR="00317379" w:rsidRPr="00F01883">
        <w:rPr>
          <w:rFonts w:ascii="Times New Roman" w:hAnsi="Times New Roman" w:cs="Times New Roman"/>
          <w:b/>
          <w:bCs/>
          <w:sz w:val="18"/>
          <w:szCs w:val="18"/>
          <w:lang w:val="en-GB"/>
        </w:rPr>
        <w:t>.</w:t>
      </w:r>
      <w:r w:rsidR="00FA60C6" w:rsidRPr="00F01883">
        <w:rPr>
          <w:rFonts w:ascii="Times New Roman" w:hAnsi="Times New Roman" w:cs="Times New Roman"/>
          <w:b/>
          <w:bCs/>
          <w:sz w:val="18"/>
          <w:szCs w:val="18"/>
          <w:lang w:val="en-GB"/>
        </w:rPr>
        <w:t xml:space="preserve"> O</w:t>
      </w:r>
      <w:r w:rsidR="004F7E6E" w:rsidRPr="00F01883">
        <w:rPr>
          <w:rFonts w:ascii="Times New Roman" w:hAnsi="Times New Roman" w:cs="Times New Roman"/>
          <w:b/>
          <w:bCs/>
          <w:sz w:val="18"/>
          <w:szCs w:val="18"/>
          <w:lang w:val="en-GB"/>
        </w:rPr>
        <w:t>.</w:t>
      </w:r>
      <w:r w:rsidR="00317379" w:rsidRPr="00F01883">
        <w:rPr>
          <w:rFonts w:ascii="Times New Roman" w:hAnsi="Times New Roman" w:cs="Times New Roman"/>
          <w:b/>
          <w:bCs/>
          <w:sz w:val="18"/>
          <w:szCs w:val="18"/>
          <w:lang w:val="en-GB"/>
        </w:rPr>
        <w:t xml:space="preserve">, &amp; </w:t>
      </w:r>
      <w:r w:rsidRPr="00F01883">
        <w:rPr>
          <w:rFonts w:ascii="Times New Roman" w:hAnsi="Times New Roman" w:cs="Times New Roman"/>
          <w:b/>
          <w:bCs/>
          <w:sz w:val="18"/>
          <w:szCs w:val="18"/>
          <w:lang w:val="en-GB"/>
        </w:rPr>
        <w:t>Lewis</w:t>
      </w:r>
      <w:r w:rsidR="00317379" w:rsidRPr="00F01883">
        <w:rPr>
          <w:rFonts w:ascii="Times New Roman" w:hAnsi="Times New Roman" w:cs="Times New Roman"/>
          <w:b/>
          <w:bCs/>
          <w:sz w:val="18"/>
          <w:szCs w:val="18"/>
          <w:lang w:val="en-GB"/>
        </w:rPr>
        <w:t>,</w:t>
      </w:r>
      <w:r w:rsidR="00FA60C6" w:rsidRPr="00F01883">
        <w:rPr>
          <w:rFonts w:ascii="Times New Roman" w:hAnsi="Times New Roman" w:cs="Times New Roman"/>
          <w:b/>
          <w:bCs/>
          <w:sz w:val="18"/>
          <w:szCs w:val="18"/>
          <w:lang w:val="en-GB"/>
        </w:rPr>
        <w:t xml:space="preserve"> M</w:t>
      </w:r>
      <w:r w:rsidR="00317379" w:rsidRPr="00F01883">
        <w:rPr>
          <w:rFonts w:ascii="Times New Roman" w:hAnsi="Times New Roman" w:cs="Times New Roman"/>
          <w:b/>
          <w:bCs/>
          <w:sz w:val="18"/>
          <w:szCs w:val="18"/>
          <w:lang w:val="en-GB"/>
        </w:rPr>
        <w:t>.</w:t>
      </w:r>
      <w:r w:rsidR="00FA60C6" w:rsidRPr="00F01883">
        <w:rPr>
          <w:rFonts w:ascii="Times New Roman" w:hAnsi="Times New Roman" w:cs="Times New Roman"/>
          <w:b/>
          <w:bCs/>
          <w:sz w:val="18"/>
          <w:szCs w:val="18"/>
          <w:lang w:val="en-GB"/>
        </w:rPr>
        <w:t xml:space="preserve"> A</w:t>
      </w:r>
      <w:r w:rsidR="00317379" w:rsidRPr="00F01883">
        <w:rPr>
          <w:rFonts w:ascii="Times New Roman" w:hAnsi="Times New Roman" w:cs="Times New Roman"/>
          <w:b/>
          <w:bCs/>
          <w:sz w:val="18"/>
          <w:szCs w:val="18"/>
          <w:lang w:val="en-GB"/>
        </w:rPr>
        <w:t xml:space="preserve">. </w:t>
      </w:r>
      <w:r w:rsidR="00200024" w:rsidRPr="00F01883">
        <w:rPr>
          <w:rFonts w:ascii="Times New Roman" w:hAnsi="Times New Roman" w:cs="Times New Roman"/>
          <w:sz w:val="18"/>
          <w:szCs w:val="18"/>
          <w:lang w:val="en-GB"/>
        </w:rPr>
        <w:t>(</w:t>
      </w:r>
      <w:r w:rsidR="00FA60C6" w:rsidRPr="00F01883">
        <w:rPr>
          <w:rFonts w:ascii="Times New Roman" w:hAnsi="Times New Roman" w:cs="Times New Roman"/>
          <w:sz w:val="18"/>
          <w:szCs w:val="18"/>
          <w:lang w:val="en-GB"/>
        </w:rPr>
        <w:t>2009</w:t>
      </w:r>
      <w:r w:rsidR="00200024" w:rsidRPr="00F01883">
        <w:rPr>
          <w:rFonts w:ascii="Times New Roman" w:hAnsi="Times New Roman" w:cs="Times New Roman"/>
          <w:sz w:val="18"/>
          <w:szCs w:val="18"/>
          <w:lang w:val="en-GB"/>
        </w:rPr>
        <w:t>).</w:t>
      </w:r>
      <w:r w:rsidR="00317379" w:rsidRPr="00F01883">
        <w:rPr>
          <w:rFonts w:ascii="Times New Roman" w:hAnsi="Times New Roman" w:cs="Times New Roman"/>
          <w:sz w:val="18"/>
          <w:szCs w:val="18"/>
          <w:lang w:val="en-GB"/>
        </w:rPr>
        <w:t xml:space="preserve"> </w:t>
      </w:r>
      <w:r w:rsidRPr="00F01883">
        <w:rPr>
          <w:rFonts w:ascii="Times New Roman" w:hAnsi="Times New Roman" w:cs="Times New Roman"/>
          <w:sz w:val="18"/>
          <w:szCs w:val="18"/>
          <w:lang w:val="en-GB"/>
        </w:rPr>
        <w:t>Microwave nondestructive sensing of moisture content in shelled peanuts independent of bulk density and</w:t>
      </w:r>
      <w:r w:rsidR="00317379" w:rsidRPr="00F01883">
        <w:rPr>
          <w:rFonts w:ascii="Times New Roman" w:hAnsi="Times New Roman" w:cs="Times New Roman"/>
          <w:sz w:val="18"/>
          <w:szCs w:val="18"/>
          <w:lang w:val="en-GB"/>
        </w:rPr>
        <w:t xml:space="preserve"> with temperature compensation.</w:t>
      </w:r>
      <w:r w:rsidRPr="00F01883">
        <w:rPr>
          <w:rFonts w:ascii="Times New Roman" w:hAnsi="Times New Roman" w:cs="Times New Roman"/>
          <w:sz w:val="18"/>
          <w:szCs w:val="18"/>
          <w:lang w:val="en-GB"/>
        </w:rPr>
        <w:t xml:space="preserve"> </w:t>
      </w:r>
      <w:r w:rsidRPr="00F01883">
        <w:rPr>
          <w:rFonts w:ascii="Times New Roman" w:hAnsi="Times New Roman" w:cs="Times New Roman"/>
          <w:i/>
          <w:iCs/>
          <w:sz w:val="18"/>
          <w:szCs w:val="18"/>
          <w:lang w:val="en-GB"/>
        </w:rPr>
        <w:t>Sensing and Instrumentation for Food Quality and Safety</w:t>
      </w:r>
      <w:r w:rsidRPr="00F01883">
        <w:rPr>
          <w:rFonts w:ascii="Times New Roman" w:hAnsi="Times New Roman" w:cs="Times New Roman"/>
          <w:sz w:val="18"/>
          <w:szCs w:val="18"/>
          <w:lang w:val="en-GB"/>
        </w:rPr>
        <w:t xml:space="preserve">, </w:t>
      </w:r>
      <w:r w:rsidRPr="00F01883">
        <w:rPr>
          <w:rFonts w:ascii="Times New Roman" w:hAnsi="Times New Roman" w:cs="Times New Roman"/>
          <w:b/>
          <w:bCs/>
          <w:sz w:val="18"/>
          <w:szCs w:val="18"/>
          <w:lang w:val="en-GB"/>
        </w:rPr>
        <w:t>3</w:t>
      </w:r>
      <w:r w:rsidRPr="00F01883">
        <w:rPr>
          <w:rFonts w:ascii="Times New Roman" w:hAnsi="Times New Roman" w:cs="Times New Roman"/>
          <w:sz w:val="18"/>
          <w:szCs w:val="18"/>
          <w:lang w:val="en-GB"/>
        </w:rPr>
        <w:t>,</w:t>
      </w:r>
      <w:r w:rsidR="00317379" w:rsidRPr="00F01883">
        <w:rPr>
          <w:rFonts w:ascii="Times New Roman" w:hAnsi="Times New Roman" w:cs="Times New Roman"/>
          <w:sz w:val="18"/>
          <w:szCs w:val="18"/>
          <w:lang w:val="en-GB"/>
        </w:rPr>
        <w:t xml:space="preserve"> </w:t>
      </w:r>
      <w:r w:rsidRPr="00F01883">
        <w:rPr>
          <w:rFonts w:ascii="Times New Roman" w:hAnsi="Times New Roman" w:cs="Times New Roman"/>
          <w:sz w:val="18"/>
          <w:szCs w:val="18"/>
          <w:lang w:val="en-GB"/>
        </w:rPr>
        <w:t>114-121</w:t>
      </w:r>
      <w:r w:rsidR="00200024" w:rsidRPr="00F01883">
        <w:rPr>
          <w:rFonts w:ascii="Times New Roman" w:hAnsi="Times New Roman" w:cs="Times New Roman"/>
          <w:sz w:val="18"/>
          <w:szCs w:val="18"/>
          <w:lang w:val="en-GB"/>
        </w:rPr>
        <w:t>.</w:t>
      </w:r>
    </w:p>
    <w:p w14:paraId="5EA061AB" w14:textId="77777777" w:rsidR="00941832" w:rsidRPr="00F01883" w:rsidRDefault="00941832" w:rsidP="00CB26C3">
      <w:pPr>
        <w:spacing w:after="0" w:line="240" w:lineRule="auto"/>
        <w:rPr>
          <w:rFonts w:ascii="Times New Roman" w:hAnsi="Times New Roman" w:cs="Times New Roman"/>
          <w:b/>
          <w:bCs/>
          <w:lang w:val="en-GB" w:bidi="ar-SA"/>
        </w:rPr>
        <w:sectPr w:rsidR="00941832" w:rsidRPr="00F01883" w:rsidSect="004F09C7">
          <w:footerReference w:type="default" r:id="rId13"/>
          <w:pgSz w:w="11906" w:h="16838"/>
          <w:pgMar w:top="1440" w:right="1440" w:bottom="1440" w:left="1440" w:header="708" w:footer="708" w:gutter="0"/>
          <w:lnNumType w:countBy="1" w:restart="continuous"/>
          <w:cols w:space="708"/>
          <w:docGrid w:linePitch="360"/>
        </w:sectPr>
      </w:pPr>
    </w:p>
    <w:p w14:paraId="49CFB6A9" w14:textId="77777777" w:rsidR="00CB26C3" w:rsidRPr="00F01883" w:rsidRDefault="00CB26C3" w:rsidP="00CB26C3">
      <w:pPr>
        <w:spacing w:after="0" w:line="240" w:lineRule="auto"/>
        <w:rPr>
          <w:rFonts w:ascii="Times New Roman" w:hAnsi="Times New Roman" w:cs="Times New Roman"/>
          <w:b/>
          <w:bCs/>
          <w:lang w:val="en-GB" w:bidi="ar-SA"/>
        </w:rPr>
      </w:pPr>
      <w:r w:rsidRPr="00F01883">
        <w:rPr>
          <w:rFonts w:ascii="Times New Roman" w:hAnsi="Times New Roman" w:cs="Times New Roman"/>
          <w:b/>
          <w:bCs/>
          <w:lang w:val="en-GB" w:bidi="ar-SA"/>
        </w:rPr>
        <w:lastRenderedPageBreak/>
        <w:t>List of figure</w:t>
      </w:r>
      <w:r w:rsidR="00264AF7" w:rsidRPr="00F01883">
        <w:rPr>
          <w:rFonts w:ascii="Times New Roman" w:hAnsi="Times New Roman" w:cs="Times New Roman"/>
          <w:b/>
          <w:bCs/>
          <w:lang w:val="en-GB" w:bidi="ar-SA"/>
        </w:rPr>
        <w:t>s</w:t>
      </w:r>
    </w:p>
    <w:p w14:paraId="409F4D8E" w14:textId="77777777" w:rsidR="00CB26C3" w:rsidRPr="00F01883" w:rsidRDefault="00CB26C3" w:rsidP="00CB26C3">
      <w:pPr>
        <w:spacing w:after="0" w:line="240" w:lineRule="auto"/>
        <w:rPr>
          <w:rFonts w:ascii="Times New Roman" w:hAnsi="Times New Roman" w:cs="Times New Roman"/>
          <w:b/>
          <w:bCs/>
          <w:lang w:val="en-GB" w:bidi="ar-SA"/>
        </w:rPr>
      </w:pPr>
    </w:p>
    <w:p w14:paraId="3A6F2A76" w14:textId="77777777" w:rsidR="00CB26C3" w:rsidRPr="00F01883" w:rsidRDefault="00CB26C3" w:rsidP="00CB26C3">
      <w:pPr>
        <w:spacing w:after="0" w:line="240" w:lineRule="auto"/>
        <w:rPr>
          <w:rFonts w:ascii="Times New Roman" w:hAnsi="Times New Roman" w:cs="Times New Roman"/>
          <w:lang w:val="en-GB" w:bidi="ar-SA"/>
        </w:rPr>
      </w:pPr>
      <w:r w:rsidRPr="00F01883">
        <w:rPr>
          <w:rFonts w:ascii="Times New Roman" w:hAnsi="Times New Roman" w:cs="Times New Roman"/>
          <w:lang w:val="en-GB" w:bidi="ar-SA"/>
        </w:rPr>
        <w:t>Figure 1. Experimental setup</w:t>
      </w:r>
    </w:p>
    <w:p w14:paraId="55BCBD98" w14:textId="77777777" w:rsidR="00CB26C3" w:rsidRPr="00F01883" w:rsidRDefault="00CB26C3" w:rsidP="00CB26C3">
      <w:pPr>
        <w:spacing w:after="0" w:line="240" w:lineRule="auto"/>
        <w:rPr>
          <w:rFonts w:ascii="Times New Roman" w:hAnsi="Times New Roman" w:cs="Times New Roman"/>
          <w:lang w:val="en-GB" w:bidi="ar-SA"/>
        </w:rPr>
      </w:pPr>
    </w:p>
    <w:p w14:paraId="44C24A0F" w14:textId="77777777" w:rsidR="00EB3AFE" w:rsidRPr="00F01883" w:rsidRDefault="00EB3AFE" w:rsidP="000E36BC">
      <w:pPr>
        <w:spacing w:after="0" w:line="240" w:lineRule="auto"/>
        <w:jc w:val="center"/>
        <w:rPr>
          <w:rFonts w:ascii="Times New Roman" w:hAnsi="Times New Roman" w:cs="Times New Roman"/>
          <w:lang w:val="en-GB" w:bidi="ar-SA"/>
        </w:rPr>
      </w:pPr>
      <w:r w:rsidRPr="00F01883">
        <w:rPr>
          <w:rFonts w:ascii="Times New Roman" w:hAnsi="Times New Roman" w:cs="Times New Roman"/>
          <w:noProof/>
          <w:lang w:val="en-GB" w:eastAsia="en-GB" w:bidi="ar-SA"/>
        </w:rPr>
        <w:drawing>
          <wp:inline distT="0" distB="0" distL="0" distR="0" wp14:anchorId="4E58A604" wp14:editId="39E5CD48">
            <wp:extent cx="3318553" cy="4984658"/>
            <wp:effectExtent l="0" t="0" r="0" b="6985"/>
            <wp:docPr id="2" name="Picture 2" descr="D:\Science\FigNEW\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ience\FigNEW\fig1.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0883" cy="5018199"/>
                    </a:xfrm>
                    <a:prstGeom prst="rect">
                      <a:avLst/>
                    </a:prstGeom>
                    <a:noFill/>
                    <a:ln>
                      <a:noFill/>
                    </a:ln>
                  </pic:spPr>
                </pic:pic>
              </a:graphicData>
            </a:graphic>
          </wp:inline>
        </w:drawing>
      </w:r>
    </w:p>
    <w:p w14:paraId="6C9FF31E" w14:textId="77777777" w:rsidR="00EB3AFE" w:rsidRPr="00F01883" w:rsidRDefault="00EB3AFE" w:rsidP="00CB26C3">
      <w:pPr>
        <w:spacing w:after="0" w:line="240" w:lineRule="auto"/>
        <w:rPr>
          <w:rFonts w:ascii="Times New Roman" w:hAnsi="Times New Roman" w:cs="Times New Roman"/>
          <w:lang w:val="en-GB" w:bidi="ar-SA"/>
        </w:rPr>
      </w:pPr>
    </w:p>
    <w:p w14:paraId="4F3EC5A7" w14:textId="77777777" w:rsidR="000E36BC" w:rsidRPr="00F01883" w:rsidRDefault="000E36BC" w:rsidP="00CB26C3">
      <w:pPr>
        <w:adjustRightInd w:val="0"/>
        <w:spacing w:after="0"/>
        <w:rPr>
          <w:rFonts w:ascii="Times New Roman" w:hAnsi="Times New Roman" w:cs="Times New Roman"/>
          <w:szCs w:val="22"/>
          <w:lang w:val="en-GB"/>
        </w:rPr>
      </w:pPr>
    </w:p>
    <w:p w14:paraId="363165F8" w14:textId="77777777" w:rsidR="000E36BC" w:rsidRPr="00F01883" w:rsidRDefault="000E36BC" w:rsidP="00CB26C3">
      <w:pPr>
        <w:adjustRightInd w:val="0"/>
        <w:spacing w:after="0"/>
        <w:rPr>
          <w:rFonts w:ascii="Times New Roman" w:hAnsi="Times New Roman" w:cs="Times New Roman"/>
          <w:szCs w:val="22"/>
          <w:lang w:val="en-GB"/>
        </w:rPr>
      </w:pPr>
    </w:p>
    <w:p w14:paraId="2021ADD1" w14:textId="77777777" w:rsidR="000E36BC" w:rsidRPr="00F01883" w:rsidRDefault="000E36BC" w:rsidP="00CB26C3">
      <w:pPr>
        <w:adjustRightInd w:val="0"/>
        <w:spacing w:after="0"/>
        <w:rPr>
          <w:rFonts w:ascii="Times New Roman" w:hAnsi="Times New Roman" w:cs="Times New Roman"/>
          <w:szCs w:val="22"/>
          <w:lang w:val="en-GB"/>
        </w:rPr>
      </w:pPr>
    </w:p>
    <w:p w14:paraId="4715F2C8" w14:textId="77777777" w:rsidR="000E36BC" w:rsidRPr="00F01883" w:rsidRDefault="000E36BC" w:rsidP="00CB26C3">
      <w:pPr>
        <w:adjustRightInd w:val="0"/>
        <w:spacing w:after="0"/>
        <w:rPr>
          <w:rFonts w:ascii="Times New Roman" w:hAnsi="Times New Roman" w:cs="Times New Roman"/>
          <w:szCs w:val="22"/>
          <w:lang w:val="en-GB"/>
        </w:rPr>
      </w:pPr>
    </w:p>
    <w:p w14:paraId="300FC3EA" w14:textId="77777777" w:rsidR="00941832" w:rsidRPr="00F01883" w:rsidRDefault="00941832" w:rsidP="00CB26C3">
      <w:pPr>
        <w:adjustRightInd w:val="0"/>
        <w:spacing w:after="0"/>
        <w:rPr>
          <w:rFonts w:ascii="Times New Roman" w:hAnsi="Times New Roman" w:cs="Times New Roman"/>
          <w:szCs w:val="22"/>
          <w:lang w:val="en-GB"/>
        </w:rPr>
        <w:sectPr w:rsidR="00941832" w:rsidRPr="00F01883" w:rsidSect="004E2346">
          <w:pgSz w:w="11906" w:h="16838"/>
          <w:pgMar w:top="1440" w:right="1440" w:bottom="1440" w:left="1440" w:header="708" w:footer="708" w:gutter="0"/>
          <w:cols w:space="708"/>
          <w:docGrid w:linePitch="360"/>
        </w:sectPr>
      </w:pPr>
    </w:p>
    <w:p w14:paraId="67DBB901" w14:textId="06F2280E" w:rsidR="00D3120B" w:rsidRPr="00F01883" w:rsidRDefault="00CB26C3" w:rsidP="004C7FC7">
      <w:pPr>
        <w:spacing w:after="0" w:line="480" w:lineRule="auto"/>
        <w:jc w:val="thaiDistribute"/>
        <w:rPr>
          <w:rFonts w:ascii="Times New Roman" w:hAnsi="Times New Roman" w:cs="Times New Roman"/>
          <w:lang w:val="en-GB"/>
        </w:rPr>
      </w:pPr>
      <w:r w:rsidRPr="00F01883">
        <w:rPr>
          <w:rFonts w:ascii="Times New Roman" w:hAnsi="Times New Roman" w:cs="Times New Roman"/>
          <w:szCs w:val="22"/>
          <w:lang w:val="en-GB"/>
        </w:rPr>
        <w:lastRenderedPageBreak/>
        <w:t xml:space="preserve">Figure </w:t>
      </w:r>
      <w:r w:rsidR="005E15E8" w:rsidRPr="00F01883">
        <w:rPr>
          <w:rFonts w:ascii="Times New Roman" w:hAnsi="Times New Roman" w:cs="Times New Roman"/>
          <w:szCs w:val="22"/>
          <w:lang w:val="en-GB"/>
        </w:rPr>
        <w:t>2</w:t>
      </w:r>
      <w:r w:rsidRPr="00F01883">
        <w:rPr>
          <w:rFonts w:ascii="Times New Roman" w:hAnsi="Times New Roman" w:cs="Times New Roman"/>
          <w:szCs w:val="22"/>
          <w:lang w:val="en-GB"/>
        </w:rPr>
        <w:t>. Cole-Cole plots of rubber latex samples from 0.5-</w:t>
      </w:r>
      <w:r w:rsidR="00072280" w:rsidRPr="00F01883">
        <w:rPr>
          <w:rFonts w:ascii="Times New Roman" w:hAnsi="Times New Roman" w:cs="Times New Roman"/>
          <w:szCs w:val="22"/>
          <w:lang w:val="en-GB"/>
        </w:rPr>
        <w:t>33</w:t>
      </w:r>
      <w:r w:rsidRPr="00F01883">
        <w:rPr>
          <w:rFonts w:ascii="Times New Roman" w:hAnsi="Times New Roman" w:cs="Times New Roman"/>
          <w:szCs w:val="22"/>
          <w:lang w:val="en-GB"/>
        </w:rPr>
        <w:t xml:space="preserve"> GHz for DRC </w:t>
      </w:r>
      <w:r w:rsidR="004C7FC7" w:rsidRPr="00156E6C">
        <w:rPr>
          <w:rFonts w:ascii="Times New Roman" w:hAnsi="Times New Roman" w:cs="Times New Roman"/>
          <w:szCs w:val="22"/>
        </w:rPr>
        <w:t>60. 8</w:t>
      </w:r>
      <w:r w:rsidR="004C7FC7">
        <w:rPr>
          <w:rFonts w:ascii="Times New Roman" w:hAnsi="Times New Roman" w:cs="Times New Roman"/>
          <w:szCs w:val="22"/>
        </w:rPr>
        <w:t>0</w:t>
      </w:r>
      <w:r w:rsidR="004C7FC7" w:rsidRPr="00156E6C">
        <w:rPr>
          <w:rFonts w:ascii="Times New Roman" w:hAnsi="Times New Roman" w:cs="Times New Roman"/>
          <w:szCs w:val="22"/>
        </w:rPr>
        <w:t>%</w:t>
      </w:r>
      <w:r w:rsidR="004C7FC7">
        <w:rPr>
          <w:rFonts w:ascii="Times New Roman" w:hAnsi="Times New Roman" w:cs="Times New Roman"/>
          <w:szCs w:val="22"/>
          <w:lang w:val="en-GB"/>
        </w:rPr>
        <w:t xml:space="preserve"> </w:t>
      </w:r>
      <w:r w:rsidR="00156E6C">
        <w:rPr>
          <w:rFonts w:ascii="Times New Roman" w:hAnsi="Times New Roman" w:cs="Times New Roman"/>
          <w:szCs w:val="22"/>
          <w:lang w:val="en-GB"/>
        </w:rPr>
        <w:t>(</w:t>
      </w:r>
      <w:r w:rsidR="00156E6C" w:rsidRPr="00917B77">
        <w:rPr>
          <w:rFonts w:ascii="Times New Roman" w:hAnsi="Times New Roman" w:cs="Times New Roman"/>
          <w:noProof/>
          <w:szCs w:val="22"/>
          <w:lang w:val="en-GB" w:eastAsia="en-GB" w:bidi="ar-SA"/>
        </w:rPr>
        <w:drawing>
          <wp:inline distT="0" distB="0" distL="0" distR="0" wp14:anchorId="4001173A" wp14:editId="04E4DE45">
            <wp:extent cx="148921" cy="138693"/>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818" cy="147910"/>
                    </a:xfrm>
                    <a:prstGeom prst="rect">
                      <a:avLst/>
                    </a:prstGeom>
                    <a:noFill/>
                    <a:ln>
                      <a:noFill/>
                    </a:ln>
                  </pic:spPr>
                </pic:pic>
              </a:graphicData>
            </a:graphic>
          </wp:inline>
        </w:drawing>
      </w:r>
      <w:r w:rsidR="004C7FC7">
        <w:rPr>
          <w:rFonts w:ascii="Times New Roman" w:hAnsi="Times New Roman" w:cs="Times New Roman"/>
          <w:szCs w:val="22"/>
          <w:lang w:val="en-GB"/>
        </w:rPr>
        <w:t>)</w:t>
      </w:r>
      <w:r w:rsidR="00156E6C" w:rsidRPr="00156E6C">
        <w:rPr>
          <w:rFonts w:ascii="Times New Roman" w:hAnsi="Times New Roman" w:cs="Times New Roman"/>
          <w:szCs w:val="22"/>
        </w:rPr>
        <w:t>,</w:t>
      </w:r>
      <w:r w:rsidR="00C626F3">
        <w:rPr>
          <w:rFonts w:ascii="Times New Roman" w:hAnsi="Times New Roman" w:cs="Times New Roman"/>
          <w:szCs w:val="22"/>
        </w:rPr>
        <w:t xml:space="preserve"> </w:t>
      </w:r>
      <w:r w:rsidR="004C7FC7">
        <w:rPr>
          <w:rFonts w:ascii="Times New Roman" w:hAnsi="Times New Roman" w:cs="Times New Roman"/>
          <w:szCs w:val="22"/>
        </w:rPr>
        <w:t>45.05% (</w:t>
      </w:r>
      <w:r w:rsidR="00156E6C" w:rsidRPr="00917B77">
        <w:rPr>
          <w:rFonts w:ascii="Times New Roman" w:hAnsi="Times New Roman" w:cs="Times New Roman"/>
          <w:noProof/>
          <w:szCs w:val="22"/>
          <w:lang w:val="en-GB" w:eastAsia="en-GB" w:bidi="ar-SA"/>
        </w:rPr>
        <w:drawing>
          <wp:inline distT="0" distB="0" distL="0" distR="0" wp14:anchorId="5B2FBA82" wp14:editId="5112E4F8">
            <wp:extent cx="125373" cy="13462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122" cy="148310"/>
                    </a:xfrm>
                    <a:prstGeom prst="rect">
                      <a:avLst/>
                    </a:prstGeom>
                    <a:noFill/>
                    <a:ln>
                      <a:noFill/>
                    </a:ln>
                  </pic:spPr>
                </pic:pic>
              </a:graphicData>
            </a:graphic>
          </wp:inline>
        </w:drawing>
      </w:r>
      <w:r w:rsidR="004C7FC7">
        <w:rPr>
          <w:rFonts w:ascii="Times New Roman" w:hAnsi="Times New Roman" w:cs="Times New Roman"/>
          <w:szCs w:val="22"/>
        </w:rPr>
        <w:t>)</w:t>
      </w:r>
      <w:r w:rsidR="00156E6C" w:rsidRPr="00156E6C">
        <w:rPr>
          <w:rFonts w:ascii="Times New Roman" w:hAnsi="Times New Roman" w:cs="Times New Roman"/>
          <w:szCs w:val="22"/>
        </w:rPr>
        <w:t>,</w:t>
      </w:r>
      <w:r w:rsidR="004C7FC7">
        <w:rPr>
          <w:rFonts w:ascii="Times New Roman" w:hAnsi="Times New Roman" w:cs="Times New Roman"/>
          <w:szCs w:val="22"/>
        </w:rPr>
        <w:t>37.79% (</w:t>
      </w:r>
      <w:r w:rsidR="00156E6C" w:rsidRPr="00917B77">
        <w:rPr>
          <w:rFonts w:ascii="Times New Roman" w:hAnsi="Times New Roman" w:cs="Times New Roman"/>
          <w:noProof/>
          <w:szCs w:val="22"/>
          <w:lang w:val="en-GB" w:eastAsia="en-GB" w:bidi="ar-SA"/>
        </w:rPr>
        <w:drawing>
          <wp:inline distT="0" distB="0" distL="0" distR="0" wp14:anchorId="5CE6CC78" wp14:editId="1D3EF149">
            <wp:extent cx="168250" cy="151178"/>
            <wp:effectExtent l="0" t="0" r="381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555" cy="159539"/>
                    </a:xfrm>
                    <a:prstGeom prst="rect">
                      <a:avLst/>
                    </a:prstGeom>
                    <a:noFill/>
                    <a:ln>
                      <a:noFill/>
                    </a:ln>
                  </pic:spPr>
                </pic:pic>
              </a:graphicData>
            </a:graphic>
          </wp:inline>
        </w:drawing>
      </w:r>
      <w:r w:rsidR="004C7FC7">
        <w:rPr>
          <w:rFonts w:ascii="Times New Roman" w:hAnsi="Times New Roman" w:cs="Times New Roman"/>
          <w:szCs w:val="22"/>
        </w:rPr>
        <w:t>) and</w:t>
      </w:r>
      <w:r w:rsidR="00156E6C" w:rsidRPr="00156E6C">
        <w:rPr>
          <w:rFonts w:ascii="Times New Roman" w:hAnsi="Times New Roman" w:cs="Times New Roman"/>
          <w:szCs w:val="22"/>
        </w:rPr>
        <w:t xml:space="preserve"> </w:t>
      </w:r>
      <w:r w:rsidR="004C7FC7">
        <w:rPr>
          <w:rFonts w:ascii="Times New Roman" w:hAnsi="Times New Roman" w:cs="Times New Roman"/>
          <w:szCs w:val="22"/>
        </w:rPr>
        <w:t>23.25%</w:t>
      </w:r>
      <w:r w:rsidR="004C7FC7">
        <w:rPr>
          <w:rFonts w:ascii="Times New Roman" w:hAnsi="Times New Roman" w:cs="Times New Roman"/>
          <w:szCs w:val="22"/>
          <w:lang w:val="en-GB"/>
        </w:rPr>
        <w:t xml:space="preserve"> (</w:t>
      </w:r>
      <w:r w:rsidR="00156E6C" w:rsidRPr="00917B77">
        <w:rPr>
          <w:rFonts w:ascii="Times New Roman" w:hAnsi="Times New Roman" w:cs="Times New Roman"/>
          <w:noProof/>
          <w:szCs w:val="22"/>
          <w:lang w:val="en-GB" w:eastAsia="en-GB" w:bidi="ar-SA"/>
        </w:rPr>
        <w:drawing>
          <wp:inline distT="0" distB="0" distL="0" distR="0" wp14:anchorId="12BB4142" wp14:editId="34C33C3F">
            <wp:extent cx="153619" cy="126627"/>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401" cy="137163"/>
                    </a:xfrm>
                    <a:prstGeom prst="rect">
                      <a:avLst/>
                    </a:prstGeom>
                    <a:noFill/>
                    <a:ln>
                      <a:noFill/>
                    </a:ln>
                  </pic:spPr>
                </pic:pic>
              </a:graphicData>
            </a:graphic>
          </wp:inline>
        </w:drawing>
      </w:r>
      <w:r w:rsidR="004C7FC7">
        <w:rPr>
          <w:rFonts w:ascii="Times New Roman" w:hAnsi="Times New Roman" w:cs="Times New Roman"/>
          <w:szCs w:val="22"/>
          <w:lang w:val="en-GB"/>
        </w:rPr>
        <w:t>) at temperature</w:t>
      </w:r>
      <w:r w:rsidR="00FA37B8" w:rsidRPr="00F01883">
        <w:rPr>
          <w:rFonts w:ascii="Times New Roman" w:hAnsi="Times New Roman" w:cs="Times New Roman"/>
          <w:szCs w:val="22"/>
          <w:lang w:val="en-GB"/>
        </w:rPr>
        <w:t xml:space="preserve"> </w:t>
      </w:r>
      <w:r w:rsidRPr="00F01883">
        <w:rPr>
          <w:rFonts w:ascii="Times New Roman" w:hAnsi="Times New Roman" w:cs="Times New Roman"/>
          <w:szCs w:val="22"/>
          <w:lang w:val="en-GB"/>
        </w:rPr>
        <w:t>(a) 10</w:t>
      </w:r>
      <w:r w:rsidR="00A25D8A">
        <w:rPr>
          <w:rFonts w:ascii="Times New Roman" w:hAnsi="Times New Roman" w:cs="Times New Roman"/>
          <w:szCs w:val="22"/>
          <w:lang w:val="en-GB"/>
        </w:rPr>
        <w:t xml:space="preserve"> </w:t>
      </w:r>
      <w:r w:rsidRPr="00F01883">
        <w:rPr>
          <w:rFonts w:ascii="Times New Roman" w:hAnsi="Times New Roman" w:cs="Times New Roman"/>
          <w:szCs w:val="22"/>
          <w:lang w:val="en-GB"/>
        </w:rPr>
        <w:t>°C, (b) 15</w:t>
      </w:r>
      <w:r w:rsidR="00A25D8A">
        <w:rPr>
          <w:rFonts w:ascii="Times New Roman" w:hAnsi="Times New Roman" w:cs="Times New Roman"/>
          <w:szCs w:val="22"/>
          <w:lang w:val="en-GB"/>
        </w:rPr>
        <w:t xml:space="preserve"> </w:t>
      </w:r>
      <w:r w:rsidRPr="00F01883">
        <w:rPr>
          <w:rFonts w:ascii="Times New Roman" w:hAnsi="Times New Roman" w:cs="Times New Roman"/>
          <w:szCs w:val="22"/>
          <w:lang w:val="en-GB"/>
        </w:rPr>
        <w:t>°C, (c) 27</w:t>
      </w:r>
      <w:r w:rsidR="00A25D8A">
        <w:rPr>
          <w:rFonts w:ascii="Times New Roman" w:hAnsi="Times New Roman" w:cs="Times New Roman"/>
          <w:szCs w:val="22"/>
          <w:lang w:val="en-GB"/>
        </w:rPr>
        <w:t xml:space="preserve"> </w:t>
      </w:r>
      <w:r w:rsidRPr="00F01883">
        <w:rPr>
          <w:rFonts w:ascii="Times New Roman" w:hAnsi="Times New Roman" w:cs="Times New Roman"/>
          <w:szCs w:val="22"/>
          <w:lang w:val="en-GB"/>
        </w:rPr>
        <w:t>°C, and (d) 40</w:t>
      </w:r>
      <w:r w:rsidR="00A25D8A">
        <w:rPr>
          <w:rFonts w:ascii="Times New Roman" w:hAnsi="Times New Roman" w:cs="Times New Roman"/>
          <w:szCs w:val="22"/>
          <w:lang w:val="en-GB"/>
        </w:rPr>
        <w:t xml:space="preserve"> </w:t>
      </w:r>
      <w:r w:rsidRPr="00F01883">
        <w:rPr>
          <w:rFonts w:ascii="Times New Roman" w:hAnsi="Times New Roman" w:cs="Times New Roman"/>
          <w:szCs w:val="22"/>
          <w:lang w:val="en-GB"/>
        </w:rPr>
        <w:t>°C</w:t>
      </w:r>
      <w:r w:rsidR="00C626F3">
        <w:rPr>
          <w:rFonts w:ascii="Times New Roman" w:hAnsi="Times New Roman" w:cs="Times New Roman"/>
          <w:szCs w:val="22"/>
          <w:lang w:val="en-GB"/>
        </w:rPr>
        <w:tab/>
      </w:r>
    </w:p>
    <w:p w14:paraId="28EF2628" w14:textId="12F74EDF" w:rsidR="00AD0EAF" w:rsidRPr="00F01883" w:rsidRDefault="00156E6C" w:rsidP="000E36BC">
      <w:pPr>
        <w:spacing w:after="0"/>
        <w:jc w:val="center"/>
        <w:rPr>
          <w:rFonts w:ascii="Times New Roman" w:hAnsi="Times New Roman" w:cs="Times New Roman"/>
          <w:szCs w:val="22"/>
          <w:lang w:val="en-GB"/>
        </w:rPr>
      </w:pPr>
      <w:r w:rsidRPr="00917B77">
        <w:rPr>
          <w:rFonts w:ascii="Times New Roman" w:hAnsi="Times New Roman" w:cs="Times New Roman"/>
          <w:noProof/>
          <w:szCs w:val="22"/>
          <w:lang w:val="en-GB" w:eastAsia="en-GB" w:bidi="ar-SA"/>
        </w:rPr>
        <w:drawing>
          <wp:inline distT="0" distB="0" distL="0" distR="0" wp14:anchorId="40EB0A5D" wp14:editId="13F96495">
            <wp:extent cx="4708246" cy="3474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5a.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11724" cy="3477287"/>
                    </a:xfrm>
                    <a:prstGeom prst="rect">
                      <a:avLst/>
                    </a:prstGeom>
                  </pic:spPr>
                </pic:pic>
              </a:graphicData>
            </a:graphic>
          </wp:inline>
        </w:drawing>
      </w:r>
      <w:r w:rsidR="00AD0EAF" w:rsidRPr="00F01883">
        <w:rPr>
          <w:rFonts w:ascii="Times New Roman" w:hAnsi="Times New Roman" w:cs="Times New Roman"/>
          <w:szCs w:val="22"/>
          <w:lang w:val="en-GB"/>
        </w:rPr>
        <w:t>(a)</w:t>
      </w:r>
    </w:p>
    <w:p w14:paraId="799794FC" w14:textId="77777777" w:rsidR="00AD0EAF" w:rsidRPr="00F01883" w:rsidRDefault="00156E6C" w:rsidP="00156E6C">
      <w:pPr>
        <w:spacing w:after="0"/>
        <w:jc w:val="center"/>
        <w:rPr>
          <w:rFonts w:ascii="Times New Roman" w:hAnsi="Times New Roman" w:cs="Times New Roman"/>
          <w:szCs w:val="22"/>
          <w:lang w:val="en-GB"/>
        </w:rPr>
      </w:pPr>
      <w:r w:rsidRPr="00917B77">
        <w:rPr>
          <w:rFonts w:ascii="Times New Roman" w:hAnsi="Times New Roman" w:cs="Times New Roman"/>
          <w:noProof/>
          <w:szCs w:val="22"/>
          <w:lang w:val="en-GB" w:eastAsia="en-GB" w:bidi="ar-SA"/>
        </w:rPr>
        <w:drawing>
          <wp:inline distT="0" distB="0" distL="0" distR="0" wp14:anchorId="619476F4" wp14:editId="17A44BC7">
            <wp:extent cx="4956048" cy="3657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5b.b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56048" cy="3657600"/>
                    </a:xfrm>
                    <a:prstGeom prst="rect">
                      <a:avLst/>
                    </a:prstGeom>
                  </pic:spPr>
                </pic:pic>
              </a:graphicData>
            </a:graphic>
          </wp:inline>
        </w:drawing>
      </w:r>
    </w:p>
    <w:p w14:paraId="473B7A30" w14:textId="77777777" w:rsidR="00AD0EAF" w:rsidRPr="00F01883" w:rsidRDefault="00AD0EAF" w:rsidP="000E36BC">
      <w:pPr>
        <w:spacing w:after="0"/>
        <w:jc w:val="center"/>
        <w:rPr>
          <w:rFonts w:ascii="Times New Roman" w:hAnsi="Times New Roman" w:cs="Times New Roman"/>
          <w:szCs w:val="22"/>
          <w:lang w:val="en-GB"/>
        </w:rPr>
      </w:pPr>
      <w:r w:rsidRPr="00F01883">
        <w:rPr>
          <w:rFonts w:ascii="Times New Roman" w:hAnsi="Times New Roman" w:cs="Times New Roman"/>
          <w:szCs w:val="22"/>
          <w:lang w:val="en-GB"/>
        </w:rPr>
        <w:t>(</w:t>
      </w:r>
      <w:r w:rsidR="004C1F49" w:rsidRPr="00F01883">
        <w:rPr>
          <w:rFonts w:ascii="Times New Roman" w:hAnsi="Times New Roman" w:cs="Times New Roman"/>
          <w:szCs w:val="22"/>
          <w:lang w:val="en-GB"/>
        </w:rPr>
        <w:t>b</w:t>
      </w:r>
      <w:r w:rsidRPr="00F01883">
        <w:rPr>
          <w:rFonts w:ascii="Times New Roman" w:hAnsi="Times New Roman" w:cs="Times New Roman"/>
          <w:szCs w:val="22"/>
          <w:lang w:val="en-GB"/>
        </w:rPr>
        <w:t>)</w:t>
      </w:r>
    </w:p>
    <w:p w14:paraId="4FCB59FB" w14:textId="77777777" w:rsidR="00AD0EAF" w:rsidRPr="00F01883" w:rsidRDefault="00156E6C" w:rsidP="00156E6C">
      <w:pPr>
        <w:spacing w:after="0"/>
        <w:jc w:val="center"/>
        <w:rPr>
          <w:rFonts w:ascii="Times New Roman" w:hAnsi="Times New Roman" w:cs="Times New Roman"/>
          <w:szCs w:val="22"/>
          <w:lang w:val="en-GB"/>
        </w:rPr>
      </w:pPr>
      <w:r w:rsidRPr="00917B77">
        <w:rPr>
          <w:rFonts w:ascii="Times New Roman" w:hAnsi="Times New Roman" w:cs="Times New Roman"/>
          <w:noProof/>
          <w:szCs w:val="22"/>
          <w:lang w:val="en-GB" w:eastAsia="en-GB" w:bidi="ar-SA"/>
        </w:rPr>
        <w:lastRenderedPageBreak/>
        <w:drawing>
          <wp:inline distT="0" distB="0" distL="0" distR="0" wp14:anchorId="14FBE2AB" wp14:editId="1E3377A4">
            <wp:extent cx="4784141" cy="35307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5c.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87675" cy="3533339"/>
                    </a:xfrm>
                    <a:prstGeom prst="rect">
                      <a:avLst/>
                    </a:prstGeom>
                  </pic:spPr>
                </pic:pic>
              </a:graphicData>
            </a:graphic>
          </wp:inline>
        </w:drawing>
      </w:r>
    </w:p>
    <w:p w14:paraId="4747C428" w14:textId="77777777" w:rsidR="00EE4027" w:rsidRDefault="00AD0EAF" w:rsidP="000E36BC">
      <w:pPr>
        <w:spacing w:after="0"/>
        <w:jc w:val="center"/>
        <w:rPr>
          <w:rFonts w:ascii="Times New Roman" w:hAnsi="Times New Roman" w:cs="Times New Roman"/>
          <w:szCs w:val="22"/>
          <w:lang w:val="en-GB"/>
        </w:rPr>
      </w:pPr>
      <w:r w:rsidRPr="00F01883">
        <w:rPr>
          <w:rFonts w:ascii="Times New Roman" w:hAnsi="Times New Roman" w:cs="Times New Roman"/>
          <w:szCs w:val="22"/>
          <w:lang w:val="en-GB"/>
        </w:rPr>
        <w:t>(c)</w:t>
      </w:r>
    </w:p>
    <w:p w14:paraId="273D016F" w14:textId="77777777" w:rsidR="00156E6C" w:rsidRPr="00F01883" w:rsidRDefault="00156E6C" w:rsidP="000E36BC">
      <w:pPr>
        <w:spacing w:after="0"/>
        <w:jc w:val="center"/>
        <w:rPr>
          <w:rFonts w:ascii="Times New Roman" w:hAnsi="Times New Roman" w:cs="Times New Roman"/>
          <w:szCs w:val="22"/>
          <w:lang w:val="en-GB"/>
        </w:rPr>
      </w:pPr>
      <w:r w:rsidRPr="004E438B">
        <w:rPr>
          <w:noProof/>
          <w:lang w:val="en-GB" w:eastAsia="en-GB" w:bidi="ar-SA"/>
        </w:rPr>
        <w:drawing>
          <wp:inline distT="0" distB="0" distL="0" distR="0" wp14:anchorId="378186ED" wp14:editId="7F21FC59">
            <wp:extent cx="4956048" cy="3657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5d.b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56048" cy="3657600"/>
                    </a:xfrm>
                    <a:prstGeom prst="rect">
                      <a:avLst/>
                    </a:prstGeom>
                  </pic:spPr>
                </pic:pic>
              </a:graphicData>
            </a:graphic>
          </wp:inline>
        </w:drawing>
      </w:r>
    </w:p>
    <w:p w14:paraId="6A6CBD10" w14:textId="77777777" w:rsidR="00AD0EAF" w:rsidRPr="00F01883" w:rsidRDefault="00AD0EAF" w:rsidP="000E36BC">
      <w:pPr>
        <w:spacing w:after="0"/>
        <w:jc w:val="center"/>
        <w:rPr>
          <w:rFonts w:ascii="Times New Roman" w:hAnsi="Times New Roman" w:cs="Times New Roman"/>
          <w:szCs w:val="22"/>
          <w:lang w:val="en-GB"/>
        </w:rPr>
      </w:pPr>
      <w:r w:rsidRPr="00F01883">
        <w:rPr>
          <w:rFonts w:ascii="Times New Roman" w:hAnsi="Times New Roman" w:cs="Times New Roman"/>
          <w:szCs w:val="22"/>
          <w:lang w:val="en-GB"/>
        </w:rPr>
        <w:t>(d)</w:t>
      </w:r>
    </w:p>
    <w:p w14:paraId="689E026D" w14:textId="77777777" w:rsidR="00EB3AFE" w:rsidRPr="00F01883" w:rsidRDefault="00EB3AFE" w:rsidP="00E95262">
      <w:pPr>
        <w:spacing w:line="240" w:lineRule="auto"/>
        <w:rPr>
          <w:rFonts w:ascii="Times New Roman" w:hAnsi="Times New Roman" w:cs="Times New Roman"/>
          <w:szCs w:val="22"/>
          <w:lang w:val="en-GB"/>
        </w:rPr>
      </w:pPr>
    </w:p>
    <w:p w14:paraId="10CFF3DB" w14:textId="77777777" w:rsidR="00AD0EAF" w:rsidRPr="00F01883" w:rsidRDefault="00AD0EAF" w:rsidP="00E95262">
      <w:pPr>
        <w:spacing w:line="240" w:lineRule="auto"/>
        <w:rPr>
          <w:rFonts w:ascii="Times New Roman" w:hAnsi="Times New Roman" w:cs="Times New Roman"/>
          <w:szCs w:val="22"/>
          <w:lang w:val="en-GB"/>
        </w:rPr>
      </w:pPr>
    </w:p>
    <w:p w14:paraId="14CACD63" w14:textId="77777777" w:rsidR="00AD0EAF" w:rsidRPr="00F01883" w:rsidRDefault="00AD0EAF" w:rsidP="00E95262">
      <w:pPr>
        <w:spacing w:line="240" w:lineRule="auto"/>
        <w:rPr>
          <w:rFonts w:ascii="Times New Roman" w:hAnsi="Times New Roman" w:cs="Times New Roman"/>
          <w:szCs w:val="22"/>
          <w:lang w:val="en-GB"/>
        </w:rPr>
      </w:pPr>
    </w:p>
    <w:p w14:paraId="4336049D" w14:textId="77777777" w:rsidR="00AD0EAF" w:rsidRPr="00F01883" w:rsidRDefault="00AD0EAF" w:rsidP="00E95262">
      <w:pPr>
        <w:spacing w:line="240" w:lineRule="auto"/>
        <w:rPr>
          <w:rFonts w:ascii="Times New Roman" w:hAnsi="Times New Roman" w:cs="Times New Roman"/>
          <w:szCs w:val="22"/>
          <w:lang w:val="en-GB"/>
        </w:rPr>
      </w:pPr>
    </w:p>
    <w:p w14:paraId="0A5BD6FA" w14:textId="77777777" w:rsidR="00692E34" w:rsidRPr="00F01883" w:rsidRDefault="00692E34" w:rsidP="00264AF7">
      <w:pPr>
        <w:spacing w:after="0" w:line="480" w:lineRule="auto"/>
        <w:rPr>
          <w:rFonts w:ascii="Times New Roman" w:hAnsi="Times New Roman" w:cs="Times New Roman"/>
          <w:szCs w:val="22"/>
          <w:lang w:val="en-GB"/>
        </w:rPr>
      </w:pPr>
    </w:p>
    <w:p w14:paraId="0052E36E" w14:textId="671A9300" w:rsidR="00CB26C3" w:rsidRPr="00F01883" w:rsidRDefault="00CB26C3" w:rsidP="004C7FC7">
      <w:pPr>
        <w:spacing w:after="0" w:line="480" w:lineRule="auto"/>
        <w:jc w:val="thaiDistribute"/>
        <w:rPr>
          <w:rFonts w:ascii="Times New Roman" w:hAnsi="Times New Roman" w:cs="Times New Roman"/>
          <w:szCs w:val="22"/>
          <w:lang w:val="en-GB"/>
        </w:rPr>
      </w:pPr>
      <w:r w:rsidRPr="00F01883">
        <w:rPr>
          <w:rFonts w:ascii="Times New Roman" w:hAnsi="Times New Roman" w:cs="Times New Roman"/>
          <w:szCs w:val="22"/>
          <w:lang w:val="en-GB"/>
        </w:rPr>
        <w:t xml:space="preserve">Figure </w:t>
      </w:r>
      <w:r w:rsidR="005E15E8" w:rsidRPr="00F01883">
        <w:rPr>
          <w:rFonts w:ascii="Times New Roman" w:hAnsi="Times New Roman" w:cs="Times New Roman"/>
          <w:szCs w:val="22"/>
          <w:lang w:val="en-GB"/>
        </w:rPr>
        <w:t>3</w:t>
      </w:r>
      <w:r w:rsidRPr="00F01883">
        <w:rPr>
          <w:rFonts w:ascii="Times New Roman" w:hAnsi="Times New Roman" w:cs="Times New Roman"/>
          <w:szCs w:val="22"/>
          <w:lang w:val="en-GB"/>
        </w:rPr>
        <w:t xml:space="preserve">. Analysis of complex permittivities of rubber latex samples for DRC </w:t>
      </w:r>
      <w:r w:rsidR="004C7FC7">
        <w:rPr>
          <w:rFonts w:ascii="Times New Roman" w:hAnsi="Times New Roman" w:cs="Times New Roman"/>
          <w:szCs w:val="22"/>
        </w:rPr>
        <w:t>60.</w:t>
      </w:r>
      <w:r w:rsidR="004C7FC7" w:rsidRPr="004C7FC7">
        <w:rPr>
          <w:rFonts w:ascii="Times New Roman" w:hAnsi="Times New Roman" w:cs="Times New Roman"/>
          <w:szCs w:val="22"/>
        </w:rPr>
        <w:t>8</w:t>
      </w:r>
      <w:r w:rsidR="004C7FC7">
        <w:rPr>
          <w:rFonts w:ascii="Times New Roman" w:hAnsi="Times New Roman" w:cs="Times New Roman"/>
          <w:szCs w:val="22"/>
        </w:rPr>
        <w:t>0</w:t>
      </w:r>
      <w:r w:rsidR="004C7FC7" w:rsidRPr="004C7FC7">
        <w:rPr>
          <w:rFonts w:ascii="Times New Roman" w:hAnsi="Times New Roman" w:cs="Times New Roman"/>
          <w:szCs w:val="22"/>
        </w:rPr>
        <w:t xml:space="preserve">% </w:t>
      </w:r>
      <w:r w:rsidR="004C7FC7">
        <w:rPr>
          <w:rFonts w:ascii="Times New Roman" w:hAnsi="Times New Roman" w:cs="Times New Roman"/>
          <w:noProof/>
          <w:szCs w:val="22"/>
        </w:rPr>
        <w:t>(</w:t>
      </w:r>
      <w:r w:rsidR="004C7FC7" w:rsidRPr="00917B77">
        <w:rPr>
          <w:rFonts w:ascii="Times New Roman" w:hAnsi="Times New Roman" w:cs="Times New Roman"/>
          <w:noProof/>
          <w:szCs w:val="22"/>
          <w:lang w:val="en-GB" w:eastAsia="en-GB" w:bidi="ar-SA"/>
        </w:rPr>
        <w:drawing>
          <wp:inline distT="0" distB="0" distL="0" distR="0" wp14:anchorId="55DAE2C2" wp14:editId="493A1334">
            <wp:extent cx="148921" cy="138693"/>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818" cy="147910"/>
                    </a:xfrm>
                    <a:prstGeom prst="rect">
                      <a:avLst/>
                    </a:prstGeom>
                    <a:noFill/>
                    <a:ln>
                      <a:noFill/>
                    </a:ln>
                  </pic:spPr>
                </pic:pic>
              </a:graphicData>
            </a:graphic>
          </wp:inline>
        </w:drawing>
      </w:r>
      <w:r w:rsidR="004C7FC7">
        <w:rPr>
          <w:rFonts w:ascii="Times New Roman" w:hAnsi="Times New Roman" w:cs="Times New Roman"/>
          <w:noProof/>
          <w:szCs w:val="22"/>
        </w:rPr>
        <w:t>)</w:t>
      </w:r>
      <w:r w:rsidR="004C7FC7" w:rsidRPr="004C7FC7">
        <w:rPr>
          <w:rFonts w:ascii="Times New Roman" w:hAnsi="Times New Roman" w:cs="Times New Roman"/>
          <w:szCs w:val="22"/>
        </w:rPr>
        <w:t xml:space="preserve">, 45.05% </w:t>
      </w:r>
      <w:r w:rsidR="004C7FC7">
        <w:rPr>
          <w:rFonts w:ascii="Times New Roman" w:hAnsi="Times New Roman" w:cs="Times New Roman"/>
          <w:szCs w:val="22"/>
        </w:rPr>
        <w:t>(</w:t>
      </w:r>
      <w:r w:rsidR="004C7FC7" w:rsidRPr="00917B77">
        <w:rPr>
          <w:rFonts w:ascii="Times New Roman" w:hAnsi="Times New Roman" w:cs="Times New Roman"/>
          <w:noProof/>
          <w:szCs w:val="22"/>
          <w:lang w:val="en-GB" w:eastAsia="en-GB" w:bidi="ar-SA"/>
        </w:rPr>
        <w:drawing>
          <wp:inline distT="0" distB="0" distL="0" distR="0" wp14:anchorId="53FF8CDA" wp14:editId="0DCB74AB">
            <wp:extent cx="125373" cy="134620"/>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122" cy="148310"/>
                    </a:xfrm>
                    <a:prstGeom prst="rect">
                      <a:avLst/>
                    </a:prstGeom>
                    <a:noFill/>
                    <a:ln>
                      <a:noFill/>
                    </a:ln>
                  </pic:spPr>
                </pic:pic>
              </a:graphicData>
            </a:graphic>
          </wp:inline>
        </w:drawing>
      </w:r>
      <w:r w:rsidR="004C7FC7">
        <w:rPr>
          <w:rFonts w:ascii="Times New Roman" w:hAnsi="Times New Roman" w:cs="Times New Roman"/>
          <w:szCs w:val="22"/>
        </w:rPr>
        <w:t>), 37.79% (</w:t>
      </w:r>
      <w:r w:rsidR="004C7FC7" w:rsidRPr="00917B77">
        <w:rPr>
          <w:rFonts w:ascii="Times New Roman" w:hAnsi="Times New Roman" w:cs="Times New Roman"/>
          <w:noProof/>
          <w:szCs w:val="22"/>
          <w:lang w:val="en-GB" w:eastAsia="en-GB" w:bidi="ar-SA"/>
        </w:rPr>
        <w:drawing>
          <wp:inline distT="0" distB="0" distL="0" distR="0" wp14:anchorId="5147860F" wp14:editId="3FEEC14B">
            <wp:extent cx="168250" cy="151178"/>
            <wp:effectExtent l="0" t="0" r="381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555" cy="159539"/>
                    </a:xfrm>
                    <a:prstGeom prst="rect">
                      <a:avLst/>
                    </a:prstGeom>
                    <a:noFill/>
                    <a:ln>
                      <a:noFill/>
                    </a:ln>
                  </pic:spPr>
                </pic:pic>
              </a:graphicData>
            </a:graphic>
          </wp:inline>
        </w:drawing>
      </w:r>
      <w:r w:rsidR="004C7FC7">
        <w:rPr>
          <w:rFonts w:ascii="Times New Roman" w:hAnsi="Times New Roman" w:cs="Times New Roman"/>
          <w:szCs w:val="22"/>
        </w:rPr>
        <w:t>)</w:t>
      </w:r>
      <w:r w:rsidR="004C7FC7" w:rsidRPr="004C7FC7">
        <w:rPr>
          <w:rFonts w:ascii="Times New Roman" w:hAnsi="Times New Roman" w:cs="Times New Roman"/>
          <w:szCs w:val="22"/>
        </w:rPr>
        <w:t xml:space="preserve">, 23.25% </w:t>
      </w:r>
      <w:r w:rsidR="004C7FC7">
        <w:rPr>
          <w:rFonts w:ascii="Times New Roman" w:hAnsi="Times New Roman" w:cs="Times New Roman"/>
          <w:szCs w:val="22"/>
        </w:rPr>
        <w:t>(</w:t>
      </w:r>
      <w:r w:rsidR="004C7FC7" w:rsidRPr="004E438B">
        <w:rPr>
          <w:noProof/>
          <w:lang w:val="en-GB" w:eastAsia="en-GB" w:bidi="ar-SA"/>
        </w:rPr>
        <w:drawing>
          <wp:inline distT="0" distB="0" distL="0" distR="0" wp14:anchorId="457A3DE7" wp14:editId="7DA590B8">
            <wp:extent cx="153619" cy="126627"/>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401" cy="137163"/>
                    </a:xfrm>
                    <a:prstGeom prst="rect">
                      <a:avLst/>
                    </a:prstGeom>
                    <a:noFill/>
                    <a:ln>
                      <a:noFill/>
                    </a:ln>
                  </pic:spPr>
                </pic:pic>
              </a:graphicData>
            </a:graphic>
          </wp:inline>
        </w:drawing>
      </w:r>
      <w:r w:rsidR="004C7FC7">
        <w:rPr>
          <w:rFonts w:ascii="Times New Roman" w:hAnsi="Times New Roman" w:cs="Times New Roman"/>
          <w:szCs w:val="22"/>
        </w:rPr>
        <w:t>),</w:t>
      </w:r>
      <w:r w:rsidR="004C7FC7" w:rsidRPr="004C7FC7">
        <w:rPr>
          <w:rFonts w:ascii="Times New Roman" w:hAnsi="Times New Roman" w:cs="Times New Roman"/>
          <w:szCs w:val="22"/>
        </w:rPr>
        <w:t xml:space="preserve"> and water </w:t>
      </w:r>
      <w:r w:rsidR="004C7FC7">
        <w:rPr>
          <w:rFonts w:ascii="Times New Roman" w:hAnsi="Times New Roman" w:cs="Times New Roman"/>
          <w:szCs w:val="22"/>
        </w:rPr>
        <w:t>(</w:t>
      </w:r>
      <w:r w:rsidR="004C7FC7" w:rsidRPr="00917B77">
        <w:rPr>
          <w:rFonts w:ascii="Times New Roman" w:hAnsi="Times New Roman" w:cs="Times New Roman"/>
          <w:noProof/>
          <w:szCs w:val="22"/>
          <w:lang w:val="en-GB" w:eastAsia="en-GB" w:bidi="ar-SA"/>
        </w:rPr>
        <w:drawing>
          <wp:inline distT="0" distB="0" distL="0" distR="0" wp14:anchorId="53ADDFD3" wp14:editId="50707A97">
            <wp:extent cx="152400" cy="13788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846" cy="144622"/>
                    </a:xfrm>
                    <a:prstGeom prst="rect">
                      <a:avLst/>
                    </a:prstGeom>
                    <a:noFill/>
                    <a:ln>
                      <a:noFill/>
                    </a:ln>
                  </pic:spPr>
                </pic:pic>
              </a:graphicData>
            </a:graphic>
          </wp:inline>
        </w:drawing>
      </w:r>
      <w:r w:rsidR="004C7FC7">
        <w:rPr>
          <w:rFonts w:ascii="Times New Roman" w:hAnsi="Times New Roman" w:cs="Times New Roman"/>
          <w:szCs w:val="22"/>
        </w:rPr>
        <w:t>)</w:t>
      </w:r>
      <w:r w:rsidR="004C7FC7" w:rsidRPr="004C7FC7">
        <w:rPr>
          <w:rFonts w:ascii="Times New Roman" w:hAnsi="Times New Roman" w:cs="Times New Roman"/>
          <w:szCs w:val="22"/>
        </w:rPr>
        <w:t xml:space="preserve"> </w:t>
      </w:r>
      <w:r w:rsidRPr="00F01883">
        <w:rPr>
          <w:rFonts w:ascii="Times New Roman" w:hAnsi="Times New Roman" w:cs="Times New Roman"/>
          <w:szCs w:val="22"/>
          <w:lang w:val="en-GB"/>
        </w:rPr>
        <w:t xml:space="preserve">using </w:t>
      </w:r>
      <w:r w:rsidR="00156E6C">
        <w:rPr>
          <w:rFonts w:ascii="Times New Roman" w:hAnsi="Times New Roman" w:cs="Times New Roman"/>
          <w:szCs w:val="22"/>
          <w:lang w:val="en-GB"/>
        </w:rPr>
        <w:t xml:space="preserve">Equation </w:t>
      </w:r>
      <w:r w:rsidRPr="00F01883">
        <w:rPr>
          <w:rFonts w:ascii="Times New Roman" w:hAnsi="Times New Roman" w:cs="Times New Roman"/>
          <w:szCs w:val="22"/>
          <w:lang w:val="en-GB"/>
        </w:rPr>
        <w:t>(3)</w:t>
      </w:r>
      <w:r w:rsidR="004C7FC7">
        <w:rPr>
          <w:rFonts w:ascii="Times New Roman" w:hAnsi="Times New Roman" w:cs="Times New Roman"/>
          <w:szCs w:val="22"/>
          <w:lang w:val="en-GB"/>
        </w:rPr>
        <w:t xml:space="preserve"> at temperature </w:t>
      </w:r>
      <w:r w:rsidRPr="00F01883">
        <w:rPr>
          <w:rFonts w:ascii="Times New Roman" w:hAnsi="Times New Roman" w:cs="Times New Roman"/>
          <w:szCs w:val="22"/>
          <w:lang w:val="en-GB"/>
        </w:rPr>
        <w:t xml:space="preserve"> (a) 10</w:t>
      </w:r>
      <w:r w:rsidR="00ED5BBF">
        <w:rPr>
          <w:rFonts w:ascii="Times New Roman" w:hAnsi="Times New Roman" w:cs="Times New Roman"/>
          <w:szCs w:val="22"/>
          <w:lang w:val="en-GB"/>
        </w:rPr>
        <w:t xml:space="preserve"> </w:t>
      </w:r>
      <w:r w:rsidRPr="00F01883">
        <w:rPr>
          <w:rFonts w:ascii="Times New Roman" w:hAnsi="Times New Roman" w:cs="Times New Roman"/>
          <w:szCs w:val="22"/>
          <w:lang w:val="en-GB"/>
        </w:rPr>
        <w:t>°C, (b) 15</w:t>
      </w:r>
      <w:r w:rsidR="00ED5BBF">
        <w:rPr>
          <w:rFonts w:ascii="Times New Roman" w:hAnsi="Times New Roman" w:cs="Times New Roman"/>
          <w:szCs w:val="22"/>
          <w:lang w:val="en-GB"/>
        </w:rPr>
        <w:t xml:space="preserve"> </w:t>
      </w:r>
      <w:r w:rsidRPr="00F01883">
        <w:rPr>
          <w:rFonts w:ascii="Times New Roman" w:hAnsi="Times New Roman" w:cs="Times New Roman"/>
          <w:szCs w:val="22"/>
          <w:lang w:val="en-GB"/>
        </w:rPr>
        <w:t>°C, (c) 27</w:t>
      </w:r>
      <w:r w:rsidR="00ED5BBF">
        <w:rPr>
          <w:rFonts w:ascii="Times New Roman" w:hAnsi="Times New Roman" w:cs="Times New Roman"/>
          <w:szCs w:val="22"/>
          <w:lang w:val="en-GB"/>
        </w:rPr>
        <w:t xml:space="preserve"> </w:t>
      </w:r>
      <w:r w:rsidRPr="00F01883">
        <w:rPr>
          <w:rFonts w:ascii="Times New Roman" w:hAnsi="Times New Roman" w:cs="Times New Roman"/>
          <w:szCs w:val="22"/>
          <w:lang w:val="en-GB"/>
        </w:rPr>
        <w:t>°C, and (d) 40</w:t>
      </w:r>
      <w:r w:rsidR="00ED5BBF">
        <w:rPr>
          <w:rFonts w:ascii="Times New Roman" w:hAnsi="Times New Roman" w:cs="Times New Roman"/>
          <w:szCs w:val="22"/>
          <w:lang w:val="en-GB"/>
        </w:rPr>
        <w:t xml:space="preserve"> </w:t>
      </w:r>
      <w:r w:rsidRPr="00F01883">
        <w:rPr>
          <w:rFonts w:ascii="Times New Roman" w:hAnsi="Times New Roman" w:cs="Times New Roman"/>
          <w:szCs w:val="22"/>
          <w:lang w:val="en-GB"/>
        </w:rPr>
        <w:t>°C</w:t>
      </w:r>
    </w:p>
    <w:p w14:paraId="06EBA5B1" w14:textId="77777777" w:rsidR="00AD0EAF" w:rsidRPr="00F01883" w:rsidRDefault="00E55B7E" w:rsidP="004C7FC7">
      <w:pPr>
        <w:spacing w:line="240" w:lineRule="auto"/>
        <w:jc w:val="center"/>
        <w:rPr>
          <w:rFonts w:ascii="Times New Roman" w:hAnsi="Times New Roman" w:cs="Times New Roman"/>
          <w:lang w:val="en-GB"/>
        </w:rPr>
      </w:pPr>
      <w:r w:rsidRPr="00917B77">
        <w:rPr>
          <w:rFonts w:ascii="Times New Roman" w:hAnsi="Times New Roman" w:cs="Times New Roman"/>
          <w:noProof/>
          <w:lang w:val="en-GB" w:eastAsia="en-GB" w:bidi="ar-SA"/>
        </w:rPr>
        <w:drawing>
          <wp:inline distT="0" distB="0" distL="0" distR="0" wp14:anchorId="061BE400" wp14:editId="7706921D">
            <wp:extent cx="4923130" cy="332554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a.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20034" cy="3323448"/>
                    </a:xfrm>
                    <a:prstGeom prst="rect">
                      <a:avLst/>
                    </a:prstGeom>
                  </pic:spPr>
                </pic:pic>
              </a:graphicData>
            </a:graphic>
          </wp:inline>
        </w:drawing>
      </w:r>
    </w:p>
    <w:p w14:paraId="194029A8" w14:textId="77777777" w:rsidR="00AD0EAF" w:rsidRPr="00F01883" w:rsidRDefault="00AD0EAF" w:rsidP="000E36BC">
      <w:pPr>
        <w:spacing w:line="240" w:lineRule="auto"/>
        <w:jc w:val="center"/>
        <w:rPr>
          <w:rFonts w:ascii="Times New Roman" w:hAnsi="Times New Roman" w:cs="Times New Roman"/>
          <w:lang w:val="en-GB"/>
        </w:rPr>
      </w:pPr>
      <w:r w:rsidRPr="00F01883">
        <w:rPr>
          <w:rFonts w:ascii="Times New Roman" w:hAnsi="Times New Roman" w:cs="Times New Roman"/>
          <w:lang w:val="en-GB"/>
        </w:rPr>
        <w:t>(a)</w:t>
      </w:r>
    </w:p>
    <w:p w14:paraId="4D8AD648" w14:textId="77777777" w:rsidR="00AD0EAF" w:rsidRPr="00F01883" w:rsidRDefault="00E55B7E" w:rsidP="004C7FC7">
      <w:pPr>
        <w:spacing w:line="240" w:lineRule="auto"/>
        <w:jc w:val="center"/>
        <w:rPr>
          <w:rFonts w:ascii="Times New Roman" w:hAnsi="Times New Roman" w:cs="Times New Roman"/>
          <w:lang w:val="en-GB"/>
        </w:rPr>
      </w:pPr>
      <w:r w:rsidRPr="00917B77">
        <w:rPr>
          <w:rFonts w:ascii="Times New Roman" w:hAnsi="Times New Roman" w:cs="Times New Roman"/>
          <w:noProof/>
          <w:lang w:val="en-GB" w:eastAsia="en-GB" w:bidi="ar-SA"/>
        </w:rPr>
        <w:drawing>
          <wp:inline distT="0" distB="0" distL="0" distR="0" wp14:anchorId="522052A1" wp14:editId="3D0EBA23">
            <wp:extent cx="4968740" cy="335635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b.B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65615" cy="3354239"/>
                    </a:xfrm>
                    <a:prstGeom prst="rect">
                      <a:avLst/>
                    </a:prstGeom>
                  </pic:spPr>
                </pic:pic>
              </a:graphicData>
            </a:graphic>
          </wp:inline>
        </w:drawing>
      </w:r>
    </w:p>
    <w:p w14:paraId="624B64F4" w14:textId="77777777" w:rsidR="00AD0EAF" w:rsidRPr="00F01883" w:rsidRDefault="00AD0EAF" w:rsidP="000E36BC">
      <w:pPr>
        <w:spacing w:line="240" w:lineRule="auto"/>
        <w:jc w:val="center"/>
        <w:rPr>
          <w:rFonts w:ascii="Times New Roman" w:hAnsi="Times New Roman" w:cs="Times New Roman"/>
          <w:lang w:val="en-GB"/>
        </w:rPr>
      </w:pPr>
      <w:r w:rsidRPr="00F01883">
        <w:rPr>
          <w:rFonts w:ascii="Times New Roman" w:hAnsi="Times New Roman" w:cs="Times New Roman"/>
          <w:lang w:val="en-GB"/>
        </w:rPr>
        <w:t>(b)</w:t>
      </w:r>
    </w:p>
    <w:p w14:paraId="016CD03E" w14:textId="77777777" w:rsidR="00AD0EAF" w:rsidRPr="00F01883" w:rsidRDefault="00E55B7E" w:rsidP="004C7FC7">
      <w:pPr>
        <w:spacing w:line="240" w:lineRule="auto"/>
        <w:jc w:val="center"/>
        <w:rPr>
          <w:rFonts w:ascii="Times New Roman" w:hAnsi="Times New Roman" w:cs="Times New Roman"/>
          <w:lang w:val="en-GB"/>
        </w:rPr>
      </w:pPr>
      <w:r w:rsidRPr="00917B77">
        <w:rPr>
          <w:rFonts w:ascii="Times New Roman" w:hAnsi="Times New Roman" w:cs="Times New Roman"/>
          <w:noProof/>
          <w:lang w:val="en-GB" w:eastAsia="en-GB" w:bidi="ar-SA"/>
        </w:rPr>
        <w:lastRenderedPageBreak/>
        <w:drawing>
          <wp:inline distT="0" distB="0" distL="0" distR="0" wp14:anchorId="7907ADC6" wp14:editId="36A275B3">
            <wp:extent cx="4996282" cy="337495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c.B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93140" cy="3372831"/>
                    </a:xfrm>
                    <a:prstGeom prst="rect">
                      <a:avLst/>
                    </a:prstGeom>
                  </pic:spPr>
                </pic:pic>
              </a:graphicData>
            </a:graphic>
          </wp:inline>
        </w:drawing>
      </w:r>
    </w:p>
    <w:p w14:paraId="467D87B5" w14:textId="77777777" w:rsidR="00EB3AFE" w:rsidRDefault="00AD0EAF" w:rsidP="000E36BC">
      <w:pPr>
        <w:spacing w:line="240" w:lineRule="auto"/>
        <w:jc w:val="center"/>
        <w:rPr>
          <w:rFonts w:ascii="Times New Roman" w:hAnsi="Times New Roman" w:cs="Times New Roman"/>
          <w:lang w:val="en-GB"/>
        </w:rPr>
      </w:pPr>
      <w:r w:rsidRPr="00F01883">
        <w:rPr>
          <w:rFonts w:ascii="Times New Roman" w:hAnsi="Times New Roman" w:cs="Times New Roman"/>
          <w:lang w:val="en-GB"/>
        </w:rPr>
        <w:t>(c)</w:t>
      </w:r>
    </w:p>
    <w:p w14:paraId="58CBF289" w14:textId="77777777" w:rsidR="004C7FC7" w:rsidRPr="00F01883" w:rsidRDefault="00E55B7E" w:rsidP="000E36BC">
      <w:pPr>
        <w:spacing w:line="240" w:lineRule="auto"/>
        <w:jc w:val="center"/>
        <w:rPr>
          <w:rFonts w:ascii="Times New Roman" w:hAnsi="Times New Roman" w:cs="Times New Roman"/>
          <w:lang w:val="en-GB"/>
        </w:rPr>
      </w:pPr>
      <w:r w:rsidRPr="00917B77">
        <w:rPr>
          <w:rFonts w:ascii="Times New Roman" w:hAnsi="Times New Roman" w:cs="Times New Roman"/>
          <w:noProof/>
          <w:lang w:val="en-GB" w:eastAsia="en-GB" w:bidi="ar-SA"/>
        </w:rPr>
        <w:drawing>
          <wp:inline distT="0" distB="0" distL="0" distR="0" wp14:anchorId="118A15BE" wp14:editId="7970D8F6">
            <wp:extent cx="5074667" cy="3427903"/>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d.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71475" cy="3425747"/>
                    </a:xfrm>
                    <a:prstGeom prst="rect">
                      <a:avLst/>
                    </a:prstGeom>
                  </pic:spPr>
                </pic:pic>
              </a:graphicData>
            </a:graphic>
          </wp:inline>
        </w:drawing>
      </w:r>
    </w:p>
    <w:p w14:paraId="23245786" w14:textId="77777777" w:rsidR="00AD0EAF" w:rsidRPr="00F01883" w:rsidRDefault="00AD0EAF" w:rsidP="000E36BC">
      <w:pPr>
        <w:spacing w:line="240" w:lineRule="auto"/>
        <w:jc w:val="center"/>
        <w:rPr>
          <w:rFonts w:ascii="Times New Roman" w:hAnsi="Times New Roman" w:cs="Times New Roman"/>
          <w:lang w:val="en-GB"/>
        </w:rPr>
      </w:pPr>
      <w:r w:rsidRPr="00F01883">
        <w:rPr>
          <w:rFonts w:ascii="Times New Roman" w:hAnsi="Times New Roman" w:cs="Times New Roman"/>
          <w:lang w:val="en-GB"/>
        </w:rPr>
        <w:t>(d)</w:t>
      </w:r>
    </w:p>
    <w:p w14:paraId="443E7CC8" w14:textId="77777777" w:rsidR="00AD0EAF" w:rsidRPr="00F01883" w:rsidRDefault="00AD0EAF" w:rsidP="00E95262">
      <w:pPr>
        <w:spacing w:line="240" w:lineRule="auto"/>
        <w:rPr>
          <w:rFonts w:ascii="Times New Roman" w:hAnsi="Times New Roman" w:cs="Times New Roman"/>
          <w:lang w:val="en-GB"/>
        </w:rPr>
      </w:pPr>
    </w:p>
    <w:p w14:paraId="2C45DAFA" w14:textId="77777777" w:rsidR="00AD0EAF" w:rsidRPr="00F01883" w:rsidRDefault="00AD0EAF">
      <w:pPr>
        <w:spacing w:line="240" w:lineRule="auto"/>
        <w:rPr>
          <w:rFonts w:ascii="Times New Roman" w:hAnsi="Times New Roman" w:cs="Times New Roman"/>
          <w:szCs w:val="22"/>
          <w:lang w:val="en-GB"/>
        </w:rPr>
      </w:pPr>
    </w:p>
    <w:p w14:paraId="0EEE65E4" w14:textId="77777777" w:rsidR="00AD0EAF" w:rsidRPr="00F01883" w:rsidRDefault="00AD0EAF">
      <w:pPr>
        <w:spacing w:line="240" w:lineRule="auto"/>
        <w:rPr>
          <w:rFonts w:ascii="Times New Roman" w:hAnsi="Times New Roman" w:cs="Times New Roman"/>
          <w:szCs w:val="22"/>
          <w:lang w:val="en-GB"/>
        </w:rPr>
      </w:pPr>
    </w:p>
    <w:p w14:paraId="6AC790BA" w14:textId="77777777" w:rsidR="00AD0EAF" w:rsidRPr="00F01883" w:rsidRDefault="00AD0EAF">
      <w:pPr>
        <w:spacing w:line="240" w:lineRule="auto"/>
        <w:rPr>
          <w:rFonts w:ascii="Times New Roman" w:hAnsi="Times New Roman" w:cs="Times New Roman"/>
          <w:szCs w:val="22"/>
          <w:lang w:val="en-GB"/>
        </w:rPr>
      </w:pPr>
    </w:p>
    <w:p w14:paraId="0508128E" w14:textId="77777777" w:rsidR="00AD0EAF" w:rsidRPr="00F01883" w:rsidRDefault="00AD0EAF">
      <w:pPr>
        <w:spacing w:line="240" w:lineRule="auto"/>
        <w:rPr>
          <w:rFonts w:ascii="Times New Roman" w:hAnsi="Times New Roman" w:cs="Times New Roman"/>
          <w:szCs w:val="22"/>
          <w:lang w:val="en-GB"/>
        </w:rPr>
      </w:pPr>
    </w:p>
    <w:p w14:paraId="21BC831E" w14:textId="1F563E93" w:rsidR="00EE4027" w:rsidRPr="00F01883" w:rsidRDefault="00EE4027" w:rsidP="007B57F3">
      <w:pPr>
        <w:spacing w:line="240" w:lineRule="auto"/>
        <w:jc w:val="thaiDistribute"/>
        <w:rPr>
          <w:rFonts w:ascii="Times New Roman" w:hAnsi="Times New Roman" w:cs="Times New Roman"/>
          <w:szCs w:val="22"/>
          <w:lang w:val="en-GB"/>
        </w:rPr>
      </w:pPr>
      <w:r w:rsidRPr="00F01883">
        <w:rPr>
          <w:rFonts w:ascii="Times New Roman" w:hAnsi="Times New Roman" w:cs="Times New Roman"/>
          <w:szCs w:val="22"/>
          <w:lang w:val="en-GB"/>
        </w:rPr>
        <w:t xml:space="preserve">Figure </w:t>
      </w:r>
      <w:r w:rsidR="005E15E8" w:rsidRPr="00F01883">
        <w:rPr>
          <w:rFonts w:ascii="Times New Roman" w:hAnsi="Times New Roman" w:cs="Times New Roman"/>
          <w:szCs w:val="22"/>
          <w:lang w:val="en-GB"/>
        </w:rPr>
        <w:t>4</w:t>
      </w:r>
      <w:r w:rsidRPr="00F01883">
        <w:rPr>
          <w:rFonts w:ascii="Times New Roman" w:hAnsi="Times New Roman" w:cs="Times New Roman"/>
          <w:szCs w:val="22"/>
          <w:lang w:val="en-GB"/>
        </w:rPr>
        <w:t>.</w:t>
      </w:r>
      <w:r w:rsidR="00A25D8A">
        <w:rPr>
          <w:rFonts w:ascii="Times New Roman" w:hAnsi="Times New Roman" w:cs="Times New Roman"/>
          <w:szCs w:val="22"/>
          <w:lang w:val="en-GB"/>
        </w:rPr>
        <w:t xml:space="preserve">  The relaxation time </w:t>
      </w:r>
      <w:r w:rsidRPr="00F01883">
        <w:rPr>
          <w:rFonts w:ascii="Times New Roman" w:hAnsi="Times New Roman" w:cs="Times New Roman"/>
          <w:szCs w:val="22"/>
          <w:lang w:val="en-GB"/>
        </w:rPr>
        <w:t xml:space="preserve">of rubber latex samples obtained from </w:t>
      </w:r>
      <w:r w:rsidR="00156E6C">
        <w:rPr>
          <w:rFonts w:ascii="Times New Roman" w:hAnsi="Times New Roman" w:cs="Times New Roman"/>
          <w:szCs w:val="22"/>
          <w:lang w:val="en-GB"/>
        </w:rPr>
        <w:t xml:space="preserve">Equation </w:t>
      </w:r>
      <w:r w:rsidR="004C7FC7">
        <w:rPr>
          <w:rFonts w:ascii="Times New Roman" w:hAnsi="Times New Roman" w:cs="Times New Roman"/>
          <w:szCs w:val="22"/>
          <w:lang w:val="en-GB"/>
        </w:rPr>
        <w:t xml:space="preserve">at </w:t>
      </w:r>
      <w:r w:rsidR="007B57F3">
        <w:rPr>
          <w:rFonts w:ascii="Times New Roman" w:hAnsi="Times New Roman" w:cs="Times New Roman"/>
          <w:szCs w:val="22"/>
          <w:highlight w:val="yellow"/>
        </w:rPr>
        <w:t>temperature 40.0 °C(</w:t>
      </w:r>
      <w:r w:rsidR="007B57F3" w:rsidRPr="00917B77">
        <w:rPr>
          <w:rFonts w:ascii="Times New Roman" w:hAnsi="Times New Roman" w:cs="Times New Roman"/>
          <w:noProof/>
          <w:szCs w:val="22"/>
          <w:highlight w:val="yellow"/>
          <w:lang w:val="en-GB" w:eastAsia="en-GB" w:bidi="ar-SA"/>
        </w:rPr>
        <w:drawing>
          <wp:inline distT="0" distB="0" distL="0" distR="0" wp14:anchorId="79404562" wp14:editId="31B2AFB9">
            <wp:extent cx="125373" cy="134620"/>
            <wp:effectExtent l="0" t="0" r="825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122" cy="148310"/>
                    </a:xfrm>
                    <a:prstGeom prst="rect">
                      <a:avLst/>
                    </a:prstGeom>
                    <a:noFill/>
                    <a:ln>
                      <a:noFill/>
                    </a:ln>
                  </pic:spPr>
                </pic:pic>
              </a:graphicData>
            </a:graphic>
          </wp:inline>
        </w:drawing>
      </w:r>
      <w:r w:rsidR="007B57F3">
        <w:rPr>
          <w:rFonts w:ascii="Times New Roman" w:hAnsi="Times New Roman" w:cs="Times New Roman"/>
          <w:szCs w:val="22"/>
          <w:highlight w:val="yellow"/>
        </w:rPr>
        <w:t>),27.0 °C</w:t>
      </w:r>
      <w:r w:rsidR="007B57F3" w:rsidRPr="000A119B">
        <w:rPr>
          <w:rFonts w:ascii="Times New Roman" w:hAnsi="Times New Roman" w:cs="Times New Roman"/>
          <w:noProof/>
          <w:szCs w:val="22"/>
          <w:highlight w:val="yellow"/>
        </w:rPr>
        <w:t xml:space="preserve"> </w:t>
      </w:r>
      <w:r w:rsidR="007B57F3">
        <w:rPr>
          <w:rFonts w:ascii="Times New Roman" w:hAnsi="Times New Roman" w:cs="Times New Roman"/>
          <w:noProof/>
          <w:szCs w:val="22"/>
          <w:highlight w:val="yellow"/>
        </w:rPr>
        <w:t>(</w:t>
      </w:r>
      <w:r w:rsidR="007B57F3" w:rsidRPr="00917B77">
        <w:rPr>
          <w:rFonts w:ascii="Times New Roman" w:hAnsi="Times New Roman" w:cs="Times New Roman"/>
          <w:noProof/>
          <w:szCs w:val="22"/>
          <w:highlight w:val="yellow"/>
          <w:lang w:val="en-GB" w:eastAsia="en-GB" w:bidi="ar-SA"/>
        </w:rPr>
        <w:drawing>
          <wp:inline distT="0" distB="0" distL="0" distR="0" wp14:anchorId="2F0C0E12" wp14:editId="7C84956A">
            <wp:extent cx="168250" cy="151178"/>
            <wp:effectExtent l="0" t="0" r="381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555" cy="159539"/>
                    </a:xfrm>
                    <a:prstGeom prst="rect">
                      <a:avLst/>
                    </a:prstGeom>
                    <a:noFill/>
                    <a:ln>
                      <a:noFill/>
                    </a:ln>
                  </pic:spPr>
                </pic:pic>
              </a:graphicData>
            </a:graphic>
          </wp:inline>
        </w:drawing>
      </w:r>
      <w:r w:rsidR="007B57F3">
        <w:rPr>
          <w:rFonts w:ascii="Times New Roman" w:hAnsi="Times New Roman" w:cs="Times New Roman"/>
          <w:noProof/>
          <w:szCs w:val="22"/>
          <w:highlight w:val="yellow"/>
        </w:rPr>
        <w:t>)</w:t>
      </w:r>
      <w:r w:rsidR="007B57F3" w:rsidRPr="000A119B">
        <w:rPr>
          <w:rFonts w:ascii="Times New Roman" w:hAnsi="Times New Roman" w:cs="Times New Roman"/>
          <w:szCs w:val="22"/>
          <w:highlight w:val="yellow"/>
        </w:rPr>
        <w:t>,</w:t>
      </w:r>
      <w:r w:rsidR="007B57F3">
        <w:rPr>
          <w:rFonts w:ascii="Times New Roman" w:hAnsi="Times New Roman" w:cs="Times New Roman"/>
          <w:szCs w:val="22"/>
          <w:highlight w:val="yellow"/>
        </w:rPr>
        <w:t>15.0 °C</w:t>
      </w:r>
      <w:r w:rsidR="007B57F3" w:rsidRPr="000A119B">
        <w:rPr>
          <w:rFonts w:ascii="Times New Roman" w:hAnsi="Times New Roman" w:cs="Times New Roman"/>
          <w:szCs w:val="22"/>
          <w:highlight w:val="yellow"/>
        </w:rPr>
        <w:t xml:space="preserve"> </w:t>
      </w:r>
      <w:r w:rsidR="007B57F3">
        <w:rPr>
          <w:rFonts w:ascii="Times New Roman" w:hAnsi="Times New Roman" w:cs="Times New Roman"/>
          <w:szCs w:val="22"/>
          <w:highlight w:val="yellow"/>
        </w:rPr>
        <w:t xml:space="preserve"> (</w:t>
      </w:r>
      <w:r w:rsidR="007B57F3" w:rsidRPr="00917B77">
        <w:rPr>
          <w:rFonts w:ascii="Times New Roman" w:hAnsi="Times New Roman" w:cs="Times New Roman"/>
          <w:noProof/>
          <w:szCs w:val="22"/>
          <w:highlight w:val="yellow"/>
          <w:lang w:val="en-GB" w:eastAsia="en-GB" w:bidi="ar-SA"/>
        </w:rPr>
        <w:drawing>
          <wp:inline distT="0" distB="0" distL="0" distR="0" wp14:anchorId="0564EB4A" wp14:editId="0BA31907">
            <wp:extent cx="153619" cy="126627"/>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401" cy="137163"/>
                    </a:xfrm>
                    <a:prstGeom prst="rect">
                      <a:avLst/>
                    </a:prstGeom>
                    <a:noFill/>
                    <a:ln>
                      <a:noFill/>
                    </a:ln>
                  </pic:spPr>
                </pic:pic>
              </a:graphicData>
            </a:graphic>
          </wp:inline>
        </w:drawing>
      </w:r>
      <w:r w:rsidR="007B57F3">
        <w:rPr>
          <w:rFonts w:ascii="Times New Roman" w:hAnsi="Times New Roman" w:cs="Times New Roman"/>
          <w:szCs w:val="22"/>
          <w:highlight w:val="yellow"/>
        </w:rPr>
        <w:t xml:space="preserve"> ), </w:t>
      </w:r>
      <w:r w:rsidR="007B57F3" w:rsidRPr="000A119B">
        <w:rPr>
          <w:rFonts w:ascii="Times New Roman" w:hAnsi="Times New Roman" w:cs="Times New Roman"/>
          <w:szCs w:val="22"/>
          <w:highlight w:val="yellow"/>
        </w:rPr>
        <w:t xml:space="preserve">and </w:t>
      </w:r>
      <w:r w:rsidR="007B57F3">
        <w:rPr>
          <w:rFonts w:ascii="Times New Roman" w:hAnsi="Times New Roman" w:cs="Times New Roman"/>
          <w:szCs w:val="22"/>
          <w:highlight w:val="yellow"/>
        </w:rPr>
        <w:t>10.0 °C</w:t>
      </w:r>
      <w:r w:rsidR="007B57F3" w:rsidRPr="00652FCD">
        <w:rPr>
          <w:rFonts w:ascii="Times New Roman" w:hAnsi="Times New Roman" w:cs="Times New Roman"/>
          <w:noProof/>
          <w:szCs w:val="22"/>
          <w:highlight w:val="yellow"/>
        </w:rPr>
        <w:t xml:space="preserve"> </w:t>
      </w:r>
      <w:r w:rsidR="007B57F3">
        <w:rPr>
          <w:rFonts w:ascii="Times New Roman" w:hAnsi="Times New Roman" w:cs="Times New Roman"/>
          <w:noProof/>
          <w:szCs w:val="22"/>
          <w:highlight w:val="yellow"/>
        </w:rPr>
        <w:t>(</w:t>
      </w:r>
      <w:r w:rsidR="007B57F3" w:rsidRPr="00917B77">
        <w:rPr>
          <w:rFonts w:ascii="Times New Roman" w:hAnsi="Times New Roman" w:cs="Times New Roman"/>
          <w:noProof/>
          <w:szCs w:val="22"/>
          <w:highlight w:val="yellow"/>
          <w:lang w:val="en-GB" w:eastAsia="en-GB" w:bidi="ar-SA"/>
        </w:rPr>
        <w:drawing>
          <wp:inline distT="0" distB="0" distL="0" distR="0" wp14:anchorId="0B03DC4A" wp14:editId="2E26C5F2">
            <wp:extent cx="152400" cy="13788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846" cy="144622"/>
                    </a:xfrm>
                    <a:prstGeom prst="rect">
                      <a:avLst/>
                    </a:prstGeom>
                    <a:noFill/>
                    <a:ln>
                      <a:noFill/>
                    </a:ln>
                  </pic:spPr>
                </pic:pic>
              </a:graphicData>
            </a:graphic>
          </wp:inline>
        </w:drawing>
      </w:r>
      <w:r w:rsidR="007B57F3">
        <w:rPr>
          <w:rFonts w:ascii="Times New Roman" w:hAnsi="Times New Roman" w:cs="Times New Roman"/>
          <w:noProof/>
          <w:szCs w:val="22"/>
          <w:highlight w:val="yellow"/>
        </w:rPr>
        <w:t>)</w:t>
      </w:r>
      <w:r w:rsidRPr="00F01883">
        <w:rPr>
          <w:rFonts w:ascii="Times New Roman" w:hAnsi="Times New Roman" w:cs="Times New Roman"/>
          <w:szCs w:val="22"/>
          <w:lang w:val="en-GB"/>
        </w:rPr>
        <w:t>, (a)</w:t>
      </w:r>
      <w:r w:rsidR="00A25D8A">
        <w:rPr>
          <w:rFonts w:ascii="Times New Roman" w:hAnsi="Times New Roman" w:cs="Times New Roman"/>
          <w:szCs w:val="22"/>
          <w:lang w:val="en-GB"/>
        </w:rPr>
        <w:t xml:space="preserve"> </w:t>
      </w:r>
      <m:oMath>
        <m:sSubSup>
          <m:sSubSupPr>
            <m:ctrlPr>
              <w:rPr>
                <w:rFonts w:ascii="Cambria Math" w:hAnsi="Cambria Math" w:cs="Times New Roman"/>
                <w:i/>
                <w:szCs w:val="22"/>
                <w:lang w:val="en-GB"/>
              </w:rPr>
            </m:ctrlPr>
          </m:sSubSupPr>
          <m:e>
            <m:r>
              <w:rPr>
                <w:rFonts w:ascii="Cambria Math" w:hAnsi="Cambria Math" w:cs="Times New Roman"/>
                <w:szCs w:val="22"/>
                <w:lang w:val="en-GB"/>
              </w:rPr>
              <m:t>τ</m:t>
            </m:r>
          </m:e>
          <m:sub>
            <m:r>
              <w:rPr>
                <w:rFonts w:ascii="Cambria Math" w:hAnsi="Cambria Math" w:cs="Times New Roman"/>
                <w:szCs w:val="22"/>
                <w:lang w:val="en-GB"/>
              </w:rPr>
              <m:t>1</m:t>
            </m:r>
          </m:sub>
          <m:sup>
            <m:r>
              <w:rPr>
                <w:rFonts w:ascii="Cambria Math" w:hAnsi="Cambria Math" w:cs="Times New Roman"/>
                <w:szCs w:val="22"/>
                <w:lang w:val="en-GB"/>
              </w:rPr>
              <m:t>''</m:t>
            </m:r>
          </m:sup>
        </m:sSubSup>
      </m:oMath>
      <w:r w:rsidRPr="00F01883">
        <w:rPr>
          <w:rFonts w:ascii="Times New Roman" w:hAnsi="Times New Roman" w:cs="Times New Roman"/>
          <w:szCs w:val="22"/>
          <w:lang w:val="en-GB"/>
        </w:rPr>
        <w:t xml:space="preserve">and (b) </w:t>
      </w:r>
      <m:oMath>
        <m:sSubSup>
          <m:sSubSupPr>
            <m:ctrlPr>
              <w:rPr>
                <w:rFonts w:ascii="Cambria Math" w:hAnsi="Cambria Math" w:cs="Times New Roman"/>
                <w:i/>
                <w:szCs w:val="22"/>
                <w:lang w:val="en-GB"/>
              </w:rPr>
            </m:ctrlPr>
          </m:sSubSupPr>
          <m:e>
            <m:r>
              <w:rPr>
                <w:rFonts w:ascii="Cambria Math" w:hAnsi="Cambria Math" w:cs="Times New Roman"/>
                <w:szCs w:val="22"/>
                <w:lang w:val="en-GB"/>
              </w:rPr>
              <m:t>τ</m:t>
            </m:r>
          </m:e>
          <m:sub>
            <m:r>
              <w:rPr>
                <w:rFonts w:ascii="Cambria Math" w:hAnsi="Cambria Math" w:cs="Times New Roman"/>
                <w:szCs w:val="22"/>
                <w:lang w:val="en-GB"/>
              </w:rPr>
              <m:t>2</m:t>
            </m:r>
          </m:sub>
          <m:sup>
            <m:r>
              <w:rPr>
                <w:rFonts w:ascii="Cambria Math" w:hAnsi="Cambria Math" w:cs="Times New Roman"/>
                <w:szCs w:val="22"/>
                <w:lang w:val="en-GB"/>
              </w:rPr>
              <m:t>''</m:t>
            </m:r>
          </m:sup>
        </m:sSubSup>
      </m:oMath>
    </w:p>
    <w:p w14:paraId="57FECBD8" w14:textId="77777777" w:rsidR="00AD0EAF" w:rsidRPr="00F01883" w:rsidRDefault="004C7FC7" w:rsidP="004C7FC7">
      <w:pPr>
        <w:spacing w:line="240" w:lineRule="auto"/>
        <w:jc w:val="center"/>
        <w:rPr>
          <w:rFonts w:ascii="Times New Roman" w:hAnsi="Times New Roman" w:cs="Times New Roman"/>
          <w:szCs w:val="22"/>
          <w:lang w:val="en-GB"/>
        </w:rPr>
      </w:pPr>
      <w:r w:rsidRPr="00917B77">
        <w:rPr>
          <w:rFonts w:ascii="Times New Roman" w:hAnsi="Times New Roman" w:cs="Times New Roman"/>
          <w:noProof/>
          <w:szCs w:val="22"/>
          <w:lang w:val="en-GB" w:eastAsia="en-GB" w:bidi="ar-SA"/>
        </w:rPr>
        <w:drawing>
          <wp:inline distT="0" distB="0" distL="0" distR="0" wp14:anchorId="20849E32" wp14:editId="1AB5B05E">
            <wp:extent cx="4625292" cy="3413499"/>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7a.b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28708" cy="3416020"/>
                    </a:xfrm>
                    <a:prstGeom prst="rect">
                      <a:avLst/>
                    </a:prstGeom>
                  </pic:spPr>
                </pic:pic>
              </a:graphicData>
            </a:graphic>
          </wp:inline>
        </w:drawing>
      </w:r>
    </w:p>
    <w:p w14:paraId="64DF1547" w14:textId="77777777" w:rsidR="00EB3AFE" w:rsidRDefault="00AD0EAF" w:rsidP="000E36BC">
      <w:pPr>
        <w:spacing w:line="240" w:lineRule="auto"/>
        <w:jc w:val="center"/>
        <w:rPr>
          <w:rFonts w:ascii="Times New Roman" w:hAnsi="Times New Roman" w:cs="Times New Roman"/>
          <w:szCs w:val="22"/>
          <w:lang w:val="en-GB"/>
        </w:rPr>
      </w:pPr>
      <w:r w:rsidRPr="00F01883">
        <w:rPr>
          <w:rFonts w:ascii="Times New Roman" w:hAnsi="Times New Roman" w:cs="Times New Roman"/>
          <w:szCs w:val="22"/>
          <w:lang w:val="en-GB"/>
        </w:rPr>
        <w:t>(a)</w:t>
      </w:r>
    </w:p>
    <w:p w14:paraId="5D402FA4" w14:textId="77777777" w:rsidR="004C7FC7" w:rsidRPr="00F01883" w:rsidRDefault="004C7FC7" w:rsidP="000E36BC">
      <w:pPr>
        <w:spacing w:line="240" w:lineRule="auto"/>
        <w:jc w:val="center"/>
        <w:rPr>
          <w:rFonts w:ascii="Times New Roman" w:hAnsi="Times New Roman" w:cs="Times New Roman"/>
          <w:szCs w:val="22"/>
          <w:lang w:val="en-GB"/>
        </w:rPr>
      </w:pPr>
      <w:r w:rsidRPr="00917B77">
        <w:rPr>
          <w:rFonts w:ascii="Times New Roman" w:hAnsi="Times New Roman" w:cs="Times New Roman"/>
          <w:noProof/>
          <w:szCs w:val="22"/>
          <w:lang w:val="en-GB" w:eastAsia="en-GB" w:bidi="ar-SA"/>
        </w:rPr>
        <w:drawing>
          <wp:inline distT="0" distB="0" distL="0" distR="0" wp14:anchorId="473BD593" wp14:editId="5D7D308F">
            <wp:extent cx="4795259" cy="3525926"/>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7b.b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95259" cy="3525926"/>
                    </a:xfrm>
                    <a:prstGeom prst="rect">
                      <a:avLst/>
                    </a:prstGeom>
                  </pic:spPr>
                </pic:pic>
              </a:graphicData>
            </a:graphic>
          </wp:inline>
        </w:drawing>
      </w:r>
    </w:p>
    <w:p w14:paraId="0270812C" w14:textId="77777777" w:rsidR="00AD0EAF" w:rsidRPr="00F01883" w:rsidRDefault="00AD0EAF" w:rsidP="000E36BC">
      <w:pPr>
        <w:spacing w:line="240" w:lineRule="auto"/>
        <w:jc w:val="center"/>
        <w:rPr>
          <w:rFonts w:ascii="Times New Roman" w:hAnsi="Times New Roman" w:cs="Times New Roman"/>
          <w:szCs w:val="22"/>
          <w:lang w:val="en-GB"/>
        </w:rPr>
      </w:pPr>
      <w:r w:rsidRPr="00F01883">
        <w:rPr>
          <w:rFonts w:ascii="Times New Roman" w:hAnsi="Times New Roman" w:cs="Times New Roman"/>
          <w:szCs w:val="22"/>
          <w:lang w:val="en-GB"/>
        </w:rPr>
        <w:t>(b)</w:t>
      </w:r>
    </w:p>
    <w:p w14:paraId="31181940" w14:textId="77777777" w:rsidR="00EB3AFE" w:rsidRPr="00F01883" w:rsidRDefault="00EB3AFE" w:rsidP="00FA37B8">
      <w:pPr>
        <w:spacing w:line="240" w:lineRule="auto"/>
        <w:rPr>
          <w:rFonts w:ascii="Times New Roman" w:hAnsi="Times New Roman" w:cs="Times New Roman"/>
          <w:szCs w:val="22"/>
          <w:lang w:val="en-GB"/>
        </w:rPr>
      </w:pPr>
    </w:p>
    <w:p w14:paraId="048D82CC" w14:textId="77777777" w:rsidR="00AD0EAF" w:rsidRPr="00F01883" w:rsidRDefault="00AD0EAF" w:rsidP="00FA37B8">
      <w:pPr>
        <w:spacing w:line="240" w:lineRule="auto"/>
        <w:rPr>
          <w:rFonts w:ascii="Times New Roman" w:hAnsi="Times New Roman" w:cs="Times New Roman"/>
          <w:szCs w:val="22"/>
          <w:lang w:val="en-GB"/>
        </w:rPr>
      </w:pPr>
    </w:p>
    <w:p w14:paraId="43DF8EB9" w14:textId="4AAB4290" w:rsidR="00AD0EAF" w:rsidRPr="00F01883" w:rsidRDefault="005E15E8" w:rsidP="00FA37B8">
      <w:pPr>
        <w:spacing w:line="240" w:lineRule="auto"/>
        <w:rPr>
          <w:rFonts w:ascii="Times New Roman" w:hAnsi="Times New Roman" w:cs="Times New Roman"/>
          <w:szCs w:val="22"/>
          <w:lang w:val="en-GB"/>
        </w:rPr>
      </w:pPr>
      <w:r w:rsidRPr="00F01883">
        <w:rPr>
          <w:rFonts w:ascii="Times New Roman" w:hAnsi="Times New Roman" w:cs="Times New Roman"/>
          <w:szCs w:val="22"/>
          <w:lang w:val="en-GB"/>
        </w:rPr>
        <w:t>Figure 5</w:t>
      </w:r>
      <w:r w:rsidR="00AD0EAF" w:rsidRPr="00F01883">
        <w:rPr>
          <w:rFonts w:ascii="Times New Roman" w:hAnsi="Times New Roman" w:cs="Times New Roman"/>
          <w:szCs w:val="22"/>
          <w:lang w:val="en-GB"/>
        </w:rPr>
        <w:t xml:space="preserve">.Activation energy of rubber latex samples obtained from </w:t>
      </w:r>
      <w:r w:rsidR="00156E6C">
        <w:rPr>
          <w:rFonts w:ascii="Times New Roman" w:hAnsi="Times New Roman" w:cs="Times New Roman"/>
          <w:szCs w:val="22"/>
          <w:lang w:val="en-GB"/>
        </w:rPr>
        <w:t xml:space="preserve">Equation </w:t>
      </w:r>
      <w:r w:rsidR="00AD0EAF" w:rsidRPr="00F01883">
        <w:rPr>
          <w:rFonts w:ascii="Times New Roman" w:hAnsi="Times New Roman" w:cs="Times New Roman"/>
          <w:szCs w:val="22"/>
          <w:lang w:val="en-GB"/>
        </w:rPr>
        <w:t>(</w:t>
      </w:r>
      <w:r w:rsidR="00CD6A23">
        <w:rPr>
          <w:rFonts w:ascii="Times New Roman" w:hAnsi="Times New Roman" w:cs="Times New Roman"/>
          <w:szCs w:val="22"/>
          <w:lang w:val="en-GB"/>
        </w:rPr>
        <w:t>4</w:t>
      </w:r>
      <w:r w:rsidR="00AD0EAF" w:rsidRPr="00F01883">
        <w:rPr>
          <w:rFonts w:ascii="Times New Roman" w:hAnsi="Times New Roman" w:cs="Times New Roman"/>
          <w:szCs w:val="22"/>
          <w:lang w:val="en-GB"/>
        </w:rPr>
        <w:t>)</w:t>
      </w:r>
      <w:r w:rsidR="007B57F3">
        <w:rPr>
          <w:rFonts w:ascii="Times New Roman" w:hAnsi="Times New Roman" w:cs="Times New Roman"/>
          <w:szCs w:val="22"/>
          <w:lang w:val="en-GB"/>
        </w:rPr>
        <w:t xml:space="preserve"> at DRC </w:t>
      </w:r>
      <w:r w:rsidR="00AD0EAF" w:rsidRPr="00F01883">
        <w:rPr>
          <w:rFonts w:ascii="Times New Roman" w:hAnsi="Times New Roman" w:cs="Times New Roman"/>
          <w:szCs w:val="22"/>
          <w:lang w:val="en-GB"/>
        </w:rPr>
        <w:t>, (a)</w:t>
      </w:r>
      <w:r w:rsidR="00BF67F8">
        <w:rPr>
          <w:rFonts w:ascii="Times New Roman" w:hAnsi="Times New Roman" w:cs="Times New Roman"/>
          <w:szCs w:val="22"/>
          <w:lang w:val="en-GB"/>
        </w:rPr>
        <w:t xml:space="preserve"> </w:t>
      </w:r>
      <m:oMath>
        <m:sSubSup>
          <m:sSubSupPr>
            <m:ctrlPr>
              <w:rPr>
                <w:rFonts w:ascii="Cambria Math" w:hAnsi="Cambria Math" w:cs="Times New Roman"/>
                <w:i/>
                <w:szCs w:val="22"/>
                <w:lang w:val="en-GB"/>
              </w:rPr>
            </m:ctrlPr>
          </m:sSubSupPr>
          <m:e>
            <m:r>
              <w:rPr>
                <w:rFonts w:ascii="Cambria Math" w:hAnsi="Cambria Math" w:cs="Times New Roman"/>
                <w:szCs w:val="22"/>
                <w:lang w:val="en-GB"/>
              </w:rPr>
              <m:t>τ</m:t>
            </m:r>
          </m:e>
          <m:sub>
            <m:r>
              <w:rPr>
                <w:rFonts w:ascii="Cambria Math" w:hAnsi="Cambria Math" w:cs="Times New Roman"/>
                <w:szCs w:val="22"/>
                <w:lang w:val="en-GB"/>
              </w:rPr>
              <m:t>1</m:t>
            </m:r>
          </m:sub>
          <m:sup>
            <m:r>
              <w:rPr>
                <w:rFonts w:ascii="Cambria Math" w:hAnsi="Cambria Math" w:cs="Times New Roman"/>
                <w:szCs w:val="22"/>
                <w:lang w:val="en-GB"/>
              </w:rPr>
              <m:t>''</m:t>
            </m:r>
          </m:sup>
        </m:sSubSup>
      </m:oMath>
      <w:r w:rsidR="00AD0EAF" w:rsidRPr="00F01883">
        <w:rPr>
          <w:rFonts w:ascii="Times New Roman" w:hAnsi="Times New Roman" w:cs="Times New Roman"/>
          <w:szCs w:val="22"/>
          <w:lang w:val="en-GB"/>
        </w:rPr>
        <w:t xml:space="preserve">and (b) </w:t>
      </w:r>
      <m:oMath>
        <m:sSubSup>
          <m:sSubSupPr>
            <m:ctrlPr>
              <w:rPr>
                <w:rFonts w:ascii="Cambria Math" w:hAnsi="Cambria Math" w:cs="Times New Roman"/>
                <w:i/>
                <w:szCs w:val="22"/>
                <w:lang w:val="en-GB"/>
              </w:rPr>
            </m:ctrlPr>
          </m:sSubSupPr>
          <m:e>
            <m:r>
              <w:rPr>
                <w:rFonts w:ascii="Cambria Math" w:hAnsi="Cambria Math" w:cs="Times New Roman"/>
                <w:szCs w:val="22"/>
                <w:lang w:val="en-GB"/>
              </w:rPr>
              <m:t>τ</m:t>
            </m:r>
          </m:e>
          <m:sub>
            <m:r>
              <w:rPr>
                <w:rFonts w:ascii="Cambria Math" w:hAnsi="Cambria Math" w:cs="Times New Roman"/>
                <w:szCs w:val="22"/>
                <w:lang w:val="en-GB"/>
              </w:rPr>
              <m:t>2</m:t>
            </m:r>
          </m:sub>
          <m:sup>
            <m:r>
              <w:rPr>
                <w:rFonts w:ascii="Cambria Math" w:hAnsi="Cambria Math" w:cs="Times New Roman"/>
                <w:szCs w:val="22"/>
                <w:lang w:val="en-GB"/>
              </w:rPr>
              <m:t>''</m:t>
            </m:r>
          </m:sup>
        </m:sSubSup>
      </m:oMath>
    </w:p>
    <w:p w14:paraId="43FB0590" w14:textId="77777777" w:rsidR="00AD0EAF" w:rsidRPr="00F01883" w:rsidRDefault="0086725E" w:rsidP="007B57F3">
      <w:pPr>
        <w:spacing w:line="240" w:lineRule="auto"/>
        <w:jc w:val="center"/>
        <w:rPr>
          <w:rFonts w:ascii="Times New Roman" w:hAnsi="Times New Roman" w:cs="Times New Roman"/>
          <w:szCs w:val="22"/>
          <w:lang w:val="en-GB"/>
        </w:rPr>
      </w:pPr>
      <w:r w:rsidRPr="00917B77">
        <w:rPr>
          <w:rFonts w:ascii="Times New Roman" w:hAnsi="Times New Roman" w:cs="Times New Roman"/>
          <w:noProof/>
          <w:szCs w:val="22"/>
          <w:lang w:val="en-GB" w:eastAsia="en-GB" w:bidi="ar-SA"/>
        </w:rPr>
        <w:drawing>
          <wp:inline distT="0" distB="0" distL="0" distR="0" wp14:anchorId="26BCB4B8" wp14:editId="306DB75C">
            <wp:extent cx="5127955" cy="330538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a_001.b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24730" cy="3303310"/>
                    </a:xfrm>
                    <a:prstGeom prst="rect">
                      <a:avLst/>
                    </a:prstGeom>
                  </pic:spPr>
                </pic:pic>
              </a:graphicData>
            </a:graphic>
          </wp:inline>
        </w:drawing>
      </w:r>
    </w:p>
    <w:p w14:paraId="10113291" w14:textId="77777777" w:rsidR="00264AF7" w:rsidRPr="00F01883" w:rsidRDefault="00AD0EAF" w:rsidP="000E36BC">
      <w:pPr>
        <w:spacing w:line="240" w:lineRule="auto"/>
        <w:jc w:val="center"/>
        <w:rPr>
          <w:rFonts w:ascii="Times New Roman" w:hAnsi="Times New Roman" w:cs="Times New Roman"/>
          <w:szCs w:val="22"/>
          <w:lang w:val="en-GB"/>
        </w:rPr>
      </w:pPr>
      <w:r w:rsidRPr="00F01883">
        <w:rPr>
          <w:rFonts w:ascii="Times New Roman" w:hAnsi="Times New Roman" w:cs="Times New Roman"/>
          <w:szCs w:val="22"/>
          <w:lang w:val="en-GB"/>
        </w:rPr>
        <w:t>(a)</w:t>
      </w:r>
      <w:r w:rsidR="00D95D28" w:rsidRPr="00F01883">
        <w:rPr>
          <w:rFonts w:ascii="Times New Roman" w:hAnsi="Times New Roman" w:cs="Times New Roman"/>
          <w:szCs w:val="22"/>
          <w:lang w:val="en-GB"/>
        </w:rPr>
        <w:t xml:space="preserve"> </w:t>
      </w:r>
    </w:p>
    <w:p w14:paraId="7ECDA290" w14:textId="77777777" w:rsidR="00AD0EAF" w:rsidRPr="00F01883" w:rsidRDefault="0086725E" w:rsidP="0086725E">
      <w:pPr>
        <w:spacing w:line="240" w:lineRule="auto"/>
        <w:jc w:val="center"/>
        <w:rPr>
          <w:rFonts w:ascii="Times New Roman" w:hAnsi="Times New Roman" w:cs="Times New Roman"/>
          <w:szCs w:val="22"/>
          <w:lang w:val="en-GB"/>
        </w:rPr>
      </w:pPr>
      <w:r w:rsidRPr="00917B77">
        <w:rPr>
          <w:rFonts w:ascii="Times New Roman" w:hAnsi="Times New Roman" w:cs="Times New Roman"/>
          <w:noProof/>
          <w:szCs w:val="22"/>
          <w:lang w:val="en-GB" w:eastAsia="en-GB" w:bidi="ar-SA"/>
        </w:rPr>
        <w:drawing>
          <wp:inline distT="0" distB="0" distL="0" distR="0" wp14:anchorId="7C2006F4" wp14:editId="73B7CA3B">
            <wp:extent cx="5054803" cy="3235275"/>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b_001.b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51624" cy="3233240"/>
                    </a:xfrm>
                    <a:prstGeom prst="rect">
                      <a:avLst/>
                    </a:prstGeom>
                  </pic:spPr>
                </pic:pic>
              </a:graphicData>
            </a:graphic>
          </wp:inline>
        </w:drawing>
      </w:r>
    </w:p>
    <w:p w14:paraId="31E26FDD" w14:textId="77777777" w:rsidR="00FA37B8" w:rsidRPr="00F01883" w:rsidRDefault="00AD0EAF" w:rsidP="000E36BC">
      <w:pPr>
        <w:spacing w:line="240" w:lineRule="auto"/>
        <w:jc w:val="center"/>
        <w:rPr>
          <w:rFonts w:ascii="Times New Roman" w:hAnsi="Times New Roman" w:cs="Times New Roman"/>
          <w:lang w:val="en-GB"/>
        </w:rPr>
      </w:pPr>
      <w:r w:rsidRPr="00F01883">
        <w:rPr>
          <w:rFonts w:ascii="Times New Roman" w:hAnsi="Times New Roman" w:cs="Times New Roman"/>
          <w:szCs w:val="22"/>
          <w:lang w:val="en-GB"/>
        </w:rPr>
        <w:t>(b)</w:t>
      </w:r>
    </w:p>
    <w:p w14:paraId="56EA4D5F" w14:textId="7953B054" w:rsidR="00CA4EBB" w:rsidRPr="00F01883" w:rsidRDefault="00CA4EBB" w:rsidP="00264AF7">
      <w:pPr>
        <w:adjustRightInd w:val="0"/>
        <w:spacing w:after="0" w:line="480" w:lineRule="auto"/>
        <w:jc w:val="thaiDistribute"/>
        <w:rPr>
          <w:rFonts w:ascii="Times New Roman" w:hAnsi="Times New Roman" w:cs="Times New Roman"/>
          <w:szCs w:val="22"/>
          <w:lang w:val="en-GB"/>
        </w:rPr>
      </w:pPr>
      <w:r w:rsidRPr="00F01883">
        <w:rPr>
          <w:rFonts w:ascii="Times New Roman" w:hAnsi="Times New Roman" w:cs="Times New Roman"/>
          <w:szCs w:val="22"/>
          <w:lang w:val="en-GB"/>
        </w:rPr>
        <w:lastRenderedPageBreak/>
        <w:t xml:space="preserve">Figure </w:t>
      </w:r>
      <w:r w:rsidR="003212C0" w:rsidRPr="00F01883">
        <w:rPr>
          <w:rFonts w:ascii="Times New Roman" w:hAnsi="Times New Roman" w:cs="Times New Roman"/>
          <w:szCs w:val="22"/>
          <w:lang w:val="en-GB"/>
        </w:rPr>
        <w:t xml:space="preserve">6 </w:t>
      </w:r>
      <w:r w:rsidR="000C78BE">
        <w:rPr>
          <w:rFonts w:ascii="Times New Roman" w:hAnsi="Times New Roman" w:cs="Times New Roman"/>
          <w:szCs w:val="22"/>
          <w:lang w:val="en-GB"/>
        </w:rPr>
        <w:t xml:space="preserve">Fitting data from Equation (5) </w:t>
      </w:r>
      <w:r w:rsidR="000C78BE" w:rsidRPr="00F01883">
        <w:rPr>
          <w:rFonts w:ascii="Times New Roman" w:hAnsi="Times New Roman" w:cs="Times New Roman"/>
          <w:szCs w:val="22"/>
          <w:lang w:val="en-GB"/>
        </w:rPr>
        <w:t>(Dash line)</w:t>
      </w:r>
      <w:r w:rsidR="000C78BE">
        <w:rPr>
          <w:rFonts w:ascii="Times New Roman" w:hAnsi="Times New Roman" w:cs="Times New Roman"/>
          <w:szCs w:val="22"/>
          <w:lang w:val="en-GB"/>
        </w:rPr>
        <w:t xml:space="preserve"> compar</w:t>
      </w:r>
      <w:r w:rsidR="00881CFB">
        <w:rPr>
          <w:rFonts w:ascii="Times New Roman" w:hAnsi="Times New Roman" w:cs="Times New Roman"/>
          <w:szCs w:val="22"/>
          <w:lang w:val="en-GB"/>
        </w:rPr>
        <w:t>ing</w:t>
      </w:r>
      <w:r w:rsidR="000C78BE">
        <w:rPr>
          <w:rFonts w:ascii="Times New Roman" w:hAnsi="Times New Roman" w:cs="Times New Roman"/>
          <w:szCs w:val="22"/>
          <w:lang w:val="en-GB"/>
        </w:rPr>
        <w:t xml:space="preserve"> with the complex permittivity data of rubber latex samples at </w:t>
      </w:r>
      <w:r w:rsidRPr="00F01883">
        <w:rPr>
          <w:rFonts w:ascii="Times New Roman" w:hAnsi="Times New Roman" w:cs="Times New Roman"/>
          <w:szCs w:val="22"/>
          <w:lang w:val="en-GB"/>
        </w:rPr>
        <w:t xml:space="preserve"> DRC </w:t>
      </w:r>
      <w:r w:rsidR="000C78BE" w:rsidRPr="00F27484">
        <w:rPr>
          <w:rFonts w:ascii="Times New Roman" w:hAnsi="Times New Roman" w:cs="Times New Roman"/>
          <w:szCs w:val="22"/>
          <w:highlight w:val="yellow"/>
        </w:rPr>
        <w:t xml:space="preserve">60.08% </w:t>
      </w:r>
      <w:r w:rsidR="000C78BE">
        <w:rPr>
          <w:rFonts w:ascii="Times New Roman" w:hAnsi="Times New Roman" w:cs="Times New Roman"/>
          <w:noProof/>
          <w:szCs w:val="22"/>
          <w:highlight w:val="yellow"/>
        </w:rPr>
        <w:t>(</w:t>
      </w:r>
      <w:r w:rsidR="000C78BE" w:rsidRPr="00917B77">
        <w:rPr>
          <w:rFonts w:ascii="Times New Roman" w:hAnsi="Times New Roman" w:cs="Times New Roman"/>
          <w:noProof/>
          <w:szCs w:val="22"/>
          <w:highlight w:val="yellow"/>
          <w:lang w:val="en-GB" w:eastAsia="en-GB" w:bidi="ar-SA"/>
        </w:rPr>
        <w:drawing>
          <wp:inline distT="0" distB="0" distL="0" distR="0" wp14:anchorId="6CD6228E" wp14:editId="6DF89BCB">
            <wp:extent cx="148921" cy="138693"/>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818" cy="147910"/>
                    </a:xfrm>
                    <a:prstGeom prst="rect">
                      <a:avLst/>
                    </a:prstGeom>
                    <a:noFill/>
                    <a:ln>
                      <a:noFill/>
                    </a:ln>
                  </pic:spPr>
                </pic:pic>
              </a:graphicData>
            </a:graphic>
          </wp:inline>
        </w:drawing>
      </w:r>
      <w:r w:rsidR="000C78BE">
        <w:rPr>
          <w:rFonts w:ascii="Times New Roman" w:hAnsi="Times New Roman" w:cs="Times New Roman"/>
          <w:noProof/>
          <w:szCs w:val="22"/>
          <w:highlight w:val="yellow"/>
        </w:rPr>
        <w:t>)</w:t>
      </w:r>
      <w:r w:rsidR="000C78BE" w:rsidRPr="00F27484">
        <w:rPr>
          <w:rFonts w:ascii="Times New Roman" w:hAnsi="Times New Roman" w:cs="Times New Roman"/>
          <w:szCs w:val="22"/>
          <w:highlight w:val="yellow"/>
        </w:rPr>
        <w:t xml:space="preserve">, 45.05% </w:t>
      </w:r>
      <w:r w:rsidR="000C78BE">
        <w:rPr>
          <w:rFonts w:ascii="Times New Roman" w:hAnsi="Times New Roman" w:cs="Times New Roman"/>
          <w:szCs w:val="22"/>
          <w:highlight w:val="yellow"/>
        </w:rPr>
        <w:t>(</w:t>
      </w:r>
      <w:r w:rsidR="000C78BE" w:rsidRPr="00917B77">
        <w:rPr>
          <w:rFonts w:ascii="Times New Roman" w:hAnsi="Times New Roman" w:cs="Times New Roman"/>
          <w:noProof/>
          <w:szCs w:val="22"/>
          <w:highlight w:val="yellow"/>
          <w:lang w:val="en-GB" w:eastAsia="en-GB" w:bidi="ar-SA"/>
        </w:rPr>
        <w:drawing>
          <wp:inline distT="0" distB="0" distL="0" distR="0" wp14:anchorId="757D9E79" wp14:editId="6F357F2A">
            <wp:extent cx="125373" cy="134620"/>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122" cy="148310"/>
                    </a:xfrm>
                    <a:prstGeom prst="rect">
                      <a:avLst/>
                    </a:prstGeom>
                    <a:noFill/>
                    <a:ln>
                      <a:noFill/>
                    </a:ln>
                  </pic:spPr>
                </pic:pic>
              </a:graphicData>
            </a:graphic>
          </wp:inline>
        </w:drawing>
      </w:r>
      <w:r w:rsidR="000C78BE">
        <w:rPr>
          <w:rFonts w:ascii="Times New Roman" w:hAnsi="Times New Roman" w:cs="Times New Roman"/>
          <w:szCs w:val="22"/>
          <w:highlight w:val="yellow"/>
        </w:rPr>
        <w:t>)</w:t>
      </w:r>
      <w:r w:rsidR="000C78BE" w:rsidRPr="00F27484">
        <w:rPr>
          <w:rFonts w:ascii="Times New Roman" w:hAnsi="Times New Roman" w:cs="Times New Roman"/>
          <w:szCs w:val="22"/>
          <w:highlight w:val="yellow"/>
        </w:rPr>
        <w:t xml:space="preserve">, 37.79% </w:t>
      </w:r>
      <w:r w:rsidR="000C78BE">
        <w:rPr>
          <w:rFonts w:ascii="Times New Roman" w:hAnsi="Times New Roman" w:cs="Times New Roman"/>
          <w:szCs w:val="22"/>
          <w:highlight w:val="yellow"/>
        </w:rPr>
        <w:t>(</w:t>
      </w:r>
      <w:r w:rsidR="000C78BE" w:rsidRPr="00EC5ED1">
        <w:rPr>
          <w:noProof/>
          <w:lang w:val="en-GB" w:eastAsia="en-GB" w:bidi="ar-SA"/>
        </w:rPr>
        <w:drawing>
          <wp:inline distT="0" distB="0" distL="0" distR="0" wp14:anchorId="725C6E28" wp14:editId="5EFAF721">
            <wp:extent cx="168250" cy="151178"/>
            <wp:effectExtent l="0" t="0" r="381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555" cy="159539"/>
                    </a:xfrm>
                    <a:prstGeom prst="rect">
                      <a:avLst/>
                    </a:prstGeom>
                    <a:noFill/>
                    <a:ln>
                      <a:noFill/>
                    </a:ln>
                  </pic:spPr>
                </pic:pic>
              </a:graphicData>
            </a:graphic>
          </wp:inline>
        </w:drawing>
      </w:r>
      <w:r w:rsidR="000C78BE">
        <w:rPr>
          <w:rFonts w:ascii="Times New Roman" w:hAnsi="Times New Roman" w:cs="Times New Roman"/>
          <w:szCs w:val="22"/>
          <w:highlight w:val="yellow"/>
        </w:rPr>
        <w:t>),</w:t>
      </w:r>
      <w:r w:rsidR="000C78BE" w:rsidRPr="00F27484">
        <w:rPr>
          <w:rFonts w:ascii="Times New Roman" w:hAnsi="Times New Roman" w:cs="Times New Roman"/>
          <w:szCs w:val="22"/>
          <w:highlight w:val="yellow"/>
        </w:rPr>
        <w:t xml:space="preserve"> </w:t>
      </w:r>
      <w:r w:rsidR="000C78BE">
        <w:rPr>
          <w:rFonts w:ascii="Times New Roman" w:hAnsi="Times New Roman" w:cs="Times New Roman"/>
          <w:szCs w:val="22"/>
          <w:highlight w:val="yellow"/>
        </w:rPr>
        <w:t>and</w:t>
      </w:r>
      <w:r w:rsidR="000C78BE" w:rsidRPr="00F27484">
        <w:rPr>
          <w:rFonts w:ascii="Times New Roman" w:hAnsi="Times New Roman" w:cs="Times New Roman"/>
          <w:szCs w:val="22"/>
          <w:highlight w:val="yellow"/>
        </w:rPr>
        <w:t xml:space="preserve"> 23.25% </w:t>
      </w:r>
      <w:r w:rsidR="000C78BE">
        <w:rPr>
          <w:rFonts w:ascii="Times New Roman" w:hAnsi="Times New Roman" w:cs="Times New Roman"/>
          <w:szCs w:val="22"/>
          <w:highlight w:val="yellow"/>
        </w:rPr>
        <w:t>(</w:t>
      </w:r>
      <w:r w:rsidR="000C78BE" w:rsidRPr="00917B77">
        <w:rPr>
          <w:rFonts w:ascii="Times New Roman" w:hAnsi="Times New Roman" w:cs="Times New Roman"/>
          <w:noProof/>
          <w:szCs w:val="22"/>
          <w:highlight w:val="yellow"/>
          <w:lang w:val="en-GB" w:eastAsia="en-GB" w:bidi="ar-SA"/>
        </w:rPr>
        <w:drawing>
          <wp:inline distT="0" distB="0" distL="0" distR="0" wp14:anchorId="5CE79DE7" wp14:editId="3CA19CDB">
            <wp:extent cx="153619" cy="126627"/>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401" cy="137163"/>
                    </a:xfrm>
                    <a:prstGeom prst="rect">
                      <a:avLst/>
                    </a:prstGeom>
                    <a:noFill/>
                    <a:ln>
                      <a:noFill/>
                    </a:ln>
                  </pic:spPr>
                </pic:pic>
              </a:graphicData>
            </a:graphic>
          </wp:inline>
        </w:drawing>
      </w:r>
      <w:r w:rsidR="000C78BE">
        <w:rPr>
          <w:rFonts w:ascii="Times New Roman" w:hAnsi="Times New Roman" w:cs="Times New Roman"/>
          <w:szCs w:val="22"/>
        </w:rPr>
        <w:t>)</w:t>
      </w:r>
      <w:r w:rsidR="000C78BE" w:rsidRPr="009A0FF2">
        <w:rPr>
          <w:rFonts w:ascii="Times New Roman" w:hAnsi="Times New Roman" w:cs="Times New Roman"/>
          <w:szCs w:val="22"/>
        </w:rPr>
        <w:t xml:space="preserve">, </w:t>
      </w:r>
      <w:r w:rsidR="000C78BE">
        <w:rPr>
          <w:rFonts w:ascii="Times New Roman" w:hAnsi="Times New Roman" w:cs="Times New Roman"/>
          <w:szCs w:val="22"/>
          <w:lang w:val="en-GB"/>
        </w:rPr>
        <w:t xml:space="preserve">at temperature </w:t>
      </w:r>
      <w:r w:rsidRPr="00F01883">
        <w:rPr>
          <w:rFonts w:ascii="Times New Roman" w:hAnsi="Times New Roman" w:cs="Times New Roman"/>
          <w:szCs w:val="22"/>
          <w:lang w:val="en-GB"/>
        </w:rPr>
        <w:t>(a) 10</w:t>
      </w:r>
      <w:r w:rsidR="00ED5BBF">
        <w:rPr>
          <w:rFonts w:ascii="Times New Roman" w:hAnsi="Times New Roman" w:cs="Times New Roman"/>
          <w:szCs w:val="22"/>
          <w:lang w:val="en-GB"/>
        </w:rPr>
        <w:t xml:space="preserve"> </w:t>
      </w:r>
      <w:r w:rsidRPr="00F01883">
        <w:rPr>
          <w:rFonts w:ascii="Times New Roman" w:hAnsi="Times New Roman" w:cs="Times New Roman"/>
          <w:szCs w:val="22"/>
          <w:lang w:val="en-GB"/>
        </w:rPr>
        <w:t>°C, (b) 15</w:t>
      </w:r>
      <w:r w:rsidR="00ED5BBF">
        <w:rPr>
          <w:rFonts w:ascii="Times New Roman" w:hAnsi="Times New Roman" w:cs="Times New Roman"/>
          <w:szCs w:val="22"/>
          <w:lang w:val="en-GB"/>
        </w:rPr>
        <w:t xml:space="preserve"> </w:t>
      </w:r>
      <w:r w:rsidRPr="00F01883">
        <w:rPr>
          <w:rFonts w:ascii="Times New Roman" w:hAnsi="Times New Roman" w:cs="Times New Roman"/>
          <w:szCs w:val="22"/>
          <w:lang w:val="en-GB"/>
        </w:rPr>
        <w:t>°C, (c) 27</w:t>
      </w:r>
      <w:r w:rsidR="00ED5BBF">
        <w:rPr>
          <w:rFonts w:ascii="Times New Roman" w:hAnsi="Times New Roman" w:cs="Times New Roman"/>
          <w:szCs w:val="22"/>
          <w:lang w:val="en-GB"/>
        </w:rPr>
        <w:t xml:space="preserve"> </w:t>
      </w:r>
      <w:r w:rsidRPr="00F01883">
        <w:rPr>
          <w:rFonts w:ascii="Times New Roman" w:hAnsi="Times New Roman" w:cs="Times New Roman"/>
          <w:szCs w:val="22"/>
          <w:lang w:val="en-GB"/>
        </w:rPr>
        <w:t>°C, and (d) 40</w:t>
      </w:r>
      <w:r w:rsidR="00ED5BBF">
        <w:rPr>
          <w:rFonts w:ascii="Times New Roman" w:hAnsi="Times New Roman" w:cs="Times New Roman"/>
          <w:szCs w:val="22"/>
          <w:lang w:val="en-GB"/>
        </w:rPr>
        <w:t xml:space="preserve"> </w:t>
      </w:r>
      <w:r w:rsidRPr="00F01883">
        <w:rPr>
          <w:rFonts w:ascii="Times New Roman" w:hAnsi="Times New Roman" w:cs="Times New Roman"/>
          <w:szCs w:val="22"/>
          <w:lang w:val="en-GB"/>
        </w:rPr>
        <w:t>°C.</w:t>
      </w:r>
    </w:p>
    <w:p w14:paraId="75A7186A" w14:textId="77777777" w:rsidR="000465CF" w:rsidRPr="00590F21" w:rsidRDefault="00590F21" w:rsidP="000465CF">
      <w:pPr>
        <w:spacing w:line="240" w:lineRule="auto"/>
        <w:jc w:val="center"/>
        <w:rPr>
          <w:rFonts w:ascii="Times New Roman" w:hAnsi="Times New Roman" w:cs="Times New Roman"/>
        </w:rPr>
      </w:pPr>
      <w:r w:rsidRPr="00917B77">
        <w:rPr>
          <w:rFonts w:ascii="Times New Roman" w:hAnsi="Times New Roman" w:cs="Times New Roman"/>
          <w:noProof/>
          <w:lang w:val="en-GB" w:eastAsia="en-GB" w:bidi="ar-SA"/>
        </w:rPr>
        <w:drawing>
          <wp:inline distT="0" distB="0" distL="0" distR="0" wp14:anchorId="71CEA3C6" wp14:editId="1F6DC949">
            <wp:extent cx="4037717" cy="3198191"/>
            <wp:effectExtent l="0" t="0" r="127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9a.b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35841" cy="3196705"/>
                    </a:xfrm>
                    <a:prstGeom prst="rect">
                      <a:avLst/>
                    </a:prstGeom>
                  </pic:spPr>
                </pic:pic>
              </a:graphicData>
            </a:graphic>
          </wp:inline>
        </w:drawing>
      </w:r>
    </w:p>
    <w:p w14:paraId="266091B8" w14:textId="77777777" w:rsidR="00954DF7" w:rsidRPr="00F01883" w:rsidRDefault="00954DF7" w:rsidP="000465CF">
      <w:pPr>
        <w:spacing w:line="240" w:lineRule="auto"/>
        <w:jc w:val="center"/>
        <w:rPr>
          <w:rFonts w:ascii="Times New Roman" w:hAnsi="Times New Roman" w:cs="Times New Roman"/>
          <w:lang w:val="en-GB"/>
        </w:rPr>
      </w:pPr>
      <w:r w:rsidRPr="00F01883">
        <w:rPr>
          <w:rFonts w:ascii="Times New Roman" w:hAnsi="Times New Roman" w:cs="Times New Roman"/>
          <w:lang w:val="en-GB"/>
        </w:rPr>
        <w:t>(a)</w:t>
      </w:r>
    </w:p>
    <w:p w14:paraId="61C31962" w14:textId="77777777" w:rsidR="00954DF7" w:rsidRPr="00F01883" w:rsidRDefault="00590F21" w:rsidP="00590F21">
      <w:pPr>
        <w:spacing w:line="240" w:lineRule="auto"/>
        <w:jc w:val="center"/>
        <w:rPr>
          <w:rFonts w:ascii="Times New Roman" w:hAnsi="Times New Roman" w:cs="Times New Roman"/>
          <w:lang w:val="en-GB"/>
        </w:rPr>
      </w:pPr>
      <w:r w:rsidRPr="00917B77">
        <w:rPr>
          <w:rFonts w:ascii="Times New Roman" w:hAnsi="Times New Roman" w:cs="Times New Roman"/>
          <w:noProof/>
          <w:lang w:val="en-GB" w:eastAsia="en-GB" w:bidi="ar-SA"/>
        </w:rPr>
        <w:drawing>
          <wp:inline distT="0" distB="0" distL="0" distR="0" wp14:anchorId="51CFADCA" wp14:editId="274B0809">
            <wp:extent cx="4117433" cy="3248467"/>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9b.b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16973" cy="3248104"/>
                    </a:xfrm>
                    <a:prstGeom prst="rect">
                      <a:avLst/>
                    </a:prstGeom>
                  </pic:spPr>
                </pic:pic>
              </a:graphicData>
            </a:graphic>
          </wp:inline>
        </w:drawing>
      </w:r>
    </w:p>
    <w:p w14:paraId="14B1A0C4" w14:textId="77777777" w:rsidR="00954DF7" w:rsidRPr="00F01883" w:rsidRDefault="00954DF7" w:rsidP="000E36BC">
      <w:pPr>
        <w:spacing w:line="240" w:lineRule="auto"/>
        <w:jc w:val="center"/>
        <w:rPr>
          <w:rFonts w:ascii="Times New Roman" w:hAnsi="Times New Roman" w:cs="Times New Roman"/>
          <w:lang w:val="en-GB"/>
        </w:rPr>
      </w:pPr>
      <w:r w:rsidRPr="00F01883">
        <w:rPr>
          <w:rFonts w:ascii="Times New Roman" w:hAnsi="Times New Roman" w:cs="Times New Roman"/>
          <w:lang w:val="en-GB"/>
        </w:rPr>
        <w:t>(b)</w:t>
      </w:r>
    </w:p>
    <w:p w14:paraId="7D7142B6" w14:textId="77777777" w:rsidR="00954DF7" w:rsidRPr="00F01883" w:rsidRDefault="00590F21" w:rsidP="00590F21">
      <w:pPr>
        <w:spacing w:line="240" w:lineRule="auto"/>
        <w:jc w:val="center"/>
        <w:rPr>
          <w:rFonts w:ascii="Times New Roman" w:hAnsi="Times New Roman" w:cs="Times New Roman"/>
          <w:lang w:val="en-GB"/>
        </w:rPr>
      </w:pPr>
      <w:r w:rsidRPr="00917B77">
        <w:rPr>
          <w:rFonts w:ascii="Times New Roman" w:hAnsi="Times New Roman" w:cs="Times New Roman"/>
          <w:noProof/>
          <w:lang w:val="en-GB" w:eastAsia="en-GB" w:bidi="ar-SA"/>
        </w:rPr>
        <w:lastRenderedPageBreak/>
        <w:drawing>
          <wp:inline distT="0" distB="0" distL="0" distR="0" wp14:anchorId="047FF918" wp14:editId="3C83CD8F">
            <wp:extent cx="4010010" cy="3176244"/>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9c.b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08165" cy="3174782"/>
                    </a:xfrm>
                    <a:prstGeom prst="rect">
                      <a:avLst/>
                    </a:prstGeom>
                  </pic:spPr>
                </pic:pic>
              </a:graphicData>
            </a:graphic>
          </wp:inline>
        </w:drawing>
      </w:r>
    </w:p>
    <w:p w14:paraId="7D193334" w14:textId="77777777" w:rsidR="00CA4EBB" w:rsidRDefault="00954DF7" w:rsidP="000E36BC">
      <w:pPr>
        <w:spacing w:line="240" w:lineRule="auto"/>
        <w:jc w:val="center"/>
        <w:rPr>
          <w:rFonts w:ascii="Times New Roman" w:hAnsi="Times New Roman" w:cs="Times New Roman"/>
          <w:lang w:val="en-GB"/>
        </w:rPr>
      </w:pPr>
      <w:r w:rsidRPr="00F01883">
        <w:rPr>
          <w:rFonts w:ascii="Times New Roman" w:hAnsi="Times New Roman" w:cs="Times New Roman"/>
          <w:lang w:val="en-GB"/>
        </w:rPr>
        <w:t>(c)</w:t>
      </w:r>
    </w:p>
    <w:p w14:paraId="4ACE5218" w14:textId="77777777" w:rsidR="00590F21" w:rsidRPr="00F01883" w:rsidRDefault="00590F21" w:rsidP="000E36BC">
      <w:pPr>
        <w:spacing w:line="240" w:lineRule="auto"/>
        <w:jc w:val="center"/>
        <w:rPr>
          <w:rFonts w:ascii="Times New Roman" w:hAnsi="Times New Roman" w:cs="Times New Roman"/>
          <w:lang w:val="en-GB"/>
        </w:rPr>
      </w:pPr>
      <w:r w:rsidRPr="00917B77">
        <w:rPr>
          <w:rFonts w:ascii="Times New Roman" w:hAnsi="Times New Roman" w:cs="Times New Roman"/>
          <w:noProof/>
          <w:lang w:val="en-GB" w:eastAsia="en-GB" w:bidi="ar-SA"/>
        </w:rPr>
        <w:drawing>
          <wp:inline distT="0" distB="0" distL="0" distR="0" wp14:anchorId="2771B780" wp14:editId="50996717">
            <wp:extent cx="4157374" cy="329950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9d.b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56942" cy="3299160"/>
                    </a:xfrm>
                    <a:prstGeom prst="rect">
                      <a:avLst/>
                    </a:prstGeom>
                  </pic:spPr>
                </pic:pic>
              </a:graphicData>
            </a:graphic>
          </wp:inline>
        </w:drawing>
      </w:r>
    </w:p>
    <w:p w14:paraId="68303477" w14:textId="77777777" w:rsidR="00954DF7" w:rsidRPr="00F01883" w:rsidRDefault="00954DF7" w:rsidP="000E36BC">
      <w:pPr>
        <w:spacing w:line="240" w:lineRule="auto"/>
        <w:jc w:val="center"/>
        <w:rPr>
          <w:rFonts w:ascii="Times New Roman" w:hAnsi="Times New Roman" w:cs="Times New Roman"/>
          <w:lang w:val="en-GB"/>
        </w:rPr>
      </w:pPr>
      <w:r w:rsidRPr="00F01883">
        <w:rPr>
          <w:rFonts w:ascii="Times New Roman" w:hAnsi="Times New Roman" w:cs="Times New Roman"/>
          <w:lang w:val="en-GB"/>
        </w:rPr>
        <w:t>(d)</w:t>
      </w:r>
    </w:p>
    <w:p w14:paraId="1C599997" w14:textId="77777777" w:rsidR="00D95D28" w:rsidRDefault="00D95D28" w:rsidP="00CA4EBB">
      <w:pPr>
        <w:adjustRightInd w:val="0"/>
        <w:spacing w:before="120" w:after="120"/>
        <w:rPr>
          <w:rFonts w:ascii="Times New Roman" w:hAnsi="Times New Roman" w:cs="Times New Roman"/>
          <w:b/>
          <w:bCs/>
          <w:szCs w:val="22"/>
          <w:lang w:val="en-GB"/>
        </w:rPr>
      </w:pPr>
    </w:p>
    <w:p w14:paraId="3465FFF6" w14:textId="77777777" w:rsidR="00590F21" w:rsidRDefault="00590F21" w:rsidP="00CA4EBB">
      <w:pPr>
        <w:adjustRightInd w:val="0"/>
        <w:spacing w:before="120" w:after="120"/>
        <w:rPr>
          <w:rFonts w:ascii="Times New Roman" w:hAnsi="Times New Roman" w:cs="Times New Roman"/>
          <w:b/>
          <w:bCs/>
          <w:szCs w:val="22"/>
          <w:lang w:val="en-GB"/>
        </w:rPr>
      </w:pPr>
    </w:p>
    <w:p w14:paraId="48194C7F" w14:textId="77777777" w:rsidR="00590F21" w:rsidRDefault="00590F21" w:rsidP="00CA4EBB">
      <w:pPr>
        <w:adjustRightInd w:val="0"/>
        <w:spacing w:before="120" w:after="120"/>
        <w:rPr>
          <w:rFonts w:ascii="Times New Roman" w:hAnsi="Times New Roman" w:cs="Times New Roman"/>
          <w:b/>
          <w:bCs/>
          <w:szCs w:val="22"/>
          <w:lang w:val="en-GB"/>
        </w:rPr>
      </w:pPr>
    </w:p>
    <w:p w14:paraId="0D986C99" w14:textId="77777777" w:rsidR="000C78BE" w:rsidRDefault="000C78BE" w:rsidP="00CA4EBB">
      <w:pPr>
        <w:adjustRightInd w:val="0"/>
        <w:spacing w:before="120" w:after="120"/>
        <w:rPr>
          <w:rFonts w:ascii="Times New Roman" w:hAnsi="Times New Roman" w:cs="Times New Roman"/>
          <w:b/>
          <w:bCs/>
          <w:szCs w:val="22"/>
          <w:lang w:val="en-GB"/>
        </w:rPr>
      </w:pPr>
    </w:p>
    <w:p w14:paraId="2B8ACF7F" w14:textId="77777777" w:rsidR="000C78BE" w:rsidRDefault="000C78BE" w:rsidP="00CA4EBB">
      <w:pPr>
        <w:adjustRightInd w:val="0"/>
        <w:spacing w:before="120" w:after="120"/>
        <w:rPr>
          <w:rFonts w:ascii="Times New Roman" w:hAnsi="Times New Roman" w:cs="Times New Roman"/>
          <w:b/>
          <w:bCs/>
          <w:szCs w:val="22"/>
          <w:lang w:val="en-GB"/>
        </w:rPr>
      </w:pPr>
    </w:p>
    <w:p w14:paraId="07471188" w14:textId="77777777" w:rsidR="00590F21" w:rsidRPr="00F01883" w:rsidRDefault="00590F21" w:rsidP="00CA4EBB">
      <w:pPr>
        <w:adjustRightInd w:val="0"/>
        <w:spacing w:before="120" w:after="120"/>
        <w:rPr>
          <w:rFonts w:ascii="Times New Roman" w:hAnsi="Times New Roman" w:cs="Times New Roman"/>
          <w:b/>
          <w:bCs/>
          <w:szCs w:val="22"/>
          <w:lang w:val="en-GB"/>
        </w:rPr>
      </w:pPr>
    </w:p>
    <w:p w14:paraId="4C785271" w14:textId="77777777" w:rsidR="00CA4EBB" w:rsidRPr="00F01883" w:rsidRDefault="00CA4EBB" w:rsidP="00CA4EBB">
      <w:pPr>
        <w:adjustRightInd w:val="0"/>
        <w:spacing w:before="120" w:after="120"/>
        <w:rPr>
          <w:rFonts w:ascii="Times New Roman" w:hAnsi="Times New Roman" w:cs="Times New Roman"/>
          <w:b/>
          <w:bCs/>
          <w:szCs w:val="22"/>
          <w:lang w:val="en-GB"/>
        </w:rPr>
      </w:pPr>
      <w:r w:rsidRPr="00F01883">
        <w:rPr>
          <w:rFonts w:ascii="Times New Roman" w:hAnsi="Times New Roman" w:cs="Times New Roman"/>
          <w:b/>
          <w:bCs/>
          <w:szCs w:val="22"/>
          <w:lang w:val="en-GB"/>
        </w:rPr>
        <w:lastRenderedPageBreak/>
        <w:t>List of Table</w:t>
      </w:r>
      <w:r w:rsidR="00264AF7" w:rsidRPr="00F01883">
        <w:rPr>
          <w:rFonts w:ascii="Times New Roman" w:hAnsi="Times New Roman" w:cs="Times New Roman"/>
          <w:b/>
          <w:bCs/>
          <w:szCs w:val="22"/>
          <w:lang w:val="en-GB"/>
        </w:rPr>
        <w:t>s</w:t>
      </w:r>
    </w:p>
    <w:p w14:paraId="3EFF9031" w14:textId="18E4BA95" w:rsidR="00CA4EBB" w:rsidRPr="00F01883" w:rsidRDefault="00CA4EBB" w:rsidP="00CA4EBB">
      <w:pPr>
        <w:adjustRightInd w:val="0"/>
        <w:spacing w:before="120" w:after="120"/>
        <w:rPr>
          <w:rFonts w:ascii="Times New Roman" w:hAnsi="Times New Roman" w:cs="Times New Roman"/>
          <w:szCs w:val="22"/>
          <w:lang w:val="en-GB"/>
        </w:rPr>
      </w:pPr>
      <w:r w:rsidRPr="00F01883">
        <w:rPr>
          <w:rFonts w:ascii="Times New Roman" w:hAnsi="Times New Roman" w:cs="Times New Roman"/>
          <w:szCs w:val="22"/>
          <w:lang w:val="en-GB"/>
        </w:rPr>
        <w:t>T</w:t>
      </w:r>
      <w:r w:rsidR="00184CA6" w:rsidRPr="00F01883">
        <w:rPr>
          <w:rFonts w:ascii="Times New Roman" w:hAnsi="Times New Roman" w:cs="Times New Roman"/>
          <w:szCs w:val="22"/>
          <w:lang w:val="en-GB"/>
        </w:rPr>
        <w:t xml:space="preserve">able </w:t>
      </w:r>
      <w:r w:rsidR="00184CA6">
        <w:rPr>
          <w:rFonts w:ascii="Times New Roman" w:hAnsi="Times New Roman" w:cs="Times New Roman"/>
          <w:szCs w:val="22"/>
          <w:lang w:val="en-GB"/>
        </w:rPr>
        <w:t>1</w:t>
      </w:r>
      <w:r w:rsidR="00184CA6" w:rsidRPr="00F01883">
        <w:rPr>
          <w:rFonts w:ascii="Times New Roman" w:hAnsi="Times New Roman" w:cs="Times New Roman"/>
          <w:szCs w:val="22"/>
          <w:lang w:val="en-GB"/>
        </w:rPr>
        <w:t xml:space="preserve"> </w:t>
      </w:r>
      <w:r w:rsidR="00BF67F8">
        <w:rPr>
          <w:rFonts w:ascii="Times New Roman" w:hAnsi="Times New Roman" w:cs="Times New Roman"/>
          <w:szCs w:val="22"/>
          <w:lang w:val="en-GB"/>
        </w:rPr>
        <w:t xml:space="preserve">Activation energy </w:t>
      </w:r>
      <w:r w:rsidRPr="00F01883">
        <w:rPr>
          <w:rFonts w:ascii="Times New Roman" w:hAnsi="Times New Roman" w:cs="Times New Roman"/>
          <w:i/>
          <w:iCs/>
          <w:szCs w:val="22"/>
          <w:lang w:val="en-GB"/>
        </w:rPr>
        <w:t>E</w:t>
      </w:r>
      <w:r w:rsidRPr="00F01883">
        <w:rPr>
          <w:rFonts w:ascii="Times New Roman" w:hAnsi="Times New Roman" w:cs="Times New Roman"/>
          <w:szCs w:val="22"/>
          <w:vertAlign w:val="subscript"/>
          <w:lang w:val="en-GB"/>
        </w:rPr>
        <w:t>a</w:t>
      </w:r>
      <w:r w:rsidRPr="00F01883">
        <w:rPr>
          <w:rFonts w:ascii="Times New Roman" w:hAnsi="Times New Roman" w:cs="Times New Roman"/>
          <w:szCs w:val="22"/>
          <w:lang w:val="en-GB"/>
        </w:rPr>
        <w:t xml:space="preserve"> of different DRC rubber latex </w:t>
      </w:r>
      <w:r w:rsidR="00D87743" w:rsidRPr="00F01883">
        <w:rPr>
          <w:rFonts w:ascii="Times New Roman" w:hAnsi="Times New Roman" w:cs="Times New Roman"/>
          <w:szCs w:val="22"/>
          <w:lang w:val="en-GB"/>
        </w:rPr>
        <w:t>s</w:t>
      </w:r>
      <w:r w:rsidRPr="00F01883">
        <w:rPr>
          <w:rFonts w:ascii="Times New Roman" w:hAnsi="Times New Roman" w:cs="Times New Roman"/>
          <w:szCs w:val="22"/>
          <w:lang w:val="en-GB"/>
        </w:rPr>
        <w:t>amples</w:t>
      </w:r>
    </w:p>
    <w:p w14:paraId="6D4B8B27" w14:textId="77777777" w:rsidR="00AF7772" w:rsidRPr="00F01883" w:rsidRDefault="00AF7772" w:rsidP="00AF7772">
      <w:pPr>
        <w:tabs>
          <w:tab w:val="left" w:pos="1165"/>
        </w:tabs>
        <w:adjustRightInd w:val="0"/>
        <w:spacing w:before="120" w:after="120"/>
        <w:rPr>
          <w:rFonts w:ascii="Times New Roman" w:hAnsi="Times New Roman" w:cs="Times New Roman"/>
          <w:sz w:val="16"/>
          <w:szCs w:val="16"/>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1186"/>
        <w:gridCol w:w="1186"/>
        <w:gridCol w:w="1186"/>
        <w:gridCol w:w="1186"/>
      </w:tblGrid>
      <w:tr w:rsidR="00AB3755" w:rsidRPr="00F01883" w14:paraId="22F98D6D" w14:textId="77777777" w:rsidTr="00AB3755">
        <w:trPr>
          <w:trHeight w:val="458"/>
          <w:jc w:val="center"/>
        </w:trPr>
        <w:tc>
          <w:tcPr>
            <w:tcW w:w="0" w:type="auto"/>
            <w:vMerge w:val="restart"/>
            <w:vAlign w:val="center"/>
          </w:tcPr>
          <w:p w14:paraId="062651D4" w14:textId="77777777" w:rsidR="00AB3755" w:rsidRPr="00F01883" w:rsidRDefault="00AB3755" w:rsidP="00AB3755">
            <w:pPr>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Relaxation process</w:t>
            </w:r>
          </w:p>
        </w:tc>
        <w:tc>
          <w:tcPr>
            <w:tcW w:w="0" w:type="auto"/>
            <w:gridSpan w:val="4"/>
            <w:vAlign w:val="center"/>
          </w:tcPr>
          <w:p w14:paraId="071DF2D5" w14:textId="19D6B75B" w:rsidR="00AB3755" w:rsidRPr="00F01883" w:rsidRDefault="00AB3755" w:rsidP="00AB3755">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Activation Energy</w:t>
            </w:r>
            <w:r w:rsidRPr="00F01883">
              <w:rPr>
                <w:rFonts w:ascii="Times New Roman" w:hAnsi="Times New Roman" w:cs="Times New Roman"/>
                <w:i/>
                <w:iCs/>
                <w:sz w:val="16"/>
                <w:szCs w:val="16"/>
                <w:lang w:val="en-GB"/>
              </w:rPr>
              <w:t xml:space="preserve"> E</w:t>
            </w:r>
            <w:r w:rsidRPr="00F01883">
              <w:rPr>
                <w:rFonts w:ascii="Times New Roman" w:hAnsi="Times New Roman" w:cs="Times New Roman"/>
                <w:sz w:val="16"/>
                <w:szCs w:val="16"/>
                <w:vertAlign w:val="subscript"/>
                <w:lang w:val="en-GB"/>
              </w:rPr>
              <w:t>a</w:t>
            </w:r>
            <w:r w:rsidRPr="00F01883">
              <w:rPr>
                <w:rFonts w:ascii="Times New Roman" w:hAnsi="Times New Roman" w:cs="Times New Roman"/>
                <w:sz w:val="16"/>
                <w:szCs w:val="16"/>
                <w:lang w:val="en-GB"/>
              </w:rPr>
              <w:t xml:space="preserve"> (</w:t>
            </w:r>
            <w:r w:rsidR="00BF67F8" w:rsidRPr="00BF67F8">
              <w:rPr>
                <w:rFonts w:ascii="Times New Roman" w:hAnsi="Times New Roman" w:cs="Times New Roman"/>
                <w:sz w:val="16"/>
                <w:szCs w:val="16"/>
                <w:lang w:val="en-GB"/>
              </w:rPr>
              <w:t>kJ mol</w:t>
            </w:r>
            <w:r w:rsidR="00BF67F8" w:rsidRPr="00BF67F8">
              <w:rPr>
                <w:rFonts w:ascii="Times New Roman" w:hAnsi="Times New Roman" w:cs="Times New Roman"/>
                <w:sz w:val="16"/>
                <w:szCs w:val="16"/>
                <w:vertAlign w:val="superscript"/>
                <w:lang w:val="en-GB"/>
              </w:rPr>
              <w:t>-1</w:t>
            </w:r>
            <w:r w:rsidRPr="00F01883">
              <w:rPr>
                <w:rFonts w:ascii="Times New Roman" w:hAnsi="Times New Roman" w:cs="Times New Roman"/>
                <w:sz w:val="16"/>
                <w:szCs w:val="16"/>
                <w:lang w:val="en-GB"/>
              </w:rPr>
              <w:t>)</w:t>
            </w:r>
          </w:p>
        </w:tc>
      </w:tr>
      <w:tr w:rsidR="00AB3755" w:rsidRPr="00F01883" w14:paraId="471C1F0E" w14:textId="77777777" w:rsidTr="00AB3755">
        <w:trPr>
          <w:cantSplit/>
          <w:jc w:val="center"/>
        </w:trPr>
        <w:tc>
          <w:tcPr>
            <w:tcW w:w="0" w:type="auto"/>
            <w:vMerge/>
            <w:vAlign w:val="center"/>
          </w:tcPr>
          <w:p w14:paraId="5AB36357" w14:textId="77777777" w:rsidR="00AB3755" w:rsidRPr="00F01883" w:rsidRDefault="00AB3755" w:rsidP="00AB3755">
            <w:pPr>
              <w:jc w:val="center"/>
              <w:rPr>
                <w:rFonts w:ascii="Times New Roman" w:hAnsi="Times New Roman" w:cs="Times New Roman"/>
                <w:sz w:val="16"/>
                <w:szCs w:val="16"/>
                <w:lang w:val="en-GB"/>
              </w:rPr>
            </w:pPr>
          </w:p>
        </w:tc>
        <w:tc>
          <w:tcPr>
            <w:tcW w:w="0" w:type="auto"/>
            <w:vAlign w:val="center"/>
          </w:tcPr>
          <w:p w14:paraId="2EF6EB28" w14:textId="77777777" w:rsidR="00AB3755" w:rsidRPr="00F01883" w:rsidRDefault="00EE621C" w:rsidP="00EE621C">
            <w:pPr>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DRC@</w:t>
            </w:r>
            <w:r w:rsidR="00AB3755" w:rsidRPr="00F01883">
              <w:rPr>
                <w:rFonts w:ascii="Times New Roman" w:hAnsi="Times New Roman" w:cs="Times New Roman"/>
                <w:sz w:val="16"/>
                <w:szCs w:val="16"/>
                <w:lang w:val="en-GB"/>
              </w:rPr>
              <w:t>23.25%</w:t>
            </w:r>
          </w:p>
        </w:tc>
        <w:tc>
          <w:tcPr>
            <w:tcW w:w="0" w:type="auto"/>
            <w:vAlign w:val="center"/>
          </w:tcPr>
          <w:p w14:paraId="51A81C3F" w14:textId="77777777" w:rsidR="00AB3755" w:rsidRPr="00F01883" w:rsidRDefault="00AB3755" w:rsidP="00EE621C">
            <w:pPr>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DRC</w:t>
            </w:r>
            <w:r w:rsidR="00EE621C" w:rsidRPr="00F01883">
              <w:rPr>
                <w:rFonts w:ascii="Times New Roman" w:hAnsi="Times New Roman" w:cs="Times New Roman"/>
                <w:sz w:val="16"/>
                <w:szCs w:val="16"/>
                <w:lang w:val="en-GB"/>
              </w:rPr>
              <w:t>@</w:t>
            </w:r>
            <w:r w:rsidRPr="00F01883">
              <w:rPr>
                <w:rFonts w:ascii="Times New Roman" w:hAnsi="Times New Roman" w:cs="Times New Roman"/>
                <w:sz w:val="16"/>
                <w:szCs w:val="16"/>
                <w:lang w:val="en-GB"/>
              </w:rPr>
              <w:t>37.79%</w:t>
            </w:r>
          </w:p>
        </w:tc>
        <w:tc>
          <w:tcPr>
            <w:tcW w:w="0" w:type="auto"/>
            <w:vAlign w:val="center"/>
          </w:tcPr>
          <w:p w14:paraId="39507800" w14:textId="77777777" w:rsidR="00AB3755" w:rsidRPr="00F01883" w:rsidRDefault="00AB3755" w:rsidP="00EE621C">
            <w:pPr>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DRC</w:t>
            </w:r>
            <w:r w:rsidR="00EE621C" w:rsidRPr="00F01883">
              <w:rPr>
                <w:rFonts w:ascii="Times New Roman" w:hAnsi="Times New Roman" w:cs="Times New Roman"/>
                <w:sz w:val="16"/>
                <w:szCs w:val="16"/>
                <w:lang w:val="en-GB"/>
              </w:rPr>
              <w:t>@</w:t>
            </w:r>
            <w:r w:rsidRPr="00F01883">
              <w:rPr>
                <w:rFonts w:ascii="Times New Roman" w:hAnsi="Times New Roman" w:cs="Times New Roman"/>
                <w:sz w:val="16"/>
                <w:szCs w:val="16"/>
                <w:lang w:val="en-GB"/>
              </w:rPr>
              <w:t>45.05%</w:t>
            </w:r>
          </w:p>
        </w:tc>
        <w:tc>
          <w:tcPr>
            <w:tcW w:w="0" w:type="auto"/>
            <w:shd w:val="clear" w:color="auto" w:fill="auto"/>
            <w:noWrap/>
            <w:vAlign w:val="center"/>
          </w:tcPr>
          <w:p w14:paraId="5F186D0B" w14:textId="77777777" w:rsidR="00AB3755" w:rsidRPr="00F01883" w:rsidRDefault="00AB3755" w:rsidP="00EE621C">
            <w:pPr>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DRC</w:t>
            </w:r>
            <w:r w:rsidR="00EE621C" w:rsidRPr="00F01883">
              <w:rPr>
                <w:rFonts w:ascii="Times New Roman" w:hAnsi="Times New Roman" w:cs="Times New Roman"/>
                <w:sz w:val="16"/>
                <w:szCs w:val="16"/>
                <w:lang w:val="en-GB"/>
              </w:rPr>
              <w:t>@</w:t>
            </w:r>
            <w:r w:rsidRPr="00F01883">
              <w:rPr>
                <w:rFonts w:ascii="Times New Roman" w:hAnsi="Times New Roman" w:cs="Times New Roman"/>
                <w:sz w:val="16"/>
                <w:szCs w:val="16"/>
                <w:lang w:val="en-GB"/>
              </w:rPr>
              <w:t>60.80%</w:t>
            </w:r>
          </w:p>
        </w:tc>
      </w:tr>
      <w:tr w:rsidR="00AB3755" w:rsidRPr="00F01883" w14:paraId="48A7A1F7" w14:textId="77777777" w:rsidTr="00AB3755">
        <w:trPr>
          <w:trHeight w:val="57"/>
          <w:jc w:val="center"/>
        </w:trPr>
        <w:tc>
          <w:tcPr>
            <w:tcW w:w="0" w:type="auto"/>
            <w:vAlign w:val="center"/>
          </w:tcPr>
          <w:p w14:paraId="1CE030AF" w14:textId="77777777" w:rsidR="00AB3755" w:rsidRPr="00F01883" w:rsidRDefault="00C9652F" w:rsidP="00AB3755">
            <w:pPr>
              <w:adjustRightInd w:val="0"/>
              <w:jc w:val="center"/>
              <w:rPr>
                <w:rFonts w:ascii="Times New Roman" w:hAnsi="Times New Roman" w:cs="Times New Roman"/>
                <w:sz w:val="16"/>
                <w:szCs w:val="16"/>
                <w:lang w:val="en-GB"/>
              </w:rPr>
            </w:pPr>
            <m:oMathPara>
              <m:oMath>
                <m:sSubSup>
                  <m:sSubSupPr>
                    <m:ctrlPr>
                      <w:rPr>
                        <w:rFonts w:ascii="Cambria Math" w:hAnsi="Cambria Math" w:cs="Times New Roman"/>
                        <w:i/>
                        <w:sz w:val="16"/>
                        <w:szCs w:val="16"/>
                        <w:lang w:val="en-GB"/>
                      </w:rPr>
                    </m:ctrlPr>
                  </m:sSubSupPr>
                  <m:e>
                    <m:r>
                      <w:rPr>
                        <w:rFonts w:ascii="Cambria Math" w:hAnsi="Cambria Math" w:cs="Times New Roman"/>
                        <w:sz w:val="16"/>
                        <w:szCs w:val="16"/>
                        <w:lang w:val="en-GB"/>
                      </w:rPr>
                      <m:t>τ</m:t>
                    </m:r>
                  </m:e>
                  <m:sub>
                    <m:r>
                      <w:rPr>
                        <w:rFonts w:ascii="Cambria Math" w:hAnsi="Cambria Math" w:cs="Times New Roman"/>
                        <w:sz w:val="16"/>
                        <w:szCs w:val="16"/>
                        <w:lang w:val="en-GB"/>
                      </w:rPr>
                      <m:t>1</m:t>
                    </m:r>
                  </m:sub>
                  <m:sup>
                    <m:r>
                      <w:rPr>
                        <w:rFonts w:ascii="Cambria Math" w:hAnsi="Cambria Math" w:cs="Times New Roman"/>
                        <w:sz w:val="16"/>
                        <w:szCs w:val="16"/>
                        <w:lang w:val="en-GB"/>
                      </w:rPr>
                      <m:t>''</m:t>
                    </m:r>
                  </m:sup>
                </m:sSubSup>
              </m:oMath>
            </m:oMathPara>
          </w:p>
        </w:tc>
        <w:tc>
          <w:tcPr>
            <w:tcW w:w="0" w:type="auto"/>
            <w:vAlign w:val="center"/>
          </w:tcPr>
          <w:p w14:paraId="5FB85FD2" w14:textId="77777777" w:rsidR="00AB3755" w:rsidRPr="00F01883" w:rsidRDefault="00AB3755" w:rsidP="00AB3755">
            <w:pPr>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14.91±0.50</w:t>
            </w:r>
          </w:p>
        </w:tc>
        <w:tc>
          <w:tcPr>
            <w:tcW w:w="0" w:type="auto"/>
            <w:vAlign w:val="center"/>
          </w:tcPr>
          <w:p w14:paraId="3F40E89C" w14:textId="77777777" w:rsidR="00AB3755" w:rsidRPr="00F01883" w:rsidRDefault="00AB3755" w:rsidP="00AB3755">
            <w:pPr>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14.91±0.50</w:t>
            </w:r>
          </w:p>
        </w:tc>
        <w:tc>
          <w:tcPr>
            <w:tcW w:w="0" w:type="auto"/>
            <w:vAlign w:val="center"/>
          </w:tcPr>
          <w:p w14:paraId="38288309" w14:textId="77777777" w:rsidR="00AB3755" w:rsidRPr="00F01883" w:rsidRDefault="00AB3755" w:rsidP="00AB3755">
            <w:pPr>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13.24±0.50</w:t>
            </w:r>
          </w:p>
        </w:tc>
        <w:tc>
          <w:tcPr>
            <w:tcW w:w="0" w:type="auto"/>
            <w:shd w:val="clear" w:color="auto" w:fill="auto"/>
            <w:noWrap/>
            <w:vAlign w:val="center"/>
          </w:tcPr>
          <w:p w14:paraId="0537CC5C" w14:textId="77777777" w:rsidR="00AB3755" w:rsidRPr="00F01883" w:rsidRDefault="00AB3755" w:rsidP="00AB3755">
            <w:pPr>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9.36±0.50</w:t>
            </w:r>
          </w:p>
        </w:tc>
      </w:tr>
      <w:tr w:rsidR="00AB3755" w:rsidRPr="00F01883" w14:paraId="54B8A965" w14:textId="77777777" w:rsidTr="00AB3755">
        <w:trPr>
          <w:trHeight w:val="57"/>
          <w:jc w:val="center"/>
        </w:trPr>
        <w:tc>
          <w:tcPr>
            <w:tcW w:w="0" w:type="auto"/>
            <w:vAlign w:val="center"/>
          </w:tcPr>
          <w:p w14:paraId="61FD5194" w14:textId="77777777" w:rsidR="00AB3755" w:rsidRPr="00F01883" w:rsidRDefault="00C9652F" w:rsidP="00AB3755">
            <w:pPr>
              <w:jc w:val="center"/>
              <w:rPr>
                <w:rFonts w:ascii="Times New Roman" w:hAnsi="Times New Roman" w:cs="Times New Roman"/>
                <w:sz w:val="16"/>
                <w:szCs w:val="16"/>
                <w:lang w:val="en-GB"/>
              </w:rPr>
            </w:pPr>
            <m:oMathPara>
              <m:oMath>
                <m:sSubSup>
                  <m:sSubSupPr>
                    <m:ctrlPr>
                      <w:rPr>
                        <w:rFonts w:ascii="Cambria Math" w:hAnsi="Cambria Math" w:cs="Times New Roman"/>
                        <w:i/>
                        <w:sz w:val="16"/>
                        <w:szCs w:val="16"/>
                        <w:lang w:val="en-GB"/>
                      </w:rPr>
                    </m:ctrlPr>
                  </m:sSubSupPr>
                  <m:e>
                    <m:r>
                      <w:rPr>
                        <w:rFonts w:ascii="Cambria Math" w:hAnsi="Cambria Math" w:cs="Times New Roman"/>
                        <w:sz w:val="16"/>
                        <w:szCs w:val="16"/>
                        <w:lang w:val="en-GB"/>
                      </w:rPr>
                      <m:t>τ</m:t>
                    </m:r>
                  </m:e>
                  <m:sub>
                    <m:r>
                      <w:rPr>
                        <w:rFonts w:ascii="Cambria Math" w:hAnsi="Cambria Math" w:cs="Times New Roman"/>
                        <w:sz w:val="16"/>
                        <w:szCs w:val="16"/>
                        <w:lang w:val="en-GB"/>
                      </w:rPr>
                      <m:t>2</m:t>
                    </m:r>
                  </m:sub>
                  <m:sup>
                    <m:r>
                      <w:rPr>
                        <w:rFonts w:ascii="Cambria Math" w:hAnsi="Cambria Math" w:cs="Times New Roman"/>
                        <w:sz w:val="16"/>
                        <w:szCs w:val="16"/>
                        <w:lang w:val="en-GB"/>
                      </w:rPr>
                      <m:t>''</m:t>
                    </m:r>
                  </m:sup>
                </m:sSubSup>
              </m:oMath>
            </m:oMathPara>
          </w:p>
        </w:tc>
        <w:tc>
          <w:tcPr>
            <w:tcW w:w="0" w:type="auto"/>
            <w:vAlign w:val="center"/>
          </w:tcPr>
          <w:p w14:paraId="4E2F743B" w14:textId="77777777" w:rsidR="00AB3755" w:rsidRPr="00F01883" w:rsidRDefault="00AB3755" w:rsidP="00AB3755">
            <w:pPr>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17.18±0.50</w:t>
            </w:r>
          </w:p>
        </w:tc>
        <w:tc>
          <w:tcPr>
            <w:tcW w:w="0" w:type="auto"/>
            <w:vAlign w:val="center"/>
          </w:tcPr>
          <w:p w14:paraId="0D8AD0A1" w14:textId="77777777" w:rsidR="00AB3755" w:rsidRPr="00F01883" w:rsidRDefault="00AB3755" w:rsidP="00AB3755">
            <w:pPr>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18.21±0.50</w:t>
            </w:r>
          </w:p>
        </w:tc>
        <w:tc>
          <w:tcPr>
            <w:tcW w:w="0" w:type="auto"/>
            <w:vAlign w:val="center"/>
          </w:tcPr>
          <w:p w14:paraId="2172781F" w14:textId="77777777" w:rsidR="00AB3755" w:rsidRPr="00F01883" w:rsidRDefault="00AB3755" w:rsidP="00AB3755">
            <w:pPr>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18.26±0.50</w:t>
            </w:r>
          </w:p>
        </w:tc>
        <w:tc>
          <w:tcPr>
            <w:tcW w:w="0" w:type="auto"/>
            <w:shd w:val="clear" w:color="auto" w:fill="auto"/>
            <w:noWrap/>
            <w:vAlign w:val="center"/>
          </w:tcPr>
          <w:p w14:paraId="3F77099D" w14:textId="77777777" w:rsidR="00AB3755" w:rsidRPr="00F01883" w:rsidRDefault="00AB3755" w:rsidP="00AB3755">
            <w:pPr>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21.09±0.50</w:t>
            </w:r>
          </w:p>
        </w:tc>
      </w:tr>
    </w:tbl>
    <w:p w14:paraId="4B476DF8" w14:textId="77777777" w:rsidR="00AF7772" w:rsidRPr="00F01883" w:rsidRDefault="00AF7772" w:rsidP="00AF7772">
      <w:pPr>
        <w:tabs>
          <w:tab w:val="left" w:pos="1165"/>
        </w:tabs>
        <w:adjustRightInd w:val="0"/>
        <w:spacing w:before="120" w:after="120"/>
        <w:rPr>
          <w:rFonts w:ascii="Times New Roman" w:hAnsi="Times New Roman" w:cs="Times New Roman"/>
          <w:sz w:val="16"/>
          <w:szCs w:val="16"/>
          <w:lang w:val="en-GB"/>
        </w:rPr>
      </w:pPr>
    </w:p>
    <w:p w14:paraId="0E529A9D" w14:textId="5D44CDA3" w:rsidR="00CA4EBB" w:rsidRPr="00F01883" w:rsidRDefault="00CA4EBB" w:rsidP="00E34D00">
      <w:pPr>
        <w:adjustRightInd w:val="0"/>
        <w:spacing w:before="120" w:after="0"/>
        <w:rPr>
          <w:rFonts w:ascii="Times New Roman" w:hAnsi="Times New Roman" w:cs="Times New Roman"/>
          <w:lang w:val="en-GB"/>
        </w:rPr>
      </w:pPr>
      <w:r w:rsidRPr="00F01883">
        <w:rPr>
          <w:rFonts w:ascii="Times New Roman" w:hAnsi="Times New Roman" w:cs="Times New Roman"/>
          <w:lang w:val="en-GB"/>
        </w:rPr>
        <w:t>T</w:t>
      </w:r>
      <w:r w:rsidR="00184CA6" w:rsidRPr="00F01883">
        <w:rPr>
          <w:rFonts w:ascii="Times New Roman" w:hAnsi="Times New Roman" w:cs="Times New Roman"/>
          <w:lang w:val="en-GB"/>
        </w:rPr>
        <w:t>able</w:t>
      </w:r>
      <w:r w:rsidRPr="00F01883">
        <w:rPr>
          <w:rFonts w:ascii="Times New Roman" w:hAnsi="Times New Roman" w:cs="Times New Roman"/>
          <w:lang w:val="en-GB"/>
        </w:rPr>
        <w:t xml:space="preserve"> </w:t>
      </w:r>
      <w:r w:rsidR="00184CA6">
        <w:rPr>
          <w:rFonts w:ascii="Times New Roman" w:hAnsi="Times New Roman" w:cs="Times New Roman"/>
          <w:lang w:val="en-GB"/>
        </w:rPr>
        <w:t>2</w:t>
      </w:r>
      <w:r w:rsidR="00184CA6" w:rsidRPr="00F01883">
        <w:rPr>
          <w:rFonts w:ascii="Times New Roman" w:hAnsi="Times New Roman" w:cs="Times New Roman"/>
          <w:lang w:val="en-GB"/>
        </w:rPr>
        <w:t xml:space="preserve"> </w:t>
      </w:r>
      <w:r w:rsidRPr="00F01883">
        <w:rPr>
          <w:rFonts w:ascii="Times New Roman" w:hAnsi="Times New Roman" w:cs="Times New Roman"/>
          <w:lang w:val="en-GB"/>
        </w:rPr>
        <w:t xml:space="preserve">Model parameters in </w:t>
      </w:r>
      <w:r w:rsidR="00184CA6">
        <w:rPr>
          <w:rFonts w:ascii="Times New Roman" w:hAnsi="Times New Roman" w:cs="Times New Roman"/>
          <w:lang w:val="en-GB"/>
        </w:rPr>
        <w:t xml:space="preserve">Equation </w:t>
      </w:r>
      <w:r w:rsidRPr="00F01883">
        <w:rPr>
          <w:rFonts w:ascii="Times New Roman" w:hAnsi="Times New Roman" w:cs="Times New Roman"/>
          <w:lang w:val="en-GB"/>
        </w:rPr>
        <w:t>(5)</w:t>
      </w:r>
    </w:p>
    <w:p w14:paraId="12023282" w14:textId="77777777" w:rsidR="008F1D42" w:rsidRPr="00F01883" w:rsidRDefault="008F1D42" w:rsidP="00EB3AFE">
      <w:pPr>
        <w:spacing w:after="0"/>
        <w:rPr>
          <w:rFonts w:ascii="Times New Roman" w:hAnsi="Times New Roman" w:cs="Times New Roman"/>
          <w:b/>
          <w:bCs/>
          <w:lang w:val="en-GB" w:bidi="ar-SA"/>
        </w:rPr>
      </w:pPr>
    </w:p>
    <w:tbl>
      <w:tblPr>
        <w:tblW w:w="3990" w:type="pct"/>
        <w:jc w:val="center"/>
        <w:tblLayout w:type="fixed"/>
        <w:tblLook w:val="04A0" w:firstRow="1" w:lastRow="0" w:firstColumn="1" w:lastColumn="0" w:noHBand="0" w:noVBand="1"/>
      </w:tblPr>
      <w:tblGrid>
        <w:gridCol w:w="712"/>
        <w:gridCol w:w="667"/>
        <w:gridCol w:w="1103"/>
        <w:gridCol w:w="555"/>
        <w:gridCol w:w="646"/>
        <w:gridCol w:w="643"/>
        <w:gridCol w:w="649"/>
        <w:gridCol w:w="739"/>
        <w:gridCol w:w="739"/>
        <w:gridCol w:w="922"/>
      </w:tblGrid>
      <w:tr w:rsidR="00990A13" w:rsidRPr="00F01883" w14:paraId="300B2D99" w14:textId="77777777" w:rsidTr="00990A13">
        <w:trPr>
          <w:trHeight w:val="288"/>
          <w:jc w:val="center"/>
        </w:trPr>
        <w:tc>
          <w:tcPr>
            <w:tcW w:w="48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864EA" w14:textId="77777777" w:rsidR="00990A13" w:rsidRPr="00F01883" w:rsidRDefault="00990A13" w:rsidP="00AF7772">
            <w:pPr>
              <w:spacing w:after="0"/>
              <w:jc w:val="center"/>
              <w:rPr>
                <w:rFonts w:ascii="Times New Roman" w:hAnsi="Times New Roman" w:cs="Times New Roman"/>
                <w:sz w:val="18"/>
                <w:szCs w:val="18"/>
                <w:lang w:val="en-GB"/>
              </w:rPr>
            </w:pPr>
            <w:r w:rsidRPr="00F01883">
              <w:rPr>
                <w:rFonts w:ascii="Times New Roman" w:hAnsi="Times New Roman" w:cs="Times New Roman"/>
                <w:sz w:val="18"/>
                <w:szCs w:val="18"/>
                <w:lang w:val="en-GB"/>
              </w:rPr>
              <w:t>Temp. (°C)</w:t>
            </w:r>
          </w:p>
        </w:tc>
        <w:tc>
          <w:tcPr>
            <w:tcW w:w="452" w:type="pct"/>
            <w:vMerge w:val="restart"/>
            <w:tcBorders>
              <w:top w:val="single" w:sz="4" w:space="0" w:color="auto"/>
              <w:left w:val="single" w:sz="4" w:space="0" w:color="auto"/>
              <w:right w:val="single" w:sz="4" w:space="0" w:color="auto"/>
            </w:tcBorders>
            <w:vAlign w:val="center"/>
          </w:tcPr>
          <w:p w14:paraId="4F244DFB" w14:textId="77777777" w:rsidR="00990A13" w:rsidRPr="00F01883" w:rsidRDefault="00990A13" w:rsidP="00AF7772">
            <w:pPr>
              <w:spacing w:after="0"/>
              <w:jc w:val="center"/>
              <w:rPr>
                <w:rFonts w:ascii="Times New Roman" w:hAnsi="Times New Roman" w:cs="Times New Roman"/>
                <w:sz w:val="18"/>
                <w:szCs w:val="18"/>
                <w:lang w:val="en-GB"/>
              </w:rPr>
            </w:pPr>
            <w:r w:rsidRPr="00F01883">
              <w:rPr>
                <w:rFonts w:ascii="Times New Roman" w:hAnsi="Times New Roman" w:cs="Times New Roman"/>
                <w:sz w:val="18"/>
                <w:szCs w:val="18"/>
                <w:lang w:val="en-GB"/>
              </w:rPr>
              <w:t>DRC (%)</w:t>
            </w:r>
          </w:p>
        </w:tc>
        <w:tc>
          <w:tcPr>
            <w:tcW w:w="3440" w:type="pct"/>
            <w:gridSpan w:val="7"/>
            <w:tcBorders>
              <w:top w:val="single" w:sz="4" w:space="0" w:color="auto"/>
              <w:left w:val="single" w:sz="4" w:space="0" w:color="auto"/>
              <w:bottom w:val="single" w:sz="4" w:space="0" w:color="auto"/>
              <w:right w:val="single" w:sz="4" w:space="0" w:color="auto"/>
            </w:tcBorders>
            <w:vAlign w:val="center"/>
          </w:tcPr>
          <w:p w14:paraId="3ED08275" w14:textId="77777777" w:rsidR="00990A13" w:rsidRPr="00F01883" w:rsidRDefault="00990A13" w:rsidP="00AF7772">
            <w:pPr>
              <w:spacing w:after="0"/>
              <w:jc w:val="center"/>
              <w:rPr>
                <w:rFonts w:ascii="Times New Roman" w:hAnsi="Times New Roman" w:cs="Times New Roman"/>
                <w:sz w:val="18"/>
                <w:szCs w:val="18"/>
                <w:lang w:val="en-GB"/>
              </w:rPr>
            </w:pPr>
            <w:r w:rsidRPr="00F01883">
              <w:rPr>
                <w:rFonts w:ascii="Times New Roman" w:hAnsi="Times New Roman" w:cs="Times New Roman"/>
                <w:sz w:val="18"/>
                <w:szCs w:val="18"/>
                <w:lang w:val="en-GB"/>
              </w:rPr>
              <w:t>Double relaxation model</w:t>
            </w:r>
          </w:p>
        </w:tc>
        <w:tc>
          <w:tcPr>
            <w:tcW w:w="625" w:type="pct"/>
            <w:vMerge w:val="restart"/>
            <w:tcBorders>
              <w:top w:val="single" w:sz="4" w:space="0" w:color="auto"/>
              <w:left w:val="single" w:sz="4" w:space="0" w:color="auto"/>
              <w:right w:val="single" w:sz="4" w:space="0" w:color="auto"/>
            </w:tcBorders>
          </w:tcPr>
          <w:p w14:paraId="60298809" w14:textId="77777777" w:rsidR="00990A13" w:rsidRPr="00F01883" w:rsidRDefault="00990A13" w:rsidP="00AF7772">
            <w:pPr>
              <w:spacing w:after="0"/>
              <w:jc w:val="center"/>
              <w:rPr>
                <w:rFonts w:ascii="Times New Roman" w:hAnsi="Times New Roman" w:cs="Times New Roman"/>
                <w:sz w:val="18"/>
                <w:szCs w:val="18"/>
                <w:lang w:val="en-GB"/>
              </w:rPr>
            </w:pPr>
          </w:p>
          <w:p w14:paraId="3454B0B0" w14:textId="77777777" w:rsidR="00990A13" w:rsidRPr="00F01883" w:rsidRDefault="00990A13" w:rsidP="00990A13">
            <w:pPr>
              <w:spacing w:after="0"/>
              <w:jc w:val="center"/>
              <w:rPr>
                <w:rFonts w:ascii="Times New Roman" w:hAnsi="Times New Roman" w:cs="Times New Roman"/>
                <w:sz w:val="18"/>
                <w:szCs w:val="18"/>
                <w:lang w:val="en-GB"/>
              </w:rPr>
            </w:pPr>
            <w:r w:rsidRPr="00F01883">
              <w:rPr>
                <w:rFonts w:ascii="Times New Roman" w:hAnsi="Times New Roman" w:cs="Times New Roman"/>
                <w:sz w:val="18"/>
                <w:szCs w:val="18"/>
                <w:lang w:val="en-GB"/>
              </w:rPr>
              <w:t>R-square</w:t>
            </w:r>
          </w:p>
        </w:tc>
      </w:tr>
      <w:tr w:rsidR="00990A13" w:rsidRPr="00F01883" w14:paraId="24A60375" w14:textId="77777777" w:rsidTr="003212C0">
        <w:trPr>
          <w:trHeight w:val="539"/>
          <w:jc w:val="center"/>
        </w:trPr>
        <w:tc>
          <w:tcPr>
            <w:tcW w:w="483" w:type="pct"/>
            <w:vMerge/>
            <w:tcBorders>
              <w:top w:val="single" w:sz="4" w:space="0" w:color="auto"/>
              <w:left w:val="single" w:sz="4" w:space="0" w:color="auto"/>
              <w:bottom w:val="single" w:sz="4" w:space="0" w:color="auto"/>
              <w:right w:val="single" w:sz="4" w:space="0" w:color="auto"/>
            </w:tcBorders>
            <w:vAlign w:val="center"/>
            <w:hideMark/>
          </w:tcPr>
          <w:p w14:paraId="37E1225F" w14:textId="77777777" w:rsidR="00990A13" w:rsidRPr="00F01883" w:rsidRDefault="00990A13" w:rsidP="008F1D42">
            <w:pPr>
              <w:spacing w:after="0"/>
              <w:rPr>
                <w:rFonts w:ascii="Times New Roman" w:hAnsi="Times New Roman" w:cs="Times New Roman"/>
                <w:sz w:val="18"/>
                <w:szCs w:val="18"/>
                <w:lang w:val="en-GB"/>
              </w:rPr>
            </w:pPr>
          </w:p>
        </w:tc>
        <w:tc>
          <w:tcPr>
            <w:tcW w:w="452" w:type="pct"/>
            <w:vMerge/>
            <w:tcBorders>
              <w:left w:val="single" w:sz="4" w:space="0" w:color="auto"/>
              <w:bottom w:val="single" w:sz="4" w:space="0" w:color="auto"/>
              <w:right w:val="single" w:sz="4" w:space="0" w:color="auto"/>
            </w:tcBorders>
            <w:vAlign w:val="center"/>
          </w:tcPr>
          <w:p w14:paraId="52F05D8B" w14:textId="77777777" w:rsidR="00990A13" w:rsidRPr="00F01883" w:rsidRDefault="00990A13" w:rsidP="008F1D42">
            <w:pPr>
              <w:spacing w:after="0"/>
              <w:rPr>
                <w:rFonts w:ascii="Times New Roman" w:hAnsi="Times New Roman" w:cs="Times New Roman"/>
                <w:sz w:val="18"/>
                <w:szCs w:val="18"/>
                <w:lang w:val="en-GB"/>
              </w:rPr>
            </w:pPr>
          </w:p>
        </w:tc>
        <w:tc>
          <w:tcPr>
            <w:tcW w:w="748" w:type="pct"/>
            <w:tcBorders>
              <w:top w:val="single" w:sz="4" w:space="0" w:color="auto"/>
              <w:left w:val="nil"/>
              <w:bottom w:val="single" w:sz="4" w:space="0" w:color="auto"/>
              <w:right w:val="single" w:sz="4" w:space="0" w:color="auto"/>
            </w:tcBorders>
            <w:vAlign w:val="center"/>
          </w:tcPr>
          <w:p w14:paraId="6A417ED3" w14:textId="77777777" w:rsidR="00990A13" w:rsidRPr="00F01883" w:rsidRDefault="00C9652F" w:rsidP="008F1D42">
            <w:pPr>
              <w:spacing w:after="0"/>
              <w:jc w:val="center"/>
              <w:rPr>
                <w:rFonts w:ascii="Times New Roman" w:hAnsi="Times New Roman" w:cs="Times New Roman"/>
                <w:sz w:val="18"/>
                <w:szCs w:val="18"/>
                <w:lang w:val="en-GB"/>
              </w:rPr>
            </w:pPr>
            <m:oMath>
              <m:sSub>
                <m:sSubPr>
                  <m:ctrlPr>
                    <w:rPr>
                      <w:rFonts w:ascii="Cambria Math" w:hAnsi="Cambria Math" w:cs="Times New Roman"/>
                      <w:i/>
                      <w:iCs/>
                      <w:lang w:val="en-GB" w:eastAsia="th-TH"/>
                    </w:rPr>
                  </m:ctrlPr>
                </m:sSubPr>
                <m:e>
                  <m:r>
                    <w:rPr>
                      <w:rFonts w:ascii="Cambria Math" w:hAnsi="Cambria Math" w:cs="Times New Roman"/>
                      <w:lang w:val="en-GB" w:eastAsia="th-TH"/>
                    </w:rPr>
                    <m:t>σ</m:t>
                  </m:r>
                </m:e>
                <m:sub>
                  <m:r>
                    <w:rPr>
                      <w:rFonts w:ascii="Cambria Math" w:hAnsi="Cambria Math" w:cs="Times New Roman"/>
                      <w:lang w:val="en-GB" w:eastAsia="th-TH"/>
                    </w:rPr>
                    <m:t>d</m:t>
                  </m:r>
                </m:sub>
              </m:sSub>
            </m:oMath>
            <w:r w:rsidR="00990A13" w:rsidRPr="00F01883">
              <w:rPr>
                <w:rFonts w:ascii="Times New Roman" w:hAnsi="Times New Roman" w:cs="Times New Roman"/>
                <w:sz w:val="18"/>
                <w:szCs w:val="18"/>
                <w:lang w:val="en-GB"/>
              </w:rPr>
              <w:t xml:space="preserve"> </w:t>
            </w:r>
          </w:p>
          <w:p w14:paraId="6DAB62FB" w14:textId="77777777" w:rsidR="00990A13" w:rsidRPr="00F01883" w:rsidRDefault="00990A13" w:rsidP="008F1D42">
            <w:pPr>
              <w:spacing w:after="0"/>
              <w:jc w:val="center"/>
              <w:rPr>
                <w:rFonts w:ascii="Times New Roman" w:hAnsi="Times New Roman" w:cs="Times New Roman"/>
                <w:iCs/>
                <w:sz w:val="18"/>
                <w:szCs w:val="18"/>
                <w:lang w:val="en-GB" w:eastAsia="th-TH"/>
              </w:rPr>
            </w:pPr>
            <w:r w:rsidRPr="00F01883">
              <w:rPr>
                <w:rFonts w:ascii="Times New Roman" w:hAnsi="Times New Roman" w:cs="Times New Roman"/>
                <w:sz w:val="18"/>
                <w:szCs w:val="18"/>
                <w:lang w:val="en-GB"/>
              </w:rPr>
              <w:t>(10</w:t>
            </w:r>
            <w:r w:rsidRPr="00F01883">
              <w:rPr>
                <w:rFonts w:ascii="Times New Roman" w:hAnsi="Times New Roman" w:cs="Times New Roman"/>
                <w:sz w:val="18"/>
                <w:szCs w:val="18"/>
                <w:vertAlign w:val="superscript"/>
                <w:lang w:val="en-GB"/>
              </w:rPr>
              <w:t>12</w:t>
            </w:r>
            <w:r w:rsidRPr="00F01883">
              <w:rPr>
                <w:rFonts w:ascii="Times New Roman" w:hAnsi="Times New Roman" w:cs="Times New Roman"/>
                <w:sz w:val="18"/>
                <w:szCs w:val="18"/>
                <w:lang w:val="en-GB"/>
              </w:rPr>
              <w:t xml:space="preserve"> S.m</w:t>
            </w:r>
            <w:r w:rsidRPr="00F01883">
              <w:rPr>
                <w:rFonts w:ascii="Times New Roman" w:hAnsi="Times New Roman" w:cs="Times New Roman"/>
                <w:sz w:val="18"/>
                <w:szCs w:val="18"/>
                <w:vertAlign w:val="superscript"/>
                <w:lang w:val="en-GB"/>
              </w:rPr>
              <w:t>-1</w:t>
            </w:r>
            <w:r w:rsidRPr="00F01883">
              <w:rPr>
                <w:rFonts w:ascii="Times New Roman" w:hAnsi="Times New Roman" w:cs="Times New Roman"/>
                <w:sz w:val="18"/>
                <w:szCs w:val="18"/>
                <w:lang w:val="en-GB"/>
              </w:rPr>
              <w:t>)</w:t>
            </w:r>
          </w:p>
        </w:tc>
        <w:tc>
          <w:tcPr>
            <w:tcW w:w="376" w:type="pct"/>
            <w:tcBorders>
              <w:top w:val="nil"/>
              <w:left w:val="single" w:sz="4" w:space="0" w:color="auto"/>
              <w:bottom w:val="single" w:sz="4" w:space="0" w:color="auto"/>
              <w:right w:val="single" w:sz="4" w:space="0" w:color="auto"/>
            </w:tcBorders>
            <w:vAlign w:val="center"/>
          </w:tcPr>
          <w:p w14:paraId="63011A76" w14:textId="77777777" w:rsidR="00990A13" w:rsidRPr="00F01883" w:rsidRDefault="00C9652F" w:rsidP="008F1D42">
            <w:pPr>
              <w:spacing w:after="0"/>
              <w:jc w:val="center"/>
              <w:rPr>
                <w:rFonts w:ascii="Times New Roman" w:hAnsi="Times New Roman" w:cs="Times New Roman"/>
                <w:iCs/>
                <w:sz w:val="18"/>
                <w:szCs w:val="18"/>
                <w:lang w:val="en-GB" w:eastAsia="th-TH"/>
              </w:rPr>
            </w:pPr>
            <m:oMathPara>
              <m:oMath>
                <m:sSub>
                  <m:sSubPr>
                    <m:ctrlPr>
                      <w:rPr>
                        <w:rFonts w:ascii="Cambria Math" w:hAnsi="Cambria Math" w:cs="Times New Roman"/>
                        <w:i/>
                        <w:iCs/>
                        <w:sz w:val="18"/>
                        <w:szCs w:val="18"/>
                        <w:lang w:val="en-GB" w:eastAsia="th-TH"/>
                      </w:rPr>
                    </m:ctrlPr>
                  </m:sSubPr>
                  <m:e>
                    <m:r>
                      <w:rPr>
                        <w:rFonts w:ascii="Cambria Math" w:hAnsi="Cambria Math" w:cs="Times New Roman"/>
                        <w:sz w:val="18"/>
                        <w:szCs w:val="18"/>
                        <w:lang w:val="en-GB" w:eastAsia="th-TH"/>
                      </w:rPr>
                      <m:t>ε</m:t>
                    </m:r>
                  </m:e>
                  <m:sub>
                    <m:r>
                      <w:rPr>
                        <w:rFonts w:ascii="Cambria Math" w:hAnsi="Cambria Math" w:cs="Times New Roman"/>
                        <w:sz w:val="18"/>
                        <w:szCs w:val="18"/>
                        <w:lang w:val="en-GB" w:eastAsia="th-TH"/>
                      </w:rPr>
                      <m:t>∞,d</m:t>
                    </m:r>
                  </m:sub>
                </m:sSub>
              </m:oMath>
            </m:oMathPara>
          </w:p>
        </w:tc>
        <w:tc>
          <w:tcPr>
            <w:tcW w:w="438" w:type="pct"/>
            <w:tcBorders>
              <w:top w:val="nil"/>
              <w:left w:val="single" w:sz="4" w:space="0" w:color="auto"/>
              <w:bottom w:val="single" w:sz="4" w:space="0" w:color="auto"/>
              <w:right w:val="single" w:sz="4" w:space="0" w:color="auto"/>
            </w:tcBorders>
            <w:vAlign w:val="center"/>
          </w:tcPr>
          <w:p w14:paraId="3C6114A2" w14:textId="77777777" w:rsidR="00990A13" w:rsidRPr="00F01883" w:rsidRDefault="00C9652F" w:rsidP="008F1D42">
            <w:pPr>
              <w:spacing w:after="0"/>
              <w:jc w:val="center"/>
              <w:rPr>
                <w:rFonts w:ascii="Times New Roman" w:hAnsi="Times New Roman" w:cs="Times New Roman"/>
                <w:iCs/>
                <w:sz w:val="18"/>
                <w:szCs w:val="18"/>
                <w:lang w:val="en-GB" w:eastAsia="th-TH"/>
              </w:rPr>
            </w:pPr>
            <m:oMathPara>
              <m:oMath>
                <m:sSub>
                  <m:sSubPr>
                    <m:ctrlPr>
                      <w:rPr>
                        <w:rFonts w:ascii="Cambria Math" w:hAnsi="Cambria Math" w:cs="Times New Roman"/>
                        <w:i/>
                        <w:iCs/>
                        <w:sz w:val="18"/>
                        <w:szCs w:val="18"/>
                        <w:lang w:val="en-GB" w:eastAsia="th-TH"/>
                      </w:rPr>
                    </m:ctrlPr>
                  </m:sSubPr>
                  <m:e>
                    <m:r>
                      <w:rPr>
                        <w:rFonts w:ascii="Cambria Math" w:hAnsi="Cambria Math" w:cs="Times New Roman"/>
                        <w:sz w:val="18"/>
                        <w:szCs w:val="18"/>
                        <w:lang w:val="en-GB" w:eastAsia="th-TH"/>
                      </w:rPr>
                      <m:t>ε</m:t>
                    </m:r>
                  </m:e>
                  <m:sub>
                    <m:r>
                      <w:rPr>
                        <w:rFonts w:ascii="Cambria Math" w:hAnsi="Cambria Math" w:cs="Times New Roman"/>
                        <w:sz w:val="18"/>
                        <w:szCs w:val="18"/>
                        <w:lang w:val="en-GB" w:eastAsia="th-TH"/>
                      </w:rPr>
                      <m:t>0,d</m:t>
                    </m:r>
                  </m:sub>
                </m:sSub>
              </m:oMath>
            </m:oMathPara>
          </w:p>
        </w:tc>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736156AD" w14:textId="77777777" w:rsidR="00990A13" w:rsidRPr="00F01883" w:rsidRDefault="00C9652F" w:rsidP="008F1D42">
            <w:pPr>
              <w:spacing w:after="0"/>
              <w:jc w:val="center"/>
              <w:rPr>
                <w:rFonts w:ascii="Times New Roman" w:hAnsi="Times New Roman" w:cs="Times New Roman"/>
                <w:sz w:val="18"/>
                <w:szCs w:val="18"/>
                <w:lang w:val="en-GB"/>
              </w:rPr>
            </w:pPr>
            <m:oMathPara>
              <m:oMath>
                <m:sSub>
                  <m:sSubPr>
                    <m:ctrlPr>
                      <w:rPr>
                        <w:rFonts w:ascii="Cambria Math" w:hAnsi="Cambria Math" w:cs="Times New Roman"/>
                        <w:i/>
                        <w:iCs/>
                        <w:sz w:val="18"/>
                        <w:szCs w:val="18"/>
                        <w:lang w:val="en-GB" w:eastAsia="th-TH"/>
                      </w:rPr>
                    </m:ctrlPr>
                  </m:sSubPr>
                  <m:e>
                    <m:r>
                      <w:rPr>
                        <w:rFonts w:ascii="Cambria Math" w:hAnsi="Cambria Math" w:cs="Times New Roman"/>
                        <w:sz w:val="18"/>
                        <w:szCs w:val="18"/>
                        <w:lang w:val="en-GB" w:eastAsia="th-TH"/>
                      </w:rPr>
                      <m:t>∆ε</m:t>
                    </m:r>
                  </m:e>
                  <m:sub>
                    <m:r>
                      <w:rPr>
                        <w:rFonts w:ascii="Cambria Math" w:hAnsi="Cambria Math" w:cs="Times New Roman"/>
                        <w:sz w:val="18"/>
                        <w:szCs w:val="18"/>
                        <w:lang w:val="en-GB" w:eastAsia="th-TH"/>
                      </w:rPr>
                      <m:t>1</m:t>
                    </m:r>
                  </m:sub>
                </m:sSub>
              </m:oMath>
            </m:oMathPara>
          </w:p>
        </w:tc>
        <w:tc>
          <w:tcPr>
            <w:tcW w:w="440" w:type="pct"/>
            <w:tcBorders>
              <w:top w:val="nil"/>
              <w:left w:val="nil"/>
              <w:bottom w:val="single" w:sz="4" w:space="0" w:color="auto"/>
              <w:right w:val="single" w:sz="4" w:space="0" w:color="auto"/>
            </w:tcBorders>
            <w:shd w:val="clear" w:color="auto" w:fill="auto"/>
            <w:noWrap/>
            <w:vAlign w:val="center"/>
            <w:hideMark/>
          </w:tcPr>
          <w:p w14:paraId="78472427" w14:textId="77777777" w:rsidR="00990A13" w:rsidRPr="00F01883" w:rsidRDefault="00C9652F" w:rsidP="008F1D42">
            <w:pPr>
              <w:spacing w:after="0"/>
              <w:jc w:val="center"/>
              <w:rPr>
                <w:rFonts w:ascii="Times New Roman" w:hAnsi="Times New Roman" w:cs="Times New Roman"/>
                <w:sz w:val="18"/>
                <w:szCs w:val="18"/>
                <w:lang w:val="en-GB"/>
              </w:rPr>
            </w:pPr>
            <m:oMathPara>
              <m:oMath>
                <m:sSub>
                  <m:sSubPr>
                    <m:ctrlPr>
                      <w:rPr>
                        <w:rFonts w:ascii="Cambria Math" w:hAnsi="Cambria Math" w:cs="Times New Roman"/>
                        <w:i/>
                        <w:iCs/>
                        <w:sz w:val="18"/>
                        <w:szCs w:val="18"/>
                        <w:lang w:val="en-GB" w:eastAsia="th-TH"/>
                      </w:rPr>
                    </m:ctrlPr>
                  </m:sSubPr>
                  <m:e>
                    <m:r>
                      <w:rPr>
                        <w:rFonts w:ascii="Cambria Math" w:hAnsi="Cambria Math" w:cs="Times New Roman"/>
                        <w:sz w:val="18"/>
                        <w:szCs w:val="18"/>
                        <w:lang w:val="en-GB" w:eastAsia="th-TH"/>
                      </w:rPr>
                      <m:t>∆ε</m:t>
                    </m:r>
                  </m:e>
                  <m:sub>
                    <m:r>
                      <w:rPr>
                        <w:rFonts w:ascii="Cambria Math" w:hAnsi="Cambria Math" w:cs="Times New Roman"/>
                        <w:sz w:val="18"/>
                        <w:szCs w:val="18"/>
                        <w:lang w:val="en-GB" w:eastAsia="th-TH"/>
                      </w:rPr>
                      <m:t>2</m:t>
                    </m:r>
                  </m:sub>
                </m:sSub>
              </m:oMath>
            </m:oMathPara>
          </w:p>
        </w:tc>
        <w:tc>
          <w:tcPr>
            <w:tcW w:w="501" w:type="pct"/>
            <w:tcBorders>
              <w:top w:val="single" w:sz="4" w:space="0" w:color="auto"/>
              <w:left w:val="nil"/>
              <w:bottom w:val="single" w:sz="4" w:space="0" w:color="auto"/>
              <w:right w:val="single" w:sz="4" w:space="0" w:color="auto"/>
            </w:tcBorders>
            <w:vAlign w:val="center"/>
          </w:tcPr>
          <w:p w14:paraId="5C42EF5E" w14:textId="77777777" w:rsidR="00990A13" w:rsidRPr="00F01883" w:rsidRDefault="00C9652F" w:rsidP="008F1D42">
            <w:pPr>
              <w:spacing w:after="0"/>
              <w:jc w:val="center"/>
              <w:rPr>
                <w:rFonts w:ascii="Times New Roman" w:hAnsi="Times New Roman" w:cs="Times New Roman"/>
                <w:sz w:val="18"/>
                <w:szCs w:val="18"/>
                <w:lang w:val="en-GB"/>
              </w:rPr>
            </w:pPr>
            <m:oMath>
              <m:sSubSup>
                <m:sSubSupPr>
                  <m:ctrlPr>
                    <w:rPr>
                      <w:rFonts w:ascii="Cambria Math" w:hAnsi="Cambria Math" w:cs="Times New Roman"/>
                      <w:i/>
                      <w:sz w:val="18"/>
                      <w:szCs w:val="18"/>
                      <w:lang w:val="en-GB"/>
                    </w:rPr>
                  </m:ctrlPr>
                </m:sSubSupPr>
                <m:e>
                  <m:r>
                    <w:rPr>
                      <w:rFonts w:ascii="Cambria Math" w:hAnsi="Cambria Math" w:cs="Times New Roman"/>
                      <w:sz w:val="18"/>
                      <w:szCs w:val="18"/>
                      <w:lang w:val="en-GB"/>
                    </w:rPr>
                    <m:t>τ</m:t>
                  </m:r>
                </m:e>
                <m:sub>
                  <m:r>
                    <w:rPr>
                      <w:rFonts w:ascii="Cambria Math" w:hAnsi="Cambria Math" w:cs="Times New Roman"/>
                      <w:sz w:val="18"/>
                      <w:szCs w:val="18"/>
                      <w:lang w:val="en-GB"/>
                    </w:rPr>
                    <m:t>1</m:t>
                  </m:r>
                </m:sub>
                <m:sup>
                  <m:r>
                    <w:rPr>
                      <w:rFonts w:ascii="Cambria Math" w:hAnsi="Cambria Math" w:cs="Times New Roman"/>
                      <w:sz w:val="18"/>
                      <w:szCs w:val="18"/>
                      <w:lang w:val="en-GB"/>
                    </w:rPr>
                    <m:t>''</m:t>
                  </m:r>
                </m:sup>
              </m:sSubSup>
            </m:oMath>
            <w:r w:rsidR="00990A13" w:rsidRPr="00F01883">
              <w:rPr>
                <w:rFonts w:ascii="Times New Roman" w:hAnsi="Times New Roman" w:cs="Times New Roman"/>
                <w:sz w:val="18"/>
                <w:szCs w:val="18"/>
                <w:lang w:val="en-GB"/>
              </w:rPr>
              <w:t xml:space="preserve"> (ps)</w:t>
            </w:r>
          </w:p>
        </w:tc>
        <w:tc>
          <w:tcPr>
            <w:tcW w:w="500" w:type="pct"/>
            <w:tcBorders>
              <w:top w:val="nil"/>
              <w:left w:val="single" w:sz="4" w:space="0" w:color="auto"/>
              <w:bottom w:val="single" w:sz="4" w:space="0" w:color="auto"/>
              <w:right w:val="single" w:sz="4" w:space="0" w:color="auto"/>
            </w:tcBorders>
            <w:shd w:val="clear" w:color="auto" w:fill="auto"/>
            <w:noWrap/>
            <w:vAlign w:val="center"/>
          </w:tcPr>
          <w:p w14:paraId="0EE5C517" w14:textId="77777777" w:rsidR="00990A13" w:rsidRPr="00F01883" w:rsidRDefault="00C9652F" w:rsidP="008F1D42">
            <w:pPr>
              <w:spacing w:after="0"/>
              <w:jc w:val="center"/>
              <w:rPr>
                <w:rFonts w:ascii="Times New Roman" w:hAnsi="Times New Roman" w:cs="Times New Roman"/>
                <w:sz w:val="18"/>
                <w:szCs w:val="18"/>
                <w:lang w:val="en-GB"/>
              </w:rPr>
            </w:pPr>
            <m:oMath>
              <m:sSubSup>
                <m:sSubSupPr>
                  <m:ctrlPr>
                    <w:rPr>
                      <w:rFonts w:ascii="Cambria Math" w:hAnsi="Cambria Math" w:cs="Times New Roman"/>
                      <w:i/>
                      <w:sz w:val="18"/>
                      <w:szCs w:val="18"/>
                      <w:lang w:val="en-GB"/>
                    </w:rPr>
                  </m:ctrlPr>
                </m:sSubSupPr>
                <m:e>
                  <m:r>
                    <w:rPr>
                      <w:rFonts w:ascii="Cambria Math" w:hAnsi="Cambria Math" w:cs="Times New Roman"/>
                      <w:sz w:val="18"/>
                      <w:szCs w:val="18"/>
                      <w:lang w:val="en-GB"/>
                    </w:rPr>
                    <m:t>τ</m:t>
                  </m:r>
                </m:e>
                <m:sub>
                  <m:r>
                    <w:rPr>
                      <w:rFonts w:ascii="Cambria Math" w:hAnsi="Cambria Math" w:cs="Times New Roman"/>
                      <w:sz w:val="18"/>
                      <w:szCs w:val="18"/>
                      <w:lang w:val="en-GB"/>
                    </w:rPr>
                    <m:t>2</m:t>
                  </m:r>
                </m:sub>
                <m:sup>
                  <m:r>
                    <w:rPr>
                      <w:rFonts w:ascii="Cambria Math" w:hAnsi="Cambria Math" w:cs="Times New Roman"/>
                      <w:sz w:val="18"/>
                      <w:szCs w:val="18"/>
                      <w:lang w:val="en-GB"/>
                    </w:rPr>
                    <m:t>''</m:t>
                  </m:r>
                </m:sup>
              </m:sSubSup>
            </m:oMath>
            <w:r w:rsidR="00990A13" w:rsidRPr="00F01883">
              <w:rPr>
                <w:rFonts w:ascii="Times New Roman" w:hAnsi="Times New Roman" w:cs="Times New Roman"/>
                <w:sz w:val="18"/>
                <w:szCs w:val="18"/>
                <w:lang w:val="en-GB"/>
              </w:rPr>
              <w:t xml:space="preserve"> (ps)</w:t>
            </w:r>
          </w:p>
        </w:tc>
        <w:tc>
          <w:tcPr>
            <w:tcW w:w="625" w:type="pct"/>
            <w:vMerge/>
            <w:tcBorders>
              <w:left w:val="single" w:sz="4" w:space="0" w:color="auto"/>
              <w:bottom w:val="single" w:sz="4" w:space="0" w:color="auto"/>
              <w:right w:val="single" w:sz="4" w:space="0" w:color="auto"/>
            </w:tcBorders>
          </w:tcPr>
          <w:p w14:paraId="1FC6B1F7" w14:textId="77777777" w:rsidR="00990A13" w:rsidRPr="00F01883" w:rsidRDefault="00990A13" w:rsidP="008F1D42">
            <w:pPr>
              <w:spacing w:after="0"/>
              <w:jc w:val="center"/>
              <w:rPr>
                <w:rFonts w:ascii="Times New Roman" w:eastAsia="Times New Roman" w:hAnsi="Times New Roman" w:cs="Times New Roman"/>
                <w:sz w:val="18"/>
                <w:szCs w:val="18"/>
                <w:lang w:val="en-GB"/>
              </w:rPr>
            </w:pPr>
          </w:p>
        </w:tc>
      </w:tr>
      <w:tr w:rsidR="00990A13" w:rsidRPr="00F01883" w14:paraId="27B860D7" w14:textId="77777777" w:rsidTr="00990A13">
        <w:trPr>
          <w:trHeight w:val="57"/>
          <w:jc w:val="center"/>
        </w:trPr>
        <w:tc>
          <w:tcPr>
            <w:tcW w:w="4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FDF7839"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10</w:t>
            </w:r>
          </w:p>
        </w:tc>
        <w:tc>
          <w:tcPr>
            <w:tcW w:w="452" w:type="pct"/>
            <w:tcBorders>
              <w:top w:val="nil"/>
              <w:left w:val="nil"/>
              <w:bottom w:val="single" w:sz="4" w:space="0" w:color="auto"/>
              <w:right w:val="single" w:sz="4" w:space="0" w:color="auto"/>
            </w:tcBorders>
            <w:vAlign w:val="center"/>
          </w:tcPr>
          <w:p w14:paraId="0B13D896" w14:textId="77777777" w:rsidR="00990A13" w:rsidRPr="00F01883" w:rsidRDefault="00990A13" w:rsidP="008F1D42">
            <w:pPr>
              <w:spacing w:before="40"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60.80</w:t>
            </w:r>
          </w:p>
        </w:tc>
        <w:tc>
          <w:tcPr>
            <w:tcW w:w="748" w:type="pct"/>
            <w:tcBorders>
              <w:top w:val="single" w:sz="4" w:space="0" w:color="auto"/>
              <w:left w:val="nil"/>
              <w:bottom w:val="single" w:sz="4" w:space="0" w:color="auto"/>
              <w:right w:val="single" w:sz="4" w:space="0" w:color="auto"/>
            </w:tcBorders>
            <w:vAlign w:val="center"/>
          </w:tcPr>
          <w:p w14:paraId="1368969C"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0.45</w:t>
            </w:r>
          </w:p>
        </w:tc>
        <w:tc>
          <w:tcPr>
            <w:tcW w:w="376" w:type="pct"/>
            <w:tcBorders>
              <w:top w:val="nil"/>
              <w:left w:val="single" w:sz="4" w:space="0" w:color="auto"/>
              <w:bottom w:val="single" w:sz="4" w:space="0" w:color="auto"/>
              <w:right w:val="single" w:sz="4" w:space="0" w:color="auto"/>
            </w:tcBorders>
            <w:vAlign w:val="center"/>
          </w:tcPr>
          <w:p w14:paraId="2E66A747"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5.50</w:t>
            </w:r>
          </w:p>
        </w:tc>
        <w:tc>
          <w:tcPr>
            <w:tcW w:w="438" w:type="pct"/>
            <w:tcBorders>
              <w:top w:val="nil"/>
              <w:left w:val="single" w:sz="4" w:space="0" w:color="auto"/>
              <w:bottom w:val="single" w:sz="4" w:space="0" w:color="auto"/>
              <w:right w:val="single" w:sz="4" w:space="0" w:color="auto"/>
            </w:tcBorders>
            <w:vAlign w:val="center"/>
          </w:tcPr>
          <w:p w14:paraId="332C2902"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10.00</w:t>
            </w:r>
          </w:p>
        </w:tc>
        <w:tc>
          <w:tcPr>
            <w:tcW w:w="436" w:type="pct"/>
            <w:tcBorders>
              <w:top w:val="nil"/>
              <w:left w:val="single" w:sz="4" w:space="0" w:color="auto"/>
              <w:bottom w:val="single" w:sz="4" w:space="0" w:color="auto"/>
              <w:right w:val="single" w:sz="4" w:space="0" w:color="auto"/>
            </w:tcBorders>
            <w:shd w:val="clear" w:color="auto" w:fill="auto"/>
            <w:noWrap/>
            <w:vAlign w:val="center"/>
          </w:tcPr>
          <w:p w14:paraId="402DFFE1"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4.50</w:t>
            </w:r>
          </w:p>
        </w:tc>
        <w:tc>
          <w:tcPr>
            <w:tcW w:w="440" w:type="pct"/>
            <w:tcBorders>
              <w:top w:val="nil"/>
              <w:left w:val="nil"/>
              <w:bottom w:val="single" w:sz="4" w:space="0" w:color="auto"/>
              <w:right w:val="single" w:sz="4" w:space="0" w:color="auto"/>
            </w:tcBorders>
            <w:shd w:val="clear" w:color="auto" w:fill="auto"/>
            <w:noWrap/>
            <w:vAlign w:val="center"/>
          </w:tcPr>
          <w:p w14:paraId="3FBE1F86"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12.30</w:t>
            </w:r>
          </w:p>
        </w:tc>
        <w:tc>
          <w:tcPr>
            <w:tcW w:w="501" w:type="pct"/>
            <w:tcBorders>
              <w:top w:val="single" w:sz="4" w:space="0" w:color="auto"/>
              <w:left w:val="nil"/>
              <w:bottom w:val="single" w:sz="4" w:space="0" w:color="auto"/>
              <w:right w:val="single" w:sz="4" w:space="0" w:color="auto"/>
            </w:tcBorders>
            <w:vAlign w:val="center"/>
          </w:tcPr>
          <w:p w14:paraId="7BCC27C6"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14.30</w:t>
            </w:r>
          </w:p>
        </w:tc>
        <w:tc>
          <w:tcPr>
            <w:tcW w:w="500" w:type="pct"/>
            <w:tcBorders>
              <w:top w:val="nil"/>
              <w:left w:val="single" w:sz="4" w:space="0" w:color="auto"/>
              <w:bottom w:val="single" w:sz="4" w:space="0" w:color="auto"/>
              <w:right w:val="single" w:sz="4" w:space="0" w:color="auto"/>
            </w:tcBorders>
            <w:shd w:val="clear" w:color="auto" w:fill="auto"/>
            <w:noWrap/>
            <w:vAlign w:val="center"/>
          </w:tcPr>
          <w:p w14:paraId="621EDDCD"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8.76</w:t>
            </w:r>
          </w:p>
        </w:tc>
        <w:tc>
          <w:tcPr>
            <w:tcW w:w="625" w:type="pct"/>
            <w:tcBorders>
              <w:top w:val="nil"/>
              <w:left w:val="single" w:sz="4" w:space="0" w:color="auto"/>
              <w:bottom w:val="single" w:sz="4" w:space="0" w:color="auto"/>
              <w:right w:val="single" w:sz="4" w:space="0" w:color="auto"/>
            </w:tcBorders>
          </w:tcPr>
          <w:p w14:paraId="552FD983" w14:textId="77777777" w:rsidR="00990A13" w:rsidRPr="00F01883" w:rsidRDefault="00990A13" w:rsidP="00990A13">
            <w:pPr>
              <w:spacing w:after="0"/>
              <w:rPr>
                <w:rFonts w:ascii="Times New Roman" w:hAnsi="Times New Roman" w:cs="Times New Roman"/>
                <w:sz w:val="16"/>
                <w:szCs w:val="16"/>
                <w:lang w:val="en-GB"/>
              </w:rPr>
            </w:pPr>
            <w:r w:rsidRPr="00F01883">
              <w:rPr>
                <w:rFonts w:ascii="Times New Roman" w:hAnsi="Times New Roman" w:cs="Times New Roman"/>
                <w:sz w:val="16"/>
                <w:szCs w:val="16"/>
                <w:lang w:val="en-GB"/>
              </w:rPr>
              <w:t xml:space="preserve">     0.96</w:t>
            </w:r>
          </w:p>
        </w:tc>
      </w:tr>
      <w:tr w:rsidR="00990A13" w:rsidRPr="00F01883" w14:paraId="60831074" w14:textId="77777777" w:rsidTr="00990A13">
        <w:trPr>
          <w:trHeight w:val="57"/>
          <w:jc w:val="center"/>
        </w:trPr>
        <w:tc>
          <w:tcPr>
            <w:tcW w:w="483" w:type="pct"/>
            <w:vMerge/>
            <w:tcBorders>
              <w:top w:val="nil"/>
              <w:left w:val="single" w:sz="4" w:space="0" w:color="auto"/>
              <w:bottom w:val="single" w:sz="4" w:space="0" w:color="auto"/>
              <w:right w:val="single" w:sz="4" w:space="0" w:color="auto"/>
            </w:tcBorders>
            <w:vAlign w:val="center"/>
            <w:hideMark/>
          </w:tcPr>
          <w:p w14:paraId="6767E14F" w14:textId="77777777" w:rsidR="00990A13" w:rsidRPr="00F01883" w:rsidRDefault="00990A13" w:rsidP="008F1D42">
            <w:pPr>
              <w:spacing w:after="0"/>
              <w:rPr>
                <w:rFonts w:ascii="Times New Roman" w:hAnsi="Times New Roman" w:cs="Times New Roman"/>
                <w:sz w:val="16"/>
                <w:szCs w:val="16"/>
                <w:lang w:val="en-GB"/>
              </w:rPr>
            </w:pPr>
          </w:p>
        </w:tc>
        <w:tc>
          <w:tcPr>
            <w:tcW w:w="452" w:type="pct"/>
            <w:tcBorders>
              <w:top w:val="nil"/>
              <w:left w:val="nil"/>
              <w:bottom w:val="single" w:sz="4" w:space="0" w:color="auto"/>
              <w:right w:val="single" w:sz="4" w:space="0" w:color="auto"/>
            </w:tcBorders>
            <w:vAlign w:val="center"/>
          </w:tcPr>
          <w:p w14:paraId="173B7F4D" w14:textId="77777777" w:rsidR="00990A13" w:rsidRPr="00F01883" w:rsidRDefault="00990A13" w:rsidP="008F1D42">
            <w:pPr>
              <w:spacing w:before="40"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45.05</w:t>
            </w:r>
          </w:p>
        </w:tc>
        <w:tc>
          <w:tcPr>
            <w:tcW w:w="748" w:type="pct"/>
            <w:tcBorders>
              <w:top w:val="single" w:sz="4" w:space="0" w:color="auto"/>
              <w:left w:val="nil"/>
              <w:bottom w:val="single" w:sz="4" w:space="0" w:color="auto"/>
              <w:right w:val="single" w:sz="4" w:space="0" w:color="auto"/>
            </w:tcBorders>
            <w:vAlign w:val="center"/>
          </w:tcPr>
          <w:p w14:paraId="608F5A27"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0.45</w:t>
            </w:r>
          </w:p>
        </w:tc>
        <w:tc>
          <w:tcPr>
            <w:tcW w:w="376" w:type="pct"/>
            <w:tcBorders>
              <w:top w:val="nil"/>
              <w:left w:val="single" w:sz="4" w:space="0" w:color="auto"/>
              <w:bottom w:val="single" w:sz="4" w:space="0" w:color="auto"/>
              <w:right w:val="single" w:sz="4" w:space="0" w:color="auto"/>
            </w:tcBorders>
            <w:vAlign w:val="center"/>
          </w:tcPr>
          <w:p w14:paraId="7682784F"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5.60</w:t>
            </w:r>
          </w:p>
        </w:tc>
        <w:tc>
          <w:tcPr>
            <w:tcW w:w="438" w:type="pct"/>
            <w:tcBorders>
              <w:top w:val="nil"/>
              <w:left w:val="single" w:sz="4" w:space="0" w:color="auto"/>
              <w:bottom w:val="single" w:sz="4" w:space="0" w:color="auto"/>
              <w:right w:val="single" w:sz="4" w:space="0" w:color="auto"/>
            </w:tcBorders>
            <w:vAlign w:val="center"/>
          </w:tcPr>
          <w:p w14:paraId="064E6F5B"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10.50</w:t>
            </w:r>
          </w:p>
        </w:tc>
        <w:tc>
          <w:tcPr>
            <w:tcW w:w="436" w:type="pct"/>
            <w:tcBorders>
              <w:top w:val="nil"/>
              <w:left w:val="single" w:sz="4" w:space="0" w:color="auto"/>
              <w:bottom w:val="single" w:sz="4" w:space="0" w:color="auto"/>
              <w:right w:val="single" w:sz="4" w:space="0" w:color="auto"/>
            </w:tcBorders>
            <w:shd w:val="clear" w:color="auto" w:fill="auto"/>
            <w:noWrap/>
            <w:vAlign w:val="center"/>
          </w:tcPr>
          <w:p w14:paraId="0A12A4E4"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4.90</w:t>
            </w:r>
          </w:p>
        </w:tc>
        <w:tc>
          <w:tcPr>
            <w:tcW w:w="440" w:type="pct"/>
            <w:tcBorders>
              <w:top w:val="nil"/>
              <w:left w:val="nil"/>
              <w:bottom w:val="single" w:sz="4" w:space="0" w:color="auto"/>
              <w:right w:val="single" w:sz="4" w:space="0" w:color="auto"/>
            </w:tcBorders>
            <w:shd w:val="clear" w:color="auto" w:fill="auto"/>
            <w:noWrap/>
            <w:vAlign w:val="center"/>
          </w:tcPr>
          <w:p w14:paraId="084C8677"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22.50</w:t>
            </w:r>
          </w:p>
        </w:tc>
        <w:tc>
          <w:tcPr>
            <w:tcW w:w="501" w:type="pct"/>
            <w:tcBorders>
              <w:top w:val="single" w:sz="4" w:space="0" w:color="auto"/>
              <w:left w:val="nil"/>
              <w:bottom w:val="single" w:sz="4" w:space="0" w:color="auto"/>
              <w:right w:val="single" w:sz="4" w:space="0" w:color="auto"/>
            </w:tcBorders>
            <w:vAlign w:val="center"/>
          </w:tcPr>
          <w:p w14:paraId="7ACF2937"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12.40</w:t>
            </w:r>
          </w:p>
        </w:tc>
        <w:tc>
          <w:tcPr>
            <w:tcW w:w="500" w:type="pct"/>
            <w:tcBorders>
              <w:top w:val="nil"/>
              <w:left w:val="single" w:sz="4" w:space="0" w:color="auto"/>
              <w:bottom w:val="single" w:sz="4" w:space="0" w:color="auto"/>
              <w:right w:val="single" w:sz="4" w:space="0" w:color="auto"/>
            </w:tcBorders>
            <w:shd w:val="clear" w:color="auto" w:fill="auto"/>
            <w:noWrap/>
            <w:vAlign w:val="center"/>
          </w:tcPr>
          <w:p w14:paraId="786D26B4"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8.88</w:t>
            </w:r>
          </w:p>
        </w:tc>
        <w:tc>
          <w:tcPr>
            <w:tcW w:w="625" w:type="pct"/>
            <w:tcBorders>
              <w:top w:val="nil"/>
              <w:left w:val="single" w:sz="4" w:space="0" w:color="auto"/>
              <w:bottom w:val="single" w:sz="4" w:space="0" w:color="auto"/>
              <w:right w:val="single" w:sz="4" w:space="0" w:color="auto"/>
            </w:tcBorders>
          </w:tcPr>
          <w:p w14:paraId="0E72ADD2"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0.92</w:t>
            </w:r>
          </w:p>
        </w:tc>
      </w:tr>
      <w:tr w:rsidR="00990A13" w:rsidRPr="00F01883" w14:paraId="7AC55D2B" w14:textId="77777777" w:rsidTr="00990A13">
        <w:trPr>
          <w:trHeight w:val="57"/>
          <w:jc w:val="center"/>
        </w:trPr>
        <w:tc>
          <w:tcPr>
            <w:tcW w:w="483" w:type="pct"/>
            <w:vMerge/>
            <w:tcBorders>
              <w:top w:val="nil"/>
              <w:left w:val="single" w:sz="4" w:space="0" w:color="auto"/>
              <w:bottom w:val="single" w:sz="4" w:space="0" w:color="auto"/>
              <w:right w:val="single" w:sz="4" w:space="0" w:color="auto"/>
            </w:tcBorders>
            <w:vAlign w:val="center"/>
            <w:hideMark/>
          </w:tcPr>
          <w:p w14:paraId="1F1B10B4" w14:textId="77777777" w:rsidR="00990A13" w:rsidRPr="00F01883" w:rsidRDefault="00990A13" w:rsidP="008F1D42">
            <w:pPr>
              <w:spacing w:after="0"/>
              <w:rPr>
                <w:rFonts w:ascii="Times New Roman" w:hAnsi="Times New Roman" w:cs="Times New Roman"/>
                <w:sz w:val="16"/>
                <w:szCs w:val="16"/>
                <w:lang w:val="en-GB"/>
              </w:rPr>
            </w:pPr>
          </w:p>
        </w:tc>
        <w:tc>
          <w:tcPr>
            <w:tcW w:w="452" w:type="pct"/>
            <w:tcBorders>
              <w:top w:val="nil"/>
              <w:left w:val="nil"/>
              <w:bottom w:val="single" w:sz="4" w:space="0" w:color="auto"/>
              <w:right w:val="single" w:sz="4" w:space="0" w:color="auto"/>
            </w:tcBorders>
            <w:vAlign w:val="center"/>
          </w:tcPr>
          <w:p w14:paraId="6C5C85B5" w14:textId="77777777" w:rsidR="00990A13" w:rsidRPr="00F01883" w:rsidRDefault="00990A13" w:rsidP="008F1D42">
            <w:pPr>
              <w:spacing w:before="40"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37.79</w:t>
            </w:r>
          </w:p>
        </w:tc>
        <w:tc>
          <w:tcPr>
            <w:tcW w:w="748" w:type="pct"/>
            <w:tcBorders>
              <w:top w:val="single" w:sz="4" w:space="0" w:color="auto"/>
              <w:left w:val="nil"/>
              <w:bottom w:val="single" w:sz="4" w:space="0" w:color="auto"/>
              <w:right w:val="single" w:sz="4" w:space="0" w:color="auto"/>
            </w:tcBorders>
            <w:vAlign w:val="center"/>
          </w:tcPr>
          <w:p w14:paraId="34825310"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0.50</w:t>
            </w:r>
          </w:p>
        </w:tc>
        <w:tc>
          <w:tcPr>
            <w:tcW w:w="376" w:type="pct"/>
            <w:tcBorders>
              <w:top w:val="nil"/>
              <w:left w:val="single" w:sz="4" w:space="0" w:color="auto"/>
              <w:bottom w:val="single" w:sz="4" w:space="0" w:color="auto"/>
              <w:right w:val="single" w:sz="4" w:space="0" w:color="auto"/>
            </w:tcBorders>
            <w:vAlign w:val="center"/>
          </w:tcPr>
          <w:p w14:paraId="06B94C48"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6.20</w:t>
            </w:r>
          </w:p>
        </w:tc>
        <w:tc>
          <w:tcPr>
            <w:tcW w:w="438" w:type="pct"/>
            <w:tcBorders>
              <w:top w:val="nil"/>
              <w:left w:val="single" w:sz="4" w:space="0" w:color="auto"/>
              <w:bottom w:val="single" w:sz="4" w:space="0" w:color="auto"/>
              <w:right w:val="single" w:sz="4" w:space="0" w:color="auto"/>
            </w:tcBorders>
            <w:vAlign w:val="center"/>
          </w:tcPr>
          <w:p w14:paraId="0DB013DE"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11.00</w:t>
            </w:r>
          </w:p>
        </w:tc>
        <w:tc>
          <w:tcPr>
            <w:tcW w:w="436" w:type="pct"/>
            <w:tcBorders>
              <w:top w:val="nil"/>
              <w:left w:val="single" w:sz="4" w:space="0" w:color="auto"/>
              <w:bottom w:val="single" w:sz="4" w:space="0" w:color="auto"/>
              <w:right w:val="single" w:sz="4" w:space="0" w:color="auto"/>
            </w:tcBorders>
            <w:shd w:val="clear" w:color="auto" w:fill="auto"/>
            <w:noWrap/>
            <w:vAlign w:val="center"/>
          </w:tcPr>
          <w:p w14:paraId="36F6D77B"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4.80</w:t>
            </w:r>
          </w:p>
        </w:tc>
        <w:tc>
          <w:tcPr>
            <w:tcW w:w="440" w:type="pct"/>
            <w:tcBorders>
              <w:top w:val="nil"/>
              <w:left w:val="nil"/>
              <w:bottom w:val="single" w:sz="4" w:space="0" w:color="auto"/>
              <w:right w:val="single" w:sz="4" w:space="0" w:color="auto"/>
            </w:tcBorders>
            <w:shd w:val="clear" w:color="auto" w:fill="auto"/>
            <w:noWrap/>
            <w:vAlign w:val="center"/>
          </w:tcPr>
          <w:p w14:paraId="36B56D7D"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31.00</w:t>
            </w:r>
          </w:p>
        </w:tc>
        <w:tc>
          <w:tcPr>
            <w:tcW w:w="501" w:type="pct"/>
            <w:tcBorders>
              <w:top w:val="single" w:sz="4" w:space="0" w:color="auto"/>
              <w:left w:val="nil"/>
              <w:bottom w:val="single" w:sz="4" w:space="0" w:color="auto"/>
              <w:right w:val="single" w:sz="4" w:space="0" w:color="auto"/>
            </w:tcBorders>
            <w:vAlign w:val="center"/>
          </w:tcPr>
          <w:p w14:paraId="69362C26"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13.50</w:t>
            </w:r>
          </w:p>
        </w:tc>
        <w:tc>
          <w:tcPr>
            <w:tcW w:w="500" w:type="pct"/>
            <w:tcBorders>
              <w:top w:val="nil"/>
              <w:left w:val="single" w:sz="4" w:space="0" w:color="auto"/>
              <w:bottom w:val="single" w:sz="4" w:space="0" w:color="auto"/>
              <w:right w:val="single" w:sz="4" w:space="0" w:color="auto"/>
            </w:tcBorders>
            <w:shd w:val="clear" w:color="auto" w:fill="auto"/>
            <w:noWrap/>
            <w:vAlign w:val="center"/>
          </w:tcPr>
          <w:p w14:paraId="5E48A28B"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9.75</w:t>
            </w:r>
          </w:p>
        </w:tc>
        <w:tc>
          <w:tcPr>
            <w:tcW w:w="625" w:type="pct"/>
            <w:tcBorders>
              <w:top w:val="nil"/>
              <w:left w:val="single" w:sz="4" w:space="0" w:color="auto"/>
              <w:bottom w:val="single" w:sz="4" w:space="0" w:color="auto"/>
              <w:right w:val="single" w:sz="4" w:space="0" w:color="auto"/>
            </w:tcBorders>
          </w:tcPr>
          <w:p w14:paraId="23908830"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0.94</w:t>
            </w:r>
          </w:p>
        </w:tc>
      </w:tr>
      <w:tr w:rsidR="00990A13" w:rsidRPr="00F01883" w14:paraId="7CA402BA" w14:textId="77777777" w:rsidTr="00990A13">
        <w:trPr>
          <w:trHeight w:val="57"/>
          <w:jc w:val="center"/>
        </w:trPr>
        <w:tc>
          <w:tcPr>
            <w:tcW w:w="483" w:type="pct"/>
            <w:vMerge/>
            <w:tcBorders>
              <w:top w:val="nil"/>
              <w:left w:val="single" w:sz="4" w:space="0" w:color="auto"/>
              <w:bottom w:val="single" w:sz="4" w:space="0" w:color="auto"/>
              <w:right w:val="single" w:sz="4" w:space="0" w:color="auto"/>
            </w:tcBorders>
            <w:vAlign w:val="center"/>
            <w:hideMark/>
          </w:tcPr>
          <w:p w14:paraId="0094429F" w14:textId="77777777" w:rsidR="00990A13" w:rsidRPr="00F01883" w:rsidRDefault="00990A13" w:rsidP="008F1D42">
            <w:pPr>
              <w:spacing w:after="0"/>
              <w:rPr>
                <w:rFonts w:ascii="Times New Roman" w:hAnsi="Times New Roman" w:cs="Times New Roman"/>
                <w:sz w:val="16"/>
                <w:szCs w:val="16"/>
                <w:lang w:val="en-GB"/>
              </w:rPr>
            </w:pPr>
          </w:p>
        </w:tc>
        <w:tc>
          <w:tcPr>
            <w:tcW w:w="452" w:type="pct"/>
            <w:tcBorders>
              <w:top w:val="nil"/>
              <w:left w:val="nil"/>
              <w:bottom w:val="single" w:sz="4" w:space="0" w:color="auto"/>
              <w:right w:val="single" w:sz="4" w:space="0" w:color="auto"/>
            </w:tcBorders>
            <w:vAlign w:val="center"/>
          </w:tcPr>
          <w:p w14:paraId="52CC74F3" w14:textId="77777777" w:rsidR="00990A13" w:rsidRPr="00F01883" w:rsidRDefault="00990A13" w:rsidP="008F1D42">
            <w:pPr>
              <w:spacing w:before="40"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23.25</w:t>
            </w:r>
          </w:p>
        </w:tc>
        <w:tc>
          <w:tcPr>
            <w:tcW w:w="748" w:type="pct"/>
            <w:tcBorders>
              <w:top w:val="single" w:sz="4" w:space="0" w:color="auto"/>
              <w:left w:val="nil"/>
              <w:bottom w:val="single" w:sz="4" w:space="0" w:color="auto"/>
              <w:right w:val="single" w:sz="4" w:space="0" w:color="auto"/>
            </w:tcBorders>
            <w:vAlign w:val="center"/>
          </w:tcPr>
          <w:p w14:paraId="08AF680C"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0.45</w:t>
            </w:r>
          </w:p>
        </w:tc>
        <w:tc>
          <w:tcPr>
            <w:tcW w:w="376" w:type="pct"/>
            <w:tcBorders>
              <w:top w:val="nil"/>
              <w:left w:val="single" w:sz="4" w:space="0" w:color="auto"/>
              <w:bottom w:val="single" w:sz="4" w:space="0" w:color="auto"/>
              <w:right w:val="single" w:sz="4" w:space="0" w:color="auto"/>
            </w:tcBorders>
            <w:vAlign w:val="center"/>
          </w:tcPr>
          <w:p w14:paraId="4C37442A"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6.40</w:t>
            </w:r>
          </w:p>
        </w:tc>
        <w:tc>
          <w:tcPr>
            <w:tcW w:w="438" w:type="pct"/>
            <w:tcBorders>
              <w:top w:val="nil"/>
              <w:left w:val="single" w:sz="4" w:space="0" w:color="auto"/>
              <w:bottom w:val="single" w:sz="4" w:space="0" w:color="auto"/>
              <w:right w:val="single" w:sz="4" w:space="0" w:color="auto"/>
            </w:tcBorders>
            <w:vAlign w:val="center"/>
          </w:tcPr>
          <w:p w14:paraId="7F3ED4BF"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12.00</w:t>
            </w:r>
          </w:p>
        </w:tc>
        <w:tc>
          <w:tcPr>
            <w:tcW w:w="436" w:type="pct"/>
            <w:tcBorders>
              <w:top w:val="nil"/>
              <w:left w:val="single" w:sz="4" w:space="0" w:color="auto"/>
              <w:bottom w:val="single" w:sz="4" w:space="0" w:color="auto"/>
              <w:right w:val="single" w:sz="4" w:space="0" w:color="auto"/>
            </w:tcBorders>
            <w:shd w:val="clear" w:color="auto" w:fill="auto"/>
            <w:noWrap/>
            <w:vAlign w:val="center"/>
          </w:tcPr>
          <w:p w14:paraId="2874AD42"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5.60</w:t>
            </w:r>
          </w:p>
        </w:tc>
        <w:tc>
          <w:tcPr>
            <w:tcW w:w="440" w:type="pct"/>
            <w:tcBorders>
              <w:top w:val="nil"/>
              <w:left w:val="nil"/>
              <w:bottom w:val="single" w:sz="4" w:space="0" w:color="auto"/>
              <w:right w:val="single" w:sz="4" w:space="0" w:color="auto"/>
            </w:tcBorders>
            <w:shd w:val="clear" w:color="auto" w:fill="auto"/>
            <w:noWrap/>
            <w:vAlign w:val="center"/>
          </w:tcPr>
          <w:p w14:paraId="1F2778D9"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38.50</w:t>
            </w:r>
          </w:p>
        </w:tc>
        <w:tc>
          <w:tcPr>
            <w:tcW w:w="501" w:type="pct"/>
            <w:tcBorders>
              <w:top w:val="single" w:sz="4" w:space="0" w:color="auto"/>
              <w:left w:val="nil"/>
              <w:bottom w:val="single" w:sz="4" w:space="0" w:color="auto"/>
              <w:right w:val="single" w:sz="4" w:space="0" w:color="auto"/>
            </w:tcBorders>
            <w:vAlign w:val="center"/>
          </w:tcPr>
          <w:p w14:paraId="4853D554"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13.20</w:t>
            </w:r>
          </w:p>
        </w:tc>
        <w:tc>
          <w:tcPr>
            <w:tcW w:w="500" w:type="pct"/>
            <w:tcBorders>
              <w:top w:val="nil"/>
              <w:left w:val="single" w:sz="4" w:space="0" w:color="auto"/>
              <w:bottom w:val="single" w:sz="4" w:space="0" w:color="auto"/>
              <w:right w:val="single" w:sz="4" w:space="0" w:color="auto"/>
            </w:tcBorders>
            <w:shd w:val="clear" w:color="auto" w:fill="auto"/>
            <w:noWrap/>
            <w:vAlign w:val="center"/>
          </w:tcPr>
          <w:p w14:paraId="532BCFB5"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10.40</w:t>
            </w:r>
          </w:p>
        </w:tc>
        <w:tc>
          <w:tcPr>
            <w:tcW w:w="625" w:type="pct"/>
            <w:tcBorders>
              <w:top w:val="nil"/>
              <w:left w:val="single" w:sz="4" w:space="0" w:color="auto"/>
              <w:bottom w:val="single" w:sz="4" w:space="0" w:color="auto"/>
              <w:right w:val="single" w:sz="4" w:space="0" w:color="auto"/>
            </w:tcBorders>
          </w:tcPr>
          <w:p w14:paraId="52CC2493"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0.97</w:t>
            </w:r>
          </w:p>
        </w:tc>
      </w:tr>
      <w:tr w:rsidR="00990A13" w:rsidRPr="00F01883" w14:paraId="6296A507" w14:textId="77777777" w:rsidTr="00990A13">
        <w:trPr>
          <w:trHeight w:val="57"/>
          <w:jc w:val="center"/>
        </w:trPr>
        <w:tc>
          <w:tcPr>
            <w:tcW w:w="4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B0985EB"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15</w:t>
            </w:r>
          </w:p>
        </w:tc>
        <w:tc>
          <w:tcPr>
            <w:tcW w:w="452" w:type="pct"/>
            <w:tcBorders>
              <w:top w:val="nil"/>
              <w:left w:val="nil"/>
              <w:bottom w:val="single" w:sz="4" w:space="0" w:color="auto"/>
              <w:right w:val="single" w:sz="4" w:space="0" w:color="auto"/>
            </w:tcBorders>
            <w:vAlign w:val="center"/>
          </w:tcPr>
          <w:p w14:paraId="77635505" w14:textId="77777777" w:rsidR="00990A13" w:rsidRPr="00F01883" w:rsidRDefault="00990A13" w:rsidP="008F1D42">
            <w:pPr>
              <w:spacing w:before="40"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60.80</w:t>
            </w:r>
          </w:p>
        </w:tc>
        <w:tc>
          <w:tcPr>
            <w:tcW w:w="748" w:type="pct"/>
            <w:tcBorders>
              <w:top w:val="single" w:sz="4" w:space="0" w:color="auto"/>
              <w:left w:val="nil"/>
              <w:bottom w:val="single" w:sz="4" w:space="0" w:color="auto"/>
              <w:right w:val="single" w:sz="4" w:space="0" w:color="auto"/>
            </w:tcBorders>
            <w:vAlign w:val="center"/>
          </w:tcPr>
          <w:p w14:paraId="38C19A0D"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0.50</w:t>
            </w:r>
          </w:p>
        </w:tc>
        <w:tc>
          <w:tcPr>
            <w:tcW w:w="376" w:type="pct"/>
            <w:tcBorders>
              <w:top w:val="nil"/>
              <w:left w:val="single" w:sz="4" w:space="0" w:color="auto"/>
              <w:bottom w:val="single" w:sz="4" w:space="0" w:color="auto"/>
              <w:right w:val="single" w:sz="4" w:space="0" w:color="auto"/>
            </w:tcBorders>
            <w:vAlign w:val="center"/>
          </w:tcPr>
          <w:p w14:paraId="763FBAAA"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5.50</w:t>
            </w:r>
          </w:p>
        </w:tc>
        <w:tc>
          <w:tcPr>
            <w:tcW w:w="438" w:type="pct"/>
            <w:tcBorders>
              <w:top w:val="nil"/>
              <w:left w:val="single" w:sz="4" w:space="0" w:color="auto"/>
              <w:bottom w:val="single" w:sz="4" w:space="0" w:color="auto"/>
              <w:right w:val="single" w:sz="4" w:space="0" w:color="auto"/>
            </w:tcBorders>
            <w:vAlign w:val="center"/>
          </w:tcPr>
          <w:p w14:paraId="05E8F2B7"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10.00</w:t>
            </w:r>
          </w:p>
        </w:tc>
        <w:tc>
          <w:tcPr>
            <w:tcW w:w="436" w:type="pct"/>
            <w:tcBorders>
              <w:top w:val="nil"/>
              <w:left w:val="single" w:sz="4" w:space="0" w:color="auto"/>
              <w:bottom w:val="single" w:sz="4" w:space="0" w:color="auto"/>
              <w:right w:val="single" w:sz="4" w:space="0" w:color="auto"/>
            </w:tcBorders>
            <w:shd w:val="clear" w:color="auto" w:fill="auto"/>
            <w:noWrap/>
            <w:vAlign w:val="center"/>
          </w:tcPr>
          <w:p w14:paraId="54B3F9C5"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4.50</w:t>
            </w:r>
          </w:p>
        </w:tc>
        <w:tc>
          <w:tcPr>
            <w:tcW w:w="440" w:type="pct"/>
            <w:tcBorders>
              <w:top w:val="nil"/>
              <w:left w:val="nil"/>
              <w:bottom w:val="single" w:sz="4" w:space="0" w:color="auto"/>
              <w:right w:val="single" w:sz="4" w:space="0" w:color="auto"/>
            </w:tcBorders>
            <w:shd w:val="clear" w:color="auto" w:fill="auto"/>
            <w:noWrap/>
            <w:vAlign w:val="center"/>
          </w:tcPr>
          <w:p w14:paraId="1781E99D"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12.00</w:t>
            </w:r>
          </w:p>
        </w:tc>
        <w:tc>
          <w:tcPr>
            <w:tcW w:w="501" w:type="pct"/>
            <w:tcBorders>
              <w:top w:val="single" w:sz="4" w:space="0" w:color="auto"/>
              <w:left w:val="nil"/>
              <w:bottom w:val="single" w:sz="4" w:space="0" w:color="auto"/>
              <w:right w:val="single" w:sz="4" w:space="0" w:color="auto"/>
            </w:tcBorders>
            <w:vAlign w:val="center"/>
          </w:tcPr>
          <w:p w14:paraId="6DEBE6DA"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12.50</w:t>
            </w:r>
          </w:p>
        </w:tc>
        <w:tc>
          <w:tcPr>
            <w:tcW w:w="500" w:type="pct"/>
            <w:tcBorders>
              <w:top w:val="nil"/>
              <w:left w:val="single" w:sz="4" w:space="0" w:color="auto"/>
              <w:bottom w:val="single" w:sz="4" w:space="0" w:color="auto"/>
              <w:right w:val="single" w:sz="4" w:space="0" w:color="auto"/>
            </w:tcBorders>
            <w:shd w:val="clear" w:color="auto" w:fill="auto"/>
            <w:noWrap/>
            <w:vAlign w:val="center"/>
          </w:tcPr>
          <w:p w14:paraId="0E042997"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8.28</w:t>
            </w:r>
          </w:p>
        </w:tc>
        <w:tc>
          <w:tcPr>
            <w:tcW w:w="625" w:type="pct"/>
            <w:tcBorders>
              <w:top w:val="nil"/>
              <w:left w:val="single" w:sz="4" w:space="0" w:color="auto"/>
              <w:bottom w:val="single" w:sz="4" w:space="0" w:color="auto"/>
              <w:right w:val="single" w:sz="4" w:space="0" w:color="auto"/>
            </w:tcBorders>
          </w:tcPr>
          <w:p w14:paraId="50BC4B03"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0.96</w:t>
            </w:r>
          </w:p>
        </w:tc>
      </w:tr>
      <w:tr w:rsidR="00990A13" w:rsidRPr="00F01883" w14:paraId="284E0009" w14:textId="77777777" w:rsidTr="00990A13">
        <w:trPr>
          <w:trHeight w:val="57"/>
          <w:jc w:val="center"/>
        </w:trPr>
        <w:tc>
          <w:tcPr>
            <w:tcW w:w="483" w:type="pct"/>
            <w:vMerge/>
            <w:tcBorders>
              <w:top w:val="nil"/>
              <w:left w:val="single" w:sz="4" w:space="0" w:color="auto"/>
              <w:bottom w:val="single" w:sz="4" w:space="0" w:color="auto"/>
              <w:right w:val="single" w:sz="4" w:space="0" w:color="auto"/>
            </w:tcBorders>
            <w:vAlign w:val="center"/>
            <w:hideMark/>
          </w:tcPr>
          <w:p w14:paraId="4845EFCF" w14:textId="77777777" w:rsidR="00990A13" w:rsidRPr="00F01883" w:rsidRDefault="00990A13" w:rsidP="008F1D42">
            <w:pPr>
              <w:spacing w:after="0"/>
              <w:rPr>
                <w:rFonts w:ascii="Times New Roman" w:hAnsi="Times New Roman" w:cs="Times New Roman"/>
                <w:sz w:val="16"/>
                <w:szCs w:val="16"/>
                <w:lang w:val="en-GB"/>
              </w:rPr>
            </w:pPr>
          </w:p>
        </w:tc>
        <w:tc>
          <w:tcPr>
            <w:tcW w:w="452" w:type="pct"/>
            <w:tcBorders>
              <w:top w:val="nil"/>
              <w:left w:val="nil"/>
              <w:bottom w:val="single" w:sz="4" w:space="0" w:color="auto"/>
              <w:right w:val="single" w:sz="4" w:space="0" w:color="auto"/>
            </w:tcBorders>
            <w:vAlign w:val="center"/>
          </w:tcPr>
          <w:p w14:paraId="3E0DB21D" w14:textId="77777777" w:rsidR="00990A13" w:rsidRPr="00F01883" w:rsidRDefault="00990A13" w:rsidP="008F1D42">
            <w:pPr>
              <w:spacing w:before="40"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45.05</w:t>
            </w:r>
          </w:p>
        </w:tc>
        <w:tc>
          <w:tcPr>
            <w:tcW w:w="748" w:type="pct"/>
            <w:tcBorders>
              <w:top w:val="single" w:sz="4" w:space="0" w:color="auto"/>
              <w:left w:val="nil"/>
              <w:bottom w:val="single" w:sz="4" w:space="0" w:color="auto"/>
              <w:right w:val="single" w:sz="4" w:space="0" w:color="auto"/>
            </w:tcBorders>
            <w:vAlign w:val="center"/>
          </w:tcPr>
          <w:p w14:paraId="2E76DB2D"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0.50</w:t>
            </w:r>
          </w:p>
        </w:tc>
        <w:tc>
          <w:tcPr>
            <w:tcW w:w="376" w:type="pct"/>
            <w:tcBorders>
              <w:top w:val="nil"/>
              <w:left w:val="single" w:sz="4" w:space="0" w:color="auto"/>
              <w:bottom w:val="single" w:sz="4" w:space="0" w:color="auto"/>
              <w:right w:val="single" w:sz="4" w:space="0" w:color="auto"/>
            </w:tcBorders>
            <w:vAlign w:val="center"/>
          </w:tcPr>
          <w:p w14:paraId="20C3229E"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5.60</w:t>
            </w:r>
          </w:p>
        </w:tc>
        <w:tc>
          <w:tcPr>
            <w:tcW w:w="438" w:type="pct"/>
            <w:tcBorders>
              <w:top w:val="nil"/>
              <w:left w:val="single" w:sz="4" w:space="0" w:color="auto"/>
              <w:bottom w:val="single" w:sz="4" w:space="0" w:color="auto"/>
              <w:right w:val="single" w:sz="4" w:space="0" w:color="auto"/>
            </w:tcBorders>
            <w:vAlign w:val="center"/>
          </w:tcPr>
          <w:p w14:paraId="7913D5FF"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10.50</w:t>
            </w:r>
          </w:p>
        </w:tc>
        <w:tc>
          <w:tcPr>
            <w:tcW w:w="436" w:type="pct"/>
            <w:tcBorders>
              <w:top w:val="nil"/>
              <w:left w:val="single" w:sz="4" w:space="0" w:color="auto"/>
              <w:bottom w:val="single" w:sz="4" w:space="0" w:color="auto"/>
              <w:right w:val="single" w:sz="4" w:space="0" w:color="auto"/>
            </w:tcBorders>
            <w:shd w:val="clear" w:color="auto" w:fill="auto"/>
            <w:noWrap/>
            <w:vAlign w:val="center"/>
          </w:tcPr>
          <w:p w14:paraId="0905863C"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4.90</w:t>
            </w:r>
          </w:p>
        </w:tc>
        <w:tc>
          <w:tcPr>
            <w:tcW w:w="440" w:type="pct"/>
            <w:tcBorders>
              <w:top w:val="nil"/>
              <w:left w:val="nil"/>
              <w:bottom w:val="single" w:sz="4" w:space="0" w:color="auto"/>
              <w:right w:val="single" w:sz="4" w:space="0" w:color="auto"/>
            </w:tcBorders>
            <w:shd w:val="clear" w:color="auto" w:fill="auto"/>
            <w:noWrap/>
            <w:vAlign w:val="center"/>
          </w:tcPr>
          <w:p w14:paraId="33FB632C"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22.00</w:t>
            </w:r>
          </w:p>
        </w:tc>
        <w:tc>
          <w:tcPr>
            <w:tcW w:w="501" w:type="pct"/>
            <w:tcBorders>
              <w:top w:val="single" w:sz="4" w:space="0" w:color="auto"/>
              <w:left w:val="nil"/>
              <w:bottom w:val="single" w:sz="4" w:space="0" w:color="auto"/>
              <w:right w:val="single" w:sz="4" w:space="0" w:color="auto"/>
            </w:tcBorders>
            <w:vAlign w:val="center"/>
          </w:tcPr>
          <w:p w14:paraId="4E184B60"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11.80</w:t>
            </w:r>
          </w:p>
        </w:tc>
        <w:tc>
          <w:tcPr>
            <w:tcW w:w="500" w:type="pct"/>
            <w:tcBorders>
              <w:top w:val="nil"/>
              <w:left w:val="single" w:sz="4" w:space="0" w:color="auto"/>
              <w:bottom w:val="single" w:sz="4" w:space="0" w:color="auto"/>
              <w:right w:val="single" w:sz="4" w:space="0" w:color="auto"/>
            </w:tcBorders>
            <w:shd w:val="clear" w:color="auto" w:fill="auto"/>
            <w:noWrap/>
            <w:vAlign w:val="center"/>
          </w:tcPr>
          <w:p w14:paraId="15108B27"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8.14</w:t>
            </w:r>
          </w:p>
        </w:tc>
        <w:tc>
          <w:tcPr>
            <w:tcW w:w="625" w:type="pct"/>
            <w:tcBorders>
              <w:top w:val="nil"/>
              <w:left w:val="single" w:sz="4" w:space="0" w:color="auto"/>
              <w:bottom w:val="single" w:sz="4" w:space="0" w:color="auto"/>
              <w:right w:val="single" w:sz="4" w:space="0" w:color="auto"/>
            </w:tcBorders>
          </w:tcPr>
          <w:p w14:paraId="36B71283" w14:textId="77777777" w:rsidR="00990A13" w:rsidRPr="00F01883" w:rsidRDefault="00C42096"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0.93</w:t>
            </w:r>
          </w:p>
        </w:tc>
      </w:tr>
      <w:tr w:rsidR="00990A13" w:rsidRPr="00F01883" w14:paraId="2746512B" w14:textId="77777777" w:rsidTr="00990A13">
        <w:trPr>
          <w:trHeight w:val="57"/>
          <w:jc w:val="center"/>
        </w:trPr>
        <w:tc>
          <w:tcPr>
            <w:tcW w:w="483" w:type="pct"/>
            <w:vMerge/>
            <w:tcBorders>
              <w:top w:val="nil"/>
              <w:left w:val="single" w:sz="4" w:space="0" w:color="auto"/>
              <w:bottom w:val="single" w:sz="4" w:space="0" w:color="auto"/>
              <w:right w:val="single" w:sz="4" w:space="0" w:color="auto"/>
            </w:tcBorders>
            <w:vAlign w:val="center"/>
            <w:hideMark/>
          </w:tcPr>
          <w:p w14:paraId="536427F2" w14:textId="77777777" w:rsidR="00990A13" w:rsidRPr="00F01883" w:rsidRDefault="00990A13" w:rsidP="008F1D42">
            <w:pPr>
              <w:spacing w:after="0"/>
              <w:rPr>
                <w:rFonts w:ascii="Times New Roman" w:hAnsi="Times New Roman" w:cs="Times New Roman"/>
                <w:sz w:val="16"/>
                <w:szCs w:val="16"/>
                <w:lang w:val="en-GB"/>
              </w:rPr>
            </w:pPr>
          </w:p>
        </w:tc>
        <w:tc>
          <w:tcPr>
            <w:tcW w:w="452" w:type="pct"/>
            <w:tcBorders>
              <w:top w:val="nil"/>
              <w:left w:val="nil"/>
              <w:bottom w:val="single" w:sz="4" w:space="0" w:color="auto"/>
              <w:right w:val="single" w:sz="4" w:space="0" w:color="auto"/>
            </w:tcBorders>
            <w:vAlign w:val="center"/>
          </w:tcPr>
          <w:p w14:paraId="445D3E1D" w14:textId="77777777" w:rsidR="00990A13" w:rsidRPr="00F01883" w:rsidRDefault="00990A13" w:rsidP="008F1D42">
            <w:pPr>
              <w:spacing w:before="40"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37.79</w:t>
            </w:r>
          </w:p>
        </w:tc>
        <w:tc>
          <w:tcPr>
            <w:tcW w:w="748" w:type="pct"/>
            <w:tcBorders>
              <w:top w:val="single" w:sz="4" w:space="0" w:color="auto"/>
              <w:left w:val="nil"/>
              <w:bottom w:val="single" w:sz="4" w:space="0" w:color="auto"/>
              <w:right w:val="single" w:sz="4" w:space="0" w:color="auto"/>
            </w:tcBorders>
            <w:vAlign w:val="center"/>
          </w:tcPr>
          <w:p w14:paraId="4824B826"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0.50</w:t>
            </w:r>
          </w:p>
        </w:tc>
        <w:tc>
          <w:tcPr>
            <w:tcW w:w="376" w:type="pct"/>
            <w:tcBorders>
              <w:top w:val="nil"/>
              <w:left w:val="single" w:sz="4" w:space="0" w:color="auto"/>
              <w:bottom w:val="single" w:sz="4" w:space="0" w:color="auto"/>
              <w:right w:val="single" w:sz="4" w:space="0" w:color="auto"/>
            </w:tcBorders>
            <w:vAlign w:val="center"/>
          </w:tcPr>
          <w:p w14:paraId="43B96CEF"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6.20</w:t>
            </w:r>
          </w:p>
        </w:tc>
        <w:tc>
          <w:tcPr>
            <w:tcW w:w="438" w:type="pct"/>
            <w:tcBorders>
              <w:top w:val="nil"/>
              <w:left w:val="single" w:sz="4" w:space="0" w:color="auto"/>
              <w:bottom w:val="single" w:sz="4" w:space="0" w:color="auto"/>
              <w:right w:val="single" w:sz="4" w:space="0" w:color="auto"/>
            </w:tcBorders>
            <w:vAlign w:val="center"/>
          </w:tcPr>
          <w:p w14:paraId="3B94F294"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11.00</w:t>
            </w:r>
          </w:p>
        </w:tc>
        <w:tc>
          <w:tcPr>
            <w:tcW w:w="436" w:type="pct"/>
            <w:tcBorders>
              <w:top w:val="nil"/>
              <w:left w:val="single" w:sz="4" w:space="0" w:color="auto"/>
              <w:bottom w:val="single" w:sz="4" w:space="0" w:color="auto"/>
              <w:right w:val="single" w:sz="4" w:space="0" w:color="auto"/>
            </w:tcBorders>
            <w:shd w:val="clear" w:color="auto" w:fill="auto"/>
            <w:noWrap/>
            <w:vAlign w:val="center"/>
          </w:tcPr>
          <w:p w14:paraId="5C2AE4DE"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4.80</w:t>
            </w:r>
          </w:p>
        </w:tc>
        <w:tc>
          <w:tcPr>
            <w:tcW w:w="440" w:type="pct"/>
            <w:tcBorders>
              <w:top w:val="nil"/>
              <w:left w:val="nil"/>
              <w:bottom w:val="single" w:sz="4" w:space="0" w:color="auto"/>
              <w:right w:val="single" w:sz="4" w:space="0" w:color="auto"/>
            </w:tcBorders>
            <w:shd w:val="clear" w:color="auto" w:fill="auto"/>
            <w:noWrap/>
            <w:vAlign w:val="center"/>
          </w:tcPr>
          <w:p w14:paraId="749AEEF7"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29.80</w:t>
            </w:r>
          </w:p>
        </w:tc>
        <w:tc>
          <w:tcPr>
            <w:tcW w:w="501" w:type="pct"/>
            <w:tcBorders>
              <w:top w:val="single" w:sz="4" w:space="0" w:color="auto"/>
              <w:left w:val="nil"/>
              <w:bottom w:val="single" w:sz="4" w:space="0" w:color="auto"/>
              <w:right w:val="single" w:sz="4" w:space="0" w:color="auto"/>
            </w:tcBorders>
            <w:vAlign w:val="center"/>
          </w:tcPr>
          <w:p w14:paraId="76CE5D28"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11.10</w:t>
            </w:r>
          </w:p>
        </w:tc>
        <w:tc>
          <w:tcPr>
            <w:tcW w:w="500" w:type="pct"/>
            <w:tcBorders>
              <w:top w:val="nil"/>
              <w:left w:val="single" w:sz="4" w:space="0" w:color="auto"/>
              <w:bottom w:val="single" w:sz="4" w:space="0" w:color="auto"/>
              <w:right w:val="single" w:sz="4" w:space="0" w:color="auto"/>
            </w:tcBorders>
            <w:shd w:val="clear" w:color="auto" w:fill="auto"/>
            <w:noWrap/>
            <w:vAlign w:val="center"/>
          </w:tcPr>
          <w:p w14:paraId="65D8C93B"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8.90</w:t>
            </w:r>
          </w:p>
        </w:tc>
        <w:tc>
          <w:tcPr>
            <w:tcW w:w="625" w:type="pct"/>
            <w:tcBorders>
              <w:top w:val="nil"/>
              <w:left w:val="single" w:sz="4" w:space="0" w:color="auto"/>
              <w:bottom w:val="single" w:sz="4" w:space="0" w:color="auto"/>
              <w:right w:val="single" w:sz="4" w:space="0" w:color="auto"/>
            </w:tcBorders>
          </w:tcPr>
          <w:p w14:paraId="48ACC675" w14:textId="77777777" w:rsidR="00990A13" w:rsidRPr="00F01883" w:rsidRDefault="00C42096"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0.98</w:t>
            </w:r>
          </w:p>
        </w:tc>
      </w:tr>
      <w:tr w:rsidR="00990A13" w:rsidRPr="00F01883" w14:paraId="3BFB3ADA" w14:textId="77777777" w:rsidTr="00990A13">
        <w:trPr>
          <w:trHeight w:val="57"/>
          <w:jc w:val="center"/>
        </w:trPr>
        <w:tc>
          <w:tcPr>
            <w:tcW w:w="483" w:type="pct"/>
            <w:vMerge/>
            <w:tcBorders>
              <w:top w:val="nil"/>
              <w:left w:val="single" w:sz="4" w:space="0" w:color="auto"/>
              <w:bottom w:val="single" w:sz="4" w:space="0" w:color="auto"/>
              <w:right w:val="single" w:sz="4" w:space="0" w:color="auto"/>
            </w:tcBorders>
            <w:vAlign w:val="center"/>
            <w:hideMark/>
          </w:tcPr>
          <w:p w14:paraId="4FA4B038" w14:textId="77777777" w:rsidR="00990A13" w:rsidRPr="00F01883" w:rsidRDefault="00990A13" w:rsidP="008F1D42">
            <w:pPr>
              <w:spacing w:after="0"/>
              <w:rPr>
                <w:rFonts w:ascii="Times New Roman" w:hAnsi="Times New Roman" w:cs="Times New Roman"/>
                <w:sz w:val="16"/>
                <w:szCs w:val="16"/>
                <w:lang w:val="en-GB"/>
              </w:rPr>
            </w:pPr>
          </w:p>
        </w:tc>
        <w:tc>
          <w:tcPr>
            <w:tcW w:w="452" w:type="pct"/>
            <w:tcBorders>
              <w:top w:val="nil"/>
              <w:left w:val="nil"/>
              <w:bottom w:val="single" w:sz="4" w:space="0" w:color="auto"/>
              <w:right w:val="single" w:sz="4" w:space="0" w:color="auto"/>
            </w:tcBorders>
            <w:vAlign w:val="center"/>
          </w:tcPr>
          <w:p w14:paraId="7C0926C3" w14:textId="77777777" w:rsidR="00990A13" w:rsidRPr="00F01883" w:rsidRDefault="00990A13" w:rsidP="008F1D42">
            <w:pPr>
              <w:spacing w:before="40"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23.25</w:t>
            </w:r>
          </w:p>
        </w:tc>
        <w:tc>
          <w:tcPr>
            <w:tcW w:w="748" w:type="pct"/>
            <w:tcBorders>
              <w:top w:val="single" w:sz="4" w:space="0" w:color="auto"/>
              <w:left w:val="nil"/>
              <w:bottom w:val="single" w:sz="4" w:space="0" w:color="auto"/>
              <w:right w:val="single" w:sz="4" w:space="0" w:color="auto"/>
            </w:tcBorders>
            <w:vAlign w:val="center"/>
          </w:tcPr>
          <w:p w14:paraId="0620FF8E"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0.50</w:t>
            </w:r>
          </w:p>
        </w:tc>
        <w:tc>
          <w:tcPr>
            <w:tcW w:w="376" w:type="pct"/>
            <w:tcBorders>
              <w:top w:val="nil"/>
              <w:left w:val="single" w:sz="4" w:space="0" w:color="auto"/>
              <w:bottom w:val="single" w:sz="4" w:space="0" w:color="auto"/>
              <w:right w:val="single" w:sz="4" w:space="0" w:color="auto"/>
            </w:tcBorders>
            <w:vAlign w:val="center"/>
          </w:tcPr>
          <w:p w14:paraId="3AF88FAD"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6.40</w:t>
            </w:r>
          </w:p>
        </w:tc>
        <w:tc>
          <w:tcPr>
            <w:tcW w:w="438" w:type="pct"/>
            <w:tcBorders>
              <w:top w:val="nil"/>
              <w:left w:val="single" w:sz="4" w:space="0" w:color="auto"/>
              <w:bottom w:val="single" w:sz="4" w:space="0" w:color="auto"/>
              <w:right w:val="single" w:sz="4" w:space="0" w:color="auto"/>
            </w:tcBorders>
            <w:vAlign w:val="center"/>
          </w:tcPr>
          <w:p w14:paraId="6CACB650"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12.00</w:t>
            </w:r>
          </w:p>
        </w:tc>
        <w:tc>
          <w:tcPr>
            <w:tcW w:w="436" w:type="pct"/>
            <w:tcBorders>
              <w:top w:val="nil"/>
              <w:left w:val="single" w:sz="4" w:space="0" w:color="auto"/>
              <w:bottom w:val="single" w:sz="4" w:space="0" w:color="auto"/>
              <w:right w:val="single" w:sz="4" w:space="0" w:color="auto"/>
            </w:tcBorders>
            <w:shd w:val="clear" w:color="auto" w:fill="auto"/>
            <w:noWrap/>
            <w:vAlign w:val="center"/>
          </w:tcPr>
          <w:p w14:paraId="38DB0C6E"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5.60</w:t>
            </w:r>
          </w:p>
        </w:tc>
        <w:tc>
          <w:tcPr>
            <w:tcW w:w="440" w:type="pct"/>
            <w:tcBorders>
              <w:top w:val="nil"/>
              <w:left w:val="nil"/>
              <w:bottom w:val="single" w:sz="4" w:space="0" w:color="auto"/>
              <w:right w:val="single" w:sz="4" w:space="0" w:color="auto"/>
            </w:tcBorders>
            <w:shd w:val="clear" w:color="auto" w:fill="auto"/>
            <w:noWrap/>
            <w:vAlign w:val="center"/>
          </w:tcPr>
          <w:p w14:paraId="4678AB0E"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37.50</w:t>
            </w:r>
          </w:p>
        </w:tc>
        <w:tc>
          <w:tcPr>
            <w:tcW w:w="501" w:type="pct"/>
            <w:tcBorders>
              <w:top w:val="single" w:sz="4" w:space="0" w:color="auto"/>
              <w:left w:val="nil"/>
              <w:bottom w:val="single" w:sz="4" w:space="0" w:color="auto"/>
              <w:right w:val="single" w:sz="4" w:space="0" w:color="auto"/>
            </w:tcBorders>
            <w:vAlign w:val="center"/>
          </w:tcPr>
          <w:p w14:paraId="1E4722C9"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10.60</w:t>
            </w:r>
          </w:p>
        </w:tc>
        <w:tc>
          <w:tcPr>
            <w:tcW w:w="500" w:type="pct"/>
            <w:tcBorders>
              <w:top w:val="nil"/>
              <w:left w:val="single" w:sz="4" w:space="0" w:color="auto"/>
              <w:bottom w:val="single" w:sz="4" w:space="0" w:color="auto"/>
              <w:right w:val="single" w:sz="4" w:space="0" w:color="auto"/>
            </w:tcBorders>
            <w:shd w:val="clear" w:color="auto" w:fill="auto"/>
            <w:noWrap/>
            <w:vAlign w:val="center"/>
          </w:tcPr>
          <w:p w14:paraId="2A0E45AC"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9.49</w:t>
            </w:r>
          </w:p>
        </w:tc>
        <w:tc>
          <w:tcPr>
            <w:tcW w:w="625" w:type="pct"/>
            <w:tcBorders>
              <w:top w:val="nil"/>
              <w:left w:val="single" w:sz="4" w:space="0" w:color="auto"/>
              <w:bottom w:val="single" w:sz="4" w:space="0" w:color="auto"/>
              <w:right w:val="single" w:sz="4" w:space="0" w:color="auto"/>
            </w:tcBorders>
          </w:tcPr>
          <w:p w14:paraId="0093AA5C" w14:textId="77777777" w:rsidR="00990A13" w:rsidRPr="00F01883" w:rsidRDefault="00C42096"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0.99</w:t>
            </w:r>
          </w:p>
        </w:tc>
      </w:tr>
      <w:tr w:rsidR="00990A13" w:rsidRPr="00F01883" w14:paraId="54142A33" w14:textId="77777777" w:rsidTr="00990A13">
        <w:trPr>
          <w:trHeight w:val="57"/>
          <w:jc w:val="center"/>
        </w:trPr>
        <w:tc>
          <w:tcPr>
            <w:tcW w:w="483" w:type="pct"/>
            <w:vMerge w:val="restart"/>
            <w:tcBorders>
              <w:top w:val="nil"/>
              <w:left w:val="single" w:sz="4" w:space="0" w:color="auto"/>
              <w:right w:val="single" w:sz="4" w:space="0" w:color="auto"/>
            </w:tcBorders>
            <w:shd w:val="clear" w:color="auto" w:fill="auto"/>
            <w:noWrap/>
            <w:vAlign w:val="center"/>
            <w:hideMark/>
          </w:tcPr>
          <w:p w14:paraId="300D9636"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27</w:t>
            </w:r>
          </w:p>
        </w:tc>
        <w:tc>
          <w:tcPr>
            <w:tcW w:w="452" w:type="pct"/>
            <w:tcBorders>
              <w:top w:val="nil"/>
              <w:left w:val="nil"/>
              <w:bottom w:val="single" w:sz="4" w:space="0" w:color="auto"/>
              <w:right w:val="single" w:sz="4" w:space="0" w:color="auto"/>
            </w:tcBorders>
            <w:vAlign w:val="center"/>
          </w:tcPr>
          <w:p w14:paraId="144872D5" w14:textId="77777777" w:rsidR="00990A13" w:rsidRPr="00F01883" w:rsidRDefault="00990A13" w:rsidP="008F1D42">
            <w:pPr>
              <w:spacing w:before="40"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60.80</w:t>
            </w:r>
          </w:p>
        </w:tc>
        <w:tc>
          <w:tcPr>
            <w:tcW w:w="748" w:type="pct"/>
            <w:tcBorders>
              <w:top w:val="single" w:sz="4" w:space="0" w:color="auto"/>
              <w:left w:val="nil"/>
              <w:bottom w:val="single" w:sz="4" w:space="0" w:color="auto"/>
              <w:right w:val="single" w:sz="4" w:space="0" w:color="auto"/>
            </w:tcBorders>
            <w:vAlign w:val="center"/>
          </w:tcPr>
          <w:p w14:paraId="3A6A075B"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0.63</w:t>
            </w:r>
          </w:p>
        </w:tc>
        <w:tc>
          <w:tcPr>
            <w:tcW w:w="376" w:type="pct"/>
            <w:tcBorders>
              <w:top w:val="nil"/>
              <w:left w:val="single" w:sz="4" w:space="0" w:color="auto"/>
              <w:bottom w:val="single" w:sz="4" w:space="0" w:color="auto"/>
              <w:right w:val="single" w:sz="4" w:space="0" w:color="auto"/>
            </w:tcBorders>
            <w:vAlign w:val="center"/>
          </w:tcPr>
          <w:p w14:paraId="10A90DD2"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5.50</w:t>
            </w:r>
          </w:p>
        </w:tc>
        <w:tc>
          <w:tcPr>
            <w:tcW w:w="438" w:type="pct"/>
            <w:tcBorders>
              <w:top w:val="nil"/>
              <w:left w:val="single" w:sz="4" w:space="0" w:color="auto"/>
              <w:bottom w:val="single" w:sz="4" w:space="0" w:color="auto"/>
              <w:right w:val="single" w:sz="4" w:space="0" w:color="auto"/>
            </w:tcBorders>
            <w:vAlign w:val="center"/>
          </w:tcPr>
          <w:p w14:paraId="4083EA03"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10.00</w:t>
            </w:r>
          </w:p>
        </w:tc>
        <w:tc>
          <w:tcPr>
            <w:tcW w:w="436" w:type="pct"/>
            <w:tcBorders>
              <w:top w:val="nil"/>
              <w:left w:val="single" w:sz="4" w:space="0" w:color="auto"/>
              <w:bottom w:val="single" w:sz="4" w:space="0" w:color="auto"/>
              <w:right w:val="single" w:sz="4" w:space="0" w:color="auto"/>
            </w:tcBorders>
            <w:shd w:val="clear" w:color="auto" w:fill="auto"/>
            <w:noWrap/>
            <w:vAlign w:val="center"/>
          </w:tcPr>
          <w:p w14:paraId="1FB53BD3"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4.50</w:t>
            </w:r>
          </w:p>
        </w:tc>
        <w:tc>
          <w:tcPr>
            <w:tcW w:w="440" w:type="pct"/>
            <w:tcBorders>
              <w:top w:val="nil"/>
              <w:left w:val="nil"/>
              <w:bottom w:val="single" w:sz="4" w:space="0" w:color="auto"/>
              <w:right w:val="single" w:sz="4" w:space="0" w:color="auto"/>
            </w:tcBorders>
            <w:shd w:val="clear" w:color="auto" w:fill="auto"/>
            <w:noWrap/>
            <w:vAlign w:val="center"/>
          </w:tcPr>
          <w:p w14:paraId="06C4D31D"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11.80</w:t>
            </w:r>
          </w:p>
        </w:tc>
        <w:tc>
          <w:tcPr>
            <w:tcW w:w="501" w:type="pct"/>
            <w:tcBorders>
              <w:top w:val="single" w:sz="4" w:space="0" w:color="auto"/>
              <w:left w:val="nil"/>
              <w:bottom w:val="single" w:sz="4" w:space="0" w:color="auto"/>
              <w:right w:val="single" w:sz="4" w:space="0" w:color="auto"/>
            </w:tcBorders>
            <w:vAlign w:val="center"/>
          </w:tcPr>
          <w:p w14:paraId="47E3C19F"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10.70</w:t>
            </w:r>
          </w:p>
        </w:tc>
        <w:tc>
          <w:tcPr>
            <w:tcW w:w="500" w:type="pct"/>
            <w:tcBorders>
              <w:top w:val="nil"/>
              <w:left w:val="single" w:sz="4" w:space="0" w:color="auto"/>
              <w:bottom w:val="single" w:sz="4" w:space="0" w:color="auto"/>
              <w:right w:val="single" w:sz="4" w:space="0" w:color="auto"/>
            </w:tcBorders>
            <w:shd w:val="clear" w:color="auto" w:fill="auto"/>
            <w:noWrap/>
            <w:vAlign w:val="center"/>
          </w:tcPr>
          <w:p w14:paraId="0787D28C"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6.22</w:t>
            </w:r>
          </w:p>
        </w:tc>
        <w:tc>
          <w:tcPr>
            <w:tcW w:w="625" w:type="pct"/>
            <w:tcBorders>
              <w:top w:val="nil"/>
              <w:left w:val="single" w:sz="4" w:space="0" w:color="auto"/>
              <w:bottom w:val="single" w:sz="4" w:space="0" w:color="auto"/>
              <w:right w:val="single" w:sz="4" w:space="0" w:color="auto"/>
            </w:tcBorders>
          </w:tcPr>
          <w:p w14:paraId="00A4F9EA" w14:textId="77777777" w:rsidR="00990A13" w:rsidRPr="00F01883" w:rsidRDefault="00C42096"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0.99</w:t>
            </w:r>
          </w:p>
        </w:tc>
      </w:tr>
      <w:tr w:rsidR="00990A13" w:rsidRPr="00F01883" w14:paraId="3118FE4A" w14:textId="77777777" w:rsidTr="00990A13">
        <w:trPr>
          <w:trHeight w:val="57"/>
          <w:jc w:val="center"/>
        </w:trPr>
        <w:tc>
          <w:tcPr>
            <w:tcW w:w="483" w:type="pct"/>
            <w:vMerge/>
            <w:tcBorders>
              <w:left w:val="single" w:sz="4" w:space="0" w:color="auto"/>
              <w:right w:val="single" w:sz="4" w:space="0" w:color="auto"/>
            </w:tcBorders>
            <w:shd w:val="clear" w:color="auto" w:fill="auto"/>
            <w:noWrap/>
            <w:vAlign w:val="center"/>
            <w:hideMark/>
          </w:tcPr>
          <w:p w14:paraId="24A3B61B" w14:textId="77777777" w:rsidR="00990A13" w:rsidRPr="00F01883" w:rsidRDefault="00990A13" w:rsidP="008F1D42">
            <w:pPr>
              <w:spacing w:after="0"/>
              <w:jc w:val="center"/>
              <w:rPr>
                <w:rFonts w:ascii="Times New Roman" w:hAnsi="Times New Roman" w:cs="Times New Roman"/>
                <w:sz w:val="16"/>
                <w:szCs w:val="16"/>
                <w:lang w:val="en-GB"/>
              </w:rPr>
            </w:pPr>
          </w:p>
        </w:tc>
        <w:tc>
          <w:tcPr>
            <w:tcW w:w="452" w:type="pct"/>
            <w:tcBorders>
              <w:top w:val="nil"/>
              <w:left w:val="nil"/>
              <w:bottom w:val="single" w:sz="4" w:space="0" w:color="auto"/>
              <w:right w:val="single" w:sz="4" w:space="0" w:color="auto"/>
            </w:tcBorders>
            <w:vAlign w:val="center"/>
          </w:tcPr>
          <w:p w14:paraId="378DE501" w14:textId="77777777" w:rsidR="00990A13" w:rsidRPr="00F01883" w:rsidRDefault="00990A13" w:rsidP="008F1D42">
            <w:pPr>
              <w:spacing w:before="40"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45.05</w:t>
            </w:r>
          </w:p>
        </w:tc>
        <w:tc>
          <w:tcPr>
            <w:tcW w:w="748" w:type="pct"/>
            <w:tcBorders>
              <w:top w:val="single" w:sz="4" w:space="0" w:color="auto"/>
              <w:left w:val="nil"/>
              <w:bottom w:val="single" w:sz="4" w:space="0" w:color="auto"/>
              <w:right w:val="single" w:sz="4" w:space="0" w:color="auto"/>
            </w:tcBorders>
            <w:vAlign w:val="center"/>
          </w:tcPr>
          <w:p w14:paraId="59971DDF"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0.62</w:t>
            </w:r>
          </w:p>
        </w:tc>
        <w:tc>
          <w:tcPr>
            <w:tcW w:w="376" w:type="pct"/>
            <w:tcBorders>
              <w:top w:val="nil"/>
              <w:left w:val="single" w:sz="4" w:space="0" w:color="auto"/>
              <w:bottom w:val="single" w:sz="4" w:space="0" w:color="auto"/>
              <w:right w:val="single" w:sz="4" w:space="0" w:color="auto"/>
            </w:tcBorders>
            <w:vAlign w:val="center"/>
          </w:tcPr>
          <w:p w14:paraId="1561CAEE"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4.90</w:t>
            </w:r>
          </w:p>
        </w:tc>
        <w:tc>
          <w:tcPr>
            <w:tcW w:w="438" w:type="pct"/>
            <w:tcBorders>
              <w:top w:val="nil"/>
              <w:left w:val="single" w:sz="4" w:space="0" w:color="auto"/>
              <w:bottom w:val="single" w:sz="4" w:space="0" w:color="auto"/>
              <w:right w:val="single" w:sz="4" w:space="0" w:color="auto"/>
            </w:tcBorders>
            <w:vAlign w:val="center"/>
          </w:tcPr>
          <w:p w14:paraId="63B2DAE9"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10.50</w:t>
            </w:r>
          </w:p>
        </w:tc>
        <w:tc>
          <w:tcPr>
            <w:tcW w:w="436" w:type="pct"/>
            <w:tcBorders>
              <w:top w:val="nil"/>
              <w:left w:val="single" w:sz="4" w:space="0" w:color="auto"/>
              <w:bottom w:val="single" w:sz="4" w:space="0" w:color="auto"/>
              <w:right w:val="single" w:sz="4" w:space="0" w:color="auto"/>
            </w:tcBorders>
            <w:shd w:val="clear" w:color="auto" w:fill="auto"/>
            <w:noWrap/>
            <w:vAlign w:val="center"/>
          </w:tcPr>
          <w:p w14:paraId="5F84FD4D"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4.90</w:t>
            </w:r>
          </w:p>
        </w:tc>
        <w:tc>
          <w:tcPr>
            <w:tcW w:w="440" w:type="pct"/>
            <w:tcBorders>
              <w:top w:val="nil"/>
              <w:left w:val="nil"/>
              <w:bottom w:val="single" w:sz="4" w:space="0" w:color="auto"/>
              <w:right w:val="single" w:sz="4" w:space="0" w:color="auto"/>
            </w:tcBorders>
            <w:shd w:val="clear" w:color="auto" w:fill="auto"/>
            <w:noWrap/>
            <w:vAlign w:val="center"/>
          </w:tcPr>
          <w:p w14:paraId="0BF658F4"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21.10</w:t>
            </w:r>
          </w:p>
        </w:tc>
        <w:tc>
          <w:tcPr>
            <w:tcW w:w="501" w:type="pct"/>
            <w:tcBorders>
              <w:top w:val="single" w:sz="4" w:space="0" w:color="auto"/>
              <w:left w:val="nil"/>
              <w:bottom w:val="single" w:sz="4" w:space="0" w:color="auto"/>
              <w:right w:val="single" w:sz="4" w:space="0" w:color="auto"/>
            </w:tcBorders>
            <w:vAlign w:val="center"/>
          </w:tcPr>
          <w:p w14:paraId="04BF444A"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9.63</w:t>
            </w:r>
          </w:p>
        </w:tc>
        <w:tc>
          <w:tcPr>
            <w:tcW w:w="500" w:type="pct"/>
            <w:tcBorders>
              <w:top w:val="nil"/>
              <w:left w:val="single" w:sz="4" w:space="0" w:color="auto"/>
              <w:bottom w:val="single" w:sz="4" w:space="0" w:color="auto"/>
              <w:right w:val="single" w:sz="4" w:space="0" w:color="auto"/>
            </w:tcBorders>
            <w:shd w:val="clear" w:color="auto" w:fill="auto"/>
            <w:noWrap/>
            <w:vAlign w:val="center"/>
          </w:tcPr>
          <w:p w14:paraId="38AB6E79"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6.33</w:t>
            </w:r>
          </w:p>
        </w:tc>
        <w:tc>
          <w:tcPr>
            <w:tcW w:w="625" w:type="pct"/>
            <w:tcBorders>
              <w:top w:val="nil"/>
              <w:left w:val="single" w:sz="4" w:space="0" w:color="auto"/>
              <w:bottom w:val="single" w:sz="4" w:space="0" w:color="auto"/>
              <w:right w:val="single" w:sz="4" w:space="0" w:color="auto"/>
            </w:tcBorders>
          </w:tcPr>
          <w:p w14:paraId="23B9FC83" w14:textId="77777777" w:rsidR="00990A13" w:rsidRPr="00F01883" w:rsidRDefault="00C42096"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0.98</w:t>
            </w:r>
          </w:p>
        </w:tc>
      </w:tr>
      <w:tr w:rsidR="00990A13" w:rsidRPr="00F01883" w14:paraId="242E1BF1" w14:textId="77777777" w:rsidTr="00990A13">
        <w:trPr>
          <w:trHeight w:val="57"/>
          <w:jc w:val="center"/>
        </w:trPr>
        <w:tc>
          <w:tcPr>
            <w:tcW w:w="483" w:type="pct"/>
            <w:vMerge/>
            <w:tcBorders>
              <w:left w:val="single" w:sz="4" w:space="0" w:color="auto"/>
              <w:right w:val="single" w:sz="4" w:space="0" w:color="auto"/>
            </w:tcBorders>
            <w:shd w:val="clear" w:color="auto" w:fill="auto"/>
            <w:noWrap/>
            <w:vAlign w:val="center"/>
            <w:hideMark/>
          </w:tcPr>
          <w:p w14:paraId="26E0286A" w14:textId="77777777" w:rsidR="00990A13" w:rsidRPr="00F01883" w:rsidRDefault="00990A13" w:rsidP="008F1D42">
            <w:pPr>
              <w:spacing w:after="0"/>
              <w:jc w:val="center"/>
              <w:rPr>
                <w:rFonts w:ascii="Times New Roman" w:hAnsi="Times New Roman" w:cs="Times New Roman"/>
                <w:sz w:val="16"/>
                <w:szCs w:val="16"/>
                <w:lang w:val="en-GB"/>
              </w:rPr>
            </w:pPr>
          </w:p>
        </w:tc>
        <w:tc>
          <w:tcPr>
            <w:tcW w:w="452" w:type="pct"/>
            <w:tcBorders>
              <w:top w:val="nil"/>
              <w:left w:val="nil"/>
              <w:bottom w:val="single" w:sz="4" w:space="0" w:color="auto"/>
              <w:right w:val="single" w:sz="4" w:space="0" w:color="auto"/>
            </w:tcBorders>
            <w:vAlign w:val="center"/>
          </w:tcPr>
          <w:p w14:paraId="007B2196" w14:textId="77777777" w:rsidR="00990A13" w:rsidRPr="00F01883" w:rsidRDefault="00990A13" w:rsidP="008F1D42">
            <w:pPr>
              <w:spacing w:before="40"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37.79</w:t>
            </w:r>
          </w:p>
        </w:tc>
        <w:tc>
          <w:tcPr>
            <w:tcW w:w="748" w:type="pct"/>
            <w:tcBorders>
              <w:top w:val="single" w:sz="4" w:space="0" w:color="auto"/>
              <w:left w:val="nil"/>
              <w:bottom w:val="single" w:sz="4" w:space="0" w:color="auto"/>
              <w:right w:val="single" w:sz="4" w:space="0" w:color="auto"/>
            </w:tcBorders>
            <w:vAlign w:val="center"/>
          </w:tcPr>
          <w:p w14:paraId="0EC41804"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0.60</w:t>
            </w:r>
          </w:p>
        </w:tc>
        <w:tc>
          <w:tcPr>
            <w:tcW w:w="376" w:type="pct"/>
            <w:tcBorders>
              <w:top w:val="nil"/>
              <w:left w:val="single" w:sz="4" w:space="0" w:color="auto"/>
              <w:bottom w:val="single" w:sz="4" w:space="0" w:color="auto"/>
              <w:right w:val="single" w:sz="4" w:space="0" w:color="auto"/>
            </w:tcBorders>
            <w:vAlign w:val="center"/>
          </w:tcPr>
          <w:p w14:paraId="13D9FE7D"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6.20</w:t>
            </w:r>
          </w:p>
        </w:tc>
        <w:tc>
          <w:tcPr>
            <w:tcW w:w="438" w:type="pct"/>
            <w:tcBorders>
              <w:top w:val="nil"/>
              <w:left w:val="single" w:sz="4" w:space="0" w:color="auto"/>
              <w:bottom w:val="single" w:sz="4" w:space="0" w:color="auto"/>
              <w:right w:val="single" w:sz="4" w:space="0" w:color="auto"/>
            </w:tcBorders>
            <w:vAlign w:val="center"/>
          </w:tcPr>
          <w:p w14:paraId="2D04C6C2"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11.00</w:t>
            </w:r>
          </w:p>
        </w:tc>
        <w:tc>
          <w:tcPr>
            <w:tcW w:w="436" w:type="pct"/>
            <w:tcBorders>
              <w:top w:val="nil"/>
              <w:left w:val="single" w:sz="4" w:space="0" w:color="auto"/>
              <w:bottom w:val="single" w:sz="4" w:space="0" w:color="auto"/>
              <w:right w:val="single" w:sz="4" w:space="0" w:color="auto"/>
            </w:tcBorders>
            <w:shd w:val="clear" w:color="auto" w:fill="auto"/>
            <w:noWrap/>
            <w:vAlign w:val="center"/>
          </w:tcPr>
          <w:p w14:paraId="2B49CB4B"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4.80</w:t>
            </w:r>
          </w:p>
        </w:tc>
        <w:tc>
          <w:tcPr>
            <w:tcW w:w="440" w:type="pct"/>
            <w:tcBorders>
              <w:top w:val="nil"/>
              <w:left w:val="nil"/>
              <w:bottom w:val="single" w:sz="4" w:space="0" w:color="auto"/>
              <w:right w:val="single" w:sz="4" w:space="0" w:color="auto"/>
            </w:tcBorders>
            <w:shd w:val="clear" w:color="auto" w:fill="auto"/>
            <w:noWrap/>
            <w:vAlign w:val="center"/>
          </w:tcPr>
          <w:p w14:paraId="4908D107"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28.80</w:t>
            </w:r>
          </w:p>
        </w:tc>
        <w:tc>
          <w:tcPr>
            <w:tcW w:w="501" w:type="pct"/>
            <w:tcBorders>
              <w:top w:val="single" w:sz="4" w:space="0" w:color="auto"/>
              <w:left w:val="nil"/>
              <w:bottom w:val="single" w:sz="4" w:space="0" w:color="auto"/>
              <w:right w:val="single" w:sz="4" w:space="0" w:color="auto"/>
            </w:tcBorders>
            <w:vAlign w:val="center"/>
          </w:tcPr>
          <w:p w14:paraId="7247D464"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8.91</w:t>
            </w:r>
          </w:p>
        </w:tc>
        <w:tc>
          <w:tcPr>
            <w:tcW w:w="500" w:type="pct"/>
            <w:tcBorders>
              <w:top w:val="nil"/>
              <w:left w:val="single" w:sz="4" w:space="0" w:color="auto"/>
              <w:bottom w:val="single" w:sz="4" w:space="0" w:color="auto"/>
              <w:right w:val="single" w:sz="4" w:space="0" w:color="auto"/>
            </w:tcBorders>
            <w:shd w:val="clear" w:color="auto" w:fill="auto"/>
            <w:noWrap/>
            <w:vAlign w:val="center"/>
          </w:tcPr>
          <w:p w14:paraId="48ABF691"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6.67</w:t>
            </w:r>
          </w:p>
        </w:tc>
        <w:tc>
          <w:tcPr>
            <w:tcW w:w="625" w:type="pct"/>
            <w:tcBorders>
              <w:top w:val="nil"/>
              <w:left w:val="single" w:sz="4" w:space="0" w:color="auto"/>
              <w:bottom w:val="single" w:sz="4" w:space="0" w:color="auto"/>
              <w:right w:val="single" w:sz="4" w:space="0" w:color="auto"/>
            </w:tcBorders>
          </w:tcPr>
          <w:p w14:paraId="081EE46F" w14:textId="77777777" w:rsidR="00990A13" w:rsidRPr="00F01883" w:rsidRDefault="00C42096"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0.98</w:t>
            </w:r>
          </w:p>
        </w:tc>
      </w:tr>
      <w:tr w:rsidR="00990A13" w:rsidRPr="00F01883" w14:paraId="67104148" w14:textId="77777777" w:rsidTr="00990A13">
        <w:trPr>
          <w:trHeight w:val="57"/>
          <w:jc w:val="center"/>
        </w:trPr>
        <w:tc>
          <w:tcPr>
            <w:tcW w:w="483" w:type="pct"/>
            <w:vMerge/>
            <w:tcBorders>
              <w:left w:val="single" w:sz="4" w:space="0" w:color="auto"/>
              <w:bottom w:val="single" w:sz="4" w:space="0" w:color="auto"/>
              <w:right w:val="single" w:sz="4" w:space="0" w:color="auto"/>
            </w:tcBorders>
            <w:shd w:val="clear" w:color="auto" w:fill="auto"/>
            <w:noWrap/>
            <w:vAlign w:val="center"/>
            <w:hideMark/>
          </w:tcPr>
          <w:p w14:paraId="17F2A713" w14:textId="77777777" w:rsidR="00990A13" w:rsidRPr="00F01883" w:rsidRDefault="00990A13" w:rsidP="008F1D42">
            <w:pPr>
              <w:spacing w:after="0"/>
              <w:jc w:val="center"/>
              <w:rPr>
                <w:rFonts w:ascii="Times New Roman" w:hAnsi="Times New Roman" w:cs="Times New Roman"/>
                <w:sz w:val="16"/>
                <w:szCs w:val="16"/>
                <w:lang w:val="en-GB"/>
              </w:rPr>
            </w:pPr>
          </w:p>
        </w:tc>
        <w:tc>
          <w:tcPr>
            <w:tcW w:w="452" w:type="pct"/>
            <w:tcBorders>
              <w:top w:val="nil"/>
              <w:left w:val="nil"/>
              <w:bottom w:val="single" w:sz="4" w:space="0" w:color="auto"/>
              <w:right w:val="single" w:sz="4" w:space="0" w:color="auto"/>
            </w:tcBorders>
            <w:vAlign w:val="center"/>
          </w:tcPr>
          <w:p w14:paraId="5300320F" w14:textId="77777777" w:rsidR="00990A13" w:rsidRPr="00F01883" w:rsidRDefault="00990A13" w:rsidP="008F1D42">
            <w:pPr>
              <w:spacing w:before="40"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23.25</w:t>
            </w:r>
          </w:p>
        </w:tc>
        <w:tc>
          <w:tcPr>
            <w:tcW w:w="748" w:type="pct"/>
            <w:tcBorders>
              <w:top w:val="single" w:sz="4" w:space="0" w:color="auto"/>
              <w:left w:val="nil"/>
              <w:bottom w:val="single" w:sz="4" w:space="0" w:color="auto"/>
              <w:right w:val="single" w:sz="4" w:space="0" w:color="auto"/>
            </w:tcBorders>
            <w:vAlign w:val="center"/>
          </w:tcPr>
          <w:p w14:paraId="498D3F18"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0.60</w:t>
            </w:r>
          </w:p>
        </w:tc>
        <w:tc>
          <w:tcPr>
            <w:tcW w:w="376" w:type="pct"/>
            <w:tcBorders>
              <w:top w:val="nil"/>
              <w:left w:val="single" w:sz="4" w:space="0" w:color="auto"/>
              <w:bottom w:val="single" w:sz="4" w:space="0" w:color="auto"/>
              <w:right w:val="single" w:sz="4" w:space="0" w:color="auto"/>
            </w:tcBorders>
            <w:vAlign w:val="center"/>
          </w:tcPr>
          <w:p w14:paraId="4ABA46CC"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6.80</w:t>
            </w:r>
          </w:p>
        </w:tc>
        <w:tc>
          <w:tcPr>
            <w:tcW w:w="438" w:type="pct"/>
            <w:tcBorders>
              <w:top w:val="nil"/>
              <w:left w:val="single" w:sz="4" w:space="0" w:color="auto"/>
              <w:bottom w:val="single" w:sz="4" w:space="0" w:color="auto"/>
              <w:right w:val="single" w:sz="4" w:space="0" w:color="auto"/>
            </w:tcBorders>
            <w:vAlign w:val="center"/>
          </w:tcPr>
          <w:p w14:paraId="673ADA19"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12.00</w:t>
            </w:r>
          </w:p>
        </w:tc>
        <w:tc>
          <w:tcPr>
            <w:tcW w:w="436" w:type="pct"/>
            <w:tcBorders>
              <w:top w:val="nil"/>
              <w:left w:val="single" w:sz="4" w:space="0" w:color="auto"/>
              <w:bottom w:val="single" w:sz="4" w:space="0" w:color="auto"/>
              <w:right w:val="single" w:sz="4" w:space="0" w:color="auto"/>
            </w:tcBorders>
            <w:shd w:val="clear" w:color="auto" w:fill="auto"/>
            <w:noWrap/>
            <w:vAlign w:val="center"/>
          </w:tcPr>
          <w:p w14:paraId="57CDD0B0"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5.20</w:t>
            </w:r>
          </w:p>
        </w:tc>
        <w:tc>
          <w:tcPr>
            <w:tcW w:w="440" w:type="pct"/>
            <w:tcBorders>
              <w:top w:val="nil"/>
              <w:left w:val="nil"/>
              <w:bottom w:val="single" w:sz="4" w:space="0" w:color="auto"/>
              <w:right w:val="single" w:sz="4" w:space="0" w:color="auto"/>
            </w:tcBorders>
            <w:shd w:val="clear" w:color="auto" w:fill="auto"/>
            <w:noWrap/>
            <w:vAlign w:val="center"/>
          </w:tcPr>
          <w:p w14:paraId="0DCBE774"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36.00</w:t>
            </w:r>
          </w:p>
        </w:tc>
        <w:tc>
          <w:tcPr>
            <w:tcW w:w="501" w:type="pct"/>
            <w:tcBorders>
              <w:top w:val="single" w:sz="4" w:space="0" w:color="auto"/>
              <w:left w:val="nil"/>
              <w:bottom w:val="single" w:sz="4" w:space="0" w:color="auto"/>
              <w:right w:val="single" w:sz="4" w:space="0" w:color="auto"/>
            </w:tcBorders>
            <w:vAlign w:val="center"/>
          </w:tcPr>
          <w:p w14:paraId="627AF5C0"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8.78</w:t>
            </w:r>
          </w:p>
        </w:tc>
        <w:tc>
          <w:tcPr>
            <w:tcW w:w="500" w:type="pct"/>
            <w:tcBorders>
              <w:top w:val="nil"/>
              <w:left w:val="single" w:sz="4" w:space="0" w:color="auto"/>
              <w:bottom w:val="single" w:sz="4" w:space="0" w:color="auto"/>
              <w:right w:val="single" w:sz="4" w:space="0" w:color="auto"/>
            </w:tcBorders>
            <w:shd w:val="clear" w:color="auto" w:fill="auto"/>
            <w:noWrap/>
            <w:vAlign w:val="center"/>
          </w:tcPr>
          <w:p w14:paraId="2232B1D3"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7.01</w:t>
            </w:r>
          </w:p>
        </w:tc>
        <w:tc>
          <w:tcPr>
            <w:tcW w:w="625" w:type="pct"/>
            <w:tcBorders>
              <w:top w:val="nil"/>
              <w:left w:val="single" w:sz="4" w:space="0" w:color="auto"/>
              <w:bottom w:val="single" w:sz="4" w:space="0" w:color="auto"/>
              <w:right w:val="single" w:sz="4" w:space="0" w:color="auto"/>
            </w:tcBorders>
          </w:tcPr>
          <w:p w14:paraId="0DDCB4C9" w14:textId="77777777" w:rsidR="00990A13" w:rsidRPr="00F01883" w:rsidRDefault="00C42096"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0.99</w:t>
            </w:r>
          </w:p>
        </w:tc>
      </w:tr>
      <w:tr w:rsidR="00990A13" w:rsidRPr="00F01883" w14:paraId="31291719" w14:textId="77777777" w:rsidTr="00990A13">
        <w:trPr>
          <w:trHeight w:val="57"/>
          <w:jc w:val="center"/>
        </w:trPr>
        <w:tc>
          <w:tcPr>
            <w:tcW w:w="4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5A5652F"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40</w:t>
            </w:r>
          </w:p>
        </w:tc>
        <w:tc>
          <w:tcPr>
            <w:tcW w:w="452" w:type="pct"/>
            <w:tcBorders>
              <w:top w:val="nil"/>
              <w:left w:val="nil"/>
              <w:bottom w:val="single" w:sz="4" w:space="0" w:color="auto"/>
              <w:right w:val="single" w:sz="4" w:space="0" w:color="auto"/>
            </w:tcBorders>
            <w:vAlign w:val="center"/>
          </w:tcPr>
          <w:p w14:paraId="6527A9D8" w14:textId="77777777" w:rsidR="00990A13" w:rsidRPr="00F01883" w:rsidRDefault="00990A13" w:rsidP="008F1D42">
            <w:pPr>
              <w:spacing w:before="40"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60.80</w:t>
            </w:r>
          </w:p>
        </w:tc>
        <w:tc>
          <w:tcPr>
            <w:tcW w:w="748" w:type="pct"/>
            <w:tcBorders>
              <w:top w:val="single" w:sz="4" w:space="0" w:color="auto"/>
              <w:left w:val="nil"/>
              <w:bottom w:val="single" w:sz="4" w:space="0" w:color="auto"/>
              <w:right w:val="single" w:sz="4" w:space="0" w:color="auto"/>
            </w:tcBorders>
            <w:vAlign w:val="center"/>
          </w:tcPr>
          <w:p w14:paraId="3DABA15B"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0.70</w:t>
            </w:r>
          </w:p>
        </w:tc>
        <w:tc>
          <w:tcPr>
            <w:tcW w:w="376" w:type="pct"/>
            <w:tcBorders>
              <w:top w:val="nil"/>
              <w:left w:val="single" w:sz="4" w:space="0" w:color="auto"/>
              <w:bottom w:val="single" w:sz="4" w:space="0" w:color="auto"/>
              <w:right w:val="single" w:sz="4" w:space="0" w:color="auto"/>
            </w:tcBorders>
            <w:vAlign w:val="center"/>
          </w:tcPr>
          <w:p w14:paraId="7C59EA62"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5.50</w:t>
            </w:r>
          </w:p>
        </w:tc>
        <w:tc>
          <w:tcPr>
            <w:tcW w:w="438" w:type="pct"/>
            <w:tcBorders>
              <w:top w:val="nil"/>
              <w:left w:val="single" w:sz="4" w:space="0" w:color="auto"/>
              <w:bottom w:val="single" w:sz="4" w:space="0" w:color="auto"/>
              <w:right w:val="single" w:sz="4" w:space="0" w:color="auto"/>
            </w:tcBorders>
            <w:vAlign w:val="center"/>
          </w:tcPr>
          <w:p w14:paraId="2081B900"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10.00</w:t>
            </w:r>
          </w:p>
        </w:tc>
        <w:tc>
          <w:tcPr>
            <w:tcW w:w="436" w:type="pct"/>
            <w:tcBorders>
              <w:top w:val="nil"/>
              <w:left w:val="single" w:sz="4" w:space="0" w:color="auto"/>
              <w:bottom w:val="single" w:sz="4" w:space="0" w:color="auto"/>
              <w:right w:val="single" w:sz="4" w:space="0" w:color="auto"/>
            </w:tcBorders>
            <w:shd w:val="clear" w:color="auto" w:fill="auto"/>
            <w:noWrap/>
            <w:vAlign w:val="center"/>
          </w:tcPr>
          <w:p w14:paraId="2BA2F12B"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4.50</w:t>
            </w:r>
          </w:p>
        </w:tc>
        <w:tc>
          <w:tcPr>
            <w:tcW w:w="440" w:type="pct"/>
            <w:tcBorders>
              <w:top w:val="nil"/>
              <w:left w:val="nil"/>
              <w:bottom w:val="single" w:sz="4" w:space="0" w:color="auto"/>
              <w:right w:val="single" w:sz="4" w:space="0" w:color="auto"/>
            </w:tcBorders>
            <w:shd w:val="clear" w:color="auto" w:fill="auto"/>
            <w:noWrap/>
            <w:vAlign w:val="center"/>
          </w:tcPr>
          <w:p w14:paraId="250AD2FE"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11.00</w:t>
            </w:r>
          </w:p>
        </w:tc>
        <w:tc>
          <w:tcPr>
            <w:tcW w:w="501" w:type="pct"/>
            <w:tcBorders>
              <w:top w:val="single" w:sz="4" w:space="0" w:color="auto"/>
              <w:left w:val="nil"/>
              <w:bottom w:val="single" w:sz="4" w:space="0" w:color="auto"/>
              <w:right w:val="single" w:sz="4" w:space="0" w:color="auto"/>
            </w:tcBorders>
            <w:vAlign w:val="center"/>
          </w:tcPr>
          <w:p w14:paraId="2B4D21FB"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8.51</w:t>
            </w:r>
          </w:p>
        </w:tc>
        <w:tc>
          <w:tcPr>
            <w:tcW w:w="500" w:type="pct"/>
            <w:tcBorders>
              <w:top w:val="nil"/>
              <w:left w:val="single" w:sz="4" w:space="0" w:color="auto"/>
              <w:bottom w:val="single" w:sz="4" w:space="0" w:color="auto"/>
              <w:right w:val="single" w:sz="4" w:space="0" w:color="auto"/>
            </w:tcBorders>
            <w:shd w:val="clear" w:color="auto" w:fill="auto"/>
            <w:noWrap/>
            <w:vAlign w:val="center"/>
          </w:tcPr>
          <w:p w14:paraId="491D6D81"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4.64</w:t>
            </w:r>
          </w:p>
        </w:tc>
        <w:tc>
          <w:tcPr>
            <w:tcW w:w="625" w:type="pct"/>
            <w:tcBorders>
              <w:top w:val="nil"/>
              <w:left w:val="single" w:sz="4" w:space="0" w:color="auto"/>
              <w:bottom w:val="single" w:sz="4" w:space="0" w:color="auto"/>
              <w:right w:val="single" w:sz="4" w:space="0" w:color="auto"/>
            </w:tcBorders>
          </w:tcPr>
          <w:p w14:paraId="08FEC71B" w14:textId="77777777" w:rsidR="00990A13" w:rsidRPr="00F01883" w:rsidRDefault="00E20FAB"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0.99</w:t>
            </w:r>
          </w:p>
        </w:tc>
      </w:tr>
      <w:tr w:rsidR="00990A13" w:rsidRPr="00F01883" w14:paraId="5DB3F66F" w14:textId="77777777" w:rsidTr="00990A13">
        <w:trPr>
          <w:trHeight w:val="57"/>
          <w:jc w:val="center"/>
        </w:trPr>
        <w:tc>
          <w:tcPr>
            <w:tcW w:w="483" w:type="pct"/>
            <w:vMerge/>
            <w:tcBorders>
              <w:top w:val="nil"/>
              <w:left w:val="single" w:sz="4" w:space="0" w:color="auto"/>
              <w:bottom w:val="single" w:sz="4" w:space="0" w:color="auto"/>
              <w:right w:val="single" w:sz="4" w:space="0" w:color="auto"/>
            </w:tcBorders>
            <w:vAlign w:val="center"/>
            <w:hideMark/>
          </w:tcPr>
          <w:p w14:paraId="1067EE14" w14:textId="77777777" w:rsidR="00990A13" w:rsidRPr="00F01883" w:rsidRDefault="00990A13" w:rsidP="008F1D42">
            <w:pPr>
              <w:spacing w:after="0"/>
              <w:rPr>
                <w:rFonts w:ascii="Times New Roman" w:hAnsi="Times New Roman" w:cs="Times New Roman"/>
                <w:sz w:val="16"/>
                <w:szCs w:val="16"/>
                <w:lang w:val="en-GB"/>
              </w:rPr>
            </w:pPr>
          </w:p>
        </w:tc>
        <w:tc>
          <w:tcPr>
            <w:tcW w:w="452" w:type="pct"/>
            <w:tcBorders>
              <w:top w:val="nil"/>
              <w:left w:val="nil"/>
              <w:bottom w:val="single" w:sz="4" w:space="0" w:color="auto"/>
              <w:right w:val="single" w:sz="4" w:space="0" w:color="auto"/>
            </w:tcBorders>
            <w:vAlign w:val="center"/>
          </w:tcPr>
          <w:p w14:paraId="7E25407D" w14:textId="77777777" w:rsidR="00990A13" w:rsidRPr="00F01883" w:rsidRDefault="00990A13" w:rsidP="008F1D42">
            <w:pPr>
              <w:spacing w:before="40"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45.05</w:t>
            </w:r>
          </w:p>
        </w:tc>
        <w:tc>
          <w:tcPr>
            <w:tcW w:w="748" w:type="pct"/>
            <w:tcBorders>
              <w:top w:val="single" w:sz="4" w:space="0" w:color="auto"/>
              <w:left w:val="nil"/>
              <w:bottom w:val="single" w:sz="4" w:space="0" w:color="auto"/>
              <w:right w:val="single" w:sz="4" w:space="0" w:color="auto"/>
            </w:tcBorders>
            <w:vAlign w:val="center"/>
          </w:tcPr>
          <w:p w14:paraId="762809B2"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0.70</w:t>
            </w:r>
          </w:p>
        </w:tc>
        <w:tc>
          <w:tcPr>
            <w:tcW w:w="376" w:type="pct"/>
            <w:tcBorders>
              <w:top w:val="nil"/>
              <w:left w:val="single" w:sz="4" w:space="0" w:color="auto"/>
              <w:bottom w:val="single" w:sz="4" w:space="0" w:color="auto"/>
              <w:right w:val="single" w:sz="4" w:space="0" w:color="auto"/>
            </w:tcBorders>
            <w:vAlign w:val="center"/>
          </w:tcPr>
          <w:p w14:paraId="7908EF77"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5.60</w:t>
            </w:r>
          </w:p>
        </w:tc>
        <w:tc>
          <w:tcPr>
            <w:tcW w:w="438" w:type="pct"/>
            <w:tcBorders>
              <w:top w:val="nil"/>
              <w:left w:val="single" w:sz="4" w:space="0" w:color="auto"/>
              <w:bottom w:val="single" w:sz="4" w:space="0" w:color="auto"/>
              <w:right w:val="single" w:sz="4" w:space="0" w:color="auto"/>
            </w:tcBorders>
            <w:vAlign w:val="center"/>
          </w:tcPr>
          <w:p w14:paraId="66D7A788"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10.50</w:t>
            </w:r>
          </w:p>
        </w:tc>
        <w:tc>
          <w:tcPr>
            <w:tcW w:w="436" w:type="pct"/>
            <w:tcBorders>
              <w:top w:val="nil"/>
              <w:left w:val="single" w:sz="4" w:space="0" w:color="auto"/>
              <w:bottom w:val="single" w:sz="4" w:space="0" w:color="auto"/>
              <w:right w:val="single" w:sz="4" w:space="0" w:color="auto"/>
            </w:tcBorders>
            <w:shd w:val="clear" w:color="auto" w:fill="auto"/>
            <w:noWrap/>
            <w:vAlign w:val="center"/>
          </w:tcPr>
          <w:p w14:paraId="7A42FD9F"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4.90</w:t>
            </w:r>
          </w:p>
        </w:tc>
        <w:tc>
          <w:tcPr>
            <w:tcW w:w="440" w:type="pct"/>
            <w:tcBorders>
              <w:top w:val="nil"/>
              <w:left w:val="nil"/>
              <w:bottom w:val="single" w:sz="4" w:space="0" w:color="auto"/>
              <w:right w:val="single" w:sz="4" w:space="0" w:color="auto"/>
            </w:tcBorders>
            <w:shd w:val="clear" w:color="auto" w:fill="auto"/>
            <w:noWrap/>
            <w:vAlign w:val="center"/>
          </w:tcPr>
          <w:p w14:paraId="7708A835"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20.50</w:t>
            </w:r>
          </w:p>
        </w:tc>
        <w:tc>
          <w:tcPr>
            <w:tcW w:w="501" w:type="pct"/>
            <w:tcBorders>
              <w:top w:val="single" w:sz="4" w:space="0" w:color="auto"/>
              <w:left w:val="nil"/>
              <w:bottom w:val="single" w:sz="4" w:space="0" w:color="auto"/>
              <w:right w:val="single" w:sz="4" w:space="0" w:color="auto"/>
            </w:tcBorders>
            <w:vAlign w:val="center"/>
          </w:tcPr>
          <w:p w14:paraId="2229E561"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7.26</w:t>
            </w:r>
          </w:p>
        </w:tc>
        <w:tc>
          <w:tcPr>
            <w:tcW w:w="500" w:type="pct"/>
            <w:tcBorders>
              <w:top w:val="nil"/>
              <w:left w:val="single" w:sz="4" w:space="0" w:color="auto"/>
              <w:bottom w:val="single" w:sz="4" w:space="0" w:color="auto"/>
              <w:right w:val="single" w:sz="4" w:space="0" w:color="auto"/>
            </w:tcBorders>
            <w:shd w:val="clear" w:color="auto" w:fill="auto"/>
            <w:noWrap/>
            <w:vAlign w:val="center"/>
          </w:tcPr>
          <w:p w14:paraId="3C5171E9"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4.97</w:t>
            </w:r>
          </w:p>
        </w:tc>
        <w:tc>
          <w:tcPr>
            <w:tcW w:w="625" w:type="pct"/>
            <w:tcBorders>
              <w:top w:val="nil"/>
              <w:left w:val="single" w:sz="4" w:space="0" w:color="auto"/>
              <w:bottom w:val="single" w:sz="4" w:space="0" w:color="auto"/>
              <w:right w:val="single" w:sz="4" w:space="0" w:color="auto"/>
            </w:tcBorders>
          </w:tcPr>
          <w:p w14:paraId="1B8BCFEA" w14:textId="77777777" w:rsidR="00990A13" w:rsidRPr="00F01883" w:rsidRDefault="00E20FAB"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0.98</w:t>
            </w:r>
          </w:p>
        </w:tc>
      </w:tr>
      <w:tr w:rsidR="00990A13" w:rsidRPr="00F01883" w14:paraId="0E7E19D6" w14:textId="77777777" w:rsidTr="00990A13">
        <w:trPr>
          <w:trHeight w:val="57"/>
          <w:jc w:val="center"/>
        </w:trPr>
        <w:tc>
          <w:tcPr>
            <w:tcW w:w="483" w:type="pct"/>
            <w:vMerge/>
            <w:tcBorders>
              <w:top w:val="nil"/>
              <w:left w:val="single" w:sz="4" w:space="0" w:color="auto"/>
              <w:bottom w:val="single" w:sz="4" w:space="0" w:color="auto"/>
              <w:right w:val="single" w:sz="4" w:space="0" w:color="auto"/>
            </w:tcBorders>
            <w:vAlign w:val="center"/>
            <w:hideMark/>
          </w:tcPr>
          <w:p w14:paraId="5C01E387" w14:textId="77777777" w:rsidR="00990A13" w:rsidRPr="00F01883" w:rsidRDefault="00990A13" w:rsidP="008F1D42">
            <w:pPr>
              <w:spacing w:after="0"/>
              <w:rPr>
                <w:rFonts w:ascii="Times New Roman" w:hAnsi="Times New Roman" w:cs="Times New Roman"/>
                <w:sz w:val="16"/>
                <w:szCs w:val="16"/>
                <w:lang w:val="en-GB"/>
              </w:rPr>
            </w:pPr>
          </w:p>
        </w:tc>
        <w:tc>
          <w:tcPr>
            <w:tcW w:w="452" w:type="pct"/>
            <w:tcBorders>
              <w:top w:val="nil"/>
              <w:left w:val="nil"/>
              <w:bottom w:val="single" w:sz="4" w:space="0" w:color="auto"/>
              <w:right w:val="single" w:sz="4" w:space="0" w:color="auto"/>
            </w:tcBorders>
            <w:vAlign w:val="center"/>
          </w:tcPr>
          <w:p w14:paraId="4F829EC3" w14:textId="77777777" w:rsidR="00990A13" w:rsidRPr="00F01883" w:rsidRDefault="00990A13" w:rsidP="008F1D42">
            <w:pPr>
              <w:spacing w:before="40"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37.79</w:t>
            </w:r>
          </w:p>
        </w:tc>
        <w:tc>
          <w:tcPr>
            <w:tcW w:w="748" w:type="pct"/>
            <w:tcBorders>
              <w:top w:val="single" w:sz="4" w:space="0" w:color="auto"/>
              <w:left w:val="nil"/>
              <w:bottom w:val="single" w:sz="4" w:space="0" w:color="auto"/>
              <w:right w:val="single" w:sz="4" w:space="0" w:color="auto"/>
            </w:tcBorders>
            <w:vAlign w:val="center"/>
          </w:tcPr>
          <w:p w14:paraId="61118E2E"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0.70</w:t>
            </w:r>
          </w:p>
        </w:tc>
        <w:tc>
          <w:tcPr>
            <w:tcW w:w="376" w:type="pct"/>
            <w:tcBorders>
              <w:top w:val="nil"/>
              <w:left w:val="single" w:sz="4" w:space="0" w:color="auto"/>
              <w:bottom w:val="single" w:sz="4" w:space="0" w:color="auto"/>
              <w:right w:val="single" w:sz="4" w:space="0" w:color="auto"/>
            </w:tcBorders>
            <w:vAlign w:val="center"/>
          </w:tcPr>
          <w:p w14:paraId="798877C3"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6.20</w:t>
            </w:r>
          </w:p>
        </w:tc>
        <w:tc>
          <w:tcPr>
            <w:tcW w:w="438" w:type="pct"/>
            <w:tcBorders>
              <w:top w:val="nil"/>
              <w:left w:val="single" w:sz="4" w:space="0" w:color="auto"/>
              <w:bottom w:val="single" w:sz="4" w:space="0" w:color="auto"/>
              <w:right w:val="single" w:sz="4" w:space="0" w:color="auto"/>
            </w:tcBorders>
            <w:vAlign w:val="center"/>
          </w:tcPr>
          <w:p w14:paraId="03677A1E"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11.00</w:t>
            </w:r>
          </w:p>
        </w:tc>
        <w:tc>
          <w:tcPr>
            <w:tcW w:w="436" w:type="pct"/>
            <w:tcBorders>
              <w:top w:val="nil"/>
              <w:left w:val="single" w:sz="4" w:space="0" w:color="auto"/>
              <w:bottom w:val="single" w:sz="4" w:space="0" w:color="auto"/>
              <w:right w:val="single" w:sz="4" w:space="0" w:color="auto"/>
            </w:tcBorders>
            <w:shd w:val="clear" w:color="auto" w:fill="auto"/>
            <w:noWrap/>
            <w:vAlign w:val="center"/>
          </w:tcPr>
          <w:p w14:paraId="33C47132"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4.80</w:t>
            </w:r>
          </w:p>
        </w:tc>
        <w:tc>
          <w:tcPr>
            <w:tcW w:w="440" w:type="pct"/>
            <w:tcBorders>
              <w:top w:val="nil"/>
              <w:left w:val="nil"/>
              <w:bottom w:val="single" w:sz="4" w:space="0" w:color="auto"/>
              <w:right w:val="single" w:sz="4" w:space="0" w:color="auto"/>
            </w:tcBorders>
            <w:shd w:val="clear" w:color="auto" w:fill="auto"/>
            <w:noWrap/>
            <w:vAlign w:val="center"/>
          </w:tcPr>
          <w:p w14:paraId="123749A8"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27.30</w:t>
            </w:r>
          </w:p>
        </w:tc>
        <w:tc>
          <w:tcPr>
            <w:tcW w:w="501" w:type="pct"/>
            <w:tcBorders>
              <w:top w:val="single" w:sz="4" w:space="0" w:color="auto"/>
              <w:left w:val="nil"/>
              <w:bottom w:val="single" w:sz="4" w:space="0" w:color="auto"/>
              <w:right w:val="single" w:sz="4" w:space="0" w:color="auto"/>
            </w:tcBorders>
            <w:vAlign w:val="center"/>
          </w:tcPr>
          <w:p w14:paraId="6E11783D"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6.68</w:t>
            </w:r>
          </w:p>
        </w:tc>
        <w:tc>
          <w:tcPr>
            <w:tcW w:w="500" w:type="pct"/>
            <w:tcBorders>
              <w:top w:val="nil"/>
              <w:left w:val="single" w:sz="4" w:space="0" w:color="auto"/>
              <w:bottom w:val="single" w:sz="4" w:space="0" w:color="auto"/>
              <w:right w:val="single" w:sz="4" w:space="0" w:color="auto"/>
            </w:tcBorders>
            <w:shd w:val="clear" w:color="auto" w:fill="auto"/>
            <w:noWrap/>
            <w:vAlign w:val="center"/>
          </w:tcPr>
          <w:p w14:paraId="2F3E9D91"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5.26</w:t>
            </w:r>
          </w:p>
        </w:tc>
        <w:tc>
          <w:tcPr>
            <w:tcW w:w="625" w:type="pct"/>
            <w:tcBorders>
              <w:top w:val="nil"/>
              <w:left w:val="single" w:sz="4" w:space="0" w:color="auto"/>
              <w:bottom w:val="single" w:sz="4" w:space="0" w:color="auto"/>
              <w:right w:val="single" w:sz="4" w:space="0" w:color="auto"/>
            </w:tcBorders>
          </w:tcPr>
          <w:p w14:paraId="102FA29D" w14:textId="77777777" w:rsidR="00990A13" w:rsidRPr="00F01883" w:rsidRDefault="00E20FAB"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0.97</w:t>
            </w:r>
          </w:p>
        </w:tc>
      </w:tr>
      <w:tr w:rsidR="00990A13" w:rsidRPr="00F01883" w14:paraId="4A33DCFF" w14:textId="77777777" w:rsidTr="00990A13">
        <w:trPr>
          <w:trHeight w:val="57"/>
          <w:jc w:val="center"/>
        </w:trPr>
        <w:tc>
          <w:tcPr>
            <w:tcW w:w="483" w:type="pct"/>
            <w:vMerge/>
            <w:tcBorders>
              <w:top w:val="nil"/>
              <w:left w:val="single" w:sz="4" w:space="0" w:color="auto"/>
              <w:bottom w:val="single" w:sz="4" w:space="0" w:color="auto"/>
              <w:right w:val="single" w:sz="4" w:space="0" w:color="auto"/>
            </w:tcBorders>
            <w:vAlign w:val="center"/>
            <w:hideMark/>
          </w:tcPr>
          <w:p w14:paraId="16B1CE15" w14:textId="77777777" w:rsidR="00990A13" w:rsidRPr="00F01883" w:rsidRDefault="00990A13" w:rsidP="008F1D42">
            <w:pPr>
              <w:spacing w:after="0"/>
              <w:rPr>
                <w:rFonts w:ascii="Times New Roman" w:hAnsi="Times New Roman" w:cs="Times New Roman"/>
                <w:sz w:val="16"/>
                <w:szCs w:val="16"/>
                <w:lang w:val="en-GB"/>
              </w:rPr>
            </w:pPr>
          </w:p>
        </w:tc>
        <w:tc>
          <w:tcPr>
            <w:tcW w:w="452" w:type="pct"/>
            <w:tcBorders>
              <w:top w:val="nil"/>
              <w:left w:val="nil"/>
              <w:bottom w:val="single" w:sz="4" w:space="0" w:color="auto"/>
              <w:right w:val="single" w:sz="4" w:space="0" w:color="auto"/>
            </w:tcBorders>
            <w:vAlign w:val="center"/>
          </w:tcPr>
          <w:p w14:paraId="3E3BBCF8" w14:textId="77777777" w:rsidR="00990A13" w:rsidRPr="00F01883" w:rsidRDefault="00990A13" w:rsidP="008F1D42">
            <w:pPr>
              <w:spacing w:before="40"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23.25</w:t>
            </w:r>
          </w:p>
        </w:tc>
        <w:tc>
          <w:tcPr>
            <w:tcW w:w="748" w:type="pct"/>
            <w:tcBorders>
              <w:top w:val="single" w:sz="4" w:space="0" w:color="auto"/>
              <w:left w:val="nil"/>
              <w:bottom w:val="single" w:sz="4" w:space="0" w:color="auto"/>
              <w:right w:val="single" w:sz="4" w:space="0" w:color="auto"/>
            </w:tcBorders>
            <w:vAlign w:val="center"/>
          </w:tcPr>
          <w:p w14:paraId="14CD388F"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0.70</w:t>
            </w:r>
          </w:p>
        </w:tc>
        <w:tc>
          <w:tcPr>
            <w:tcW w:w="376" w:type="pct"/>
            <w:tcBorders>
              <w:top w:val="nil"/>
              <w:left w:val="single" w:sz="4" w:space="0" w:color="auto"/>
              <w:bottom w:val="single" w:sz="4" w:space="0" w:color="auto"/>
              <w:right w:val="single" w:sz="4" w:space="0" w:color="auto"/>
            </w:tcBorders>
            <w:vAlign w:val="center"/>
          </w:tcPr>
          <w:p w14:paraId="1FFF7DD9"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6.40</w:t>
            </w:r>
          </w:p>
        </w:tc>
        <w:tc>
          <w:tcPr>
            <w:tcW w:w="438" w:type="pct"/>
            <w:tcBorders>
              <w:top w:val="nil"/>
              <w:left w:val="single" w:sz="4" w:space="0" w:color="auto"/>
              <w:bottom w:val="single" w:sz="4" w:space="0" w:color="auto"/>
              <w:right w:val="single" w:sz="4" w:space="0" w:color="auto"/>
            </w:tcBorders>
            <w:vAlign w:val="center"/>
          </w:tcPr>
          <w:p w14:paraId="278BB4A4"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12.00</w:t>
            </w:r>
          </w:p>
        </w:tc>
        <w:tc>
          <w:tcPr>
            <w:tcW w:w="436" w:type="pct"/>
            <w:tcBorders>
              <w:top w:val="nil"/>
              <w:left w:val="single" w:sz="4" w:space="0" w:color="auto"/>
              <w:bottom w:val="single" w:sz="4" w:space="0" w:color="auto"/>
              <w:right w:val="single" w:sz="4" w:space="0" w:color="auto"/>
            </w:tcBorders>
            <w:shd w:val="clear" w:color="auto" w:fill="auto"/>
            <w:noWrap/>
            <w:vAlign w:val="center"/>
          </w:tcPr>
          <w:p w14:paraId="359DC402"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5.60</w:t>
            </w:r>
          </w:p>
        </w:tc>
        <w:tc>
          <w:tcPr>
            <w:tcW w:w="440" w:type="pct"/>
            <w:tcBorders>
              <w:top w:val="nil"/>
              <w:left w:val="nil"/>
              <w:bottom w:val="single" w:sz="4" w:space="0" w:color="auto"/>
              <w:right w:val="single" w:sz="4" w:space="0" w:color="auto"/>
            </w:tcBorders>
            <w:shd w:val="clear" w:color="auto" w:fill="auto"/>
            <w:noWrap/>
            <w:vAlign w:val="center"/>
          </w:tcPr>
          <w:p w14:paraId="00753EB2"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33.50</w:t>
            </w:r>
          </w:p>
        </w:tc>
        <w:tc>
          <w:tcPr>
            <w:tcW w:w="501" w:type="pct"/>
            <w:tcBorders>
              <w:top w:val="single" w:sz="4" w:space="0" w:color="auto"/>
              <w:left w:val="nil"/>
              <w:bottom w:val="single" w:sz="4" w:space="0" w:color="auto"/>
              <w:right w:val="single" w:sz="4" w:space="0" w:color="auto"/>
            </w:tcBorders>
            <w:vAlign w:val="center"/>
          </w:tcPr>
          <w:p w14:paraId="2CF2EE75"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6.69</w:t>
            </w:r>
          </w:p>
        </w:tc>
        <w:tc>
          <w:tcPr>
            <w:tcW w:w="500" w:type="pct"/>
            <w:tcBorders>
              <w:top w:val="nil"/>
              <w:left w:val="single" w:sz="4" w:space="0" w:color="auto"/>
              <w:bottom w:val="single" w:sz="4" w:space="0" w:color="auto"/>
              <w:right w:val="single" w:sz="4" w:space="0" w:color="auto"/>
            </w:tcBorders>
            <w:shd w:val="clear" w:color="auto" w:fill="auto"/>
            <w:noWrap/>
            <w:vAlign w:val="center"/>
          </w:tcPr>
          <w:p w14:paraId="7EB2D664" w14:textId="77777777" w:rsidR="00990A13" w:rsidRPr="00F01883" w:rsidRDefault="00990A13"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5.61</w:t>
            </w:r>
          </w:p>
        </w:tc>
        <w:tc>
          <w:tcPr>
            <w:tcW w:w="625" w:type="pct"/>
            <w:tcBorders>
              <w:top w:val="nil"/>
              <w:left w:val="single" w:sz="4" w:space="0" w:color="auto"/>
              <w:bottom w:val="single" w:sz="4" w:space="0" w:color="auto"/>
              <w:right w:val="single" w:sz="4" w:space="0" w:color="auto"/>
            </w:tcBorders>
          </w:tcPr>
          <w:p w14:paraId="2DD7C882" w14:textId="77777777" w:rsidR="00990A13" w:rsidRPr="00F01883" w:rsidRDefault="00E20FAB" w:rsidP="008F1D42">
            <w:pPr>
              <w:spacing w:after="0"/>
              <w:jc w:val="center"/>
              <w:rPr>
                <w:rFonts w:ascii="Times New Roman" w:hAnsi="Times New Roman" w:cs="Times New Roman"/>
                <w:sz w:val="16"/>
                <w:szCs w:val="16"/>
                <w:lang w:val="en-GB"/>
              </w:rPr>
            </w:pPr>
            <w:r w:rsidRPr="00F01883">
              <w:rPr>
                <w:rFonts w:ascii="Times New Roman" w:hAnsi="Times New Roman" w:cs="Times New Roman"/>
                <w:sz w:val="16"/>
                <w:szCs w:val="16"/>
                <w:lang w:val="en-GB"/>
              </w:rPr>
              <w:t>0.99</w:t>
            </w:r>
          </w:p>
        </w:tc>
      </w:tr>
    </w:tbl>
    <w:p w14:paraId="42B1FE33" w14:textId="77777777" w:rsidR="008F1D42" w:rsidRPr="00F01883" w:rsidRDefault="008F1D42" w:rsidP="00EB3AFE">
      <w:pPr>
        <w:spacing w:after="0"/>
        <w:rPr>
          <w:rFonts w:ascii="Times New Roman" w:hAnsi="Times New Roman" w:cs="Times New Roman"/>
          <w:b/>
          <w:bCs/>
          <w:lang w:val="en-GB" w:bidi="ar-SA"/>
        </w:rPr>
      </w:pPr>
    </w:p>
    <w:p w14:paraId="4171C305" w14:textId="77777777" w:rsidR="008F1D42" w:rsidRPr="00F01883" w:rsidRDefault="008F1D42" w:rsidP="00EB3AFE">
      <w:pPr>
        <w:spacing w:after="0"/>
        <w:rPr>
          <w:rFonts w:ascii="Times New Roman" w:hAnsi="Times New Roman" w:cs="Times New Roman"/>
          <w:b/>
          <w:bCs/>
          <w:lang w:val="en-GB" w:bidi="ar-SA"/>
        </w:rPr>
      </w:pPr>
    </w:p>
    <w:p w14:paraId="44535E26" w14:textId="77777777" w:rsidR="008F1D42" w:rsidRPr="00F01883" w:rsidRDefault="008F1D42" w:rsidP="00EB3AFE">
      <w:pPr>
        <w:spacing w:after="0"/>
        <w:rPr>
          <w:rFonts w:ascii="Times New Roman" w:hAnsi="Times New Roman" w:cs="Times New Roman"/>
          <w:b/>
          <w:bCs/>
          <w:lang w:val="en-GB" w:bidi="ar-SA"/>
        </w:rPr>
      </w:pPr>
    </w:p>
    <w:p w14:paraId="4D4FAEA5" w14:textId="77777777" w:rsidR="008F1D42" w:rsidRPr="00F01883" w:rsidRDefault="008F1D42" w:rsidP="00EB3AFE">
      <w:pPr>
        <w:spacing w:after="0"/>
        <w:rPr>
          <w:rFonts w:ascii="Times New Roman" w:hAnsi="Times New Roman" w:cs="Times New Roman"/>
          <w:b/>
          <w:bCs/>
          <w:lang w:val="en-GB" w:bidi="ar-SA"/>
        </w:rPr>
      </w:pPr>
    </w:p>
    <w:p w14:paraId="04EBDDCA" w14:textId="77777777" w:rsidR="008F1D42" w:rsidRPr="00F01883" w:rsidRDefault="008F1D42" w:rsidP="00EB3AFE">
      <w:pPr>
        <w:spacing w:after="0"/>
        <w:rPr>
          <w:rFonts w:ascii="Times New Roman" w:hAnsi="Times New Roman" w:cs="Times New Roman"/>
          <w:b/>
          <w:bCs/>
          <w:lang w:val="en-GB" w:bidi="ar-SA"/>
        </w:rPr>
      </w:pPr>
    </w:p>
    <w:p w14:paraId="67A84CCC" w14:textId="77777777" w:rsidR="008F1D42" w:rsidRPr="00F01883" w:rsidRDefault="008F1D42" w:rsidP="00EB3AFE">
      <w:pPr>
        <w:spacing w:after="0"/>
        <w:rPr>
          <w:rFonts w:ascii="Times New Roman" w:hAnsi="Times New Roman" w:cs="Times New Roman"/>
          <w:b/>
          <w:bCs/>
          <w:lang w:val="en-GB" w:bidi="ar-SA"/>
        </w:rPr>
      </w:pPr>
    </w:p>
    <w:p w14:paraId="3E9713B6" w14:textId="77777777" w:rsidR="008F1D42" w:rsidRPr="00F01883" w:rsidRDefault="008F1D42" w:rsidP="00EB3AFE">
      <w:pPr>
        <w:spacing w:after="0"/>
        <w:rPr>
          <w:rFonts w:ascii="Times New Roman" w:hAnsi="Times New Roman" w:cs="Times New Roman"/>
          <w:b/>
          <w:bCs/>
          <w:lang w:val="en-GB" w:bidi="ar-SA"/>
        </w:rPr>
      </w:pPr>
    </w:p>
    <w:p w14:paraId="44DC12A5" w14:textId="77777777" w:rsidR="008F1D42" w:rsidRPr="00F01883" w:rsidRDefault="008F1D42" w:rsidP="00EB3AFE">
      <w:pPr>
        <w:spacing w:after="0"/>
        <w:rPr>
          <w:rFonts w:ascii="Times New Roman" w:hAnsi="Times New Roman" w:cs="Times New Roman"/>
          <w:b/>
          <w:bCs/>
          <w:lang w:val="en-GB" w:bidi="ar-SA"/>
        </w:rPr>
      </w:pPr>
    </w:p>
    <w:p w14:paraId="49C42280" w14:textId="77777777" w:rsidR="008F1D42" w:rsidRPr="00F01883" w:rsidRDefault="008F1D42" w:rsidP="00EB3AFE">
      <w:pPr>
        <w:spacing w:after="0"/>
        <w:rPr>
          <w:rFonts w:ascii="Times New Roman" w:hAnsi="Times New Roman" w:cs="Times New Roman"/>
          <w:b/>
          <w:bCs/>
          <w:lang w:val="en-GB" w:bidi="ar-SA"/>
        </w:rPr>
      </w:pPr>
    </w:p>
    <w:p w14:paraId="046C6B2F" w14:textId="77777777" w:rsidR="008F1D42" w:rsidRPr="00F01883" w:rsidRDefault="008F1D42" w:rsidP="00EB3AFE">
      <w:pPr>
        <w:spacing w:after="0"/>
        <w:rPr>
          <w:rFonts w:ascii="Times New Roman" w:hAnsi="Times New Roman" w:cs="Times New Roman"/>
          <w:b/>
          <w:bCs/>
          <w:lang w:val="en-GB" w:bidi="ar-SA"/>
        </w:rPr>
      </w:pPr>
    </w:p>
    <w:sectPr w:rsidR="008F1D42" w:rsidRPr="00F01883" w:rsidSect="004E2346">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50EBD3" w15:done="0"/>
  <w15:commentEx w15:paraId="5C06A97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8BBDC5" w14:textId="77777777" w:rsidR="009F1666" w:rsidRDefault="009F1666" w:rsidP="00D56D6D">
      <w:pPr>
        <w:spacing w:after="0" w:line="240" w:lineRule="auto"/>
      </w:pPr>
      <w:r>
        <w:separator/>
      </w:r>
    </w:p>
  </w:endnote>
  <w:endnote w:type="continuationSeparator" w:id="0">
    <w:p w14:paraId="666A8674" w14:textId="77777777" w:rsidR="009F1666" w:rsidRDefault="009F1666" w:rsidP="00D56D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ALFI P+ Times">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0348535"/>
      <w:docPartObj>
        <w:docPartGallery w:val="Page Numbers (Bottom of Page)"/>
        <w:docPartUnique/>
      </w:docPartObj>
    </w:sdtPr>
    <w:sdtEndPr/>
    <w:sdtContent>
      <w:p w14:paraId="28C09706" w14:textId="71C32196" w:rsidR="00E14EEA" w:rsidRDefault="00E14EEA">
        <w:pPr>
          <w:pStyle w:val="Footer"/>
          <w:jc w:val="center"/>
        </w:pPr>
        <w:r>
          <w:fldChar w:fldCharType="begin"/>
        </w:r>
        <w:r>
          <w:instrText xml:space="preserve"> PAGE   \* MERGEFORMAT </w:instrText>
        </w:r>
        <w:r>
          <w:fldChar w:fldCharType="separate"/>
        </w:r>
        <w:r w:rsidR="00C9652F">
          <w:rPr>
            <w:noProof/>
          </w:rPr>
          <w:t>1</w:t>
        </w:r>
        <w:r>
          <w:rPr>
            <w:noProof/>
          </w:rPr>
          <w:fldChar w:fldCharType="end"/>
        </w:r>
        <w:r>
          <w:rPr>
            <w:noProof/>
          </w:rPr>
          <w:t>/22</w:t>
        </w:r>
      </w:p>
    </w:sdtContent>
  </w:sdt>
  <w:p w14:paraId="7F6E99D1" w14:textId="77777777" w:rsidR="00E14EEA" w:rsidRDefault="00E14E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A1532E" w14:textId="77777777" w:rsidR="009F1666" w:rsidRDefault="009F1666" w:rsidP="00D56D6D">
      <w:pPr>
        <w:spacing w:after="0" w:line="240" w:lineRule="auto"/>
      </w:pPr>
      <w:r>
        <w:separator/>
      </w:r>
    </w:p>
  </w:footnote>
  <w:footnote w:type="continuationSeparator" w:id="0">
    <w:p w14:paraId="47780A3C" w14:textId="77777777" w:rsidR="009F1666" w:rsidRDefault="009F1666" w:rsidP="00D56D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8CA3A7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9D89B1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F6891EA"/>
    <w:lvl w:ilvl="0">
      <w:start w:val="1"/>
      <w:numFmt w:val="decimal"/>
      <w:pStyle w:val="ListNumber3"/>
      <w:lvlText w:val="%1."/>
      <w:lvlJc w:val="left"/>
      <w:pPr>
        <w:tabs>
          <w:tab w:val="num" w:pos="926"/>
        </w:tabs>
        <w:ind w:left="926" w:hanging="360"/>
      </w:pPr>
    </w:lvl>
  </w:abstractNum>
  <w:abstractNum w:abstractNumId="3">
    <w:nsid w:val="FFFFFF7F"/>
    <w:multiLevelType w:val="singleLevel"/>
    <w:tmpl w:val="70C6F3B0"/>
    <w:lvl w:ilvl="0">
      <w:start w:val="1"/>
      <w:numFmt w:val="decimal"/>
      <w:pStyle w:val="ListNumber2"/>
      <w:lvlText w:val="%1."/>
      <w:lvlJc w:val="left"/>
      <w:pPr>
        <w:tabs>
          <w:tab w:val="num" w:pos="643"/>
        </w:tabs>
        <w:ind w:left="643" w:hanging="360"/>
      </w:pPr>
    </w:lvl>
  </w:abstractNum>
  <w:abstractNum w:abstractNumId="4">
    <w:nsid w:val="FFFFFF80"/>
    <w:multiLevelType w:val="singleLevel"/>
    <w:tmpl w:val="138A0FFA"/>
    <w:lvl w:ilvl="0">
      <w:start w:val="1"/>
      <w:numFmt w:val="bullet"/>
      <w:pStyle w:val="ListBullet5"/>
      <w:lvlText w:val=""/>
      <w:lvlJc w:val="left"/>
      <w:pPr>
        <w:tabs>
          <w:tab w:val="num" w:pos="1492"/>
        </w:tabs>
        <w:ind w:left="1492" w:hanging="360"/>
      </w:pPr>
      <w:rPr>
        <w:rFonts w:ascii="Symbol" w:hAnsi="Symbol" w:hint="default"/>
        <w:cs w:val="0"/>
        <w:lang w:bidi="th-TH"/>
      </w:rPr>
    </w:lvl>
  </w:abstractNum>
  <w:abstractNum w:abstractNumId="5">
    <w:nsid w:val="FFFFFF81"/>
    <w:multiLevelType w:val="singleLevel"/>
    <w:tmpl w:val="C590BB46"/>
    <w:lvl w:ilvl="0">
      <w:start w:val="1"/>
      <w:numFmt w:val="bullet"/>
      <w:pStyle w:val="ListBullet4"/>
      <w:lvlText w:val=""/>
      <w:lvlJc w:val="left"/>
      <w:pPr>
        <w:tabs>
          <w:tab w:val="num" w:pos="1209"/>
        </w:tabs>
        <w:ind w:left="1209" w:hanging="360"/>
      </w:pPr>
      <w:rPr>
        <w:rFonts w:ascii="Symbol" w:hAnsi="Symbol" w:hint="default"/>
        <w:cs w:val="0"/>
        <w:lang w:bidi="th-TH"/>
      </w:rPr>
    </w:lvl>
  </w:abstractNum>
  <w:abstractNum w:abstractNumId="6">
    <w:nsid w:val="FFFFFF82"/>
    <w:multiLevelType w:val="singleLevel"/>
    <w:tmpl w:val="7B50458E"/>
    <w:lvl w:ilvl="0">
      <w:start w:val="1"/>
      <w:numFmt w:val="bullet"/>
      <w:pStyle w:val="ListBullet3"/>
      <w:lvlText w:val=""/>
      <w:lvlJc w:val="left"/>
      <w:pPr>
        <w:tabs>
          <w:tab w:val="num" w:pos="926"/>
        </w:tabs>
        <w:ind w:left="926" w:hanging="360"/>
      </w:pPr>
      <w:rPr>
        <w:rFonts w:ascii="Symbol" w:hAnsi="Symbol" w:hint="default"/>
        <w:cs w:val="0"/>
        <w:lang w:bidi="th-TH"/>
      </w:rPr>
    </w:lvl>
  </w:abstractNum>
  <w:abstractNum w:abstractNumId="7">
    <w:nsid w:val="FFFFFF83"/>
    <w:multiLevelType w:val="singleLevel"/>
    <w:tmpl w:val="91CE12F4"/>
    <w:lvl w:ilvl="0">
      <w:start w:val="1"/>
      <w:numFmt w:val="bullet"/>
      <w:pStyle w:val="ListBullet2"/>
      <w:lvlText w:val=""/>
      <w:lvlJc w:val="left"/>
      <w:pPr>
        <w:tabs>
          <w:tab w:val="num" w:pos="643"/>
        </w:tabs>
        <w:ind w:left="643" w:hanging="360"/>
      </w:pPr>
      <w:rPr>
        <w:rFonts w:ascii="Symbol" w:hAnsi="Symbol" w:hint="default"/>
        <w:cs w:val="0"/>
        <w:lang w:bidi="th-TH"/>
      </w:rPr>
    </w:lvl>
  </w:abstractNum>
  <w:abstractNum w:abstractNumId="8">
    <w:nsid w:val="FFFFFF88"/>
    <w:multiLevelType w:val="singleLevel"/>
    <w:tmpl w:val="5740CECA"/>
    <w:lvl w:ilvl="0">
      <w:start w:val="1"/>
      <w:numFmt w:val="decimal"/>
      <w:pStyle w:val="ListNumber"/>
      <w:lvlText w:val="%1."/>
      <w:lvlJc w:val="left"/>
      <w:pPr>
        <w:tabs>
          <w:tab w:val="num" w:pos="360"/>
        </w:tabs>
        <w:ind w:left="360" w:hanging="360"/>
      </w:pPr>
    </w:lvl>
  </w:abstractNum>
  <w:abstractNum w:abstractNumId="9">
    <w:nsid w:val="FFFFFF89"/>
    <w:multiLevelType w:val="singleLevel"/>
    <w:tmpl w:val="6BDC5E6A"/>
    <w:lvl w:ilvl="0">
      <w:start w:val="1"/>
      <w:numFmt w:val="bullet"/>
      <w:pStyle w:val="ListBullet"/>
      <w:lvlText w:val=""/>
      <w:lvlJc w:val="left"/>
      <w:pPr>
        <w:tabs>
          <w:tab w:val="num" w:pos="360"/>
        </w:tabs>
        <w:ind w:left="360" w:hanging="360"/>
      </w:pPr>
      <w:rPr>
        <w:rFonts w:ascii="Symbol" w:hAnsi="Symbol" w:hint="default"/>
        <w:cs w:val="0"/>
        <w:lang w:bidi="th-TH"/>
      </w:rPr>
    </w:lvl>
  </w:abstractNum>
  <w:abstractNum w:abstractNumId="10">
    <w:nsid w:val="FFFFFFFB"/>
    <w:multiLevelType w:val="multilevel"/>
    <w:tmpl w:val="8A86CE34"/>
    <w:lvl w:ilvl="0">
      <w:start w:val="1"/>
      <w:numFmt w:val="decimal"/>
      <w:pStyle w:val="Heading1"/>
      <w:lvlText w:val="%1."/>
      <w:lvlJc w:val="left"/>
    </w:lvl>
    <w:lvl w:ilvl="1">
      <w:start w:val="1"/>
      <w:numFmt w:val="upperRoman"/>
      <w:lvlText w:val="%2."/>
      <w:lvlJc w:val="right"/>
      <w:pPr>
        <w:tabs>
          <w:tab w:val="num" w:pos="180"/>
        </w:tabs>
        <w:ind w:left="180" w:hanging="180"/>
      </w:pPr>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1">
    <w:nsid w:val="0273155C"/>
    <w:multiLevelType w:val="hybridMultilevel"/>
    <w:tmpl w:val="48CAFA8E"/>
    <w:lvl w:ilvl="0" w:tplc="5DFC0B40">
      <w:start w:val="1"/>
      <w:numFmt w:val="upperLetter"/>
      <w:lvlText w:val="%1."/>
      <w:lvlJc w:val="left"/>
      <w:pPr>
        <w:ind w:left="564" w:hanging="360"/>
      </w:pPr>
      <w:rPr>
        <w:rFonts w:hint="default"/>
      </w:rPr>
    </w:lvl>
    <w:lvl w:ilvl="1" w:tplc="04090019" w:tentative="1">
      <w:start w:val="1"/>
      <w:numFmt w:val="lowerLetter"/>
      <w:lvlText w:val="%2."/>
      <w:lvlJc w:val="left"/>
      <w:pPr>
        <w:ind w:left="1284" w:hanging="360"/>
      </w:pPr>
    </w:lvl>
    <w:lvl w:ilvl="2" w:tplc="0409001B" w:tentative="1">
      <w:start w:val="1"/>
      <w:numFmt w:val="lowerRoman"/>
      <w:lvlText w:val="%3."/>
      <w:lvlJc w:val="right"/>
      <w:pPr>
        <w:ind w:left="2004" w:hanging="180"/>
      </w:pPr>
    </w:lvl>
    <w:lvl w:ilvl="3" w:tplc="0409000F" w:tentative="1">
      <w:start w:val="1"/>
      <w:numFmt w:val="decimal"/>
      <w:lvlText w:val="%4."/>
      <w:lvlJc w:val="left"/>
      <w:pPr>
        <w:ind w:left="2724" w:hanging="360"/>
      </w:pPr>
    </w:lvl>
    <w:lvl w:ilvl="4" w:tplc="04090019" w:tentative="1">
      <w:start w:val="1"/>
      <w:numFmt w:val="lowerLetter"/>
      <w:lvlText w:val="%5."/>
      <w:lvlJc w:val="left"/>
      <w:pPr>
        <w:ind w:left="3444" w:hanging="360"/>
      </w:pPr>
    </w:lvl>
    <w:lvl w:ilvl="5" w:tplc="0409001B" w:tentative="1">
      <w:start w:val="1"/>
      <w:numFmt w:val="lowerRoman"/>
      <w:lvlText w:val="%6."/>
      <w:lvlJc w:val="right"/>
      <w:pPr>
        <w:ind w:left="4164" w:hanging="180"/>
      </w:pPr>
    </w:lvl>
    <w:lvl w:ilvl="6" w:tplc="0409000F" w:tentative="1">
      <w:start w:val="1"/>
      <w:numFmt w:val="decimal"/>
      <w:lvlText w:val="%7."/>
      <w:lvlJc w:val="left"/>
      <w:pPr>
        <w:ind w:left="4884" w:hanging="360"/>
      </w:pPr>
    </w:lvl>
    <w:lvl w:ilvl="7" w:tplc="04090019" w:tentative="1">
      <w:start w:val="1"/>
      <w:numFmt w:val="lowerLetter"/>
      <w:lvlText w:val="%8."/>
      <w:lvlJc w:val="left"/>
      <w:pPr>
        <w:ind w:left="5604" w:hanging="360"/>
      </w:pPr>
    </w:lvl>
    <w:lvl w:ilvl="8" w:tplc="0409001B" w:tentative="1">
      <w:start w:val="1"/>
      <w:numFmt w:val="lowerRoman"/>
      <w:lvlText w:val="%9."/>
      <w:lvlJc w:val="right"/>
      <w:pPr>
        <w:ind w:left="6324" w:hanging="180"/>
      </w:pPr>
    </w:lvl>
  </w:abstractNum>
  <w:abstractNum w:abstractNumId="12">
    <w:nsid w:val="072B274A"/>
    <w:multiLevelType w:val="hybridMultilevel"/>
    <w:tmpl w:val="DF1E3FDA"/>
    <w:lvl w:ilvl="0" w:tplc="15F4802A">
      <w:start w:val="1"/>
      <w:numFmt w:val="decimal"/>
      <w:lvlText w:val="%1"/>
      <w:lvlJc w:val="left"/>
      <w:pPr>
        <w:tabs>
          <w:tab w:val="num" w:pos="825"/>
        </w:tabs>
        <w:ind w:left="825" w:hanging="465"/>
      </w:pPr>
      <w:rPr>
        <w:rFonts w:asciiTheme="majorBidi" w:eastAsiaTheme="minorHAnsi" w:hAnsiTheme="majorBidi" w:cstheme="majorBidi"/>
        <w:b w:val="0"/>
        <w:bCs w:val="0"/>
        <w:sz w:val="32"/>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AE6450F"/>
    <w:multiLevelType w:val="hybridMultilevel"/>
    <w:tmpl w:val="255E0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4AE0C7B"/>
    <w:multiLevelType w:val="multilevel"/>
    <w:tmpl w:val="B45018BE"/>
    <w:lvl w:ilvl="0">
      <w:start w:val="1"/>
      <w:numFmt w:val="decimal"/>
      <w:lvlText w:val="%1."/>
      <w:lvlJc w:val="left"/>
      <w:pPr>
        <w:tabs>
          <w:tab w:val="num" w:pos="1202"/>
        </w:tabs>
        <w:ind w:left="1202" w:hanging="360"/>
      </w:pPr>
      <w:rPr>
        <w:rFonts w:hint="default"/>
        <w:cs w:val="0"/>
        <w:lang w:bidi="th-TH"/>
      </w:rPr>
    </w:lvl>
    <w:lvl w:ilvl="1">
      <w:start w:val="1"/>
      <w:numFmt w:val="decimal"/>
      <w:lvlText w:val="%1.%2."/>
      <w:lvlJc w:val="left"/>
      <w:pPr>
        <w:tabs>
          <w:tab w:val="num" w:pos="1803"/>
        </w:tabs>
        <w:ind w:left="1803" w:hanging="601"/>
      </w:pPr>
      <w:rPr>
        <w:rFonts w:hint="default"/>
        <w:cs w:val="0"/>
        <w:lang w:bidi="th-TH"/>
      </w:rPr>
    </w:lvl>
    <w:lvl w:ilvl="2">
      <w:start w:val="1"/>
      <w:numFmt w:val="decimal"/>
      <w:lvlText w:val="%1.%2.%3."/>
      <w:lvlJc w:val="left"/>
      <w:pPr>
        <w:tabs>
          <w:tab w:val="num" w:pos="1202"/>
        </w:tabs>
        <w:ind w:left="1202" w:hanging="601"/>
      </w:pPr>
      <w:rPr>
        <w:rFonts w:ascii="Angsana New" w:cs="Angsana New" w:hint="default"/>
        <w:bCs w:val="0"/>
        <w:iCs w:val="0"/>
        <w:sz w:val="32"/>
        <w:szCs w:val="32"/>
        <w:cs w:val="0"/>
        <w:lang w:bidi="th-TH"/>
      </w:rPr>
    </w:lvl>
    <w:lvl w:ilvl="3">
      <w:start w:val="1"/>
      <w:numFmt w:val="decimal"/>
      <w:lvlText w:val="%1.%2.%3.%4."/>
      <w:lvlJc w:val="left"/>
      <w:pPr>
        <w:tabs>
          <w:tab w:val="num" w:pos="2570"/>
        </w:tabs>
        <w:ind w:left="2570" w:hanging="648"/>
      </w:pPr>
      <w:rPr>
        <w:rFonts w:hint="default"/>
        <w:cs w:val="0"/>
        <w:lang w:bidi="th-TH"/>
      </w:rPr>
    </w:lvl>
    <w:lvl w:ilvl="4">
      <w:start w:val="1"/>
      <w:numFmt w:val="decimal"/>
      <w:lvlText w:val="%1.%2.%3.%4.%5."/>
      <w:lvlJc w:val="left"/>
      <w:pPr>
        <w:tabs>
          <w:tab w:val="num" w:pos="3362"/>
        </w:tabs>
        <w:ind w:left="3074" w:hanging="792"/>
      </w:pPr>
      <w:rPr>
        <w:rFonts w:hint="default"/>
        <w:cs w:val="0"/>
        <w:lang w:bidi="th-TH"/>
      </w:rPr>
    </w:lvl>
    <w:lvl w:ilvl="5">
      <w:start w:val="1"/>
      <w:numFmt w:val="decimal"/>
      <w:lvlText w:val="%1.%2.%3.%4.%5.%6."/>
      <w:lvlJc w:val="left"/>
      <w:pPr>
        <w:tabs>
          <w:tab w:val="num" w:pos="3722"/>
        </w:tabs>
        <w:ind w:left="3578" w:hanging="936"/>
      </w:pPr>
      <w:rPr>
        <w:rFonts w:hint="default"/>
        <w:cs w:val="0"/>
        <w:lang w:bidi="th-TH"/>
      </w:rPr>
    </w:lvl>
    <w:lvl w:ilvl="6">
      <w:start w:val="1"/>
      <w:numFmt w:val="decimal"/>
      <w:lvlText w:val="%1.%2.%3.%4.%5.%6.%7."/>
      <w:lvlJc w:val="left"/>
      <w:pPr>
        <w:tabs>
          <w:tab w:val="num" w:pos="4442"/>
        </w:tabs>
        <w:ind w:left="4082" w:hanging="1080"/>
      </w:pPr>
      <w:rPr>
        <w:rFonts w:hint="default"/>
        <w:cs w:val="0"/>
        <w:lang w:bidi="th-TH"/>
      </w:rPr>
    </w:lvl>
    <w:lvl w:ilvl="7">
      <w:start w:val="1"/>
      <w:numFmt w:val="decimal"/>
      <w:lvlText w:val="%1.%2.%3.%4.%5.%6.%7.%8."/>
      <w:lvlJc w:val="left"/>
      <w:pPr>
        <w:tabs>
          <w:tab w:val="num" w:pos="4802"/>
        </w:tabs>
        <w:ind w:left="4586" w:hanging="1224"/>
      </w:pPr>
      <w:rPr>
        <w:rFonts w:hint="default"/>
        <w:cs w:val="0"/>
        <w:lang w:bidi="th-TH"/>
      </w:rPr>
    </w:lvl>
    <w:lvl w:ilvl="8">
      <w:start w:val="1"/>
      <w:numFmt w:val="decimal"/>
      <w:lvlText w:val="%1.%2.%3.%4.%5.%6.%7.%8.%9."/>
      <w:lvlJc w:val="left"/>
      <w:pPr>
        <w:tabs>
          <w:tab w:val="num" w:pos="5522"/>
        </w:tabs>
        <w:ind w:left="5162" w:hanging="1440"/>
      </w:pPr>
      <w:rPr>
        <w:rFonts w:hint="default"/>
        <w:cs w:val="0"/>
        <w:lang w:bidi="th-TH"/>
      </w:rPr>
    </w:lvl>
  </w:abstractNum>
  <w:abstractNum w:abstractNumId="15">
    <w:nsid w:val="162121E7"/>
    <w:multiLevelType w:val="hybridMultilevel"/>
    <w:tmpl w:val="BDCE02A4"/>
    <w:lvl w:ilvl="0" w:tplc="04090001">
      <w:start w:val="1"/>
      <w:numFmt w:val="bullet"/>
      <w:lvlText w:val=""/>
      <w:lvlJc w:val="left"/>
      <w:pPr>
        <w:ind w:left="924" w:hanging="360"/>
      </w:pPr>
      <w:rPr>
        <w:rFonts w:ascii="Symbol" w:hAnsi="Symbol"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16">
    <w:nsid w:val="18A65480"/>
    <w:multiLevelType w:val="singleLevel"/>
    <w:tmpl w:val="2AFEA5B4"/>
    <w:lvl w:ilvl="0">
      <w:start w:val="1"/>
      <w:numFmt w:val="upperRoman"/>
      <w:pStyle w:val="sectionhead1"/>
      <w:lvlText w:val="%1."/>
      <w:lvlJc w:val="left"/>
      <w:pPr>
        <w:tabs>
          <w:tab w:val="num" w:pos="720"/>
        </w:tabs>
        <w:ind w:left="720" w:hanging="720"/>
      </w:pPr>
      <w:rPr>
        <w:rFonts w:hint="default"/>
      </w:rPr>
    </w:lvl>
  </w:abstractNum>
  <w:abstractNum w:abstractNumId="17">
    <w:nsid w:val="1B0B1D66"/>
    <w:multiLevelType w:val="singleLevel"/>
    <w:tmpl w:val="0BEC9FB0"/>
    <w:lvl w:ilvl="0">
      <w:start w:val="1"/>
      <w:numFmt w:val="none"/>
      <w:lvlText w:val=""/>
      <w:legacy w:legacy="1" w:legacySpace="0" w:legacyIndent="0"/>
      <w:lvlJc w:val="left"/>
      <w:pPr>
        <w:ind w:left="288"/>
      </w:pPr>
    </w:lvl>
  </w:abstractNum>
  <w:abstractNum w:abstractNumId="18">
    <w:nsid w:val="217F422D"/>
    <w:multiLevelType w:val="hybridMultilevel"/>
    <w:tmpl w:val="07BAB26A"/>
    <w:lvl w:ilvl="0" w:tplc="E37CCFFC">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17274C"/>
    <w:multiLevelType w:val="singleLevel"/>
    <w:tmpl w:val="04090011"/>
    <w:lvl w:ilvl="0">
      <w:start w:val="1"/>
      <w:numFmt w:val="decimal"/>
      <w:lvlText w:val="%1)"/>
      <w:lvlJc w:val="left"/>
      <w:pPr>
        <w:tabs>
          <w:tab w:val="num" w:pos="360"/>
        </w:tabs>
        <w:ind w:left="360" w:hanging="360"/>
      </w:pPr>
    </w:lvl>
  </w:abstractNum>
  <w:abstractNum w:abstractNumId="20">
    <w:nsid w:val="2B9A77B4"/>
    <w:multiLevelType w:val="multilevel"/>
    <w:tmpl w:val="8E1AF49C"/>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21">
    <w:nsid w:val="2D234D8B"/>
    <w:multiLevelType w:val="singleLevel"/>
    <w:tmpl w:val="0409000F"/>
    <w:lvl w:ilvl="0">
      <w:start w:val="1"/>
      <w:numFmt w:val="decimal"/>
      <w:lvlText w:val="%1."/>
      <w:lvlJc w:val="left"/>
      <w:pPr>
        <w:tabs>
          <w:tab w:val="num" w:pos="360"/>
        </w:tabs>
        <w:ind w:left="360" w:hanging="360"/>
      </w:pPr>
    </w:lvl>
  </w:abstractNum>
  <w:abstractNum w:abstractNumId="22">
    <w:nsid w:val="2F8B23F8"/>
    <w:multiLevelType w:val="singleLevel"/>
    <w:tmpl w:val="12CEED98"/>
    <w:lvl w:ilvl="0">
      <w:start w:val="1"/>
      <w:numFmt w:val="decimal"/>
      <w:lvlText w:val="%1."/>
      <w:legacy w:legacy="1" w:legacySpace="0" w:legacyIndent="360"/>
      <w:lvlJc w:val="left"/>
      <w:pPr>
        <w:ind w:left="360" w:hanging="360"/>
      </w:pPr>
    </w:lvl>
  </w:abstractNum>
  <w:abstractNum w:abstractNumId="23">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4">
    <w:nsid w:val="3AAC1CFC"/>
    <w:multiLevelType w:val="singleLevel"/>
    <w:tmpl w:val="3A8EC28E"/>
    <w:lvl w:ilvl="0">
      <w:start w:val="1"/>
      <w:numFmt w:val="decimal"/>
      <w:lvlText w:val="[%1]"/>
      <w:lvlJc w:val="left"/>
      <w:pPr>
        <w:tabs>
          <w:tab w:val="num" w:pos="360"/>
        </w:tabs>
        <w:ind w:left="360" w:hanging="360"/>
      </w:pPr>
    </w:lvl>
  </w:abstractNum>
  <w:abstractNum w:abstractNumId="25">
    <w:nsid w:val="3C670A92"/>
    <w:multiLevelType w:val="hybridMultilevel"/>
    <w:tmpl w:val="19FA03FA"/>
    <w:lvl w:ilvl="0" w:tplc="136C9D88">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001686"/>
    <w:multiLevelType w:val="multilevel"/>
    <w:tmpl w:val="8E1AF49C"/>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27">
    <w:nsid w:val="47332F9F"/>
    <w:multiLevelType w:val="singleLevel"/>
    <w:tmpl w:val="488EC81A"/>
    <w:lvl w:ilvl="0">
      <w:start w:val="1"/>
      <w:numFmt w:val="decimal"/>
      <w:lvlText w:val="%1."/>
      <w:legacy w:legacy="1" w:legacySpace="0" w:legacyIndent="360"/>
      <w:lvlJc w:val="left"/>
      <w:pPr>
        <w:ind w:left="360" w:hanging="360"/>
      </w:pPr>
    </w:lvl>
  </w:abstractNum>
  <w:abstractNum w:abstractNumId="28">
    <w:nsid w:val="48517D7B"/>
    <w:multiLevelType w:val="hybridMultilevel"/>
    <w:tmpl w:val="1034FAF6"/>
    <w:lvl w:ilvl="0" w:tplc="C1AC90C4">
      <w:start w:val="1"/>
      <w:numFmt w:val="upperLetter"/>
      <w:lvlText w:val="%1."/>
      <w:lvlJc w:val="left"/>
      <w:pPr>
        <w:ind w:left="921" w:hanging="360"/>
      </w:pPr>
      <w:rPr>
        <w:rFonts w:hint="default"/>
      </w:rPr>
    </w:lvl>
    <w:lvl w:ilvl="1" w:tplc="38883702" w:tentative="1">
      <w:start w:val="1"/>
      <w:numFmt w:val="lowerLetter"/>
      <w:lvlText w:val="%2."/>
      <w:lvlJc w:val="left"/>
      <w:pPr>
        <w:ind w:left="1641" w:hanging="360"/>
      </w:pPr>
    </w:lvl>
    <w:lvl w:ilvl="2" w:tplc="BF22F17A" w:tentative="1">
      <w:start w:val="1"/>
      <w:numFmt w:val="lowerRoman"/>
      <w:lvlText w:val="%3."/>
      <w:lvlJc w:val="right"/>
      <w:pPr>
        <w:ind w:left="2361" w:hanging="180"/>
      </w:pPr>
    </w:lvl>
    <w:lvl w:ilvl="3" w:tplc="67B03B02" w:tentative="1">
      <w:start w:val="1"/>
      <w:numFmt w:val="decimal"/>
      <w:lvlText w:val="%4."/>
      <w:lvlJc w:val="left"/>
      <w:pPr>
        <w:ind w:left="3081" w:hanging="360"/>
      </w:pPr>
    </w:lvl>
    <w:lvl w:ilvl="4" w:tplc="25EC55D2" w:tentative="1">
      <w:start w:val="1"/>
      <w:numFmt w:val="lowerLetter"/>
      <w:lvlText w:val="%5."/>
      <w:lvlJc w:val="left"/>
      <w:pPr>
        <w:ind w:left="3801" w:hanging="360"/>
      </w:pPr>
    </w:lvl>
    <w:lvl w:ilvl="5" w:tplc="DA8256D4" w:tentative="1">
      <w:start w:val="1"/>
      <w:numFmt w:val="lowerRoman"/>
      <w:lvlText w:val="%6."/>
      <w:lvlJc w:val="right"/>
      <w:pPr>
        <w:ind w:left="4521" w:hanging="180"/>
      </w:pPr>
    </w:lvl>
    <w:lvl w:ilvl="6" w:tplc="5B3A2E40" w:tentative="1">
      <w:start w:val="1"/>
      <w:numFmt w:val="decimal"/>
      <w:lvlText w:val="%7."/>
      <w:lvlJc w:val="left"/>
      <w:pPr>
        <w:ind w:left="5241" w:hanging="360"/>
      </w:pPr>
    </w:lvl>
    <w:lvl w:ilvl="7" w:tplc="DC02E5A8" w:tentative="1">
      <w:start w:val="1"/>
      <w:numFmt w:val="lowerLetter"/>
      <w:lvlText w:val="%8."/>
      <w:lvlJc w:val="left"/>
      <w:pPr>
        <w:ind w:left="5961" w:hanging="360"/>
      </w:pPr>
    </w:lvl>
    <w:lvl w:ilvl="8" w:tplc="0E7CFBBE" w:tentative="1">
      <w:start w:val="1"/>
      <w:numFmt w:val="lowerRoman"/>
      <w:lvlText w:val="%9."/>
      <w:lvlJc w:val="right"/>
      <w:pPr>
        <w:ind w:left="6681" w:hanging="180"/>
      </w:pPr>
    </w:lvl>
  </w:abstractNum>
  <w:abstractNum w:abstractNumId="29">
    <w:nsid w:val="4B3D2941"/>
    <w:multiLevelType w:val="multilevel"/>
    <w:tmpl w:val="8E1AF49C"/>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30">
    <w:nsid w:val="4B5F42DD"/>
    <w:multiLevelType w:val="hybridMultilevel"/>
    <w:tmpl w:val="CFE29C44"/>
    <w:lvl w:ilvl="0" w:tplc="BECC2C02">
      <w:start w:val="1"/>
      <w:numFmt w:val="upperLetter"/>
      <w:lvlText w:val="%1."/>
      <w:lvlJc w:val="left"/>
      <w:pPr>
        <w:ind w:left="564" w:hanging="360"/>
      </w:pPr>
      <w:rPr>
        <w:rFonts w:hint="default"/>
      </w:rPr>
    </w:lvl>
    <w:lvl w:ilvl="1" w:tplc="951E2772" w:tentative="1">
      <w:start w:val="1"/>
      <w:numFmt w:val="lowerLetter"/>
      <w:lvlText w:val="%2."/>
      <w:lvlJc w:val="left"/>
      <w:pPr>
        <w:ind w:left="1284" w:hanging="360"/>
      </w:pPr>
    </w:lvl>
    <w:lvl w:ilvl="2" w:tplc="9482E38E" w:tentative="1">
      <w:start w:val="1"/>
      <w:numFmt w:val="lowerRoman"/>
      <w:lvlText w:val="%3."/>
      <w:lvlJc w:val="right"/>
      <w:pPr>
        <w:ind w:left="2004" w:hanging="180"/>
      </w:pPr>
    </w:lvl>
    <w:lvl w:ilvl="3" w:tplc="743245B4" w:tentative="1">
      <w:start w:val="1"/>
      <w:numFmt w:val="decimal"/>
      <w:lvlText w:val="%4."/>
      <w:lvlJc w:val="left"/>
      <w:pPr>
        <w:ind w:left="2724" w:hanging="360"/>
      </w:pPr>
    </w:lvl>
    <w:lvl w:ilvl="4" w:tplc="6B2C1948" w:tentative="1">
      <w:start w:val="1"/>
      <w:numFmt w:val="lowerLetter"/>
      <w:lvlText w:val="%5."/>
      <w:lvlJc w:val="left"/>
      <w:pPr>
        <w:ind w:left="3444" w:hanging="360"/>
      </w:pPr>
    </w:lvl>
    <w:lvl w:ilvl="5" w:tplc="23F48EDA" w:tentative="1">
      <w:start w:val="1"/>
      <w:numFmt w:val="lowerRoman"/>
      <w:lvlText w:val="%6."/>
      <w:lvlJc w:val="right"/>
      <w:pPr>
        <w:ind w:left="4164" w:hanging="180"/>
      </w:pPr>
    </w:lvl>
    <w:lvl w:ilvl="6" w:tplc="EACE6A26" w:tentative="1">
      <w:start w:val="1"/>
      <w:numFmt w:val="decimal"/>
      <w:lvlText w:val="%7."/>
      <w:lvlJc w:val="left"/>
      <w:pPr>
        <w:ind w:left="4884" w:hanging="360"/>
      </w:pPr>
    </w:lvl>
    <w:lvl w:ilvl="7" w:tplc="923201D4" w:tentative="1">
      <w:start w:val="1"/>
      <w:numFmt w:val="lowerLetter"/>
      <w:lvlText w:val="%8."/>
      <w:lvlJc w:val="left"/>
      <w:pPr>
        <w:ind w:left="5604" w:hanging="360"/>
      </w:pPr>
    </w:lvl>
    <w:lvl w:ilvl="8" w:tplc="75A850BE" w:tentative="1">
      <w:start w:val="1"/>
      <w:numFmt w:val="lowerRoman"/>
      <w:lvlText w:val="%9."/>
      <w:lvlJc w:val="right"/>
      <w:pPr>
        <w:ind w:left="6324" w:hanging="180"/>
      </w:pPr>
    </w:lvl>
  </w:abstractNum>
  <w:abstractNum w:abstractNumId="31">
    <w:nsid w:val="4D0B59CF"/>
    <w:multiLevelType w:val="singleLevel"/>
    <w:tmpl w:val="4A4223A6"/>
    <w:lvl w:ilvl="0">
      <w:start w:val="1"/>
      <w:numFmt w:val="decimal"/>
      <w:lvlText w:val="%1."/>
      <w:legacy w:legacy="1" w:legacySpace="0" w:legacyIndent="360"/>
      <w:lvlJc w:val="left"/>
      <w:pPr>
        <w:ind w:left="360" w:hanging="360"/>
      </w:pPr>
    </w:lvl>
  </w:abstractNum>
  <w:abstractNum w:abstractNumId="32">
    <w:nsid w:val="55630736"/>
    <w:multiLevelType w:val="singleLevel"/>
    <w:tmpl w:val="0BEC9FB0"/>
    <w:lvl w:ilvl="0">
      <w:start w:val="1"/>
      <w:numFmt w:val="none"/>
      <w:lvlText w:val=""/>
      <w:legacy w:legacy="1" w:legacySpace="0" w:legacyIndent="0"/>
      <w:lvlJc w:val="left"/>
      <w:pPr>
        <w:ind w:left="288"/>
      </w:pPr>
    </w:lvl>
  </w:abstractNum>
  <w:abstractNum w:abstractNumId="33">
    <w:nsid w:val="5CE75537"/>
    <w:multiLevelType w:val="hybridMultilevel"/>
    <w:tmpl w:val="48CAFA8E"/>
    <w:lvl w:ilvl="0" w:tplc="CBDA2462">
      <w:start w:val="1"/>
      <w:numFmt w:val="upperLetter"/>
      <w:lvlText w:val="%1."/>
      <w:lvlJc w:val="left"/>
      <w:pPr>
        <w:ind w:left="564" w:hanging="360"/>
      </w:pPr>
      <w:rPr>
        <w:rFonts w:hint="default"/>
      </w:rPr>
    </w:lvl>
    <w:lvl w:ilvl="1" w:tplc="0AB0778E" w:tentative="1">
      <w:start w:val="1"/>
      <w:numFmt w:val="lowerLetter"/>
      <w:lvlText w:val="%2."/>
      <w:lvlJc w:val="left"/>
      <w:pPr>
        <w:ind w:left="1284" w:hanging="360"/>
      </w:pPr>
    </w:lvl>
    <w:lvl w:ilvl="2" w:tplc="DEACFC10" w:tentative="1">
      <w:start w:val="1"/>
      <w:numFmt w:val="lowerRoman"/>
      <w:lvlText w:val="%3."/>
      <w:lvlJc w:val="right"/>
      <w:pPr>
        <w:ind w:left="2004" w:hanging="180"/>
      </w:pPr>
    </w:lvl>
    <w:lvl w:ilvl="3" w:tplc="82E060CC" w:tentative="1">
      <w:start w:val="1"/>
      <w:numFmt w:val="decimal"/>
      <w:lvlText w:val="%4."/>
      <w:lvlJc w:val="left"/>
      <w:pPr>
        <w:ind w:left="2724" w:hanging="360"/>
      </w:pPr>
    </w:lvl>
    <w:lvl w:ilvl="4" w:tplc="DE5274A8" w:tentative="1">
      <w:start w:val="1"/>
      <w:numFmt w:val="lowerLetter"/>
      <w:lvlText w:val="%5."/>
      <w:lvlJc w:val="left"/>
      <w:pPr>
        <w:ind w:left="3444" w:hanging="360"/>
      </w:pPr>
    </w:lvl>
    <w:lvl w:ilvl="5" w:tplc="BE8C8DC8" w:tentative="1">
      <w:start w:val="1"/>
      <w:numFmt w:val="lowerRoman"/>
      <w:lvlText w:val="%6."/>
      <w:lvlJc w:val="right"/>
      <w:pPr>
        <w:ind w:left="4164" w:hanging="180"/>
      </w:pPr>
    </w:lvl>
    <w:lvl w:ilvl="6" w:tplc="AEB61E10" w:tentative="1">
      <w:start w:val="1"/>
      <w:numFmt w:val="decimal"/>
      <w:lvlText w:val="%7."/>
      <w:lvlJc w:val="left"/>
      <w:pPr>
        <w:ind w:left="4884" w:hanging="360"/>
      </w:pPr>
    </w:lvl>
    <w:lvl w:ilvl="7" w:tplc="910E3654" w:tentative="1">
      <w:start w:val="1"/>
      <w:numFmt w:val="lowerLetter"/>
      <w:lvlText w:val="%8."/>
      <w:lvlJc w:val="left"/>
      <w:pPr>
        <w:ind w:left="5604" w:hanging="360"/>
      </w:pPr>
    </w:lvl>
    <w:lvl w:ilvl="8" w:tplc="96CEC3C6" w:tentative="1">
      <w:start w:val="1"/>
      <w:numFmt w:val="lowerRoman"/>
      <w:lvlText w:val="%9."/>
      <w:lvlJc w:val="right"/>
      <w:pPr>
        <w:ind w:left="6324" w:hanging="180"/>
      </w:pPr>
    </w:lvl>
  </w:abstractNum>
  <w:abstractNum w:abstractNumId="34">
    <w:nsid w:val="5EC27BCC"/>
    <w:multiLevelType w:val="multilevel"/>
    <w:tmpl w:val="8556A752"/>
    <w:lvl w:ilvl="0">
      <w:start w:val="1"/>
      <w:numFmt w:val="upperRoman"/>
      <w:lvlText w:val="%1."/>
      <w:legacy w:legacy="1" w:legacySpace="144" w:legacyIndent="144"/>
      <w:lvlJc w:val="left"/>
    </w:lvl>
    <w:lvl w:ilvl="1">
      <w:start w:val="1"/>
      <w:numFmt w:val="upperRoman"/>
      <w:lvlText w:val="%2."/>
      <w:lvlJc w:val="right"/>
      <w:pPr>
        <w:tabs>
          <w:tab w:val="num" w:pos="180"/>
        </w:tabs>
        <w:ind w:left="180" w:hanging="180"/>
      </w:pPr>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35">
    <w:nsid w:val="6DC3293B"/>
    <w:multiLevelType w:val="singleLevel"/>
    <w:tmpl w:val="3A8EC28E"/>
    <w:lvl w:ilvl="0">
      <w:start w:val="1"/>
      <w:numFmt w:val="decimal"/>
      <w:lvlText w:val="[%1]"/>
      <w:lvlJc w:val="left"/>
      <w:pPr>
        <w:tabs>
          <w:tab w:val="num" w:pos="360"/>
        </w:tabs>
        <w:ind w:left="360" w:hanging="360"/>
      </w:pPr>
    </w:lvl>
  </w:abstractNum>
  <w:abstractNum w:abstractNumId="36">
    <w:nsid w:val="77E315E9"/>
    <w:multiLevelType w:val="singleLevel"/>
    <w:tmpl w:val="0BEC9FB0"/>
    <w:lvl w:ilvl="0">
      <w:start w:val="1"/>
      <w:numFmt w:val="none"/>
      <w:lvlText w:val=""/>
      <w:legacy w:legacy="1" w:legacySpace="0" w:legacyIndent="0"/>
      <w:lvlJc w:val="left"/>
      <w:pPr>
        <w:ind w:left="288"/>
      </w:pPr>
    </w:lvl>
  </w:abstractNum>
  <w:abstractNum w:abstractNumId="37">
    <w:nsid w:val="78A11223"/>
    <w:multiLevelType w:val="hybridMultilevel"/>
    <w:tmpl w:val="16A04216"/>
    <w:lvl w:ilvl="0" w:tplc="B7C0E1C6">
      <w:start w:val="1"/>
      <w:numFmt w:val="bullet"/>
      <w:lvlText w:val=""/>
      <w:lvlJc w:val="left"/>
      <w:pPr>
        <w:tabs>
          <w:tab w:val="num" w:pos="360"/>
        </w:tabs>
        <w:ind w:left="360" w:hanging="360"/>
      </w:pPr>
      <w:rPr>
        <w:rFonts w:ascii="Symbol" w:hAnsi="Symbol" w:hint="default"/>
      </w:rPr>
    </w:lvl>
    <w:lvl w:ilvl="1" w:tplc="0484AA48" w:tentative="1">
      <w:start w:val="1"/>
      <w:numFmt w:val="bullet"/>
      <w:lvlText w:val="o"/>
      <w:lvlJc w:val="left"/>
      <w:pPr>
        <w:tabs>
          <w:tab w:val="num" w:pos="1080"/>
        </w:tabs>
        <w:ind w:left="1080" w:hanging="360"/>
      </w:pPr>
      <w:rPr>
        <w:rFonts w:ascii="Courier New" w:hAnsi="Courier New" w:hint="default"/>
      </w:rPr>
    </w:lvl>
    <w:lvl w:ilvl="2" w:tplc="1BF27794" w:tentative="1">
      <w:start w:val="1"/>
      <w:numFmt w:val="bullet"/>
      <w:lvlText w:val=""/>
      <w:lvlJc w:val="left"/>
      <w:pPr>
        <w:tabs>
          <w:tab w:val="num" w:pos="1800"/>
        </w:tabs>
        <w:ind w:left="1800" w:hanging="360"/>
      </w:pPr>
      <w:rPr>
        <w:rFonts w:ascii="Wingdings" w:hAnsi="Wingdings" w:hint="default"/>
      </w:rPr>
    </w:lvl>
    <w:lvl w:ilvl="3" w:tplc="E0607258" w:tentative="1">
      <w:start w:val="1"/>
      <w:numFmt w:val="bullet"/>
      <w:lvlText w:val=""/>
      <w:lvlJc w:val="left"/>
      <w:pPr>
        <w:tabs>
          <w:tab w:val="num" w:pos="2520"/>
        </w:tabs>
        <w:ind w:left="2520" w:hanging="360"/>
      </w:pPr>
      <w:rPr>
        <w:rFonts w:ascii="Symbol" w:hAnsi="Symbol" w:hint="default"/>
      </w:rPr>
    </w:lvl>
    <w:lvl w:ilvl="4" w:tplc="160659C4" w:tentative="1">
      <w:start w:val="1"/>
      <w:numFmt w:val="bullet"/>
      <w:lvlText w:val="o"/>
      <w:lvlJc w:val="left"/>
      <w:pPr>
        <w:tabs>
          <w:tab w:val="num" w:pos="3240"/>
        </w:tabs>
        <w:ind w:left="3240" w:hanging="360"/>
      </w:pPr>
      <w:rPr>
        <w:rFonts w:ascii="Courier New" w:hAnsi="Courier New" w:hint="default"/>
      </w:rPr>
    </w:lvl>
    <w:lvl w:ilvl="5" w:tplc="1A129248" w:tentative="1">
      <w:start w:val="1"/>
      <w:numFmt w:val="bullet"/>
      <w:lvlText w:val=""/>
      <w:lvlJc w:val="left"/>
      <w:pPr>
        <w:tabs>
          <w:tab w:val="num" w:pos="3960"/>
        </w:tabs>
        <w:ind w:left="3960" w:hanging="360"/>
      </w:pPr>
      <w:rPr>
        <w:rFonts w:ascii="Wingdings" w:hAnsi="Wingdings" w:hint="default"/>
      </w:rPr>
    </w:lvl>
    <w:lvl w:ilvl="6" w:tplc="73CCE1AC" w:tentative="1">
      <w:start w:val="1"/>
      <w:numFmt w:val="bullet"/>
      <w:lvlText w:val=""/>
      <w:lvlJc w:val="left"/>
      <w:pPr>
        <w:tabs>
          <w:tab w:val="num" w:pos="4680"/>
        </w:tabs>
        <w:ind w:left="4680" w:hanging="360"/>
      </w:pPr>
      <w:rPr>
        <w:rFonts w:ascii="Symbol" w:hAnsi="Symbol" w:hint="default"/>
      </w:rPr>
    </w:lvl>
    <w:lvl w:ilvl="7" w:tplc="42AE7EA2" w:tentative="1">
      <w:start w:val="1"/>
      <w:numFmt w:val="bullet"/>
      <w:lvlText w:val="o"/>
      <w:lvlJc w:val="left"/>
      <w:pPr>
        <w:tabs>
          <w:tab w:val="num" w:pos="5400"/>
        </w:tabs>
        <w:ind w:left="5400" w:hanging="360"/>
      </w:pPr>
      <w:rPr>
        <w:rFonts w:ascii="Courier New" w:hAnsi="Courier New" w:hint="default"/>
      </w:rPr>
    </w:lvl>
    <w:lvl w:ilvl="8" w:tplc="7D7A12AE"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22"/>
  </w:num>
  <w:num w:numId="3">
    <w:abstractNumId w:val="22"/>
    <w:lvlOverride w:ilvl="0">
      <w:lvl w:ilvl="0">
        <w:start w:val="1"/>
        <w:numFmt w:val="decimal"/>
        <w:lvlText w:val="%1."/>
        <w:legacy w:legacy="1" w:legacySpace="0" w:legacyIndent="360"/>
        <w:lvlJc w:val="left"/>
        <w:pPr>
          <w:ind w:left="360" w:hanging="360"/>
        </w:pPr>
      </w:lvl>
    </w:lvlOverride>
  </w:num>
  <w:num w:numId="4">
    <w:abstractNumId w:val="22"/>
    <w:lvlOverride w:ilvl="0">
      <w:lvl w:ilvl="0">
        <w:start w:val="1"/>
        <w:numFmt w:val="decimal"/>
        <w:lvlText w:val="%1."/>
        <w:legacy w:legacy="1" w:legacySpace="0" w:legacyIndent="360"/>
        <w:lvlJc w:val="left"/>
        <w:pPr>
          <w:ind w:left="360" w:hanging="360"/>
        </w:pPr>
      </w:lvl>
    </w:lvlOverride>
  </w:num>
  <w:num w:numId="5">
    <w:abstractNumId w:val="22"/>
    <w:lvlOverride w:ilvl="0">
      <w:lvl w:ilvl="0">
        <w:start w:val="1"/>
        <w:numFmt w:val="decimal"/>
        <w:lvlText w:val="%1."/>
        <w:legacy w:legacy="1" w:legacySpace="0" w:legacyIndent="360"/>
        <w:lvlJc w:val="left"/>
        <w:pPr>
          <w:ind w:left="360" w:hanging="360"/>
        </w:pPr>
      </w:lvl>
    </w:lvlOverride>
  </w:num>
  <w:num w:numId="6">
    <w:abstractNumId w:val="27"/>
  </w:num>
  <w:num w:numId="7">
    <w:abstractNumId w:val="27"/>
    <w:lvlOverride w:ilvl="0">
      <w:lvl w:ilvl="0">
        <w:start w:val="1"/>
        <w:numFmt w:val="decimal"/>
        <w:lvlText w:val="%1."/>
        <w:legacy w:legacy="1" w:legacySpace="0" w:legacyIndent="360"/>
        <w:lvlJc w:val="left"/>
        <w:pPr>
          <w:ind w:left="360" w:hanging="360"/>
        </w:pPr>
      </w:lvl>
    </w:lvlOverride>
  </w:num>
  <w:num w:numId="8">
    <w:abstractNumId w:val="27"/>
    <w:lvlOverride w:ilvl="0">
      <w:lvl w:ilvl="0">
        <w:start w:val="1"/>
        <w:numFmt w:val="decimal"/>
        <w:lvlText w:val="%1."/>
        <w:legacy w:legacy="1" w:legacySpace="0" w:legacyIndent="360"/>
        <w:lvlJc w:val="left"/>
        <w:pPr>
          <w:ind w:left="360" w:hanging="360"/>
        </w:pPr>
      </w:lvl>
    </w:lvlOverride>
  </w:num>
  <w:num w:numId="9">
    <w:abstractNumId w:val="27"/>
    <w:lvlOverride w:ilvl="0">
      <w:lvl w:ilvl="0">
        <w:start w:val="1"/>
        <w:numFmt w:val="decimal"/>
        <w:lvlText w:val="%1."/>
        <w:legacy w:legacy="1" w:legacySpace="0" w:legacyIndent="360"/>
        <w:lvlJc w:val="left"/>
        <w:pPr>
          <w:ind w:left="360" w:hanging="360"/>
        </w:pPr>
      </w:lvl>
    </w:lvlOverride>
  </w:num>
  <w:num w:numId="10">
    <w:abstractNumId w:val="27"/>
    <w:lvlOverride w:ilvl="0">
      <w:lvl w:ilvl="0">
        <w:start w:val="1"/>
        <w:numFmt w:val="decimal"/>
        <w:lvlText w:val="%1."/>
        <w:legacy w:legacy="1" w:legacySpace="0" w:legacyIndent="360"/>
        <w:lvlJc w:val="left"/>
        <w:pPr>
          <w:ind w:left="360" w:hanging="360"/>
        </w:pPr>
      </w:lvl>
    </w:lvlOverride>
  </w:num>
  <w:num w:numId="11">
    <w:abstractNumId w:val="27"/>
    <w:lvlOverride w:ilvl="0">
      <w:lvl w:ilvl="0">
        <w:start w:val="1"/>
        <w:numFmt w:val="decimal"/>
        <w:lvlText w:val="%1."/>
        <w:legacy w:legacy="1" w:legacySpace="0" w:legacyIndent="360"/>
        <w:lvlJc w:val="left"/>
        <w:pPr>
          <w:ind w:left="360" w:hanging="360"/>
        </w:pPr>
      </w:lvl>
    </w:lvlOverride>
  </w:num>
  <w:num w:numId="12">
    <w:abstractNumId w:val="23"/>
  </w:num>
  <w:num w:numId="13">
    <w:abstractNumId w:val="17"/>
  </w:num>
  <w:num w:numId="14">
    <w:abstractNumId w:val="32"/>
  </w:num>
  <w:num w:numId="15">
    <w:abstractNumId w:val="31"/>
  </w:num>
  <w:num w:numId="16">
    <w:abstractNumId w:val="36"/>
  </w:num>
  <w:num w:numId="17">
    <w:abstractNumId w:val="21"/>
  </w:num>
  <w:num w:numId="18">
    <w:abstractNumId w:val="19"/>
  </w:num>
  <w:num w:numId="19">
    <w:abstractNumId w:val="35"/>
  </w:num>
  <w:num w:numId="20">
    <w:abstractNumId w:val="24"/>
  </w:num>
  <w:num w:numId="21">
    <w:abstractNumId w:val="14"/>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16"/>
  </w:num>
  <w:num w:numId="33">
    <w:abstractNumId w:val="37"/>
  </w:num>
  <w:num w:numId="34">
    <w:abstractNumId w:val="20"/>
  </w:num>
  <w:num w:numId="35">
    <w:abstractNumId w:val="29"/>
  </w:num>
  <w:num w:numId="36">
    <w:abstractNumId w:val="26"/>
  </w:num>
  <w:num w:numId="37">
    <w:abstractNumId w:val="34"/>
  </w:num>
  <w:num w:numId="38">
    <w:abstractNumId w:val="11"/>
  </w:num>
  <w:num w:numId="39">
    <w:abstractNumId w:val="30"/>
  </w:num>
  <w:num w:numId="40">
    <w:abstractNumId w:val="12"/>
  </w:num>
  <w:num w:numId="41">
    <w:abstractNumId w:val="28"/>
  </w:num>
  <w:num w:numId="42">
    <w:abstractNumId w:val="33"/>
  </w:num>
  <w:num w:numId="43">
    <w:abstractNumId w:val="15"/>
  </w:num>
  <w:num w:numId="44">
    <w:abstractNumId w:val="18"/>
  </w:num>
  <w:num w:numId="45">
    <w:abstractNumId w:val="25"/>
  </w:num>
  <w:num w:numId="46">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kol Julrat">
    <w15:presenceInfo w15:providerId="AD" w15:userId="S-1-5-21-773277305-2169295204-1991566178-401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trackRevisions/>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20B"/>
    <w:rsid w:val="000006C5"/>
    <w:rsid w:val="00001634"/>
    <w:rsid w:val="000017E2"/>
    <w:rsid w:val="00006983"/>
    <w:rsid w:val="0000794E"/>
    <w:rsid w:val="000171A6"/>
    <w:rsid w:val="0001767E"/>
    <w:rsid w:val="00020831"/>
    <w:rsid w:val="00020CDB"/>
    <w:rsid w:val="00021479"/>
    <w:rsid w:val="000225F4"/>
    <w:rsid w:val="00024BE1"/>
    <w:rsid w:val="00024CE2"/>
    <w:rsid w:val="00024D8B"/>
    <w:rsid w:val="0002627B"/>
    <w:rsid w:val="00027752"/>
    <w:rsid w:val="00027B90"/>
    <w:rsid w:val="00032756"/>
    <w:rsid w:val="00032D5C"/>
    <w:rsid w:val="00035563"/>
    <w:rsid w:val="000359B0"/>
    <w:rsid w:val="00036B16"/>
    <w:rsid w:val="000371C5"/>
    <w:rsid w:val="00040AD9"/>
    <w:rsid w:val="00040B36"/>
    <w:rsid w:val="0004229D"/>
    <w:rsid w:val="0004333C"/>
    <w:rsid w:val="00045BA8"/>
    <w:rsid w:val="000465CF"/>
    <w:rsid w:val="00046618"/>
    <w:rsid w:val="000468E5"/>
    <w:rsid w:val="00046D4D"/>
    <w:rsid w:val="00051C0C"/>
    <w:rsid w:val="00052090"/>
    <w:rsid w:val="00052926"/>
    <w:rsid w:val="00055A64"/>
    <w:rsid w:val="0005614B"/>
    <w:rsid w:val="00056444"/>
    <w:rsid w:val="0005753D"/>
    <w:rsid w:val="00060520"/>
    <w:rsid w:val="00060F1C"/>
    <w:rsid w:val="000675C0"/>
    <w:rsid w:val="00071A38"/>
    <w:rsid w:val="0007226A"/>
    <w:rsid w:val="00072280"/>
    <w:rsid w:val="00075F5B"/>
    <w:rsid w:val="00075FE7"/>
    <w:rsid w:val="00076206"/>
    <w:rsid w:val="00076DB2"/>
    <w:rsid w:val="000776D7"/>
    <w:rsid w:val="0008005D"/>
    <w:rsid w:val="000809D3"/>
    <w:rsid w:val="00080B34"/>
    <w:rsid w:val="00082E1A"/>
    <w:rsid w:val="000833CD"/>
    <w:rsid w:val="00083AA0"/>
    <w:rsid w:val="00083F8D"/>
    <w:rsid w:val="00086199"/>
    <w:rsid w:val="00091133"/>
    <w:rsid w:val="000919BE"/>
    <w:rsid w:val="00091FF3"/>
    <w:rsid w:val="00092345"/>
    <w:rsid w:val="000924D1"/>
    <w:rsid w:val="000927DF"/>
    <w:rsid w:val="00093AA8"/>
    <w:rsid w:val="00094A47"/>
    <w:rsid w:val="00095923"/>
    <w:rsid w:val="00097CE4"/>
    <w:rsid w:val="000A090E"/>
    <w:rsid w:val="000A738B"/>
    <w:rsid w:val="000A75AC"/>
    <w:rsid w:val="000A78AF"/>
    <w:rsid w:val="000B2D41"/>
    <w:rsid w:val="000B3972"/>
    <w:rsid w:val="000B3C55"/>
    <w:rsid w:val="000B4990"/>
    <w:rsid w:val="000B5889"/>
    <w:rsid w:val="000B6DA9"/>
    <w:rsid w:val="000C0580"/>
    <w:rsid w:val="000C39E6"/>
    <w:rsid w:val="000C54DC"/>
    <w:rsid w:val="000C64B7"/>
    <w:rsid w:val="000C67DF"/>
    <w:rsid w:val="000C7335"/>
    <w:rsid w:val="000C78BE"/>
    <w:rsid w:val="000D1819"/>
    <w:rsid w:val="000D1E1D"/>
    <w:rsid w:val="000D2232"/>
    <w:rsid w:val="000D2373"/>
    <w:rsid w:val="000E23FA"/>
    <w:rsid w:val="000E36BC"/>
    <w:rsid w:val="000E3E44"/>
    <w:rsid w:val="000E3FBC"/>
    <w:rsid w:val="000E5FBB"/>
    <w:rsid w:val="000E6A34"/>
    <w:rsid w:val="000E70AC"/>
    <w:rsid w:val="000F0869"/>
    <w:rsid w:val="000F0DFA"/>
    <w:rsid w:val="000F4B9A"/>
    <w:rsid w:val="000F50BD"/>
    <w:rsid w:val="000F5297"/>
    <w:rsid w:val="000F5393"/>
    <w:rsid w:val="00101A69"/>
    <w:rsid w:val="0010213F"/>
    <w:rsid w:val="00105863"/>
    <w:rsid w:val="00106D7A"/>
    <w:rsid w:val="0011423B"/>
    <w:rsid w:val="00114883"/>
    <w:rsid w:val="00117C4E"/>
    <w:rsid w:val="00121941"/>
    <w:rsid w:val="00124080"/>
    <w:rsid w:val="00124B52"/>
    <w:rsid w:val="00125764"/>
    <w:rsid w:val="00125B41"/>
    <w:rsid w:val="00127B25"/>
    <w:rsid w:val="00130027"/>
    <w:rsid w:val="001304F9"/>
    <w:rsid w:val="001313A5"/>
    <w:rsid w:val="001340A2"/>
    <w:rsid w:val="00134CF2"/>
    <w:rsid w:val="00135F15"/>
    <w:rsid w:val="001363A8"/>
    <w:rsid w:val="001363F6"/>
    <w:rsid w:val="00137B9F"/>
    <w:rsid w:val="00141C0B"/>
    <w:rsid w:val="00143326"/>
    <w:rsid w:val="00143620"/>
    <w:rsid w:val="00143A33"/>
    <w:rsid w:val="00144CCE"/>
    <w:rsid w:val="00146B74"/>
    <w:rsid w:val="0014743C"/>
    <w:rsid w:val="001529B2"/>
    <w:rsid w:val="00153E93"/>
    <w:rsid w:val="00155F08"/>
    <w:rsid w:val="00156E6C"/>
    <w:rsid w:val="00157C74"/>
    <w:rsid w:val="0016212A"/>
    <w:rsid w:val="00162219"/>
    <w:rsid w:val="00162DCE"/>
    <w:rsid w:val="0017279C"/>
    <w:rsid w:val="00173C7D"/>
    <w:rsid w:val="001744F6"/>
    <w:rsid w:val="001756C1"/>
    <w:rsid w:val="00176862"/>
    <w:rsid w:val="00180CA4"/>
    <w:rsid w:val="00183361"/>
    <w:rsid w:val="00184CA6"/>
    <w:rsid w:val="00185039"/>
    <w:rsid w:val="00187726"/>
    <w:rsid w:val="001877AB"/>
    <w:rsid w:val="00190BF7"/>
    <w:rsid w:val="00191954"/>
    <w:rsid w:val="00193BE4"/>
    <w:rsid w:val="00194D43"/>
    <w:rsid w:val="001956EE"/>
    <w:rsid w:val="00197725"/>
    <w:rsid w:val="00197959"/>
    <w:rsid w:val="001A0333"/>
    <w:rsid w:val="001A3A84"/>
    <w:rsid w:val="001A3F8F"/>
    <w:rsid w:val="001A6557"/>
    <w:rsid w:val="001A7F6F"/>
    <w:rsid w:val="001B00F7"/>
    <w:rsid w:val="001B1469"/>
    <w:rsid w:val="001B15E5"/>
    <w:rsid w:val="001B16C6"/>
    <w:rsid w:val="001B1DF7"/>
    <w:rsid w:val="001B3FE0"/>
    <w:rsid w:val="001B4339"/>
    <w:rsid w:val="001B5F6D"/>
    <w:rsid w:val="001B608D"/>
    <w:rsid w:val="001B63B8"/>
    <w:rsid w:val="001B7EEA"/>
    <w:rsid w:val="001C2E5C"/>
    <w:rsid w:val="001C3248"/>
    <w:rsid w:val="001C4286"/>
    <w:rsid w:val="001C700E"/>
    <w:rsid w:val="001C7153"/>
    <w:rsid w:val="001D1276"/>
    <w:rsid w:val="001D6247"/>
    <w:rsid w:val="001D6D68"/>
    <w:rsid w:val="001D6F83"/>
    <w:rsid w:val="001D768C"/>
    <w:rsid w:val="001E1E46"/>
    <w:rsid w:val="001E499E"/>
    <w:rsid w:val="001E5726"/>
    <w:rsid w:val="001E5D6A"/>
    <w:rsid w:val="001E6CA0"/>
    <w:rsid w:val="001F0352"/>
    <w:rsid w:val="001F107A"/>
    <w:rsid w:val="001F309C"/>
    <w:rsid w:val="001F4156"/>
    <w:rsid w:val="001F48A8"/>
    <w:rsid w:val="001F5C28"/>
    <w:rsid w:val="00200024"/>
    <w:rsid w:val="00202EAA"/>
    <w:rsid w:val="00204A29"/>
    <w:rsid w:val="00210841"/>
    <w:rsid w:val="00211382"/>
    <w:rsid w:val="002123AF"/>
    <w:rsid w:val="0021503E"/>
    <w:rsid w:val="00217D56"/>
    <w:rsid w:val="002206DC"/>
    <w:rsid w:val="00221EF6"/>
    <w:rsid w:val="0022205B"/>
    <w:rsid w:val="00222A0E"/>
    <w:rsid w:val="00223D56"/>
    <w:rsid w:val="00224510"/>
    <w:rsid w:val="0022501F"/>
    <w:rsid w:val="002270A9"/>
    <w:rsid w:val="00231A28"/>
    <w:rsid w:val="0023278E"/>
    <w:rsid w:val="00233A6F"/>
    <w:rsid w:val="002404B7"/>
    <w:rsid w:val="0024156E"/>
    <w:rsid w:val="00241F75"/>
    <w:rsid w:val="00242C21"/>
    <w:rsid w:val="00242EC2"/>
    <w:rsid w:val="002441CF"/>
    <w:rsid w:val="00244915"/>
    <w:rsid w:val="00245507"/>
    <w:rsid w:val="0024595B"/>
    <w:rsid w:val="002476BE"/>
    <w:rsid w:val="002504CB"/>
    <w:rsid w:val="00251D47"/>
    <w:rsid w:val="00252C1E"/>
    <w:rsid w:val="00253F5E"/>
    <w:rsid w:val="002558C5"/>
    <w:rsid w:val="00255DC4"/>
    <w:rsid w:val="00255E2A"/>
    <w:rsid w:val="002561DE"/>
    <w:rsid w:val="002602CD"/>
    <w:rsid w:val="002610E3"/>
    <w:rsid w:val="00261D12"/>
    <w:rsid w:val="00262B31"/>
    <w:rsid w:val="00264125"/>
    <w:rsid w:val="00264AF7"/>
    <w:rsid w:val="00267AFA"/>
    <w:rsid w:val="00267F0B"/>
    <w:rsid w:val="0027149A"/>
    <w:rsid w:val="00271A50"/>
    <w:rsid w:val="00272DF8"/>
    <w:rsid w:val="002765C2"/>
    <w:rsid w:val="0027710F"/>
    <w:rsid w:val="00280B62"/>
    <w:rsid w:val="00281216"/>
    <w:rsid w:val="00281D3B"/>
    <w:rsid w:val="00286E9E"/>
    <w:rsid w:val="002878D2"/>
    <w:rsid w:val="00290597"/>
    <w:rsid w:val="00291C3F"/>
    <w:rsid w:val="0029337B"/>
    <w:rsid w:val="002934CF"/>
    <w:rsid w:val="00295E60"/>
    <w:rsid w:val="00296699"/>
    <w:rsid w:val="00296E5A"/>
    <w:rsid w:val="002A2569"/>
    <w:rsid w:val="002A2C80"/>
    <w:rsid w:val="002A2CC7"/>
    <w:rsid w:val="002A3435"/>
    <w:rsid w:val="002A463F"/>
    <w:rsid w:val="002A46C8"/>
    <w:rsid w:val="002A4CFC"/>
    <w:rsid w:val="002A58DE"/>
    <w:rsid w:val="002A7364"/>
    <w:rsid w:val="002B10F1"/>
    <w:rsid w:val="002B1265"/>
    <w:rsid w:val="002B59DF"/>
    <w:rsid w:val="002B5AFF"/>
    <w:rsid w:val="002C1655"/>
    <w:rsid w:val="002C2ABC"/>
    <w:rsid w:val="002C2BE0"/>
    <w:rsid w:val="002C3C03"/>
    <w:rsid w:val="002C44D8"/>
    <w:rsid w:val="002C4B39"/>
    <w:rsid w:val="002C5DBE"/>
    <w:rsid w:val="002C603A"/>
    <w:rsid w:val="002C693B"/>
    <w:rsid w:val="002C6AEE"/>
    <w:rsid w:val="002C7A54"/>
    <w:rsid w:val="002C7BAE"/>
    <w:rsid w:val="002D029C"/>
    <w:rsid w:val="002D3087"/>
    <w:rsid w:val="002D391E"/>
    <w:rsid w:val="002D4003"/>
    <w:rsid w:val="002D6DD4"/>
    <w:rsid w:val="002D77EA"/>
    <w:rsid w:val="002E057D"/>
    <w:rsid w:val="002E07AC"/>
    <w:rsid w:val="002E3D01"/>
    <w:rsid w:val="002E4955"/>
    <w:rsid w:val="002E566D"/>
    <w:rsid w:val="002E5778"/>
    <w:rsid w:val="002E59AF"/>
    <w:rsid w:val="002E6023"/>
    <w:rsid w:val="002F005E"/>
    <w:rsid w:val="002F0BB6"/>
    <w:rsid w:val="002F2757"/>
    <w:rsid w:val="002F3226"/>
    <w:rsid w:val="002F3392"/>
    <w:rsid w:val="002F4DBA"/>
    <w:rsid w:val="002F5755"/>
    <w:rsid w:val="002F79BA"/>
    <w:rsid w:val="0030105D"/>
    <w:rsid w:val="0030203B"/>
    <w:rsid w:val="003020AE"/>
    <w:rsid w:val="00304748"/>
    <w:rsid w:val="00305F33"/>
    <w:rsid w:val="003066F1"/>
    <w:rsid w:val="00307725"/>
    <w:rsid w:val="00310600"/>
    <w:rsid w:val="00310CAE"/>
    <w:rsid w:val="0031237B"/>
    <w:rsid w:val="00313045"/>
    <w:rsid w:val="00314493"/>
    <w:rsid w:val="00315180"/>
    <w:rsid w:val="00316632"/>
    <w:rsid w:val="00316EDA"/>
    <w:rsid w:val="00317379"/>
    <w:rsid w:val="003212C0"/>
    <w:rsid w:val="00322103"/>
    <w:rsid w:val="0032384E"/>
    <w:rsid w:val="00323D40"/>
    <w:rsid w:val="00324318"/>
    <w:rsid w:val="0032510F"/>
    <w:rsid w:val="003254F4"/>
    <w:rsid w:val="00325F5B"/>
    <w:rsid w:val="00327C60"/>
    <w:rsid w:val="00330A7A"/>
    <w:rsid w:val="00330F58"/>
    <w:rsid w:val="00332E59"/>
    <w:rsid w:val="00333714"/>
    <w:rsid w:val="00333939"/>
    <w:rsid w:val="00334ACC"/>
    <w:rsid w:val="00335A0B"/>
    <w:rsid w:val="0033741E"/>
    <w:rsid w:val="00337C29"/>
    <w:rsid w:val="00342F6D"/>
    <w:rsid w:val="003434A4"/>
    <w:rsid w:val="003434DB"/>
    <w:rsid w:val="0034493F"/>
    <w:rsid w:val="003452D7"/>
    <w:rsid w:val="00345DA2"/>
    <w:rsid w:val="0034639E"/>
    <w:rsid w:val="003467F5"/>
    <w:rsid w:val="0034689C"/>
    <w:rsid w:val="00350288"/>
    <w:rsid w:val="00352709"/>
    <w:rsid w:val="0035310B"/>
    <w:rsid w:val="00354DD5"/>
    <w:rsid w:val="003555B5"/>
    <w:rsid w:val="00360A28"/>
    <w:rsid w:val="00361F80"/>
    <w:rsid w:val="0036248B"/>
    <w:rsid w:val="00363504"/>
    <w:rsid w:val="003639BE"/>
    <w:rsid w:val="00363DE5"/>
    <w:rsid w:val="00365AB5"/>
    <w:rsid w:val="00365BE6"/>
    <w:rsid w:val="0037057C"/>
    <w:rsid w:val="00371FD1"/>
    <w:rsid w:val="003723B3"/>
    <w:rsid w:val="00373129"/>
    <w:rsid w:val="00375131"/>
    <w:rsid w:val="00376524"/>
    <w:rsid w:val="00380775"/>
    <w:rsid w:val="00380823"/>
    <w:rsid w:val="00385963"/>
    <w:rsid w:val="00391C27"/>
    <w:rsid w:val="0039521C"/>
    <w:rsid w:val="00395542"/>
    <w:rsid w:val="00396A71"/>
    <w:rsid w:val="00397B80"/>
    <w:rsid w:val="003A189A"/>
    <w:rsid w:val="003A2939"/>
    <w:rsid w:val="003A32A0"/>
    <w:rsid w:val="003A50E1"/>
    <w:rsid w:val="003A5590"/>
    <w:rsid w:val="003A6A61"/>
    <w:rsid w:val="003A78D0"/>
    <w:rsid w:val="003A7C56"/>
    <w:rsid w:val="003A7CCA"/>
    <w:rsid w:val="003C1679"/>
    <w:rsid w:val="003C28F3"/>
    <w:rsid w:val="003C3969"/>
    <w:rsid w:val="003C3A02"/>
    <w:rsid w:val="003C6895"/>
    <w:rsid w:val="003D1497"/>
    <w:rsid w:val="003D2CA4"/>
    <w:rsid w:val="003D3185"/>
    <w:rsid w:val="003D3E2F"/>
    <w:rsid w:val="003D44D2"/>
    <w:rsid w:val="003D4F82"/>
    <w:rsid w:val="003E2AFA"/>
    <w:rsid w:val="003E3184"/>
    <w:rsid w:val="003E56FB"/>
    <w:rsid w:val="003E5C9C"/>
    <w:rsid w:val="003E63BD"/>
    <w:rsid w:val="003E7252"/>
    <w:rsid w:val="003E7D2A"/>
    <w:rsid w:val="003F1DBD"/>
    <w:rsid w:val="003F4512"/>
    <w:rsid w:val="003F5A4C"/>
    <w:rsid w:val="003F5D8E"/>
    <w:rsid w:val="003F7058"/>
    <w:rsid w:val="003F7737"/>
    <w:rsid w:val="003F7A0C"/>
    <w:rsid w:val="00400274"/>
    <w:rsid w:val="00404BAB"/>
    <w:rsid w:val="00405538"/>
    <w:rsid w:val="00405582"/>
    <w:rsid w:val="004068F9"/>
    <w:rsid w:val="00407F83"/>
    <w:rsid w:val="004119FC"/>
    <w:rsid w:val="004124EB"/>
    <w:rsid w:val="004129A0"/>
    <w:rsid w:val="004129C2"/>
    <w:rsid w:val="00412F58"/>
    <w:rsid w:val="00417DF5"/>
    <w:rsid w:val="00417E48"/>
    <w:rsid w:val="00422C30"/>
    <w:rsid w:val="00423908"/>
    <w:rsid w:val="00424DBB"/>
    <w:rsid w:val="00430205"/>
    <w:rsid w:val="00430628"/>
    <w:rsid w:val="00431625"/>
    <w:rsid w:val="00431AF3"/>
    <w:rsid w:val="00432363"/>
    <w:rsid w:val="004334EF"/>
    <w:rsid w:val="00440C08"/>
    <w:rsid w:val="00440FDA"/>
    <w:rsid w:val="00441997"/>
    <w:rsid w:val="004430D3"/>
    <w:rsid w:val="0044385D"/>
    <w:rsid w:val="00444784"/>
    <w:rsid w:val="004447D6"/>
    <w:rsid w:val="00445233"/>
    <w:rsid w:val="0044530D"/>
    <w:rsid w:val="00445B3E"/>
    <w:rsid w:val="004465E7"/>
    <w:rsid w:val="00453CF6"/>
    <w:rsid w:val="00456619"/>
    <w:rsid w:val="004574EF"/>
    <w:rsid w:val="00457604"/>
    <w:rsid w:val="00461653"/>
    <w:rsid w:val="00462F24"/>
    <w:rsid w:val="00462F63"/>
    <w:rsid w:val="00463E7B"/>
    <w:rsid w:val="00463EE5"/>
    <w:rsid w:val="004643BF"/>
    <w:rsid w:val="00473A01"/>
    <w:rsid w:val="00473A6A"/>
    <w:rsid w:val="00473D5E"/>
    <w:rsid w:val="0047496A"/>
    <w:rsid w:val="00475BFA"/>
    <w:rsid w:val="004810CE"/>
    <w:rsid w:val="00481653"/>
    <w:rsid w:val="00483578"/>
    <w:rsid w:val="004863FF"/>
    <w:rsid w:val="004911E2"/>
    <w:rsid w:val="00493714"/>
    <w:rsid w:val="00494D16"/>
    <w:rsid w:val="004A0359"/>
    <w:rsid w:val="004A1031"/>
    <w:rsid w:val="004A201A"/>
    <w:rsid w:val="004A320B"/>
    <w:rsid w:val="004A7E16"/>
    <w:rsid w:val="004B0ECE"/>
    <w:rsid w:val="004B1068"/>
    <w:rsid w:val="004B5FCD"/>
    <w:rsid w:val="004C1F35"/>
    <w:rsid w:val="004C1F49"/>
    <w:rsid w:val="004C30C6"/>
    <w:rsid w:val="004C37F5"/>
    <w:rsid w:val="004C4981"/>
    <w:rsid w:val="004C7FC7"/>
    <w:rsid w:val="004D3CB5"/>
    <w:rsid w:val="004D3FC9"/>
    <w:rsid w:val="004D4C7C"/>
    <w:rsid w:val="004D7565"/>
    <w:rsid w:val="004D7957"/>
    <w:rsid w:val="004E2031"/>
    <w:rsid w:val="004E2346"/>
    <w:rsid w:val="004E24F8"/>
    <w:rsid w:val="004E281D"/>
    <w:rsid w:val="004E3FCF"/>
    <w:rsid w:val="004E438B"/>
    <w:rsid w:val="004E5371"/>
    <w:rsid w:val="004E64D2"/>
    <w:rsid w:val="004E7532"/>
    <w:rsid w:val="004F09C7"/>
    <w:rsid w:val="004F0BA7"/>
    <w:rsid w:val="004F15E8"/>
    <w:rsid w:val="004F1C3F"/>
    <w:rsid w:val="004F2519"/>
    <w:rsid w:val="004F3B2A"/>
    <w:rsid w:val="004F4422"/>
    <w:rsid w:val="004F7E6E"/>
    <w:rsid w:val="00503967"/>
    <w:rsid w:val="005050DA"/>
    <w:rsid w:val="0050594B"/>
    <w:rsid w:val="00505E4B"/>
    <w:rsid w:val="0050663C"/>
    <w:rsid w:val="00506DFB"/>
    <w:rsid w:val="00514AF5"/>
    <w:rsid w:val="00516811"/>
    <w:rsid w:val="005168AA"/>
    <w:rsid w:val="0052169A"/>
    <w:rsid w:val="00525F3C"/>
    <w:rsid w:val="0053004F"/>
    <w:rsid w:val="005305AE"/>
    <w:rsid w:val="0053235C"/>
    <w:rsid w:val="0053370A"/>
    <w:rsid w:val="00533B60"/>
    <w:rsid w:val="0053752E"/>
    <w:rsid w:val="00537AE3"/>
    <w:rsid w:val="00543FF6"/>
    <w:rsid w:val="00544BED"/>
    <w:rsid w:val="005456C9"/>
    <w:rsid w:val="005456CA"/>
    <w:rsid w:val="00546117"/>
    <w:rsid w:val="00546D6E"/>
    <w:rsid w:val="00547865"/>
    <w:rsid w:val="0055074B"/>
    <w:rsid w:val="005550A2"/>
    <w:rsid w:val="00555CC2"/>
    <w:rsid w:val="0055677C"/>
    <w:rsid w:val="00557772"/>
    <w:rsid w:val="00560E87"/>
    <w:rsid w:val="00561FF3"/>
    <w:rsid w:val="0056236D"/>
    <w:rsid w:val="00563CDE"/>
    <w:rsid w:val="00563CF0"/>
    <w:rsid w:val="005679D1"/>
    <w:rsid w:val="00572068"/>
    <w:rsid w:val="005727D1"/>
    <w:rsid w:val="00572F76"/>
    <w:rsid w:val="00573AB8"/>
    <w:rsid w:val="0057409B"/>
    <w:rsid w:val="005749D3"/>
    <w:rsid w:val="00574E24"/>
    <w:rsid w:val="00575924"/>
    <w:rsid w:val="00575F34"/>
    <w:rsid w:val="0057623D"/>
    <w:rsid w:val="0058183F"/>
    <w:rsid w:val="0058271F"/>
    <w:rsid w:val="00582956"/>
    <w:rsid w:val="00582A49"/>
    <w:rsid w:val="005858DE"/>
    <w:rsid w:val="00585DA9"/>
    <w:rsid w:val="0058681F"/>
    <w:rsid w:val="0058703B"/>
    <w:rsid w:val="005873B2"/>
    <w:rsid w:val="00590F21"/>
    <w:rsid w:val="00593712"/>
    <w:rsid w:val="005947D9"/>
    <w:rsid w:val="005953BD"/>
    <w:rsid w:val="00596763"/>
    <w:rsid w:val="005A0201"/>
    <w:rsid w:val="005A357A"/>
    <w:rsid w:val="005A68CC"/>
    <w:rsid w:val="005B14DA"/>
    <w:rsid w:val="005B18EB"/>
    <w:rsid w:val="005B22E8"/>
    <w:rsid w:val="005B2718"/>
    <w:rsid w:val="005B27B4"/>
    <w:rsid w:val="005B2ACB"/>
    <w:rsid w:val="005B341D"/>
    <w:rsid w:val="005B422C"/>
    <w:rsid w:val="005B7D72"/>
    <w:rsid w:val="005C21BC"/>
    <w:rsid w:val="005C7B67"/>
    <w:rsid w:val="005D28BE"/>
    <w:rsid w:val="005D4D57"/>
    <w:rsid w:val="005D4F66"/>
    <w:rsid w:val="005E12BF"/>
    <w:rsid w:val="005E15E8"/>
    <w:rsid w:val="005E177D"/>
    <w:rsid w:val="005E4DBF"/>
    <w:rsid w:val="005E583A"/>
    <w:rsid w:val="005E5952"/>
    <w:rsid w:val="005E7AE8"/>
    <w:rsid w:val="005E7DC4"/>
    <w:rsid w:val="005F0BCF"/>
    <w:rsid w:val="005F0D18"/>
    <w:rsid w:val="005F22C7"/>
    <w:rsid w:val="005F2E1A"/>
    <w:rsid w:val="005F3C03"/>
    <w:rsid w:val="005F3DFA"/>
    <w:rsid w:val="005F6258"/>
    <w:rsid w:val="00600027"/>
    <w:rsid w:val="0060013A"/>
    <w:rsid w:val="00600DFF"/>
    <w:rsid w:val="006011F6"/>
    <w:rsid w:val="006026D1"/>
    <w:rsid w:val="006068F6"/>
    <w:rsid w:val="00607A52"/>
    <w:rsid w:val="006102D8"/>
    <w:rsid w:val="00610AEA"/>
    <w:rsid w:val="006133C7"/>
    <w:rsid w:val="00613CEF"/>
    <w:rsid w:val="00614959"/>
    <w:rsid w:val="00615A3D"/>
    <w:rsid w:val="00615AC0"/>
    <w:rsid w:val="006160AF"/>
    <w:rsid w:val="00616388"/>
    <w:rsid w:val="00620BE8"/>
    <w:rsid w:val="00620F80"/>
    <w:rsid w:val="0062125D"/>
    <w:rsid w:val="0062293A"/>
    <w:rsid w:val="00624158"/>
    <w:rsid w:val="006251CA"/>
    <w:rsid w:val="006309A4"/>
    <w:rsid w:val="006318D9"/>
    <w:rsid w:val="006343F0"/>
    <w:rsid w:val="00636AD8"/>
    <w:rsid w:val="0064184D"/>
    <w:rsid w:val="00641D0E"/>
    <w:rsid w:val="006457B0"/>
    <w:rsid w:val="00646019"/>
    <w:rsid w:val="00650BD8"/>
    <w:rsid w:val="00650EBB"/>
    <w:rsid w:val="00651AB0"/>
    <w:rsid w:val="006537C2"/>
    <w:rsid w:val="00653AE3"/>
    <w:rsid w:val="006563C4"/>
    <w:rsid w:val="0066200C"/>
    <w:rsid w:val="00662CDE"/>
    <w:rsid w:val="006640B7"/>
    <w:rsid w:val="0066512B"/>
    <w:rsid w:val="00667CE4"/>
    <w:rsid w:val="00670F97"/>
    <w:rsid w:val="00671386"/>
    <w:rsid w:val="00674299"/>
    <w:rsid w:val="00675525"/>
    <w:rsid w:val="00675891"/>
    <w:rsid w:val="0068097E"/>
    <w:rsid w:val="006818FD"/>
    <w:rsid w:val="00683891"/>
    <w:rsid w:val="00683C47"/>
    <w:rsid w:val="00685FB4"/>
    <w:rsid w:val="0068635B"/>
    <w:rsid w:val="00690DFC"/>
    <w:rsid w:val="0069105A"/>
    <w:rsid w:val="006912E6"/>
    <w:rsid w:val="006929B4"/>
    <w:rsid w:val="00692E34"/>
    <w:rsid w:val="006957FB"/>
    <w:rsid w:val="00695BDB"/>
    <w:rsid w:val="00696311"/>
    <w:rsid w:val="00697B4C"/>
    <w:rsid w:val="006A1E5E"/>
    <w:rsid w:val="006A22E6"/>
    <w:rsid w:val="006A2ABF"/>
    <w:rsid w:val="006A2DBE"/>
    <w:rsid w:val="006B3218"/>
    <w:rsid w:val="006B3F94"/>
    <w:rsid w:val="006B515D"/>
    <w:rsid w:val="006B7493"/>
    <w:rsid w:val="006B7948"/>
    <w:rsid w:val="006B7BF0"/>
    <w:rsid w:val="006B7D74"/>
    <w:rsid w:val="006B7E77"/>
    <w:rsid w:val="006C37B1"/>
    <w:rsid w:val="006C420D"/>
    <w:rsid w:val="006C67F8"/>
    <w:rsid w:val="006C6CD2"/>
    <w:rsid w:val="006C7090"/>
    <w:rsid w:val="006D0040"/>
    <w:rsid w:val="006D33C5"/>
    <w:rsid w:val="006D44E4"/>
    <w:rsid w:val="006D64E9"/>
    <w:rsid w:val="006D6CF3"/>
    <w:rsid w:val="006E038C"/>
    <w:rsid w:val="006E1575"/>
    <w:rsid w:val="006E3234"/>
    <w:rsid w:val="006E3291"/>
    <w:rsid w:val="006E33AB"/>
    <w:rsid w:val="006E3E61"/>
    <w:rsid w:val="006E5257"/>
    <w:rsid w:val="006F1E5F"/>
    <w:rsid w:val="006F33FC"/>
    <w:rsid w:val="006F4B83"/>
    <w:rsid w:val="006F5299"/>
    <w:rsid w:val="006F5991"/>
    <w:rsid w:val="006F618F"/>
    <w:rsid w:val="006F7D3D"/>
    <w:rsid w:val="00700575"/>
    <w:rsid w:val="00701F9C"/>
    <w:rsid w:val="007061C4"/>
    <w:rsid w:val="00706398"/>
    <w:rsid w:val="00707BAD"/>
    <w:rsid w:val="00712717"/>
    <w:rsid w:val="00715624"/>
    <w:rsid w:val="007161AD"/>
    <w:rsid w:val="00716BC4"/>
    <w:rsid w:val="007172EA"/>
    <w:rsid w:val="007201F4"/>
    <w:rsid w:val="0072149E"/>
    <w:rsid w:val="007217B4"/>
    <w:rsid w:val="007219F3"/>
    <w:rsid w:val="007221AB"/>
    <w:rsid w:val="007228D9"/>
    <w:rsid w:val="0072529A"/>
    <w:rsid w:val="0072725C"/>
    <w:rsid w:val="007276E2"/>
    <w:rsid w:val="007310D2"/>
    <w:rsid w:val="007333CF"/>
    <w:rsid w:val="0073362C"/>
    <w:rsid w:val="00733921"/>
    <w:rsid w:val="00740346"/>
    <w:rsid w:val="00740ED2"/>
    <w:rsid w:val="007422B4"/>
    <w:rsid w:val="00742E1F"/>
    <w:rsid w:val="00745B51"/>
    <w:rsid w:val="0074788F"/>
    <w:rsid w:val="00750DE6"/>
    <w:rsid w:val="0075279D"/>
    <w:rsid w:val="00753029"/>
    <w:rsid w:val="007555A9"/>
    <w:rsid w:val="00755FCC"/>
    <w:rsid w:val="00757147"/>
    <w:rsid w:val="0076253E"/>
    <w:rsid w:val="007631A1"/>
    <w:rsid w:val="007650CF"/>
    <w:rsid w:val="0076730A"/>
    <w:rsid w:val="00772076"/>
    <w:rsid w:val="00772EAA"/>
    <w:rsid w:val="007752BB"/>
    <w:rsid w:val="007910D9"/>
    <w:rsid w:val="00792617"/>
    <w:rsid w:val="00796500"/>
    <w:rsid w:val="00796A52"/>
    <w:rsid w:val="0079732A"/>
    <w:rsid w:val="007A051E"/>
    <w:rsid w:val="007A0BD7"/>
    <w:rsid w:val="007A0BF2"/>
    <w:rsid w:val="007A2FBF"/>
    <w:rsid w:val="007A44B9"/>
    <w:rsid w:val="007A77C3"/>
    <w:rsid w:val="007A7B2A"/>
    <w:rsid w:val="007B2522"/>
    <w:rsid w:val="007B335D"/>
    <w:rsid w:val="007B57F3"/>
    <w:rsid w:val="007B5F8C"/>
    <w:rsid w:val="007C06E8"/>
    <w:rsid w:val="007C07BF"/>
    <w:rsid w:val="007C22CA"/>
    <w:rsid w:val="007C411F"/>
    <w:rsid w:val="007C528D"/>
    <w:rsid w:val="007C5BD2"/>
    <w:rsid w:val="007D0840"/>
    <w:rsid w:val="007D15CE"/>
    <w:rsid w:val="007D1E84"/>
    <w:rsid w:val="007D3D41"/>
    <w:rsid w:val="007D57AC"/>
    <w:rsid w:val="007D6D18"/>
    <w:rsid w:val="007D6E7A"/>
    <w:rsid w:val="007E0B98"/>
    <w:rsid w:val="007E1F26"/>
    <w:rsid w:val="007E3791"/>
    <w:rsid w:val="007E5052"/>
    <w:rsid w:val="007E5117"/>
    <w:rsid w:val="007E5AD4"/>
    <w:rsid w:val="007E5F75"/>
    <w:rsid w:val="007E6DCE"/>
    <w:rsid w:val="007E7756"/>
    <w:rsid w:val="007F3B8D"/>
    <w:rsid w:val="007F3C4F"/>
    <w:rsid w:val="007F3E38"/>
    <w:rsid w:val="007F41B9"/>
    <w:rsid w:val="007F5E49"/>
    <w:rsid w:val="007F6F9E"/>
    <w:rsid w:val="007F71C9"/>
    <w:rsid w:val="007F7A6B"/>
    <w:rsid w:val="00801761"/>
    <w:rsid w:val="0080196B"/>
    <w:rsid w:val="00804A63"/>
    <w:rsid w:val="00806B39"/>
    <w:rsid w:val="00806D07"/>
    <w:rsid w:val="008108BA"/>
    <w:rsid w:val="00811283"/>
    <w:rsid w:val="00811B92"/>
    <w:rsid w:val="0081343A"/>
    <w:rsid w:val="00813D8D"/>
    <w:rsid w:val="008145CC"/>
    <w:rsid w:val="0081491E"/>
    <w:rsid w:val="00815C92"/>
    <w:rsid w:val="00816F19"/>
    <w:rsid w:val="0082045D"/>
    <w:rsid w:val="00824687"/>
    <w:rsid w:val="0082526A"/>
    <w:rsid w:val="00825D2A"/>
    <w:rsid w:val="00825E33"/>
    <w:rsid w:val="00827367"/>
    <w:rsid w:val="00827D54"/>
    <w:rsid w:val="0083026F"/>
    <w:rsid w:val="00831512"/>
    <w:rsid w:val="008344F3"/>
    <w:rsid w:val="00834960"/>
    <w:rsid w:val="008375A5"/>
    <w:rsid w:val="0084125A"/>
    <w:rsid w:val="0084208E"/>
    <w:rsid w:val="0084298E"/>
    <w:rsid w:val="008458AA"/>
    <w:rsid w:val="0084615D"/>
    <w:rsid w:val="0084667E"/>
    <w:rsid w:val="00850941"/>
    <w:rsid w:val="0085236E"/>
    <w:rsid w:val="008541A4"/>
    <w:rsid w:val="008606BA"/>
    <w:rsid w:val="00861192"/>
    <w:rsid w:val="008620ED"/>
    <w:rsid w:val="0086252B"/>
    <w:rsid w:val="008647C5"/>
    <w:rsid w:val="0086520E"/>
    <w:rsid w:val="00865792"/>
    <w:rsid w:val="008664B9"/>
    <w:rsid w:val="00866802"/>
    <w:rsid w:val="0086725E"/>
    <w:rsid w:val="008716BC"/>
    <w:rsid w:val="008726EB"/>
    <w:rsid w:val="00875AA8"/>
    <w:rsid w:val="00877647"/>
    <w:rsid w:val="00881923"/>
    <w:rsid w:val="00881CFB"/>
    <w:rsid w:val="00881E6F"/>
    <w:rsid w:val="00885851"/>
    <w:rsid w:val="0089174F"/>
    <w:rsid w:val="00891E40"/>
    <w:rsid w:val="00892818"/>
    <w:rsid w:val="008951AD"/>
    <w:rsid w:val="008953C3"/>
    <w:rsid w:val="00897827"/>
    <w:rsid w:val="008A095C"/>
    <w:rsid w:val="008A3595"/>
    <w:rsid w:val="008A4C6C"/>
    <w:rsid w:val="008A5309"/>
    <w:rsid w:val="008A5E6D"/>
    <w:rsid w:val="008B0B8F"/>
    <w:rsid w:val="008B0D28"/>
    <w:rsid w:val="008B1770"/>
    <w:rsid w:val="008B31E2"/>
    <w:rsid w:val="008B6195"/>
    <w:rsid w:val="008B7346"/>
    <w:rsid w:val="008B775D"/>
    <w:rsid w:val="008B785F"/>
    <w:rsid w:val="008C11FE"/>
    <w:rsid w:val="008C1E23"/>
    <w:rsid w:val="008C42FD"/>
    <w:rsid w:val="008C4F02"/>
    <w:rsid w:val="008C5D26"/>
    <w:rsid w:val="008C7932"/>
    <w:rsid w:val="008D1607"/>
    <w:rsid w:val="008D1ECE"/>
    <w:rsid w:val="008D1F29"/>
    <w:rsid w:val="008D44FC"/>
    <w:rsid w:val="008E0C47"/>
    <w:rsid w:val="008E5AE2"/>
    <w:rsid w:val="008F1D42"/>
    <w:rsid w:val="008F1E87"/>
    <w:rsid w:val="008F1F34"/>
    <w:rsid w:val="00901717"/>
    <w:rsid w:val="00912363"/>
    <w:rsid w:val="00912384"/>
    <w:rsid w:val="00913CA9"/>
    <w:rsid w:val="00915243"/>
    <w:rsid w:val="00916AD0"/>
    <w:rsid w:val="0091780B"/>
    <w:rsid w:val="00917B77"/>
    <w:rsid w:val="009202A4"/>
    <w:rsid w:val="009205C5"/>
    <w:rsid w:val="00921389"/>
    <w:rsid w:val="009218F3"/>
    <w:rsid w:val="0092492D"/>
    <w:rsid w:val="00924C1E"/>
    <w:rsid w:val="0093404A"/>
    <w:rsid w:val="0093511F"/>
    <w:rsid w:val="00935680"/>
    <w:rsid w:val="00940A0B"/>
    <w:rsid w:val="00941832"/>
    <w:rsid w:val="00946BE1"/>
    <w:rsid w:val="00947C93"/>
    <w:rsid w:val="00951F2D"/>
    <w:rsid w:val="00953153"/>
    <w:rsid w:val="0095491F"/>
    <w:rsid w:val="00954DF7"/>
    <w:rsid w:val="009562DC"/>
    <w:rsid w:val="00956B6E"/>
    <w:rsid w:val="00960340"/>
    <w:rsid w:val="0096120C"/>
    <w:rsid w:val="00965525"/>
    <w:rsid w:val="00965605"/>
    <w:rsid w:val="00971612"/>
    <w:rsid w:val="00972B3F"/>
    <w:rsid w:val="009739B8"/>
    <w:rsid w:val="00973F57"/>
    <w:rsid w:val="0097618A"/>
    <w:rsid w:val="0098089C"/>
    <w:rsid w:val="009859B6"/>
    <w:rsid w:val="00985F40"/>
    <w:rsid w:val="0098601B"/>
    <w:rsid w:val="009861FD"/>
    <w:rsid w:val="0098665E"/>
    <w:rsid w:val="00990A13"/>
    <w:rsid w:val="0099249E"/>
    <w:rsid w:val="009942FC"/>
    <w:rsid w:val="009966D3"/>
    <w:rsid w:val="009973AF"/>
    <w:rsid w:val="009A216E"/>
    <w:rsid w:val="009A254B"/>
    <w:rsid w:val="009A6FD7"/>
    <w:rsid w:val="009A7FF4"/>
    <w:rsid w:val="009B1A38"/>
    <w:rsid w:val="009B1C8D"/>
    <w:rsid w:val="009B43B4"/>
    <w:rsid w:val="009B6415"/>
    <w:rsid w:val="009B7710"/>
    <w:rsid w:val="009C1219"/>
    <w:rsid w:val="009C488A"/>
    <w:rsid w:val="009C70F1"/>
    <w:rsid w:val="009C746E"/>
    <w:rsid w:val="009D134B"/>
    <w:rsid w:val="009D261D"/>
    <w:rsid w:val="009D2BBB"/>
    <w:rsid w:val="009D32E2"/>
    <w:rsid w:val="009E15F7"/>
    <w:rsid w:val="009E2B30"/>
    <w:rsid w:val="009E72D3"/>
    <w:rsid w:val="009E7A21"/>
    <w:rsid w:val="009F1666"/>
    <w:rsid w:val="009F2273"/>
    <w:rsid w:val="009F2877"/>
    <w:rsid w:val="00A01403"/>
    <w:rsid w:val="00A050B3"/>
    <w:rsid w:val="00A107AF"/>
    <w:rsid w:val="00A11236"/>
    <w:rsid w:val="00A13B09"/>
    <w:rsid w:val="00A15C80"/>
    <w:rsid w:val="00A16E8E"/>
    <w:rsid w:val="00A2048D"/>
    <w:rsid w:val="00A2446B"/>
    <w:rsid w:val="00A24755"/>
    <w:rsid w:val="00A25D8A"/>
    <w:rsid w:val="00A26561"/>
    <w:rsid w:val="00A30F5E"/>
    <w:rsid w:val="00A3349E"/>
    <w:rsid w:val="00A36FAF"/>
    <w:rsid w:val="00A40702"/>
    <w:rsid w:val="00A4303F"/>
    <w:rsid w:val="00A4438A"/>
    <w:rsid w:val="00A45C3D"/>
    <w:rsid w:val="00A471BE"/>
    <w:rsid w:val="00A5136C"/>
    <w:rsid w:val="00A51D2D"/>
    <w:rsid w:val="00A522D8"/>
    <w:rsid w:val="00A52F2D"/>
    <w:rsid w:val="00A534BF"/>
    <w:rsid w:val="00A53644"/>
    <w:rsid w:val="00A55F8B"/>
    <w:rsid w:val="00A6153B"/>
    <w:rsid w:val="00A647A4"/>
    <w:rsid w:val="00A64B91"/>
    <w:rsid w:val="00A677D2"/>
    <w:rsid w:val="00A708A3"/>
    <w:rsid w:val="00A70A3B"/>
    <w:rsid w:val="00A70E8C"/>
    <w:rsid w:val="00A746D4"/>
    <w:rsid w:val="00A74D30"/>
    <w:rsid w:val="00A753D9"/>
    <w:rsid w:val="00A86A0B"/>
    <w:rsid w:val="00A86F40"/>
    <w:rsid w:val="00A87B5B"/>
    <w:rsid w:val="00A92438"/>
    <w:rsid w:val="00A92FD5"/>
    <w:rsid w:val="00AA01CF"/>
    <w:rsid w:val="00AA24CD"/>
    <w:rsid w:val="00AA2761"/>
    <w:rsid w:val="00AA2E91"/>
    <w:rsid w:val="00AA4713"/>
    <w:rsid w:val="00AB1B0B"/>
    <w:rsid w:val="00AB3755"/>
    <w:rsid w:val="00AB4C0F"/>
    <w:rsid w:val="00AB529D"/>
    <w:rsid w:val="00AB5335"/>
    <w:rsid w:val="00AB53A8"/>
    <w:rsid w:val="00AB53F6"/>
    <w:rsid w:val="00AB55E1"/>
    <w:rsid w:val="00AC2B27"/>
    <w:rsid w:val="00AC57E9"/>
    <w:rsid w:val="00AD0EAF"/>
    <w:rsid w:val="00AD0EC2"/>
    <w:rsid w:val="00AD2986"/>
    <w:rsid w:val="00AD35EB"/>
    <w:rsid w:val="00AD3B14"/>
    <w:rsid w:val="00AE052B"/>
    <w:rsid w:val="00AE0D59"/>
    <w:rsid w:val="00AE1655"/>
    <w:rsid w:val="00AE2D84"/>
    <w:rsid w:val="00AE3651"/>
    <w:rsid w:val="00AE3852"/>
    <w:rsid w:val="00AF2ABA"/>
    <w:rsid w:val="00AF4543"/>
    <w:rsid w:val="00AF7772"/>
    <w:rsid w:val="00B01479"/>
    <w:rsid w:val="00B01591"/>
    <w:rsid w:val="00B01602"/>
    <w:rsid w:val="00B01AB1"/>
    <w:rsid w:val="00B024C2"/>
    <w:rsid w:val="00B04B6B"/>
    <w:rsid w:val="00B05298"/>
    <w:rsid w:val="00B05C86"/>
    <w:rsid w:val="00B06BD2"/>
    <w:rsid w:val="00B0712F"/>
    <w:rsid w:val="00B077A1"/>
    <w:rsid w:val="00B1116B"/>
    <w:rsid w:val="00B14680"/>
    <w:rsid w:val="00B14AB5"/>
    <w:rsid w:val="00B2197D"/>
    <w:rsid w:val="00B22947"/>
    <w:rsid w:val="00B22FA9"/>
    <w:rsid w:val="00B24DB6"/>
    <w:rsid w:val="00B2615D"/>
    <w:rsid w:val="00B2632D"/>
    <w:rsid w:val="00B27FC4"/>
    <w:rsid w:val="00B306E2"/>
    <w:rsid w:val="00B35B8A"/>
    <w:rsid w:val="00B36081"/>
    <w:rsid w:val="00B37EEE"/>
    <w:rsid w:val="00B37F6B"/>
    <w:rsid w:val="00B40DFC"/>
    <w:rsid w:val="00B42354"/>
    <w:rsid w:val="00B42452"/>
    <w:rsid w:val="00B44B40"/>
    <w:rsid w:val="00B44BC5"/>
    <w:rsid w:val="00B46BE9"/>
    <w:rsid w:val="00B50241"/>
    <w:rsid w:val="00B504D6"/>
    <w:rsid w:val="00B545B5"/>
    <w:rsid w:val="00B57EC6"/>
    <w:rsid w:val="00B6165E"/>
    <w:rsid w:val="00B654F7"/>
    <w:rsid w:val="00B6716A"/>
    <w:rsid w:val="00B67423"/>
    <w:rsid w:val="00B67509"/>
    <w:rsid w:val="00B67632"/>
    <w:rsid w:val="00B67748"/>
    <w:rsid w:val="00B70B9D"/>
    <w:rsid w:val="00B72D6E"/>
    <w:rsid w:val="00B7314D"/>
    <w:rsid w:val="00B736B4"/>
    <w:rsid w:val="00B76D34"/>
    <w:rsid w:val="00B805A6"/>
    <w:rsid w:val="00B82038"/>
    <w:rsid w:val="00B824B6"/>
    <w:rsid w:val="00B83F36"/>
    <w:rsid w:val="00B84E83"/>
    <w:rsid w:val="00B8764C"/>
    <w:rsid w:val="00BA06CB"/>
    <w:rsid w:val="00BA0DD8"/>
    <w:rsid w:val="00BA3114"/>
    <w:rsid w:val="00BA34FE"/>
    <w:rsid w:val="00BA4F4F"/>
    <w:rsid w:val="00BA5107"/>
    <w:rsid w:val="00BA5A71"/>
    <w:rsid w:val="00BA5F9D"/>
    <w:rsid w:val="00BA6FC2"/>
    <w:rsid w:val="00BB0894"/>
    <w:rsid w:val="00BB0E7F"/>
    <w:rsid w:val="00BB4564"/>
    <w:rsid w:val="00BB6DB5"/>
    <w:rsid w:val="00BB74F6"/>
    <w:rsid w:val="00BB768E"/>
    <w:rsid w:val="00BC5429"/>
    <w:rsid w:val="00BC6F4C"/>
    <w:rsid w:val="00BC7BA3"/>
    <w:rsid w:val="00BC7C68"/>
    <w:rsid w:val="00BD0134"/>
    <w:rsid w:val="00BD2B2E"/>
    <w:rsid w:val="00BD4F1F"/>
    <w:rsid w:val="00BD5AEA"/>
    <w:rsid w:val="00BE03E8"/>
    <w:rsid w:val="00BE1D57"/>
    <w:rsid w:val="00BE4693"/>
    <w:rsid w:val="00BE4969"/>
    <w:rsid w:val="00BE597E"/>
    <w:rsid w:val="00BE5FCB"/>
    <w:rsid w:val="00BE5FF1"/>
    <w:rsid w:val="00BE7E30"/>
    <w:rsid w:val="00BF022A"/>
    <w:rsid w:val="00BF1B0E"/>
    <w:rsid w:val="00BF2223"/>
    <w:rsid w:val="00BF2EBC"/>
    <w:rsid w:val="00BF3E51"/>
    <w:rsid w:val="00BF5756"/>
    <w:rsid w:val="00BF67F8"/>
    <w:rsid w:val="00BF6AB1"/>
    <w:rsid w:val="00BF7068"/>
    <w:rsid w:val="00BF7945"/>
    <w:rsid w:val="00BF7E48"/>
    <w:rsid w:val="00C00B7E"/>
    <w:rsid w:val="00C0183E"/>
    <w:rsid w:val="00C01C12"/>
    <w:rsid w:val="00C0429A"/>
    <w:rsid w:val="00C04A46"/>
    <w:rsid w:val="00C0594E"/>
    <w:rsid w:val="00C06A76"/>
    <w:rsid w:val="00C06C93"/>
    <w:rsid w:val="00C0758D"/>
    <w:rsid w:val="00C101C2"/>
    <w:rsid w:val="00C105DE"/>
    <w:rsid w:val="00C119E4"/>
    <w:rsid w:val="00C15564"/>
    <w:rsid w:val="00C1684E"/>
    <w:rsid w:val="00C17632"/>
    <w:rsid w:val="00C20B6C"/>
    <w:rsid w:val="00C22838"/>
    <w:rsid w:val="00C24822"/>
    <w:rsid w:val="00C2496E"/>
    <w:rsid w:val="00C25971"/>
    <w:rsid w:val="00C25E31"/>
    <w:rsid w:val="00C261EF"/>
    <w:rsid w:val="00C27BDD"/>
    <w:rsid w:val="00C304D5"/>
    <w:rsid w:val="00C35301"/>
    <w:rsid w:val="00C354DF"/>
    <w:rsid w:val="00C35DAE"/>
    <w:rsid w:val="00C37F5F"/>
    <w:rsid w:val="00C4064D"/>
    <w:rsid w:val="00C415A3"/>
    <w:rsid w:val="00C42096"/>
    <w:rsid w:val="00C428DA"/>
    <w:rsid w:val="00C44416"/>
    <w:rsid w:val="00C47460"/>
    <w:rsid w:val="00C523B4"/>
    <w:rsid w:val="00C55BF6"/>
    <w:rsid w:val="00C57BCF"/>
    <w:rsid w:val="00C626BB"/>
    <w:rsid w:val="00C626F3"/>
    <w:rsid w:val="00C63262"/>
    <w:rsid w:val="00C63AE0"/>
    <w:rsid w:val="00C67826"/>
    <w:rsid w:val="00C738D2"/>
    <w:rsid w:val="00C739A4"/>
    <w:rsid w:val="00C766AF"/>
    <w:rsid w:val="00C76E70"/>
    <w:rsid w:val="00C80BD6"/>
    <w:rsid w:val="00C80E04"/>
    <w:rsid w:val="00C81070"/>
    <w:rsid w:val="00C82D7E"/>
    <w:rsid w:val="00C851F6"/>
    <w:rsid w:val="00C91240"/>
    <w:rsid w:val="00C927CD"/>
    <w:rsid w:val="00C936B9"/>
    <w:rsid w:val="00C93A96"/>
    <w:rsid w:val="00C95204"/>
    <w:rsid w:val="00C956E0"/>
    <w:rsid w:val="00C957F2"/>
    <w:rsid w:val="00C9652F"/>
    <w:rsid w:val="00C96845"/>
    <w:rsid w:val="00CA20CE"/>
    <w:rsid w:val="00CA27CB"/>
    <w:rsid w:val="00CA382F"/>
    <w:rsid w:val="00CA3F17"/>
    <w:rsid w:val="00CA4EBB"/>
    <w:rsid w:val="00CA519E"/>
    <w:rsid w:val="00CA562A"/>
    <w:rsid w:val="00CA61E1"/>
    <w:rsid w:val="00CA71BE"/>
    <w:rsid w:val="00CB178E"/>
    <w:rsid w:val="00CB26C3"/>
    <w:rsid w:val="00CB39A6"/>
    <w:rsid w:val="00CB7B34"/>
    <w:rsid w:val="00CC1D16"/>
    <w:rsid w:val="00CC3247"/>
    <w:rsid w:val="00CC38E5"/>
    <w:rsid w:val="00CC519F"/>
    <w:rsid w:val="00CC5B88"/>
    <w:rsid w:val="00CC5D8D"/>
    <w:rsid w:val="00CD1AD6"/>
    <w:rsid w:val="00CD2D78"/>
    <w:rsid w:val="00CD495C"/>
    <w:rsid w:val="00CD6A23"/>
    <w:rsid w:val="00CE08A7"/>
    <w:rsid w:val="00CE0AFD"/>
    <w:rsid w:val="00CE15B8"/>
    <w:rsid w:val="00CE526A"/>
    <w:rsid w:val="00CE5BA1"/>
    <w:rsid w:val="00CE5C71"/>
    <w:rsid w:val="00CE747B"/>
    <w:rsid w:val="00CF00C0"/>
    <w:rsid w:val="00CF6451"/>
    <w:rsid w:val="00D00BC4"/>
    <w:rsid w:val="00D04632"/>
    <w:rsid w:val="00D05AE8"/>
    <w:rsid w:val="00D06492"/>
    <w:rsid w:val="00D10850"/>
    <w:rsid w:val="00D11337"/>
    <w:rsid w:val="00D15F54"/>
    <w:rsid w:val="00D17636"/>
    <w:rsid w:val="00D24A12"/>
    <w:rsid w:val="00D256F3"/>
    <w:rsid w:val="00D25F26"/>
    <w:rsid w:val="00D262E0"/>
    <w:rsid w:val="00D26EE6"/>
    <w:rsid w:val="00D277C4"/>
    <w:rsid w:val="00D3120B"/>
    <w:rsid w:val="00D325FB"/>
    <w:rsid w:val="00D33EA7"/>
    <w:rsid w:val="00D34A82"/>
    <w:rsid w:val="00D35AE8"/>
    <w:rsid w:val="00D377BC"/>
    <w:rsid w:val="00D41C45"/>
    <w:rsid w:val="00D42D24"/>
    <w:rsid w:val="00D43D6B"/>
    <w:rsid w:val="00D4449E"/>
    <w:rsid w:val="00D51E53"/>
    <w:rsid w:val="00D533F6"/>
    <w:rsid w:val="00D538E9"/>
    <w:rsid w:val="00D53DD0"/>
    <w:rsid w:val="00D55C4D"/>
    <w:rsid w:val="00D56A23"/>
    <w:rsid w:val="00D56D6D"/>
    <w:rsid w:val="00D57BFE"/>
    <w:rsid w:val="00D623D5"/>
    <w:rsid w:val="00D634FC"/>
    <w:rsid w:val="00D65887"/>
    <w:rsid w:val="00D707D7"/>
    <w:rsid w:val="00D70F68"/>
    <w:rsid w:val="00D71272"/>
    <w:rsid w:val="00D72116"/>
    <w:rsid w:val="00D753D3"/>
    <w:rsid w:val="00D77106"/>
    <w:rsid w:val="00D77858"/>
    <w:rsid w:val="00D80201"/>
    <w:rsid w:val="00D824CB"/>
    <w:rsid w:val="00D870D1"/>
    <w:rsid w:val="00D87743"/>
    <w:rsid w:val="00D90BF6"/>
    <w:rsid w:val="00D92930"/>
    <w:rsid w:val="00D95D28"/>
    <w:rsid w:val="00D95E26"/>
    <w:rsid w:val="00D974DC"/>
    <w:rsid w:val="00DA0074"/>
    <w:rsid w:val="00DA12FA"/>
    <w:rsid w:val="00DA4989"/>
    <w:rsid w:val="00DA4D38"/>
    <w:rsid w:val="00DA4F95"/>
    <w:rsid w:val="00DA5364"/>
    <w:rsid w:val="00DA5ED3"/>
    <w:rsid w:val="00DA6F55"/>
    <w:rsid w:val="00DB008D"/>
    <w:rsid w:val="00DB06F3"/>
    <w:rsid w:val="00DB0DB3"/>
    <w:rsid w:val="00DB1B08"/>
    <w:rsid w:val="00DB24E4"/>
    <w:rsid w:val="00DB2E8E"/>
    <w:rsid w:val="00DB6DB1"/>
    <w:rsid w:val="00DB6F7A"/>
    <w:rsid w:val="00DC2056"/>
    <w:rsid w:val="00DC2C29"/>
    <w:rsid w:val="00DC47E4"/>
    <w:rsid w:val="00DC4AD4"/>
    <w:rsid w:val="00DC5DE5"/>
    <w:rsid w:val="00DC7938"/>
    <w:rsid w:val="00DC794B"/>
    <w:rsid w:val="00DD15A9"/>
    <w:rsid w:val="00DD2B62"/>
    <w:rsid w:val="00DD349C"/>
    <w:rsid w:val="00DD46DA"/>
    <w:rsid w:val="00DE0390"/>
    <w:rsid w:val="00DE0497"/>
    <w:rsid w:val="00DE140F"/>
    <w:rsid w:val="00DE4DE6"/>
    <w:rsid w:val="00DE5107"/>
    <w:rsid w:val="00DE525A"/>
    <w:rsid w:val="00DE57D7"/>
    <w:rsid w:val="00DE76CF"/>
    <w:rsid w:val="00DF152E"/>
    <w:rsid w:val="00DF6355"/>
    <w:rsid w:val="00DF7F4D"/>
    <w:rsid w:val="00E006F6"/>
    <w:rsid w:val="00E00C49"/>
    <w:rsid w:val="00E03CE7"/>
    <w:rsid w:val="00E052ED"/>
    <w:rsid w:val="00E07B38"/>
    <w:rsid w:val="00E101B6"/>
    <w:rsid w:val="00E10796"/>
    <w:rsid w:val="00E12535"/>
    <w:rsid w:val="00E12940"/>
    <w:rsid w:val="00E13BF1"/>
    <w:rsid w:val="00E14964"/>
    <w:rsid w:val="00E14EEA"/>
    <w:rsid w:val="00E1558B"/>
    <w:rsid w:val="00E16723"/>
    <w:rsid w:val="00E175DE"/>
    <w:rsid w:val="00E20DBC"/>
    <w:rsid w:val="00E20FAB"/>
    <w:rsid w:val="00E2174F"/>
    <w:rsid w:val="00E233A2"/>
    <w:rsid w:val="00E237A4"/>
    <w:rsid w:val="00E23903"/>
    <w:rsid w:val="00E25D0F"/>
    <w:rsid w:val="00E32C20"/>
    <w:rsid w:val="00E3407A"/>
    <w:rsid w:val="00E345A7"/>
    <w:rsid w:val="00E34AA5"/>
    <w:rsid w:val="00E34CBB"/>
    <w:rsid w:val="00E34D00"/>
    <w:rsid w:val="00E37C43"/>
    <w:rsid w:val="00E42141"/>
    <w:rsid w:val="00E431BD"/>
    <w:rsid w:val="00E43574"/>
    <w:rsid w:val="00E437E5"/>
    <w:rsid w:val="00E44D8B"/>
    <w:rsid w:val="00E453D5"/>
    <w:rsid w:val="00E470E2"/>
    <w:rsid w:val="00E473C3"/>
    <w:rsid w:val="00E50254"/>
    <w:rsid w:val="00E50B6E"/>
    <w:rsid w:val="00E50EE5"/>
    <w:rsid w:val="00E532AE"/>
    <w:rsid w:val="00E540EC"/>
    <w:rsid w:val="00E54D68"/>
    <w:rsid w:val="00E550B4"/>
    <w:rsid w:val="00E55B7E"/>
    <w:rsid w:val="00E612ED"/>
    <w:rsid w:val="00E62F5B"/>
    <w:rsid w:val="00E67F3D"/>
    <w:rsid w:val="00E82DD7"/>
    <w:rsid w:val="00E846B1"/>
    <w:rsid w:val="00E84814"/>
    <w:rsid w:val="00E85324"/>
    <w:rsid w:val="00E85B34"/>
    <w:rsid w:val="00E866D0"/>
    <w:rsid w:val="00E867AA"/>
    <w:rsid w:val="00E87F97"/>
    <w:rsid w:val="00E920F5"/>
    <w:rsid w:val="00E95262"/>
    <w:rsid w:val="00E96157"/>
    <w:rsid w:val="00E96A06"/>
    <w:rsid w:val="00E96B69"/>
    <w:rsid w:val="00EA57E3"/>
    <w:rsid w:val="00EA7A6C"/>
    <w:rsid w:val="00EA7CD9"/>
    <w:rsid w:val="00EB17EB"/>
    <w:rsid w:val="00EB2655"/>
    <w:rsid w:val="00EB3AFE"/>
    <w:rsid w:val="00EC18CD"/>
    <w:rsid w:val="00EC435D"/>
    <w:rsid w:val="00EC4B1C"/>
    <w:rsid w:val="00EC4F1E"/>
    <w:rsid w:val="00EC52A3"/>
    <w:rsid w:val="00EC5C51"/>
    <w:rsid w:val="00EC5ED1"/>
    <w:rsid w:val="00ED2C52"/>
    <w:rsid w:val="00ED4614"/>
    <w:rsid w:val="00ED49D7"/>
    <w:rsid w:val="00ED4D8F"/>
    <w:rsid w:val="00ED5BBF"/>
    <w:rsid w:val="00EE0FF0"/>
    <w:rsid w:val="00EE210B"/>
    <w:rsid w:val="00EE34CE"/>
    <w:rsid w:val="00EE4027"/>
    <w:rsid w:val="00EE5243"/>
    <w:rsid w:val="00EE58DE"/>
    <w:rsid w:val="00EE621C"/>
    <w:rsid w:val="00EE7D35"/>
    <w:rsid w:val="00EE7ECF"/>
    <w:rsid w:val="00EF0789"/>
    <w:rsid w:val="00EF12CA"/>
    <w:rsid w:val="00EF3291"/>
    <w:rsid w:val="00EF49D9"/>
    <w:rsid w:val="00EF4EDA"/>
    <w:rsid w:val="00EF7D68"/>
    <w:rsid w:val="00F0072B"/>
    <w:rsid w:val="00F00E06"/>
    <w:rsid w:val="00F01883"/>
    <w:rsid w:val="00F030FD"/>
    <w:rsid w:val="00F051FC"/>
    <w:rsid w:val="00F10B44"/>
    <w:rsid w:val="00F11B9C"/>
    <w:rsid w:val="00F13E4E"/>
    <w:rsid w:val="00F140E0"/>
    <w:rsid w:val="00F14861"/>
    <w:rsid w:val="00F14A60"/>
    <w:rsid w:val="00F14EE5"/>
    <w:rsid w:val="00F15D70"/>
    <w:rsid w:val="00F25E00"/>
    <w:rsid w:val="00F34360"/>
    <w:rsid w:val="00F34947"/>
    <w:rsid w:val="00F35284"/>
    <w:rsid w:val="00F3609A"/>
    <w:rsid w:val="00F3649D"/>
    <w:rsid w:val="00F366FA"/>
    <w:rsid w:val="00F41984"/>
    <w:rsid w:val="00F44676"/>
    <w:rsid w:val="00F4598F"/>
    <w:rsid w:val="00F47F18"/>
    <w:rsid w:val="00F51C9A"/>
    <w:rsid w:val="00F53ACD"/>
    <w:rsid w:val="00F563D1"/>
    <w:rsid w:val="00F56BC7"/>
    <w:rsid w:val="00F61EE8"/>
    <w:rsid w:val="00F6370C"/>
    <w:rsid w:val="00F66F67"/>
    <w:rsid w:val="00F66F9D"/>
    <w:rsid w:val="00F677DE"/>
    <w:rsid w:val="00F678F2"/>
    <w:rsid w:val="00F7069A"/>
    <w:rsid w:val="00F75B31"/>
    <w:rsid w:val="00F80A25"/>
    <w:rsid w:val="00F8164F"/>
    <w:rsid w:val="00F83B70"/>
    <w:rsid w:val="00F83CCB"/>
    <w:rsid w:val="00F86AE3"/>
    <w:rsid w:val="00F8718A"/>
    <w:rsid w:val="00F91076"/>
    <w:rsid w:val="00F9385A"/>
    <w:rsid w:val="00F95E1F"/>
    <w:rsid w:val="00F96310"/>
    <w:rsid w:val="00FA115F"/>
    <w:rsid w:val="00FA37B8"/>
    <w:rsid w:val="00FA60C6"/>
    <w:rsid w:val="00FA741F"/>
    <w:rsid w:val="00FB0ED0"/>
    <w:rsid w:val="00FB1B91"/>
    <w:rsid w:val="00FB20DD"/>
    <w:rsid w:val="00FB25C7"/>
    <w:rsid w:val="00FB2B49"/>
    <w:rsid w:val="00FB2CC6"/>
    <w:rsid w:val="00FB7BD6"/>
    <w:rsid w:val="00FC057A"/>
    <w:rsid w:val="00FC11E4"/>
    <w:rsid w:val="00FC1D0F"/>
    <w:rsid w:val="00FC2B47"/>
    <w:rsid w:val="00FC4CFE"/>
    <w:rsid w:val="00FC52EC"/>
    <w:rsid w:val="00FC63A0"/>
    <w:rsid w:val="00FC6C01"/>
    <w:rsid w:val="00FC7226"/>
    <w:rsid w:val="00FC7E65"/>
    <w:rsid w:val="00FD03C4"/>
    <w:rsid w:val="00FD162D"/>
    <w:rsid w:val="00FD2DC4"/>
    <w:rsid w:val="00FD3283"/>
    <w:rsid w:val="00FD3646"/>
    <w:rsid w:val="00FE1366"/>
    <w:rsid w:val="00FE1F3D"/>
    <w:rsid w:val="00FE204B"/>
    <w:rsid w:val="00FE21F8"/>
    <w:rsid w:val="00FE2C0A"/>
    <w:rsid w:val="00FE57A2"/>
    <w:rsid w:val="00FE5FD3"/>
    <w:rsid w:val="00FF0C57"/>
    <w:rsid w:val="00FF4086"/>
    <w:rsid w:val="00FF477C"/>
    <w:rsid w:val="00FF4A40"/>
    <w:rsid w:val="00FF5F20"/>
    <w:rsid w:val="00FF7604"/>
    <w:rsid w:val="00FF7A0B"/>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B2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ne number" w:uiPriority="99"/>
    <w:lsdException w:name="pag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772"/>
  </w:style>
  <w:style w:type="paragraph" w:styleId="Heading1">
    <w:name w:val="heading 1"/>
    <w:basedOn w:val="Normal"/>
    <w:next w:val="Normal"/>
    <w:link w:val="Heading1Char"/>
    <w:qFormat/>
    <w:rsid w:val="00EF49D9"/>
    <w:pPr>
      <w:keepNext/>
      <w:numPr>
        <w:numId w:val="1"/>
      </w:numPr>
      <w:autoSpaceDE w:val="0"/>
      <w:autoSpaceDN w:val="0"/>
      <w:spacing w:before="240" w:after="80" w:line="240" w:lineRule="auto"/>
      <w:jc w:val="center"/>
      <w:outlineLvl w:val="0"/>
    </w:pPr>
    <w:rPr>
      <w:rFonts w:ascii="Times New Roman" w:eastAsia="Times New Roman" w:hAnsi="Times New Roman" w:cs="Times New Roman"/>
      <w:smallCaps/>
      <w:kern w:val="28"/>
      <w:sz w:val="20"/>
      <w:szCs w:val="20"/>
      <w:lang w:bidi="ar-SA"/>
    </w:rPr>
  </w:style>
  <w:style w:type="paragraph" w:styleId="Heading2">
    <w:name w:val="heading 2"/>
    <w:basedOn w:val="Normal"/>
    <w:next w:val="Normal"/>
    <w:link w:val="Heading2Char"/>
    <w:qFormat/>
    <w:rsid w:val="00EF49D9"/>
    <w:pPr>
      <w:keepNext/>
      <w:autoSpaceDE w:val="0"/>
      <w:autoSpaceDN w:val="0"/>
      <w:spacing w:before="120" w:after="60" w:line="240" w:lineRule="auto"/>
      <w:outlineLvl w:val="1"/>
    </w:pPr>
    <w:rPr>
      <w:rFonts w:ascii="Times New Roman" w:eastAsia="Times New Roman" w:hAnsi="Times New Roman" w:cs="Times New Roman"/>
      <w:i/>
      <w:iCs/>
      <w:sz w:val="20"/>
      <w:szCs w:val="20"/>
      <w:lang w:bidi="ar-SA"/>
    </w:rPr>
  </w:style>
  <w:style w:type="paragraph" w:styleId="Heading3">
    <w:name w:val="heading 3"/>
    <w:basedOn w:val="Normal"/>
    <w:next w:val="Normal"/>
    <w:link w:val="Heading3Char"/>
    <w:qFormat/>
    <w:rsid w:val="00EF49D9"/>
    <w:pPr>
      <w:keepNext/>
      <w:numPr>
        <w:ilvl w:val="2"/>
        <w:numId w:val="1"/>
      </w:numPr>
      <w:autoSpaceDE w:val="0"/>
      <w:autoSpaceDN w:val="0"/>
      <w:spacing w:after="0" w:line="240" w:lineRule="auto"/>
      <w:outlineLvl w:val="2"/>
    </w:pPr>
    <w:rPr>
      <w:rFonts w:ascii="Times New Roman" w:eastAsia="Times New Roman" w:hAnsi="Times New Roman" w:cs="Times New Roman"/>
      <w:i/>
      <w:iCs/>
      <w:sz w:val="20"/>
      <w:szCs w:val="20"/>
      <w:lang w:bidi="ar-SA"/>
    </w:rPr>
  </w:style>
  <w:style w:type="paragraph" w:styleId="Heading4">
    <w:name w:val="heading 4"/>
    <w:basedOn w:val="Normal"/>
    <w:next w:val="Normal"/>
    <w:link w:val="Heading4Char"/>
    <w:qFormat/>
    <w:rsid w:val="00EF49D9"/>
    <w:pPr>
      <w:keepNext/>
      <w:numPr>
        <w:ilvl w:val="3"/>
        <w:numId w:val="1"/>
      </w:numPr>
      <w:autoSpaceDE w:val="0"/>
      <w:autoSpaceDN w:val="0"/>
      <w:spacing w:before="240" w:after="60" w:line="240" w:lineRule="auto"/>
      <w:outlineLvl w:val="3"/>
    </w:pPr>
    <w:rPr>
      <w:rFonts w:ascii="Times New Roman" w:eastAsia="Times New Roman" w:hAnsi="Times New Roman" w:cs="Times New Roman"/>
      <w:i/>
      <w:iCs/>
      <w:sz w:val="18"/>
      <w:szCs w:val="18"/>
      <w:lang w:bidi="ar-SA"/>
    </w:rPr>
  </w:style>
  <w:style w:type="paragraph" w:styleId="Heading5">
    <w:name w:val="heading 5"/>
    <w:basedOn w:val="Normal"/>
    <w:next w:val="Normal"/>
    <w:link w:val="Heading5Char"/>
    <w:qFormat/>
    <w:rsid w:val="00EF49D9"/>
    <w:pPr>
      <w:numPr>
        <w:ilvl w:val="4"/>
        <w:numId w:val="1"/>
      </w:numPr>
      <w:autoSpaceDE w:val="0"/>
      <w:autoSpaceDN w:val="0"/>
      <w:spacing w:before="240" w:after="60" w:line="240" w:lineRule="auto"/>
      <w:outlineLvl w:val="4"/>
    </w:pPr>
    <w:rPr>
      <w:rFonts w:ascii="Times New Roman" w:eastAsia="Times New Roman" w:hAnsi="Times New Roman" w:cs="Times New Roman"/>
      <w:sz w:val="18"/>
      <w:szCs w:val="18"/>
      <w:lang w:bidi="ar-SA"/>
    </w:rPr>
  </w:style>
  <w:style w:type="paragraph" w:styleId="Heading6">
    <w:name w:val="heading 6"/>
    <w:basedOn w:val="Normal"/>
    <w:next w:val="Normal"/>
    <w:link w:val="Heading6Char"/>
    <w:qFormat/>
    <w:rsid w:val="00EF49D9"/>
    <w:pPr>
      <w:numPr>
        <w:ilvl w:val="5"/>
        <w:numId w:val="1"/>
      </w:numPr>
      <w:autoSpaceDE w:val="0"/>
      <w:autoSpaceDN w:val="0"/>
      <w:spacing w:before="240" w:after="60" w:line="240" w:lineRule="auto"/>
      <w:outlineLvl w:val="5"/>
    </w:pPr>
    <w:rPr>
      <w:rFonts w:ascii="Times New Roman" w:eastAsia="Times New Roman" w:hAnsi="Times New Roman" w:cs="Times New Roman"/>
      <w:i/>
      <w:iCs/>
      <w:sz w:val="16"/>
      <w:szCs w:val="16"/>
      <w:lang w:bidi="ar-SA"/>
    </w:rPr>
  </w:style>
  <w:style w:type="paragraph" w:styleId="Heading7">
    <w:name w:val="heading 7"/>
    <w:basedOn w:val="Normal"/>
    <w:next w:val="Normal"/>
    <w:link w:val="Heading7Char"/>
    <w:qFormat/>
    <w:rsid w:val="00EF49D9"/>
    <w:pPr>
      <w:numPr>
        <w:ilvl w:val="6"/>
        <w:numId w:val="1"/>
      </w:numPr>
      <w:autoSpaceDE w:val="0"/>
      <w:autoSpaceDN w:val="0"/>
      <w:spacing w:before="240" w:after="60" w:line="240" w:lineRule="auto"/>
      <w:outlineLvl w:val="6"/>
    </w:pPr>
    <w:rPr>
      <w:rFonts w:ascii="Times New Roman" w:eastAsia="Times New Roman" w:hAnsi="Times New Roman" w:cs="Times New Roman"/>
      <w:sz w:val="16"/>
      <w:szCs w:val="16"/>
      <w:lang w:bidi="ar-SA"/>
    </w:rPr>
  </w:style>
  <w:style w:type="paragraph" w:styleId="Heading8">
    <w:name w:val="heading 8"/>
    <w:basedOn w:val="Normal"/>
    <w:next w:val="Normal"/>
    <w:link w:val="Heading8Char"/>
    <w:qFormat/>
    <w:rsid w:val="00EF49D9"/>
    <w:pPr>
      <w:numPr>
        <w:ilvl w:val="7"/>
        <w:numId w:val="1"/>
      </w:numPr>
      <w:autoSpaceDE w:val="0"/>
      <w:autoSpaceDN w:val="0"/>
      <w:spacing w:before="240" w:after="60" w:line="240" w:lineRule="auto"/>
      <w:outlineLvl w:val="7"/>
    </w:pPr>
    <w:rPr>
      <w:rFonts w:ascii="Times New Roman" w:eastAsia="Times New Roman" w:hAnsi="Times New Roman" w:cs="Times New Roman"/>
      <w:i/>
      <w:iCs/>
      <w:sz w:val="16"/>
      <w:szCs w:val="16"/>
      <w:lang w:bidi="ar-SA"/>
    </w:rPr>
  </w:style>
  <w:style w:type="paragraph" w:styleId="Heading9">
    <w:name w:val="heading 9"/>
    <w:basedOn w:val="Normal"/>
    <w:next w:val="Normal"/>
    <w:link w:val="Heading9Char"/>
    <w:qFormat/>
    <w:rsid w:val="00EF49D9"/>
    <w:pPr>
      <w:numPr>
        <w:ilvl w:val="8"/>
        <w:numId w:val="1"/>
      </w:numPr>
      <w:autoSpaceDE w:val="0"/>
      <w:autoSpaceDN w:val="0"/>
      <w:spacing w:before="240" w:after="60" w:line="240" w:lineRule="auto"/>
      <w:outlineLvl w:val="8"/>
    </w:pPr>
    <w:rPr>
      <w:rFonts w:ascii="Times New Roman" w:eastAsia="Times New Roman" w:hAnsi="Times New Roman" w:cs="Times New Roman"/>
      <w:sz w:val="16"/>
      <w:szCs w:val="1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D3120B"/>
    <w:pPr>
      <w:framePr w:w="9360" w:hSpace="187" w:vSpace="187" w:wrap="notBeside" w:vAnchor="text" w:hAnchor="page" w:xAlign="center" w:y="1"/>
      <w:autoSpaceDE w:val="0"/>
      <w:autoSpaceDN w:val="0"/>
      <w:spacing w:after="0" w:line="240" w:lineRule="auto"/>
      <w:jc w:val="center"/>
    </w:pPr>
    <w:rPr>
      <w:rFonts w:ascii="Times New Roman" w:eastAsia="Times New Roman" w:hAnsi="Times New Roman" w:cs="Times New Roman"/>
      <w:kern w:val="28"/>
      <w:sz w:val="48"/>
      <w:szCs w:val="48"/>
      <w:lang w:bidi="ar-SA"/>
    </w:rPr>
  </w:style>
  <w:style w:type="character" w:customStyle="1" w:styleId="TitleChar">
    <w:name w:val="Title Char"/>
    <w:basedOn w:val="DefaultParagraphFont"/>
    <w:link w:val="Title"/>
    <w:rsid w:val="00D3120B"/>
    <w:rPr>
      <w:rFonts w:ascii="Times New Roman" w:eastAsia="Times New Roman" w:hAnsi="Times New Roman" w:cs="Times New Roman"/>
      <w:kern w:val="28"/>
      <w:sz w:val="48"/>
      <w:szCs w:val="48"/>
      <w:lang w:bidi="ar-SA"/>
    </w:rPr>
  </w:style>
  <w:style w:type="paragraph" w:customStyle="1" w:styleId="msoaddress">
    <w:name w:val="msoaddress"/>
    <w:basedOn w:val="Normal"/>
    <w:rsid w:val="00D3120B"/>
    <w:pPr>
      <w:spacing w:after="0" w:line="240" w:lineRule="auto"/>
    </w:pPr>
    <w:rPr>
      <w:rFonts w:ascii="Arial" w:eastAsia="Times New Roman" w:hAnsi="Arial" w:cs="Arial"/>
      <w:color w:val="000000"/>
      <w:sz w:val="18"/>
      <w:szCs w:val="18"/>
    </w:rPr>
  </w:style>
  <w:style w:type="character" w:styleId="Hyperlink">
    <w:name w:val="Hyperlink"/>
    <w:basedOn w:val="DefaultParagraphFont"/>
    <w:unhideWhenUsed/>
    <w:rsid w:val="007D0840"/>
    <w:rPr>
      <w:color w:val="0000FF" w:themeColor="hyperlink"/>
      <w:u w:val="single"/>
    </w:rPr>
  </w:style>
  <w:style w:type="paragraph" w:styleId="BodyText">
    <w:name w:val="Body Text"/>
    <w:basedOn w:val="Normal"/>
    <w:link w:val="BodyTextChar"/>
    <w:rsid w:val="00385963"/>
    <w:pPr>
      <w:spacing w:after="0" w:line="240" w:lineRule="auto"/>
      <w:jc w:val="both"/>
    </w:pPr>
    <w:rPr>
      <w:rFonts w:ascii="Times New Roman" w:eastAsia="Times New Roman" w:hAnsi="Times New Roman" w:cs="Times New Roman"/>
      <w:sz w:val="20"/>
      <w:szCs w:val="20"/>
      <w:lang w:bidi="ar-SA"/>
    </w:rPr>
  </w:style>
  <w:style w:type="character" w:customStyle="1" w:styleId="BodyTextChar">
    <w:name w:val="Body Text Char"/>
    <w:basedOn w:val="DefaultParagraphFont"/>
    <w:link w:val="BodyText"/>
    <w:rsid w:val="00385963"/>
    <w:rPr>
      <w:rFonts w:ascii="Times New Roman" w:eastAsia="Times New Roman" w:hAnsi="Times New Roman" w:cs="Times New Roman"/>
      <w:sz w:val="20"/>
      <w:szCs w:val="20"/>
      <w:lang w:bidi="ar-SA"/>
    </w:rPr>
  </w:style>
  <w:style w:type="character" w:customStyle="1" w:styleId="Heading1Char">
    <w:name w:val="Heading 1 Char"/>
    <w:basedOn w:val="DefaultParagraphFont"/>
    <w:link w:val="Heading1"/>
    <w:rsid w:val="00EF49D9"/>
    <w:rPr>
      <w:rFonts w:ascii="Times New Roman" w:eastAsia="Times New Roman" w:hAnsi="Times New Roman" w:cs="Times New Roman"/>
      <w:smallCaps/>
      <w:kern w:val="28"/>
      <w:sz w:val="20"/>
      <w:szCs w:val="20"/>
      <w:lang w:bidi="ar-SA"/>
    </w:rPr>
  </w:style>
  <w:style w:type="character" w:customStyle="1" w:styleId="Heading2Char">
    <w:name w:val="Heading 2 Char"/>
    <w:basedOn w:val="DefaultParagraphFont"/>
    <w:link w:val="Heading2"/>
    <w:rsid w:val="00EF49D9"/>
    <w:rPr>
      <w:rFonts w:ascii="Times New Roman" w:eastAsia="Times New Roman" w:hAnsi="Times New Roman" w:cs="Times New Roman"/>
      <w:i/>
      <w:iCs/>
      <w:sz w:val="20"/>
      <w:szCs w:val="20"/>
      <w:lang w:bidi="ar-SA"/>
    </w:rPr>
  </w:style>
  <w:style w:type="character" w:customStyle="1" w:styleId="Heading3Char">
    <w:name w:val="Heading 3 Char"/>
    <w:basedOn w:val="DefaultParagraphFont"/>
    <w:link w:val="Heading3"/>
    <w:rsid w:val="00EF49D9"/>
    <w:rPr>
      <w:rFonts w:ascii="Times New Roman" w:eastAsia="Times New Roman" w:hAnsi="Times New Roman" w:cs="Times New Roman"/>
      <w:i/>
      <w:iCs/>
      <w:sz w:val="20"/>
      <w:szCs w:val="20"/>
      <w:lang w:bidi="ar-SA"/>
    </w:rPr>
  </w:style>
  <w:style w:type="character" w:customStyle="1" w:styleId="Heading4Char">
    <w:name w:val="Heading 4 Char"/>
    <w:basedOn w:val="DefaultParagraphFont"/>
    <w:link w:val="Heading4"/>
    <w:rsid w:val="00EF49D9"/>
    <w:rPr>
      <w:rFonts w:ascii="Times New Roman" w:eastAsia="Times New Roman" w:hAnsi="Times New Roman" w:cs="Times New Roman"/>
      <w:i/>
      <w:iCs/>
      <w:sz w:val="18"/>
      <w:szCs w:val="18"/>
      <w:lang w:bidi="ar-SA"/>
    </w:rPr>
  </w:style>
  <w:style w:type="character" w:customStyle="1" w:styleId="Heading5Char">
    <w:name w:val="Heading 5 Char"/>
    <w:basedOn w:val="DefaultParagraphFont"/>
    <w:link w:val="Heading5"/>
    <w:rsid w:val="00EF49D9"/>
    <w:rPr>
      <w:rFonts w:ascii="Times New Roman" w:eastAsia="Times New Roman" w:hAnsi="Times New Roman" w:cs="Times New Roman"/>
      <w:sz w:val="18"/>
      <w:szCs w:val="18"/>
      <w:lang w:bidi="ar-SA"/>
    </w:rPr>
  </w:style>
  <w:style w:type="character" w:customStyle="1" w:styleId="Heading6Char">
    <w:name w:val="Heading 6 Char"/>
    <w:basedOn w:val="DefaultParagraphFont"/>
    <w:link w:val="Heading6"/>
    <w:rsid w:val="00EF49D9"/>
    <w:rPr>
      <w:rFonts w:ascii="Times New Roman" w:eastAsia="Times New Roman" w:hAnsi="Times New Roman" w:cs="Times New Roman"/>
      <w:i/>
      <w:iCs/>
      <w:sz w:val="16"/>
      <w:szCs w:val="16"/>
      <w:lang w:bidi="ar-SA"/>
    </w:rPr>
  </w:style>
  <w:style w:type="character" w:customStyle="1" w:styleId="Heading7Char">
    <w:name w:val="Heading 7 Char"/>
    <w:basedOn w:val="DefaultParagraphFont"/>
    <w:link w:val="Heading7"/>
    <w:rsid w:val="00EF49D9"/>
    <w:rPr>
      <w:rFonts w:ascii="Times New Roman" w:eastAsia="Times New Roman" w:hAnsi="Times New Roman" w:cs="Times New Roman"/>
      <w:sz w:val="16"/>
      <w:szCs w:val="16"/>
      <w:lang w:bidi="ar-SA"/>
    </w:rPr>
  </w:style>
  <w:style w:type="character" w:customStyle="1" w:styleId="Heading8Char">
    <w:name w:val="Heading 8 Char"/>
    <w:basedOn w:val="DefaultParagraphFont"/>
    <w:link w:val="Heading8"/>
    <w:rsid w:val="00EF49D9"/>
    <w:rPr>
      <w:rFonts w:ascii="Times New Roman" w:eastAsia="Times New Roman" w:hAnsi="Times New Roman" w:cs="Times New Roman"/>
      <w:i/>
      <w:iCs/>
      <w:sz w:val="16"/>
      <w:szCs w:val="16"/>
      <w:lang w:bidi="ar-SA"/>
    </w:rPr>
  </w:style>
  <w:style w:type="character" w:customStyle="1" w:styleId="Heading9Char">
    <w:name w:val="Heading 9 Char"/>
    <w:basedOn w:val="DefaultParagraphFont"/>
    <w:link w:val="Heading9"/>
    <w:rsid w:val="00EF49D9"/>
    <w:rPr>
      <w:rFonts w:ascii="Times New Roman" w:eastAsia="Times New Roman" w:hAnsi="Times New Roman" w:cs="Times New Roman"/>
      <w:sz w:val="16"/>
      <w:szCs w:val="16"/>
      <w:lang w:bidi="ar-SA"/>
    </w:rPr>
  </w:style>
  <w:style w:type="paragraph" w:customStyle="1" w:styleId="Abstract">
    <w:name w:val="Abstract"/>
    <w:basedOn w:val="Normal"/>
    <w:next w:val="Normal"/>
    <w:rsid w:val="00EF49D9"/>
    <w:pPr>
      <w:autoSpaceDE w:val="0"/>
      <w:autoSpaceDN w:val="0"/>
      <w:spacing w:before="20" w:after="0" w:line="240" w:lineRule="auto"/>
      <w:ind w:firstLine="202"/>
      <w:jc w:val="both"/>
    </w:pPr>
    <w:rPr>
      <w:rFonts w:ascii="Times New Roman" w:eastAsia="Times New Roman" w:hAnsi="Times New Roman" w:cs="Times New Roman"/>
      <w:b/>
      <w:bCs/>
      <w:sz w:val="18"/>
      <w:szCs w:val="18"/>
      <w:lang w:bidi="ar-SA"/>
    </w:rPr>
  </w:style>
  <w:style w:type="paragraph" w:customStyle="1" w:styleId="Authors">
    <w:name w:val="Authors"/>
    <w:basedOn w:val="Normal"/>
    <w:next w:val="Normal"/>
    <w:rsid w:val="00EF49D9"/>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cs="Times New Roman"/>
      <w:szCs w:val="22"/>
      <w:lang w:bidi="ar-SA"/>
    </w:rPr>
  </w:style>
  <w:style w:type="character" w:customStyle="1" w:styleId="MemberType">
    <w:name w:val="MemberType"/>
    <w:basedOn w:val="DefaultParagraphFont"/>
    <w:rsid w:val="00EF49D9"/>
    <w:rPr>
      <w:rFonts w:ascii="Times New Roman" w:hAnsi="Times New Roman" w:cs="Times New Roman"/>
      <w:i/>
      <w:iCs/>
      <w:sz w:val="22"/>
      <w:szCs w:val="22"/>
    </w:rPr>
  </w:style>
  <w:style w:type="paragraph" w:styleId="FootnoteText">
    <w:name w:val="footnote text"/>
    <w:basedOn w:val="Normal"/>
    <w:link w:val="FootnoteTextChar"/>
    <w:rsid w:val="00EF49D9"/>
    <w:pPr>
      <w:autoSpaceDE w:val="0"/>
      <w:autoSpaceDN w:val="0"/>
      <w:spacing w:after="0" w:line="240" w:lineRule="auto"/>
      <w:ind w:firstLine="202"/>
      <w:jc w:val="both"/>
    </w:pPr>
    <w:rPr>
      <w:rFonts w:ascii="Times New Roman" w:eastAsia="Times New Roman" w:hAnsi="Times New Roman" w:cs="Times New Roman"/>
      <w:sz w:val="16"/>
      <w:szCs w:val="16"/>
      <w:lang w:bidi="ar-SA"/>
    </w:rPr>
  </w:style>
  <w:style w:type="character" w:customStyle="1" w:styleId="FootnoteTextChar">
    <w:name w:val="Footnote Text Char"/>
    <w:basedOn w:val="DefaultParagraphFont"/>
    <w:link w:val="FootnoteText"/>
    <w:rsid w:val="00EF49D9"/>
    <w:rPr>
      <w:rFonts w:ascii="Times New Roman" w:eastAsia="Times New Roman" w:hAnsi="Times New Roman" w:cs="Times New Roman"/>
      <w:sz w:val="16"/>
      <w:szCs w:val="16"/>
      <w:lang w:bidi="ar-SA"/>
    </w:rPr>
  </w:style>
  <w:style w:type="paragraph" w:customStyle="1" w:styleId="References">
    <w:name w:val="References"/>
    <w:basedOn w:val="Normal"/>
    <w:link w:val="ReferencesChar"/>
    <w:rsid w:val="00EF49D9"/>
    <w:pPr>
      <w:numPr>
        <w:numId w:val="12"/>
      </w:numPr>
      <w:autoSpaceDE w:val="0"/>
      <w:autoSpaceDN w:val="0"/>
      <w:spacing w:after="0" w:line="240" w:lineRule="auto"/>
      <w:jc w:val="both"/>
    </w:pPr>
    <w:rPr>
      <w:rFonts w:ascii="Times New Roman" w:eastAsia="Times New Roman" w:hAnsi="Times New Roman" w:cs="Times New Roman"/>
      <w:sz w:val="16"/>
      <w:szCs w:val="16"/>
      <w:lang w:bidi="ar-SA"/>
    </w:rPr>
  </w:style>
  <w:style w:type="paragraph" w:customStyle="1" w:styleId="IndexTerms">
    <w:name w:val="IndexTerms"/>
    <w:basedOn w:val="Normal"/>
    <w:next w:val="Normal"/>
    <w:rsid w:val="00EF49D9"/>
    <w:pPr>
      <w:autoSpaceDE w:val="0"/>
      <w:autoSpaceDN w:val="0"/>
      <w:spacing w:after="0" w:line="240" w:lineRule="auto"/>
      <w:ind w:firstLine="202"/>
      <w:jc w:val="both"/>
    </w:pPr>
    <w:rPr>
      <w:rFonts w:ascii="Times New Roman" w:eastAsia="Times New Roman" w:hAnsi="Times New Roman" w:cs="Times New Roman"/>
      <w:b/>
      <w:bCs/>
      <w:sz w:val="18"/>
      <w:szCs w:val="18"/>
      <w:lang w:bidi="ar-SA"/>
    </w:rPr>
  </w:style>
  <w:style w:type="character" w:styleId="FootnoteReference">
    <w:name w:val="footnote reference"/>
    <w:basedOn w:val="DefaultParagraphFont"/>
    <w:semiHidden/>
    <w:rsid w:val="00EF49D9"/>
    <w:rPr>
      <w:rFonts w:cs="Times New Roman"/>
      <w:vertAlign w:val="superscript"/>
    </w:rPr>
  </w:style>
  <w:style w:type="paragraph" w:styleId="Footer">
    <w:name w:val="footer"/>
    <w:basedOn w:val="Normal"/>
    <w:link w:val="FooterChar"/>
    <w:uiPriority w:val="99"/>
    <w:rsid w:val="00EF49D9"/>
    <w:pPr>
      <w:tabs>
        <w:tab w:val="center" w:pos="4320"/>
        <w:tab w:val="right" w:pos="8640"/>
      </w:tabs>
      <w:autoSpaceDE w:val="0"/>
      <w:autoSpaceDN w:val="0"/>
      <w:spacing w:after="0" w:line="240" w:lineRule="auto"/>
    </w:pPr>
    <w:rPr>
      <w:rFonts w:ascii="Times New Roman" w:eastAsia="Times New Roman" w:hAnsi="Times New Roman" w:cs="Times New Roman"/>
      <w:sz w:val="20"/>
      <w:szCs w:val="20"/>
      <w:lang w:bidi="ar-SA"/>
    </w:rPr>
  </w:style>
  <w:style w:type="character" w:customStyle="1" w:styleId="FooterChar">
    <w:name w:val="Footer Char"/>
    <w:basedOn w:val="DefaultParagraphFont"/>
    <w:link w:val="Footer"/>
    <w:uiPriority w:val="99"/>
    <w:rsid w:val="00EF49D9"/>
    <w:rPr>
      <w:rFonts w:ascii="Times New Roman" w:eastAsia="Times New Roman" w:hAnsi="Times New Roman" w:cs="Times New Roman"/>
      <w:sz w:val="20"/>
      <w:szCs w:val="20"/>
      <w:lang w:bidi="ar-SA"/>
    </w:rPr>
  </w:style>
  <w:style w:type="paragraph" w:customStyle="1" w:styleId="Text">
    <w:name w:val="Text"/>
    <w:basedOn w:val="Normal"/>
    <w:rsid w:val="00EF49D9"/>
    <w:pPr>
      <w:widowControl w:val="0"/>
      <w:autoSpaceDE w:val="0"/>
      <w:autoSpaceDN w:val="0"/>
      <w:spacing w:after="0" w:line="252" w:lineRule="auto"/>
      <w:ind w:firstLine="202"/>
      <w:jc w:val="both"/>
    </w:pPr>
    <w:rPr>
      <w:rFonts w:ascii="Times New Roman" w:eastAsia="Times New Roman" w:hAnsi="Times New Roman" w:cs="Times New Roman"/>
      <w:sz w:val="20"/>
      <w:szCs w:val="20"/>
      <w:lang w:bidi="ar-SA"/>
    </w:rPr>
  </w:style>
  <w:style w:type="paragraph" w:customStyle="1" w:styleId="FigureCaption">
    <w:name w:val="Figure Caption"/>
    <w:basedOn w:val="Normal"/>
    <w:rsid w:val="00EF49D9"/>
    <w:pPr>
      <w:autoSpaceDE w:val="0"/>
      <w:autoSpaceDN w:val="0"/>
      <w:spacing w:after="0" w:line="240" w:lineRule="auto"/>
      <w:jc w:val="both"/>
    </w:pPr>
    <w:rPr>
      <w:rFonts w:ascii="Times New Roman" w:eastAsia="Times New Roman" w:hAnsi="Times New Roman" w:cs="Times New Roman"/>
      <w:sz w:val="16"/>
      <w:szCs w:val="16"/>
      <w:lang w:bidi="ar-SA"/>
    </w:rPr>
  </w:style>
  <w:style w:type="paragraph" w:customStyle="1" w:styleId="TableTitle">
    <w:name w:val="Table Title"/>
    <w:basedOn w:val="Normal"/>
    <w:rsid w:val="00EF49D9"/>
    <w:pPr>
      <w:autoSpaceDE w:val="0"/>
      <w:autoSpaceDN w:val="0"/>
      <w:spacing w:after="0" w:line="240" w:lineRule="auto"/>
      <w:jc w:val="center"/>
    </w:pPr>
    <w:rPr>
      <w:rFonts w:ascii="Times New Roman" w:eastAsia="Times New Roman" w:hAnsi="Times New Roman" w:cs="Times New Roman"/>
      <w:smallCaps/>
      <w:sz w:val="16"/>
      <w:szCs w:val="16"/>
      <w:lang w:bidi="ar-SA"/>
    </w:rPr>
  </w:style>
  <w:style w:type="paragraph" w:customStyle="1" w:styleId="ReferenceHead">
    <w:name w:val="Reference Head"/>
    <w:basedOn w:val="Heading1"/>
    <w:rsid w:val="00EF49D9"/>
    <w:pPr>
      <w:numPr>
        <w:numId w:val="0"/>
      </w:numPr>
    </w:pPr>
  </w:style>
  <w:style w:type="paragraph" w:styleId="Header">
    <w:name w:val="header"/>
    <w:basedOn w:val="Normal"/>
    <w:link w:val="HeaderChar"/>
    <w:rsid w:val="00EF49D9"/>
    <w:pPr>
      <w:tabs>
        <w:tab w:val="center" w:pos="4320"/>
        <w:tab w:val="right" w:pos="8640"/>
      </w:tabs>
      <w:autoSpaceDE w:val="0"/>
      <w:autoSpaceDN w:val="0"/>
      <w:spacing w:after="0" w:line="240" w:lineRule="auto"/>
    </w:pPr>
    <w:rPr>
      <w:rFonts w:ascii="Times New Roman" w:eastAsia="Times New Roman" w:hAnsi="Times New Roman" w:cs="Times New Roman"/>
      <w:sz w:val="20"/>
      <w:szCs w:val="20"/>
      <w:lang w:bidi="ar-SA"/>
    </w:rPr>
  </w:style>
  <w:style w:type="character" w:customStyle="1" w:styleId="HeaderChar">
    <w:name w:val="Header Char"/>
    <w:basedOn w:val="DefaultParagraphFont"/>
    <w:link w:val="Header"/>
    <w:rsid w:val="00EF49D9"/>
    <w:rPr>
      <w:rFonts w:ascii="Times New Roman" w:eastAsia="Times New Roman" w:hAnsi="Times New Roman" w:cs="Times New Roman"/>
      <w:sz w:val="20"/>
      <w:szCs w:val="20"/>
      <w:lang w:bidi="ar-SA"/>
    </w:rPr>
  </w:style>
  <w:style w:type="paragraph" w:customStyle="1" w:styleId="Equation">
    <w:name w:val="Equation"/>
    <w:basedOn w:val="Normal"/>
    <w:next w:val="Normal"/>
    <w:rsid w:val="00EF49D9"/>
    <w:pPr>
      <w:widowControl w:val="0"/>
      <w:tabs>
        <w:tab w:val="right" w:pos="5040"/>
      </w:tabs>
      <w:autoSpaceDE w:val="0"/>
      <w:autoSpaceDN w:val="0"/>
      <w:spacing w:after="0" w:line="252" w:lineRule="auto"/>
      <w:jc w:val="both"/>
    </w:pPr>
    <w:rPr>
      <w:rFonts w:ascii="Times New Roman" w:eastAsia="Times New Roman" w:hAnsi="Times New Roman" w:cs="Times New Roman"/>
      <w:sz w:val="20"/>
      <w:szCs w:val="20"/>
      <w:lang w:bidi="ar-SA"/>
    </w:rPr>
  </w:style>
  <w:style w:type="character" w:styleId="FollowedHyperlink">
    <w:name w:val="FollowedHyperlink"/>
    <w:basedOn w:val="DefaultParagraphFont"/>
    <w:rsid w:val="00EF49D9"/>
    <w:rPr>
      <w:rFonts w:cs="Times New Roman"/>
      <w:color w:val="800080"/>
      <w:u w:val="single"/>
    </w:rPr>
  </w:style>
  <w:style w:type="paragraph" w:styleId="BodyTextIndent">
    <w:name w:val="Body Text Indent"/>
    <w:basedOn w:val="Normal"/>
    <w:link w:val="BodyTextIndentChar"/>
    <w:rsid w:val="00EF49D9"/>
    <w:pPr>
      <w:autoSpaceDE w:val="0"/>
      <w:autoSpaceDN w:val="0"/>
      <w:spacing w:after="0" w:line="240" w:lineRule="auto"/>
      <w:ind w:left="630" w:hanging="630"/>
    </w:pPr>
    <w:rPr>
      <w:rFonts w:ascii="Times New Roman" w:eastAsia="Times New Roman" w:hAnsi="Times New Roman" w:cs="Times New Roman"/>
      <w:sz w:val="20"/>
      <w:szCs w:val="24"/>
      <w:lang w:bidi="ar-SA"/>
    </w:rPr>
  </w:style>
  <w:style w:type="character" w:customStyle="1" w:styleId="BodyTextIndentChar">
    <w:name w:val="Body Text Indent Char"/>
    <w:basedOn w:val="DefaultParagraphFont"/>
    <w:link w:val="BodyTextIndent"/>
    <w:rsid w:val="00EF49D9"/>
    <w:rPr>
      <w:rFonts w:ascii="Times New Roman" w:eastAsia="Times New Roman" w:hAnsi="Times New Roman" w:cs="Times New Roman"/>
      <w:sz w:val="20"/>
      <w:szCs w:val="24"/>
      <w:lang w:bidi="ar-SA"/>
    </w:rPr>
  </w:style>
  <w:style w:type="paragraph" w:styleId="BodyText3">
    <w:name w:val="Body Text 3"/>
    <w:basedOn w:val="Normal"/>
    <w:link w:val="BodyText3Char"/>
    <w:rsid w:val="00EF49D9"/>
    <w:pPr>
      <w:spacing w:after="0" w:line="240" w:lineRule="auto"/>
      <w:jc w:val="both"/>
    </w:pPr>
    <w:rPr>
      <w:rFonts w:ascii="Times" w:eastAsia="Times New Roman" w:hAnsi="Times" w:cs="Times New Roman"/>
      <w:color w:val="000000"/>
      <w:sz w:val="18"/>
      <w:szCs w:val="18"/>
      <w:lang w:bidi="ar-SA"/>
    </w:rPr>
  </w:style>
  <w:style w:type="character" w:customStyle="1" w:styleId="BodyText3Char">
    <w:name w:val="Body Text 3 Char"/>
    <w:basedOn w:val="DefaultParagraphFont"/>
    <w:link w:val="BodyText3"/>
    <w:rsid w:val="00EF49D9"/>
    <w:rPr>
      <w:rFonts w:ascii="Times" w:eastAsia="Times New Roman" w:hAnsi="Times" w:cs="Times New Roman"/>
      <w:color w:val="000000"/>
      <w:sz w:val="18"/>
      <w:szCs w:val="18"/>
      <w:lang w:bidi="ar-SA"/>
    </w:rPr>
  </w:style>
  <w:style w:type="paragraph" w:customStyle="1" w:styleId="APMCBodytext">
    <w:name w:val="APMC Body text"/>
    <w:basedOn w:val="Normal"/>
    <w:rsid w:val="00EF49D9"/>
    <w:pPr>
      <w:widowControl w:val="0"/>
      <w:spacing w:after="0" w:line="220" w:lineRule="atLeast"/>
    </w:pPr>
    <w:rPr>
      <w:rFonts w:ascii="Times New Roman" w:eastAsia="Batang" w:hAnsi="Times New Roman" w:cs="Cordia New"/>
      <w:snapToGrid w:val="0"/>
      <w:szCs w:val="22"/>
      <w:lang w:val="en-GB"/>
    </w:rPr>
  </w:style>
  <w:style w:type="paragraph" w:styleId="BodyTextIndent2">
    <w:name w:val="Body Text Indent 2"/>
    <w:basedOn w:val="Normal"/>
    <w:link w:val="BodyTextIndent2Char"/>
    <w:rsid w:val="00EF49D9"/>
    <w:pPr>
      <w:spacing w:after="0" w:line="480" w:lineRule="auto"/>
      <w:ind w:firstLine="187"/>
      <w:jc w:val="both"/>
    </w:pPr>
    <w:rPr>
      <w:rFonts w:ascii="Times" w:eastAsia="Times New Roman" w:hAnsi="Times" w:cs="Times New Roman"/>
      <w:sz w:val="24"/>
      <w:szCs w:val="24"/>
      <w:lang w:bidi="ar-SA"/>
    </w:rPr>
  </w:style>
  <w:style w:type="character" w:customStyle="1" w:styleId="BodyTextIndent2Char">
    <w:name w:val="Body Text Indent 2 Char"/>
    <w:basedOn w:val="DefaultParagraphFont"/>
    <w:link w:val="BodyTextIndent2"/>
    <w:rsid w:val="00EF49D9"/>
    <w:rPr>
      <w:rFonts w:ascii="Times" w:eastAsia="Times New Roman" w:hAnsi="Times" w:cs="Times New Roman"/>
      <w:sz w:val="24"/>
      <w:szCs w:val="24"/>
      <w:lang w:bidi="ar-SA"/>
    </w:rPr>
  </w:style>
  <w:style w:type="paragraph" w:styleId="BlockText">
    <w:name w:val="Block Text"/>
    <w:basedOn w:val="Normal"/>
    <w:rsid w:val="00EF49D9"/>
    <w:pPr>
      <w:autoSpaceDE w:val="0"/>
      <w:autoSpaceDN w:val="0"/>
      <w:spacing w:after="120" w:line="240" w:lineRule="auto"/>
      <w:ind w:left="1440" w:right="1440"/>
    </w:pPr>
    <w:rPr>
      <w:rFonts w:ascii="Times New Roman" w:eastAsia="Times New Roman" w:hAnsi="Times New Roman" w:cs="Times New Roman"/>
      <w:sz w:val="20"/>
      <w:szCs w:val="20"/>
      <w:lang w:bidi="ar-SA"/>
    </w:rPr>
  </w:style>
  <w:style w:type="paragraph" w:styleId="BodyText2">
    <w:name w:val="Body Text 2"/>
    <w:basedOn w:val="Normal"/>
    <w:link w:val="BodyText2Char"/>
    <w:rsid w:val="00EF49D9"/>
    <w:pPr>
      <w:autoSpaceDE w:val="0"/>
      <w:autoSpaceDN w:val="0"/>
      <w:spacing w:after="120" w:line="480" w:lineRule="auto"/>
    </w:pPr>
    <w:rPr>
      <w:rFonts w:ascii="Times New Roman" w:eastAsia="Times New Roman" w:hAnsi="Times New Roman" w:cs="Times New Roman"/>
      <w:sz w:val="20"/>
      <w:szCs w:val="20"/>
      <w:lang w:bidi="ar-SA"/>
    </w:rPr>
  </w:style>
  <w:style w:type="character" w:customStyle="1" w:styleId="BodyText2Char">
    <w:name w:val="Body Text 2 Char"/>
    <w:basedOn w:val="DefaultParagraphFont"/>
    <w:link w:val="BodyText2"/>
    <w:rsid w:val="00EF49D9"/>
    <w:rPr>
      <w:rFonts w:ascii="Times New Roman" w:eastAsia="Times New Roman" w:hAnsi="Times New Roman" w:cs="Times New Roman"/>
      <w:sz w:val="20"/>
      <w:szCs w:val="20"/>
      <w:lang w:bidi="ar-SA"/>
    </w:rPr>
  </w:style>
  <w:style w:type="paragraph" w:styleId="BodyTextFirstIndent">
    <w:name w:val="Body Text First Indent"/>
    <w:basedOn w:val="BodyText"/>
    <w:link w:val="BodyTextFirstIndentChar"/>
    <w:rsid w:val="00EF49D9"/>
    <w:pPr>
      <w:autoSpaceDE w:val="0"/>
      <w:autoSpaceDN w:val="0"/>
      <w:spacing w:after="120"/>
      <w:ind w:firstLine="210"/>
      <w:jc w:val="left"/>
    </w:pPr>
  </w:style>
  <w:style w:type="character" w:customStyle="1" w:styleId="BodyTextFirstIndentChar">
    <w:name w:val="Body Text First Indent Char"/>
    <w:basedOn w:val="BodyTextChar"/>
    <w:link w:val="BodyTextFirstIndent"/>
    <w:rsid w:val="00EF49D9"/>
    <w:rPr>
      <w:rFonts w:ascii="Times New Roman" w:eastAsia="Times New Roman" w:hAnsi="Times New Roman" w:cs="Times New Roman"/>
      <w:sz w:val="20"/>
      <w:szCs w:val="20"/>
      <w:lang w:bidi="ar-SA"/>
    </w:rPr>
  </w:style>
  <w:style w:type="paragraph" w:styleId="BodyTextFirstIndent2">
    <w:name w:val="Body Text First Indent 2"/>
    <w:basedOn w:val="BodyTextIndent"/>
    <w:link w:val="BodyTextFirstIndent2Char"/>
    <w:rsid w:val="00EF49D9"/>
    <w:pPr>
      <w:spacing w:after="120"/>
      <w:ind w:left="283" w:firstLine="210"/>
    </w:pPr>
  </w:style>
  <w:style w:type="character" w:customStyle="1" w:styleId="BodyTextFirstIndent2Char">
    <w:name w:val="Body Text First Indent 2 Char"/>
    <w:basedOn w:val="BodyTextIndentChar"/>
    <w:link w:val="BodyTextFirstIndent2"/>
    <w:rsid w:val="00EF49D9"/>
    <w:rPr>
      <w:rFonts w:ascii="Times New Roman" w:eastAsia="Times New Roman" w:hAnsi="Times New Roman" w:cs="Times New Roman"/>
      <w:sz w:val="20"/>
      <w:szCs w:val="24"/>
      <w:lang w:bidi="ar-SA"/>
    </w:rPr>
  </w:style>
  <w:style w:type="paragraph" w:styleId="BodyTextIndent3">
    <w:name w:val="Body Text Indent 3"/>
    <w:basedOn w:val="Normal"/>
    <w:link w:val="BodyTextIndent3Char"/>
    <w:rsid w:val="00EF49D9"/>
    <w:pPr>
      <w:autoSpaceDE w:val="0"/>
      <w:autoSpaceDN w:val="0"/>
      <w:spacing w:after="120" w:line="240" w:lineRule="auto"/>
      <w:ind w:left="283"/>
    </w:pPr>
    <w:rPr>
      <w:rFonts w:ascii="Times New Roman" w:eastAsia="Times New Roman" w:hAnsi="Times New Roman" w:cs="Times New Roman"/>
      <w:sz w:val="24"/>
      <w:szCs w:val="24"/>
      <w:lang w:bidi="ar-SA"/>
    </w:rPr>
  </w:style>
  <w:style w:type="character" w:customStyle="1" w:styleId="BodyTextIndent3Char">
    <w:name w:val="Body Text Indent 3 Char"/>
    <w:basedOn w:val="DefaultParagraphFont"/>
    <w:link w:val="BodyTextIndent3"/>
    <w:rsid w:val="00EF49D9"/>
    <w:rPr>
      <w:rFonts w:ascii="Times New Roman" w:eastAsia="Times New Roman" w:hAnsi="Times New Roman" w:cs="Times New Roman"/>
      <w:sz w:val="24"/>
      <w:szCs w:val="24"/>
      <w:lang w:bidi="ar-SA"/>
    </w:rPr>
  </w:style>
  <w:style w:type="paragraph" w:styleId="Caption">
    <w:name w:val="caption"/>
    <w:basedOn w:val="Normal"/>
    <w:next w:val="Normal"/>
    <w:qFormat/>
    <w:rsid w:val="00EF49D9"/>
    <w:pPr>
      <w:autoSpaceDE w:val="0"/>
      <w:autoSpaceDN w:val="0"/>
      <w:spacing w:before="120" w:after="120" w:line="240" w:lineRule="auto"/>
    </w:pPr>
    <w:rPr>
      <w:rFonts w:ascii="Times New Roman" w:eastAsia="Times New Roman" w:hAnsi="Times New Roman" w:cs="Times New Roman"/>
      <w:b/>
      <w:bCs/>
      <w:sz w:val="20"/>
      <w:szCs w:val="20"/>
      <w:lang w:bidi="ar-SA"/>
    </w:rPr>
  </w:style>
  <w:style w:type="paragraph" w:styleId="Closing">
    <w:name w:val="Closing"/>
    <w:basedOn w:val="Normal"/>
    <w:link w:val="ClosingChar"/>
    <w:rsid w:val="00EF49D9"/>
    <w:pPr>
      <w:autoSpaceDE w:val="0"/>
      <w:autoSpaceDN w:val="0"/>
      <w:spacing w:after="0" w:line="240" w:lineRule="auto"/>
      <w:ind w:left="4252"/>
    </w:pPr>
    <w:rPr>
      <w:rFonts w:ascii="Times New Roman" w:eastAsia="Times New Roman" w:hAnsi="Times New Roman" w:cs="Times New Roman"/>
      <w:sz w:val="20"/>
      <w:szCs w:val="20"/>
      <w:lang w:bidi="ar-SA"/>
    </w:rPr>
  </w:style>
  <w:style w:type="character" w:customStyle="1" w:styleId="ClosingChar">
    <w:name w:val="Closing Char"/>
    <w:basedOn w:val="DefaultParagraphFont"/>
    <w:link w:val="Closing"/>
    <w:rsid w:val="00EF49D9"/>
    <w:rPr>
      <w:rFonts w:ascii="Times New Roman" w:eastAsia="Times New Roman" w:hAnsi="Times New Roman" w:cs="Times New Roman"/>
      <w:sz w:val="20"/>
      <w:szCs w:val="20"/>
      <w:lang w:bidi="ar-SA"/>
    </w:rPr>
  </w:style>
  <w:style w:type="paragraph" w:styleId="CommentText">
    <w:name w:val="annotation text"/>
    <w:basedOn w:val="Normal"/>
    <w:link w:val="CommentTextChar"/>
    <w:semiHidden/>
    <w:rsid w:val="00EF49D9"/>
    <w:pPr>
      <w:autoSpaceDE w:val="0"/>
      <w:autoSpaceDN w:val="0"/>
      <w:spacing w:after="0" w:line="240" w:lineRule="auto"/>
    </w:pPr>
    <w:rPr>
      <w:rFonts w:ascii="Times New Roman" w:eastAsia="Times New Roman" w:hAnsi="Times New Roman" w:cs="Times New Roman"/>
      <w:sz w:val="28"/>
      <w:lang w:bidi="ar-SA"/>
    </w:rPr>
  </w:style>
  <w:style w:type="character" w:customStyle="1" w:styleId="CommentTextChar">
    <w:name w:val="Comment Text Char"/>
    <w:basedOn w:val="DefaultParagraphFont"/>
    <w:link w:val="CommentText"/>
    <w:semiHidden/>
    <w:rsid w:val="00EF49D9"/>
    <w:rPr>
      <w:rFonts w:ascii="Times New Roman" w:eastAsia="Times New Roman" w:hAnsi="Times New Roman" w:cs="Times New Roman"/>
      <w:sz w:val="28"/>
      <w:lang w:bidi="ar-SA"/>
    </w:rPr>
  </w:style>
  <w:style w:type="paragraph" w:styleId="Date">
    <w:name w:val="Date"/>
    <w:basedOn w:val="Normal"/>
    <w:next w:val="Normal"/>
    <w:link w:val="DateChar"/>
    <w:rsid w:val="00EF49D9"/>
    <w:pPr>
      <w:autoSpaceDE w:val="0"/>
      <w:autoSpaceDN w:val="0"/>
      <w:spacing w:after="0" w:line="240" w:lineRule="auto"/>
    </w:pPr>
    <w:rPr>
      <w:rFonts w:ascii="Times New Roman" w:eastAsia="Times New Roman" w:hAnsi="Times New Roman" w:cs="Times New Roman"/>
      <w:sz w:val="20"/>
      <w:szCs w:val="20"/>
      <w:lang w:bidi="ar-SA"/>
    </w:rPr>
  </w:style>
  <w:style w:type="character" w:customStyle="1" w:styleId="DateChar">
    <w:name w:val="Date Char"/>
    <w:basedOn w:val="DefaultParagraphFont"/>
    <w:link w:val="Date"/>
    <w:rsid w:val="00EF49D9"/>
    <w:rPr>
      <w:rFonts w:ascii="Times New Roman" w:eastAsia="Times New Roman" w:hAnsi="Times New Roman" w:cs="Times New Roman"/>
      <w:sz w:val="20"/>
      <w:szCs w:val="20"/>
      <w:lang w:bidi="ar-SA"/>
    </w:rPr>
  </w:style>
  <w:style w:type="paragraph" w:styleId="DocumentMap">
    <w:name w:val="Document Map"/>
    <w:basedOn w:val="Normal"/>
    <w:link w:val="DocumentMapChar"/>
    <w:semiHidden/>
    <w:rsid w:val="00EF49D9"/>
    <w:pPr>
      <w:shd w:val="clear" w:color="auto" w:fill="000080"/>
      <w:autoSpaceDE w:val="0"/>
      <w:autoSpaceDN w:val="0"/>
      <w:spacing w:after="0" w:line="240" w:lineRule="auto"/>
    </w:pPr>
    <w:rPr>
      <w:rFonts w:ascii="Cordia New" w:eastAsia="Times New Roman" w:hAnsi="Times New Roman" w:cs="Cordia New"/>
      <w:sz w:val="28"/>
      <w:lang w:bidi="ar-SA"/>
    </w:rPr>
  </w:style>
  <w:style w:type="character" w:customStyle="1" w:styleId="DocumentMapChar">
    <w:name w:val="Document Map Char"/>
    <w:basedOn w:val="DefaultParagraphFont"/>
    <w:link w:val="DocumentMap"/>
    <w:semiHidden/>
    <w:rsid w:val="00EF49D9"/>
    <w:rPr>
      <w:rFonts w:ascii="Cordia New" w:eastAsia="Times New Roman" w:hAnsi="Times New Roman" w:cs="Cordia New"/>
      <w:sz w:val="28"/>
      <w:shd w:val="clear" w:color="auto" w:fill="000080"/>
      <w:lang w:bidi="ar-SA"/>
    </w:rPr>
  </w:style>
  <w:style w:type="paragraph" w:styleId="EndnoteText">
    <w:name w:val="endnote text"/>
    <w:basedOn w:val="Normal"/>
    <w:link w:val="EndnoteTextChar"/>
    <w:semiHidden/>
    <w:rsid w:val="00EF49D9"/>
    <w:pPr>
      <w:autoSpaceDE w:val="0"/>
      <w:autoSpaceDN w:val="0"/>
      <w:spacing w:after="0" w:line="240" w:lineRule="auto"/>
    </w:pPr>
    <w:rPr>
      <w:rFonts w:ascii="Times New Roman" w:eastAsia="Times New Roman" w:hAnsi="Times New Roman" w:cs="Times New Roman"/>
      <w:sz w:val="28"/>
      <w:lang w:bidi="ar-SA"/>
    </w:rPr>
  </w:style>
  <w:style w:type="character" w:customStyle="1" w:styleId="EndnoteTextChar">
    <w:name w:val="Endnote Text Char"/>
    <w:basedOn w:val="DefaultParagraphFont"/>
    <w:link w:val="EndnoteText"/>
    <w:semiHidden/>
    <w:rsid w:val="00EF49D9"/>
    <w:rPr>
      <w:rFonts w:ascii="Times New Roman" w:eastAsia="Times New Roman" w:hAnsi="Times New Roman" w:cs="Times New Roman"/>
      <w:sz w:val="28"/>
      <w:lang w:bidi="ar-SA"/>
    </w:rPr>
  </w:style>
  <w:style w:type="paragraph" w:styleId="EnvelopeAddress">
    <w:name w:val="envelope address"/>
    <w:basedOn w:val="Normal"/>
    <w:rsid w:val="00EF49D9"/>
    <w:pPr>
      <w:framePr w:w="7920" w:h="1980" w:hRule="exact" w:hSpace="180" w:wrap="auto" w:hAnchor="page" w:xAlign="center" w:yAlign="bottom"/>
      <w:autoSpaceDE w:val="0"/>
      <w:autoSpaceDN w:val="0"/>
      <w:spacing w:after="0" w:line="240" w:lineRule="auto"/>
      <w:ind w:left="2880"/>
    </w:pPr>
    <w:rPr>
      <w:rFonts w:ascii="Cordia New" w:eastAsia="Times New Roman" w:hAnsi="Times New Roman" w:cs="Cordia New"/>
      <w:sz w:val="32"/>
      <w:szCs w:val="32"/>
      <w:lang w:bidi="ar-SA"/>
    </w:rPr>
  </w:style>
  <w:style w:type="paragraph" w:styleId="EnvelopeReturn">
    <w:name w:val="envelope return"/>
    <w:basedOn w:val="Normal"/>
    <w:rsid w:val="00EF49D9"/>
    <w:pPr>
      <w:autoSpaceDE w:val="0"/>
      <w:autoSpaceDN w:val="0"/>
      <w:spacing w:after="0" w:line="240" w:lineRule="auto"/>
    </w:pPr>
    <w:rPr>
      <w:rFonts w:ascii="Cordia New" w:eastAsia="Times New Roman" w:hAnsi="Times New Roman" w:cs="Cordia New"/>
      <w:sz w:val="28"/>
      <w:lang w:bidi="ar-SA"/>
    </w:rPr>
  </w:style>
  <w:style w:type="paragraph" w:styleId="Index1">
    <w:name w:val="index 1"/>
    <w:basedOn w:val="Normal"/>
    <w:next w:val="Normal"/>
    <w:autoRedefine/>
    <w:semiHidden/>
    <w:rsid w:val="00EF49D9"/>
    <w:pPr>
      <w:autoSpaceDE w:val="0"/>
      <w:autoSpaceDN w:val="0"/>
      <w:spacing w:after="0" w:line="240" w:lineRule="auto"/>
      <w:ind w:left="200" w:hanging="200"/>
    </w:pPr>
    <w:rPr>
      <w:rFonts w:ascii="Times New Roman" w:eastAsia="Times New Roman" w:hAnsi="Times New Roman" w:cs="Times New Roman"/>
      <w:sz w:val="20"/>
      <w:szCs w:val="20"/>
      <w:lang w:bidi="ar-SA"/>
    </w:rPr>
  </w:style>
  <w:style w:type="paragraph" w:styleId="Index2">
    <w:name w:val="index 2"/>
    <w:basedOn w:val="Normal"/>
    <w:next w:val="Normal"/>
    <w:autoRedefine/>
    <w:semiHidden/>
    <w:rsid w:val="00EF49D9"/>
    <w:pPr>
      <w:autoSpaceDE w:val="0"/>
      <w:autoSpaceDN w:val="0"/>
      <w:spacing w:after="0" w:line="240" w:lineRule="auto"/>
      <w:ind w:left="400" w:hanging="200"/>
    </w:pPr>
    <w:rPr>
      <w:rFonts w:ascii="Times New Roman" w:eastAsia="Times New Roman" w:hAnsi="Times New Roman" w:cs="Times New Roman"/>
      <w:sz w:val="20"/>
      <w:szCs w:val="20"/>
      <w:lang w:bidi="ar-SA"/>
    </w:rPr>
  </w:style>
  <w:style w:type="paragraph" w:styleId="Index3">
    <w:name w:val="index 3"/>
    <w:basedOn w:val="Normal"/>
    <w:next w:val="Normal"/>
    <w:autoRedefine/>
    <w:semiHidden/>
    <w:rsid w:val="00EF49D9"/>
    <w:pPr>
      <w:autoSpaceDE w:val="0"/>
      <w:autoSpaceDN w:val="0"/>
      <w:spacing w:after="0" w:line="240" w:lineRule="auto"/>
      <w:ind w:left="600" w:hanging="200"/>
    </w:pPr>
    <w:rPr>
      <w:rFonts w:ascii="Times New Roman" w:eastAsia="Times New Roman" w:hAnsi="Times New Roman" w:cs="Times New Roman"/>
      <w:sz w:val="20"/>
      <w:szCs w:val="20"/>
      <w:lang w:bidi="ar-SA"/>
    </w:rPr>
  </w:style>
  <w:style w:type="paragraph" w:styleId="Index4">
    <w:name w:val="index 4"/>
    <w:basedOn w:val="Normal"/>
    <w:next w:val="Normal"/>
    <w:autoRedefine/>
    <w:semiHidden/>
    <w:rsid w:val="00EF49D9"/>
    <w:pPr>
      <w:autoSpaceDE w:val="0"/>
      <w:autoSpaceDN w:val="0"/>
      <w:spacing w:after="0" w:line="240" w:lineRule="auto"/>
      <w:ind w:left="800" w:hanging="200"/>
    </w:pPr>
    <w:rPr>
      <w:rFonts w:ascii="Times New Roman" w:eastAsia="Times New Roman" w:hAnsi="Times New Roman" w:cs="Times New Roman"/>
      <w:sz w:val="20"/>
      <w:szCs w:val="20"/>
      <w:lang w:bidi="ar-SA"/>
    </w:rPr>
  </w:style>
  <w:style w:type="paragraph" w:styleId="Index5">
    <w:name w:val="index 5"/>
    <w:basedOn w:val="Normal"/>
    <w:next w:val="Normal"/>
    <w:autoRedefine/>
    <w:semiHidden/>
    <w:rsid w:val="00EF49D9"/>
    <w:pPr>
      <w:autoSpaceDE w:val="0"/>
      <w:autoSpaceDN w:val="0"/>
      <w:spacing w:after="0" w:line="240" w:lineRule="auto"/>
      <w:ind w:left="1000" w:hanging="200"/>
    </w:pPr>
    <w:rPr>
      <w:rFonts w:ascii="Times New Roman" w:eastAsia="Times New Roman" w:hAnsi="Times New Roman" w:cs="Times New Roman"/>
      <w:sz w:val="20"/>
      <w:szCs w:val="20"/>
      <w:lang w:bidi="ar-SA"/>
    </w:rPr>
  </w:style>
  <w:style w:type="paragraph" w:styleId="Index6">
    <w:name w:val="index 6"/>
    <w:basedOn w:val="Normal"/>
    <w:next w:val="Normal"/>
    <w:autoRedefine/>
    <w:semiHidden/>
    <w:rsid w:val="00EF49D9"/>
    <w:pPr>
      <w:autoSpaceDE w:val="0"/>
      <w:autoSpaceDN w:val="0"/>
      <w:spacing w:after="0" w:line="240" w:lineRule="auto"/>
      <w:ind w:left="1200" w:hanging="200"/>
    </w:pPr>
    <w:rPr>
      <w:rFonts w:ascii="Times New Roman" w:eastAsia="Times New Roman" w:hAnsi="Times New Roman" w:cs="Times New Roman"/>
      <w:sz w:val="20"/>
      <w:szCs w:val="20"/>
      <w:lang w:bidi="ar-SA"/>
    </w:rPr>
  </w:style>
  <w:style w:type="paragraph" w:styleId="Index7">
    <w:name w:val="index 7"/>
    <w:basedOn w:val="Normal"/>
    <w:next w:val="Normal"/>
    <w:autoRedefine/>
    <w:semiHidden/>
    <w:rsid w:val="00EF49D9"/>
    <w:pPr>
      <w:autoSpaceDE w:val="0"/>
      <w:autoSpaceDN w:val="0"/>
      <w:spacing w:after="0" w:line="240" w:lineRule="auto"/>
      <w:ind w:left="1400" w:hanging="200"/>
    </w:pPr>
    <w:rPr>
      <w:rFonts w:ascii="Times New Roman" w:eastAsia="Times New Roman" w:hAnsi="Times New Roman" w:cs="Times New Roman"/>
      <w:sz w:val="20"/>
      <w:szCs w:val="20"/>
      <w:lang w:bidi="ar-SA"/>
    </w:rPr>
  </w:style>
  <w:style w:type="paragraph" w:styleId="Index8">
    <w:name w:val="index 8"/>
    <w:basedOn w:val="Normal"/>
    <w:next w:val="Normal"/>
    <w:autoRedefine/>
    <w:semiHidden/>
    <w:rsid w:val="00EF49D9"/>
    <w:pPr>
      <w:autoSpaceDE w:val="0"/>
      <w:autoSpaceDN w:val="0"/>
      <w:spacing w:after="0" w:line="240" w:lineRule="auto"/>
      <w:ind w:left="1600" w:hanging="200"/>
    </w:pPr>
    <w:rPr>
      <w:rFonts w:ascii="Times New Roman" w:eastAsia="Times New Roman" w:hAnsi="Times New Roman" w:cs="Times New Roman"/>
      <w:sz w:val="20"/>
      <w:szCs w:val="20"/>
      <w:lang w:bidi="ar-SA"/>
    </w:rPr>
  </w:style>
  <w:style w:type="paragraph" w:styleId="Index9">
    <w:name w:val="index 9"/>
    <w:basedOn w:val="Normal"/>
    <w:next w:val="Normal"/>
    <w:autoRedefine/>
    <w:semiHidden/>
    <w:rsid w:val="00EF49D9"/>
    <w:pPr>
      <w:autoSpaceDE w:val="0"/>
      <w:autoSpaceDN w:val="0"/>
      <w:spacing w:after="0" w:line="240" w:lineRule="auto"/>
      <w:ind w:left="1800" w:hanging="200"/>
    </w:pPr>
    <w:rPr>
      <w:rFonts w:ascii="Times New Roman" w:eastAsia="Times New Roman" w:hAnsi="Times New Roman" w:cs="Times New Roman"/>
      <w:sz w:val="20"/>
      <w:szCs w:val="20"/>
      <w:lang w:bidi="ar-SA"/>
    </w:rPr>
  </w:style>
  <w:style w:type="paragraph" w:styleId="IndexHeading">
    <w:name w:val="index heading"/>
    <w:basedOn w:val="Normal"/>
    <w:next w:val="Index1"/>
    <w:semiHidden/>
    <w:rsid w:val="00EF49D9"/>
    <w:pPr>
      <w:autoSpaceDE w:val="0"/>
      <w:autoSpaceDN w:val="0"/>
      <w:spacing w:after="0" w:line="240" w:lineRule="auto"/>
    </w:pPr>
    <w:rPr>
      <w:rFonts w:ascii="Cordia New" w:eastAsia="Times New Roman" w:hAnsi="Times New Roman" w:cs="Cordia New"/>
      <w:b/>
      <w:bCs/>
      <w:sz w:val="28"/>
      <w:lang w:bidi="ar-SA"/>
    </w:rPr>
  </w:style>
  <w:style w:type="paragraph" w:styleId="List">
    <w:name w:val="List"/>
    <w:basedOn w:val="Normal"/>
    <w:rsid w:val="00EF49D9"/>
    <w:pPr>
      <w:autoSpaceDE w:val="0"/>
      <w:autoSpaceDN w:val="0"/>
      <w:spacing w:after="0" w:line="240" w:lineRule="auto"/>
      <w:ind w:left="283" w:hanging="283"/>
    </w:pPr>
    <w:rPr>
      <w:rFonts w:ascii="Times New Roman" w:eastAsia="Times New Roman" w:hAnsi="Times New Roman" w:cs="Times New Roman"/>
      <w:sz w:val="20"/>
      <w:szCs w:val="20"/>
      <w:lang w:bidi="ar-SA"/>
    </w:rPr>
  </w:style>
  <w:style w:type="paragraph" w:styleId="List2">
    <w:name w:val="List 2"/>
    <w:basedOn w:val="Normal"/>
    <w:rsid w:val="00EF49D9"/>
    <w:pPr>
      <w:autoSpaceDE w:val="0"/>
      <w:autoSpaceDN w:val="0"/>
      <w:spacing w:after="0" w:line="240" w:lineRule="auto"/>
      <w:ind w:left="566" w:hanging="283"/>
    </w:pPr>
    <w:rPr>
      <w:rFonts w:ascii="Times New Roman" w:eastAsia="Times New Roman" w:hAnsi="Times New Roman" w:cs="Times New Roman"/>
      <w:sz w:val="20"/>
      <w:szCs w:val="20"/>
      <w:lang w:bidi="ar-SA"/>
    </w:rPr>
  </w:style>
  <w:style w:type="paragraph" w:styleId="List3">
    <w:name w:val="List 3"/>
    <w:basedOn w:val="Normal"/>
    <w:rsid w:val="00EF49D9"/>
    <w:pPr>
      <w:autoSpaceDE w:val="0"/>
      <w:autoSpaceDN w:val="0"/>
      <w:spacing w:after="0" w:line="240" w:lineRule="auto"/>
      <w:ind w:left="849" w:hanging="283"/>
    </w:pPr>
    <w:rPr>
      <w:rFonts w:ascii="Times New Roman" w:eastAsia="Times New Roman" w:hAnsi="Times New Roman" w:cs="Times New Roman"/>
      <w:sz w:val="20"/>
      <w:szCs w:val="20"/>
      <w:lang w:bidi="ar-SA"/>
    </w:rPr>
  </w:style>
  <w:style w:type="paragraph" w:styleId="List4">
    <w:name w:val="List 4"/>
    <w:basedOn w:val="Normal"/>
    <w:rsid w:val="00EF49D9"/>
    <w:pPr>
      <w:autoSpaceDE w:val="0"/>
      <w:autoSpaceDN w:val="0"/>
      <w:spacing w:after="0" w:line="240" w:lineRule="auto"/>
      <w:ind w:left="1132" w:hanging="283"/>
    </w:pPr>
    <w:rPr>
      <w:rFonts w:ascii="Times New Roman" w:eastAsia="Times New Roman" w:hAnsi="Times New Roman" w:cs="Times New Roman"/>
      <w:sz w:val="20"/>
      <w:szCs w:val="20"/>
      <w:lang w:bidi="ar-SA"/>
    </w:rPr>
  </w:style>
  <w:style w:type="paragraph" w:styleId="List5">
    <w:name w:val="List 5"/>
    <w:basedOn w:val="Normal"/>
    <w:rsid w:val="00EF49D9"/>
    <w:pPr>
      <w:autoSpaceDE w:val="0"/>
      <w:autoSpaceDN w:val="0"/>
      <w:spacing w:after="0" w:line="240" w:lineRule="auto"/>
      <w:ind w:left="1415" w:hanging="283"/>
    </w:pPr>
    <w:rPr>
      <w:rFonts w:ascii="Times New Roman" w:eastAsia="Times New Roman" w:hAnsi="Times New Roman" w:cs="Times New Roman"/>
      <w:sz w:val="20"/>
      <w:szCs w:val="20"/>
      <w:lang w:bidi="ar-SA"/>
    </w:rPr>
  </w:style>
  <w:style w:type="paragraph" w:styleId="ListBullet">
    <w:name w:val="List Bullet"/>
    <w:basedOn w:val="Normal"/>
    <w:autoRedefine/>
    <w:rsid w:val="00EF49D9"/>
    <w:pPr>
      <w:numPr>
        <w:numId w:val="22"/>
      </w:numPr>
      <w:autoSpaceDE w:val="0"/>
      <w:autoSpaceDN w:val="0"/>
      <w:spacing w:after="0" w:line="240" w:lineRule="auto"/>
    </w:pPr>
    <w:rPr>
      <w:rFonts w:ascii="Times New Roman" w:eastAsia="Times New Roman" w:hAnsi="Times New Roman" w:cs="Times New Roman"/>
      <w:sz w:val="20"/>
      <w:szCs w:val="20"/>
      <w:lang w:bidi="ar-SA"/>
    </w:rPr>
  </w:style>
  <w:style w:type="paragraph" w:styleId="ListBullet2">
    <w:name w:val="List Bullet 2"/>
    <w:basedOn w:val="Normal"/>
    <w:autoRedefine/>
    <w:rsid w:val="00EF49D9"/>
    <w:pPr>
      <w:numPr>
        <w:numId w:val="23"/>
      </w:numPr>
      <w:autoSpaceDE w:val="0"/>
      <w:autoSpaceDN w:val="0"/>
      <w:spacing w:after="0" w:line="240" w:lineRule="auto"/>
    </w:pPr>
    <w:rPr>
      <w:rFonts w:ascii="Times New Roman" w:eastAsia="Times New Roman" w:hAnsi="Times New Roman" w:cs="Times New Roman"/>
      <w:sz w:val="20"/>
      <w:szCs w:val="20"/>
      <w:lang w:bidi="ar-SA"/>
    </w:rPr>
  </w:style>
  <w:style w:type="paragraph" w:styleId="ListBullet3">
    <w:name w:val="List Bullet 3"/>
    <w:basedOn w:val="Normal"/>
    <w:autoRedefine/>
    <w:rsid w:val="00EF49D9"/>
    <w:pPr>
      <w:numPr>
        <w:numId w:val="24"/>
      </w:numPr>
      <w:autoSpaceDE w:val="0"/>
      <w:autoSpaceDN w:val="0"/>
      <w:spacing w:after="0" w:line="240" w:lineRule="auto"/>
    </w:pPr>
    <w:rPr>
      <w:rFonts w:ascii="Times New Roman" w:eastAsia="Times New Roman" w:hAnsi="Times New Roman" w:cs="Times New Roman"/>
      <w:sz w:val="20"/>
      <w:szCs w:val="20"/>
      <w:lang w:bidi="ar-SA"/>
    </w:rPr>
  </w:style>
  <w:style w:type="paragraph" w:styleId="ListBullet4">
    <w:name w:val="List Bullet 4"/>
    <w:basedOn w:val="Normal"/>
    <w:autoRedefine/>
    <w:rsid w:val="00EF49D9"/>
    <w:pPr>
      <w:numPr>
        <w:numId w:val="25"/>
      </w:numPr>
      <w:autoSpaceDE w:val="0"/>
      <w:autoSpaceDN w:val="0"/>
      <w:spacing w:after="0" w:line="240" w:lineRule="auto"/>
    </w:pPr>
    <w:rPr>
      <w:rFonts w:ascii="Times New Roman" w:eastAsia="Times New Roman" w:hAnsi="Times New Roman" w:cs="Times New Roman"/>
      <w:sz w:val="20"/>
      <w:szCs w:val="20"/>
      <w:lang w:bidi="ar-SA"/>
    </w:rPr>
  </w:style>
  <w:style w:type="paragraph" w:styleId="ListBullet5">
    <w:name w:val="List Bullet 5"/>
    <w:basedOn w:val="Normal"/>
    <w:autoRedefine/>
    <w:rsid w:val="00EF49D9"/>
    <w:pPr>
      <w:numPr>
        <w:numId w:val="26"/>
      </w:numPr>
      <w:autoSpaceDE w:val="0"/>
      <w:autoSpaceDN w:val="0"/>
      <w:spacing w:after="0" w:line="240" w:lineRule="auto"/>
    </w:pPr>
    <w:rPr>
      <w:rFonts w:ascii="Times New Roman" w:eastAsia="Times New Roman" w:hAnsi="Times New Roman" w:cs="Times New Roman"/>
      <w:sz w:val="20"/>
      <w:szCs w:val="20"/>
      <w:lang w:bidi="ar-SA"/>
    </w:rPr>
  </w:style>
  <w:style w:type="paragraph" w:styleId="ListContinue">
    <w:name w:val="List Continue"/>
    <w:basedOn w:val="Normal"/>
    <w:rsid w:val="00EF49D9"/>
    <w:pPr>
      <w:autoSpaceDE w:val="0"/>
      <w:autoSpaceDN w:val="0"/>
      <w:spacing w:after="120" w:line="240" w:lineRule="auto"/>
      <w:ind w:left="283"/>
    </w:pPr>
    <w:rPr>
      <w:rFonts w:ascii="Times New Roman" w:eastAsia="Times New Roman" w:hAnsi="Times New Roman" w:cs="Times New Roman"/>
      <w:sz w:val="20"/>
      <w:szCs w:val="20"/>
      <w:lang w:bidi="ar-SA"/>
    </w:rPr>
  </w:style>
  <w:style w:type="paragraph" w:styleId="ListContinue2">
    <w:name w:val="List Continue 2"/>
    <w:basedOn w:val="Normal"/>
    <w:rsid w:val="00EF49D9"/>
    <w:pPr>
      <w:autoSpaceDE w:val="0"/>
      <w:autoSpaceDN w:val="0"/>
      <w:spacing w:after="120" w:line="240" w:lineRule="auto"/>
      <w:ind w:left="566"/>
    </w:pPr>
    <w:rPr>
      <w:rFonts w:ascii="Times New Roman" w:eastAsia="Times New Roman" w:hAnsi="Times New Roman" w:cs="Times New Roman"/>
      <w:sz w:val="20"/>
      <w:szCs w:val="20"/>
      <w:lang w:bidi="ar-SA"/>
    </w:rPr>
  </w:style>
  <w:style w:type="paragraph" w:styleId="ListContinue3">
    <w:name w:val="List Continue 3"/>
    <w:basedOn w:val="Normal"/>
    <w:rsid w:val="00EF49D9"/>
    <w:pPr>
      <w:autoSpaceDE w:val="0"/>
      <w:autoSpaceDN w:val="0"/>
      <w:spacing w:after="120" w:line="240" w:lineRule="auto"/>
      <w:ind w:left="849"/>
    </w:pPr>
    <w:rPr>
      <w:rFonts w:ascii="Times New Roman" w:eastAsia="Times New Roman" w:hAnsi="Times New Roman" w:cs="Times New Roman"/>
      <w:sz w:val="20"/>
      <w:szCs w:val="20"/>
      <w:lang w:bidi="ar-SA"/>
    </w:rPr>
  </w:style>
  <w:style w:type="paragraph" w:styleId="ListContinue4">
    <w:name w:val="List Continue 4"/>
    <w:basedOn w:val="Normal"/>
    <w:rsid w:val="00EF49D9"/>
    <w:pPr>
      <w:autoSpaceDE w:val="0"/>
      <w:autoSpaceDN w:val="0"/>
      <w:spacing w:after="120" w:line="240" w:lineRule="auto"/>
      <w:ind w:left="1132"/>
    </w:pPr>
    <w:rPr>
      <w:rFonts w:ascii="Times New Roman" w:eastAsia="Times New Roman" w:hAnsi="Times New Roman" w:cs="Times New Roman"/>
      <w:sz w:val="20"/>
      <w:szCs w:val="20"/>
      <w:lang w:bidi="ar-SA"/>
    </w:rPr>
  </w:style>
  <w:style w:type="paragraph" w:styleId="ListContinue5">
    <w:name w:val="List Continue 5"/>
    <w:basedOn w:val="Normal"/>
    <w:rsid w:val="00EF49D9"/>
    <w:pPr>
      <w:autoSpaceDE w:val="0"/>
      <w:autoSpaceDN w:val="0"/>
      <w:spacing w:after="120" w:line="240" w:lineRule="auto"/>
      <w:ind w:left="1415"/>
    </w:pPr>
    <w:rPr>
      <w:rFonts w:ascii="Times New Roman" w:eastAsia="Times New Roman" w:hAnsi="Times New Roman" w:cs="Times New Roman"/>
      <w:sz w:val="20"/>
      <w:szCs w:val="20"/>
      <w:lang w:bidi="ar-SA"/>
    </w:rPr>
  </w:style>
  <w:style w:type="paragraph" w:styleId="ListNumber">
    <w:name w:val="List Number"/>
    <w:basedOn w:val="Normal"/>
    <w:rsid w:val="00EF49D9"/>
    <w:pPr>
      <w:numPr>
        <w:numId w:val="27"/>
      </w:numPr>
      <w:autoSpaceDE w:val="0"/>
      <w:autoSpaceDN w:val="0"/>
      <w:spacing w:after="0" w:line="240" w:lineRule="auto"/>
    </w:pPr>
    <w:rPr>
      <w:rFonts w:ascii="Times New Roman" w:eastAsia="Times New Roman" w:hAnsi="Times New Roman" w:cs="Times New Roman"/>
      <w:sz w:val="20"/>
      <w:szCs w:val="20"/>
      <w:lang w:bidi="ar-SA"/>
    </w:rPr>
  </w:style>
  <w:style w:type="paragraph" w:styleId="ListNumber2">
    <w:name w:val="List Number 2"/>
    <w:basedOn w:val="Normal"/>
    <w:rsid w:val="00EF49D9"/>
    <w:pPr>
      <w:numPr>
        <w:numId w:val="28"/>
      </w:numPr>
      <w:autoSpaceDE w:val="0"/>
      <w:autoSpaceDN w:val="0"/>
      <w:spacing w:after="0" w:line="240" w:lineRule="auto"/>
    </w:pPr>
    <w:rPr>
      <w:rFonts w:ascii="Times New Roman" w:eastAsia="Times New Roman" w:hAnsi="Times New Roman" w:cs="Times New Roman"/>
      <w:sz w:val="20"/>
      <w:szCs w:val="20"/>
      <w:lang w:bidi="ar-SA"/>
    </w:rPr>
  </w:style>
  <w:style w:type="paragraph" w:styleId="ListNumber3">
    <w:name w:val="List Number 3"/>
    <w:basedOn w:val="Normal"/>
    <w:rsid w:val="00EF49D9"/>
    <w:pPr>
      <w:numPr>
        <w:numId w:val="29"/>
      </w:numPr>
      <w:autoSpaceDE w:val="0"/>
      <w:autoSpaceDN w:val="0"/>
      <w:spacing w:after="0" w:line="240" w:lineRule="auto"/>
    </w:pPr>
    <w:rPr>
      <w:rFonts w:ascii="Times New Roman" w:eastAsia="Times New Roman" w:hAnsi="Times New Roman" w:cs="Times New Roman"/>
      <w:sz w:val="20"/>
      <w:szCs w:val="20"/>
      <w:lang w:bidi="ar-SA"/>
    </w:rPr>
  </w:style>
  <w:style w:type="paragraph" w:styleId="ListNumber4">
    <w:name w:val="List Number 4"/>
    <w:basedOn w:val="Normal"/>
    <w:rsid w:val="00EF49D9"/>
    <w:pPr>
      <w:numPr>
        <w:numId w:val="30"/>
      </w:numPr>
      <w:autoSpaceDE w:val="0"/>
      <w:autoSpaceDN w:val="0"/>
      <w:spacing w:after="0" w:line="240" w:lineRule="auto"/>
    </w:pPr>
    <w:rPr>
      <w:rFonts w:ascii="Times New Roman" w:eastAsia="Times New Roman" w:hAnsi="Times New Roman" w:cs="Times New Roman"/>
      <w:sz w:val="20"/>
      <w:szCs w:val="20"/>
      <w:lang w:bidi="ar-SA"/>
    </w:rPr>
  </w:style>
  <w:style w:type="paragraph" w:styleId="ListNumber5">
    <w:name w:val="List Number 5"/>
    <w:basedOn w:val="Normal"/>
    <w:rsid w:val="00EF49D9"/>
    <w:pPr>
      <w:numPr>
        <w:numId w:val="31"/>
      </w:numPr>
      <w:autoSpaceDE w:val="0"/>
      <w:autoSpaceDN w:val="0"/>
      <w:spacing w:after="0" w:line="240" w:lineRule="auto"/>
    </w:pPr>
    <w:rPr>
      <w:rFonts w:ascii="Times New Roman" w:eastAsia="Times New Roman" w:hAnsi="Times New Roman" w:cs="Times New Roman"/>
      <w:sz w:val="20"/>
      <w:szCs w:val="20"/>
      <w:lang w:bidi="ar-SA"/>
    </w:rPr>
  </w:style>
  <w:style w:type="paragraph" w:styleId="MacroText">
    <w:name w:val="macro"/>
    <w:link w:val="MacroTextChar"/>
    <w:semiHidden/>
    <w:rsid w:val="00EF49D9"/>
    <w:pPr>
      <w:tabs>
        <w:tab w:val="left" w:pos="480"/>
        <w:tab w:val="left" w:pos="960"/>
        <w:tab w:val="left" w:pos="1440"/>
        <w:tab w:val="left" w:pos="1920"/>
        <w:tab w:val="left" w:pos="2400"/>
        <w:tab w:val="left" w:pos="2880"/>
        <w:tab w:val="left" w:pos="3360"/>
        <w:tab w:val="left" w:pos="3840"/>
        <w:tab w:val="left" w:pos="4320"/>
      </w:tabs>
      <w:autoSpaceDE w:val="0"/>
      <w:autoSpaceDN w:val="0"/>
      <w:spacing w:after="0" w:line="240" w:lineRule="auto"/>
    </w:pPr>
    <w:rPr>
      <w:rFonts w:ascii="Cordia New" w:eastAsia="Times New Roman" w:hAnsi="Times New Roman" w:cs="Cordia New"/>
      <w:sz w:val="28"/>
    </w:rPr>
  </w:style>
  <w:style w:type="character" w:customStyle="1" w:styleId="MacroTextChar">
    <w:name w:val="Macro Text Char"/>
    <w:basedOn w:val="DefaultParagraphFont"/>
    <w:link w:val="MacroText"/>
    <w:semiHidden/>
    <w:rsid w:val="00EF49D9"/>
    <w:rPr>
      <w:rFonts w:ascii="Cordia New" w:eastAsia="Times New Roman" w:hAnsi="Times New Roman" w:cs="Cordia New"/>
      <w:sz w:val="28"/>
    </w:rPr>
  </w:style>
  <w:style w:type="paragraph" w:styleId="MessageHeader">
    <w:name w:val="Message Header"/>
    <w:basedOn w:val="Normal"/>
    <w:link w:val="MessageHeaderChar"/>
    <w:rsid w:val="00EF49D9"/>
    <w:pPr>
      <w:pBdr>
        <w:top w:val="single" w:sz="6" w:space="1" w:color="auto"/>
        <w:left w:val="single" w:sz="6" w:space="1" w:color="auto"/>
        <w:bottom w:val="single" w:sz="6" w:space="1" w:color="auto"/>
        <w:right w:val="single" w:sz="6" w:space="1" w:color="auto"/>
      </w:pBdr>
      <w:shd w:val="pct20" w:color="auto" w:fill="auto"/>
      <w:autoSpaceDE w:val="0"/>
      <w:autoSpaceDN w:val="0"/>
      <w:spacing w:after="0" w:line="240" w:lineRule="auto"/>
      <w:ind w:left="1134" w:hanging="1134"/>
    </w:pPr>
    <w:rPr>
      <w:rFonts w:ascii="Cordia New" w:eastAsia="Times New Roman" w:hAnsi="Times New Roman" w:cs="Cordia New"/>
      <w:sz w:val="32"/>
      <w:szCs w:val="32"/>
      <w:lang w:bidi="ar-SA"/>
    </w:rPr>
  </w:style>
  <w:style w:type="character" w:customStyle="1" w:styleId="MessageHeaderChar">
    <w:name w:val="Message Header Char"/>
    <w:basedOn w:val="DefaultParagraphFont"/>
    <w:link w:val="MessageHeader"/>
    <w:rsid w:val="00EF49D9"/>
    <w:rPr>
      <w:rFonts w:ascii="Cordia New" w:eastAsia="Times New Roman" w:hAnsi="Times New Roman" w:cs="Cordia New"/>
      <w:sz w:val="32"/>
      <w:szCs w:val="32"/>
      <w:shd w:val="pct20" w:color="auto" w:fill="auto"/>
      <w:lang w:bidi="ar-SA"/>
    </w:rPr>
  </w:style>
  <w:style w:type="paragraph" w:styleId="NormalIndent">
    <w:name w:val="Normal Indent"/>
    <w:basedOn w:val="Normal"/>
    <w:rsid w:val="00EF49D9"/>
    <w:pPr>
      <w:autoSpaceDE w:val="0"/>
      <w:autoSpaceDN w:val="0"/>
      <w:spacing w:after="0" w:line="240" w:lineRule="auto"/>
      <w:ind w:left="720"/>
    </w:pPr>
    <w:rPr>
      <w:rFonts w:ascii="Times New Roman" w:eastAsia="Times New Roman" w:hAnsi="Times New Roman" w:cs="Times New Roman"/>
      <w:sz w:val="20"/>
      <w:szCs w:val="20"/>
      <w:lang w:bidi="ar-SA"/>
    </w:rPr>
  </w:style>
  <w:style w:type="paragraph" w:styleId="NoteHeading">
    <w:name w:val="Note Heading"/>
    <w:basedOn w:val="Normal"/>
    <w:next w:val="Normal"/>
    <w:link w:val="NoteHeadingChar"/>
    <w:rsid w:val="00EF49D9"/>
    <w:pPr>
      <w:autoSpaceDE w:val="0"/>
      <w:autoSpaceDN w:val="0"/>
      <w:spacing w:after="0" w:line="240" w:lineRule="auto"/>
    </w:pPr>
    <w:rPr>
      <w:rFonts w:ascii="Times New Roman" w:eastAsia="Times New Roman" w:hAnsi="Times New Roman" w:cs="Times New Roman"/>
      <w:sz w:val="20"/>
      <w:szCs w:val="20"/>
      <w:lang w:bidi="ar-SA"/>
    </w:rPr>
  </w:style>
  <w:style w:type="character" w:customStyle="1" w:styleId="NoteHeadingChar">
    <w:name w:val="Note Heading Char"/>
    <w:basedOn w:val="DefaultParagraphFont"/>
    <w:link w:val="NoteHeading"/>
    <w:rsid w:val="00EF49D9"/>
    <w:rPr>
      <w:rFonts w:ascii="Times New Roman" w:eastAsia="Times New Roman" w:hAnsi="Times New Roman" w:cs="Times New Roman"/>
      <w:sz w:val="20"/>
      <w:szCs w:val="20"/>
      <w:lang w:bidi="ar-SA"/>
    </w:rPr>
  </w:style>
  <w:style w:type="paragraph" w:styleId="PlainText">
    <w:name w:val="Plain Text"/>
    <w:basedOn w:val="Normal"/>
    <w:link w:val="PlainTextChar"/>
    <w:rsid w:val="00EF49D9"/>
    <w:pPr>
      <w:autoSpaceDE w:val="0"/>
      <w:autoSpaceDN w:val="0"/>
      <w:spacing w:after="0" w:line="240" w:lineRule="auto"/>
    </w:pPr>
    <w:rPr>
      <w:rFonts w:ascii="Cordia New" w:eastAsia="Times New Roman" w:hAnsi="Times New Roman" w:cs="Cordia New"/>
      <w:sz w:val="28"/>
      <w:lang w:bidi="ar-SA"/>
    </w:rPr>
  </w:style>
  <w:style w:type="character" w:customStyle="1" w:styleId="PlainTextChar">
    <w:name w:val="Plain Text Char"/>
    <w:basedOn w:val="DefaultParagraphFont"/>
    <w:link w:val="PlainText"/>
    <w:rsid w:val="00EF49D9"/>
    <w:rPr>
      <w:rFonts w:ascii="Cordia New" w:eastAsia="Times New Roman" w:hAnsi="Times New Roman" w:cs="Cordia New"/>
      <w:sz w:val="28"/>
      <w:lang w:bidi="ar-SA"/>
    </w:rPr>
  </w:style>
  <w:style w:type="paragraph" w:styleId="Salutation">
    <w:name w:val="Salutation"/>
    <w:basedOn w:val="Normal"/>
    <w:next w:val="Normal"/>
    <w:link w:val="SalutationChar"/>
    <w:rsid w:val="00EF49D9"/>
    <w:pPr>
      <w:autoSpaceDE w:val="0"/>
      <w:autoSpaceDN w:val="0"/>
      <w:spacing w:after="0" w:line="240" w:lineRule="auto"/>
    </w:pPr>
    <w:rPr>
      <w:rFonts w:ascii="Times New Roman" w:eastAsia="Times New Roman" w:hAnsi="Times New Roman" w:cs="Times New Roman"/>
      <w:sz w:val="20"/>
      <w:szCs w:val="20"/>
      <w:lang w:bidi="ar-SA"/>
    </w:rPr>
  </w:style>
  <w:style w:type="character" w:customStyle="1" w:styleId="SalutationChar">
    <w:name w:val="Salutation Char"/>
    <w:basedOn w:val="DefaultParagraphFont"/>
    <w:link w:val="Salutation"/>
    <w:rsid w:val="00EF49D9"/>
    <w:rPr>
      <w:rFonts w:ascii="Times New Roman" w:eastAsia="Times New Roman" w:hAnsi="Times New Roman" w:cs="Times New Roman"/>
      <w:sz w:val="20"/>
      <w:szCs w:val="20"/>
      <w:lang w:bidi="ar-SA"/>
    </w:rPr>
  </w:style>
  <w:style w:type="paragraph" w:styleId="Signature">
    <w:name w:val="Signature"/>
    <w:basedOn w:val="Normal"/>
    <w:link w:val="SignatureChar"/>
    <w:rsid w:val="00EF49D9"/>
    <w:pPr>
      <w:autoSpaceDE w:val="0"/>
      <w:autoSpaceDN w:val="0"/>
      <w:spacing w:after="0" w:line="240" w:lineRule="auto"/>
      <w:ind w:left="4252"/>
    </w:pPr>
    <w:rPr>
      <w:rFonts w:ascii="Times New Roman" w:eastAsia="Times New Roman" w:hAnsi="Times New Roman" w:cs="Times New Roman"/>
      <w:sz w:val="20"/>
      <w:szCs w:val="20"/>
      <w:lang w:bidi="ar-SA"/>
    </w:rPr>
  </w:style>
  <w:style w:type="character" w:customStyle="1" w:styleId="SignatureChar">
    <w:name w:val="Signature Char"/>
    <w:basedOn w:val="DefaultParagraphFont"/>
    <w:link w:val="Signature"/>
    <w:rsid w:val="00EF49D9"/>
    <w:rPr>
      <w:rFonts w:ascii="Times New Roman" w:eastAsia="Times New Roman" w:hAnsi="Times New Roman" w:cs="Times New Roman"/>
      <w:sz w:val="20"/>
      <w:szCs w:val="20"/>
      <w:lang w:bidi="ar-SA"/>
    </w:rPr>
  </w:style>
  <w:style w:type="paragraph" w:styleId="Subtitle">
    <w:name w:val="Subtitle"/>
    <w:basedOn w:val="Normal"/>
    <w:link w:val="SubtitleChar"/>
    <w:qFormat/>
    <w:rsid w:val="00EF49D9"/>
    <w:pPr>
      <w:autoSpaceDE w:val="0"/>
      <w:autoSpaceDN w:val="0"/>
      <w:spacing w:after="60" w:line="240" w:lineRule="auto"/>
      <w:jc w:val="center"/>
      <w:outlineLvl w:val="1"/>
    </w:pPr>
    <w:rPr>
      <w:rFonts w:ascii="Cordia New" w:eastAsia="Times New Roman" w:hAnsi="Times New Roman" w:cs="Cordia New"/>
      <w:sz w:val="32"/>
      <w:szCs w:val="32"/>
      <w:lang w:bidi="ar-SA"/>
    </w:rPr>
  </w:style>
  <w:style w:type="character" w:customStyle="1" w:styleId="SubtitleChar">
    <w:name w:val="Subtitle Char"/>
    <w:basedOn w:val="DefaultParagraphFont"/>
    <w:link w:val="Subtitle"/>
    <w:rsid w:val="00EF49D9"/>
    <w:rPr>
      <w:rFonts w:ascii="Cordia New" w:eastAsia="Times New Roman" w:hAnsi="Times New Roman" w:cs="Cordia New"/>
      <w:sz w:val="32"/>
      <w:szCs w:val="32"/>
      <w:lang w:bidi="ar-SA"/>
    </w:rPr>
  </w:style>
  <w:style w:type="paragraph" w:styleId="TableofAuthorities">
    <w:name w:val="table of authorities"/>
    <w:basedOn w:val="Normal"/>
    <w:next w:val="Normal"/>
    <w:semiHidden/>
    <w:rsid w:val="00EF49D9"/>
    <w:pPr>
      <w:autoSpaceDE w:val="0"/>
      <w:autoSpaceDN w:val="0"/>
      <w:spacing w:after="0" w:line="240" w:lineRule="auto"/>
      <w:ind w:left="200" w:hanging="200"/>
    </w:pPr>
    <w:rPr>
      <w:rFonts w:ascii="Times New Roman" w:eastAsia="Times New Roman" w:hAnsi="Times New Roman" w:cs="Times New Roman"/>
      <w:sz w:val="20"/>
      <w:szCs w:val="20"/>
      <w:lang w:bidi="ar-SA"/>
    </w:rPr>
  </w:style>
  <w:style w:type="paragraph" w:styleId="TableofFigures">
    <w:name w:val="table of figures"/>
    <w:basedOn w:val="Normal"/>
    <w:next w:val="Normal"/>
    <w:semiHidden/>
    <w:rsid w:val="00EF49D9"/>
    <w:pPr>
      <w:autoSpaceDE w:val="0"/>
      <w:autoSpaceDN w:val="0"/>
      <w:spacing w:after="0" w:line="240" w:lineRule="auto"/>
      <w:ind w:left="400" w:hanging="400"/>
    </w:pPr>
    <w:rPr>
      <w:rFonts w:ascii="Times New Roman" w:eastAsia="Times New Roman" w:hAnsi="Times New Roman" w:cs="Times New Roman"/>
      <w:sz w:val="20"/>
      <w:szCs w:val="20"/>
      <w:lang w:bidi="ar-SA"/>
    </w:rPr>
  </w:style>
  <w:style w:type="paragraph" w:styleId="TOAHeading">
    <w:name w:val="toa heading"/>
    <w:basedOn w:val="Normal"/>
    <w:next w:val="Normal"/>
    <w:semiHidden/>
    <w:rsid w:val="00EF49D9"/>
    <w:pPr>
      <w:autoSpaceDE w:val="0"/>
      <w:autoSpaceDN w:val="0"/>
      <w:spacing w:before="120" w:after="0" w:line="240" w:lineRule="auto"/>
    </w:pPr>
    <w:rPr>
      <w:rFonts w:ascii="Cordia New" w:eastAsia="Times New Roman" w:hAnsi="Times New Roman" w:cs="Cordia New"/>
      <w:b/>
      <w:bCs/>
      <w:sz w:val="32"/>
      <w:szCs w:val="32"/>
      <w:lang w:bidi="ar-SA"/>
    </w:rPr>
  </w:style>
  <w:style w:type="paragraph" w:styleId="TOC1">
    <w:name w:val="toc 1"/>
    <w:basedOn w:val="Normal"/>
    <w:next w:val="Normal"/>
    <w:autoRedefine/>
    <w:semiHidden/>
    <w:rsid w:val="00EF49D9"/>
    <w:pPr>
      <w:autoSpaceDE w:val="0"/>
      <w:autoSpaceDN w:val="0"/>
      <w:spacing w:after="0" w:line="240" w:lineRule="auto"/>
    </w:pPr>
    <w:rPr>
      <w:rFonts w:ascii="Times New Roman" w:eastAsia="Times New Roman" w:hAnsi="Times New Roman" w:cs="Times New Roman"/>
      <w:sz w:val="20"/>
      <w:szCs w:val="20"/>
      <w:lang w:bidi="ar-SA"/>
    </w:rPr>
  </w:style>
  <w:style w:type="paragraph" w:styleId="TOC2">
    <w:name w:val="toc 2"/>
    <w:basedOn w:val="Normal"/>
    <w:next w:val="Normal"/>
    <w:autoRedefine/>
    <w:semiHidden/>
    <w:rsid w:val="00EF49D9"/>
    <w:pPr>
      <w:autoSpaceDE w:val="0"/>
      <w:autoSpaceDN w:val="0"/>
      <w:spacing w:after="0" w:line="240" w:lineRule="auto"/>
      <w:ind w:left="200"/>
    </w:pPr>
    <w:rPr>
      <w:rFonts w:ascii="Times New Roman" w:eastAsia="Times New Roman" w:hAnsi="Times New Roman" w:cs="Times New Roman"/>
      <w:sz w:val="20"/>
      <w:szCs w:val="20"/>
      <w:lang w:bidi="ar-SA"/>
    </w:rPr>
  </w:style>
  <w:style w:type="paragraph" w:styleId="TOC3">
    <w:name w:val="toc 3"/>
    <w:basedOn w:val="Normal"/>
    <w:next w:val="Normal"/>
    <w:autoRedefine/>
    <w:semiHidden/>
    <w:rsid w:val="00EF49D9"/>
    <w:pPr>
      <w:autoSpaceDE w:val="0"/>
      <w:autoSpaceDN w:val="0"/>
      <w:spacing w:after="0" w:line="240" w:lineRule="auto"/>
      <w:ind w:left="400"/>
    </w:pPr>
    <w:rPr>
      <w:rFonts w:ascii="Times New Roman" w:eastAsia="Times New Roman" w:hAnsi="Times New Roman" w:cs="Times New Roman"/>
      <w:sz w:val="20"/>
      <w:szCs w:val="20"/>
      <w:lang w:bidi="ar-SA"/>
    </w:rPr>
  </w:style>
  <w:style w:type="paragraph" w:styleId="TOC4">
    <w:name w:val="toc 4"/>
    <w:basedOn w:val="Normal"/>
    <w:next w:val="Normal"/>
    <w:autoRedefine/>
    <w:semiHidden/>
    <w:rsid w:val="00EF49D9"/>
    <w:pPr>
      <w:autoSpaceDE w:val="0"/>
      <w:autoSpaceDN w:val="0"/>
      <w:spacing w:after="0" w:line="240" w:lineRule="auto"/>
      <w:ind w:left="600"/>
    </w:pPr>
    <w:rPr>
      <w:rFonts w:ascii="Times New Roman" w:eastAsia="Times New Roman" w:hAnsi="Times New Roman" w:cs="Times New Roman"/>
      <w:sz w:val="20"/>
      <w:szCs w:val="20"/>
      <w:lang w:bidi="ar-SA"/>
    </w:rPr>
  </w:style>
  <w:style w:type="paragraph" w:styleId="TOC5">
    <w:name w:val="toc 5"/>
    <w:basedOn w:val="Normal"/>
    <w:next w:val="Normal"/>
    <w:autoRedefine/>
    <w:semiHidden/>
    <w:rsid w:val="00EF49D9"/>
    <w:pPr>
      <w:autoSpaceDE w:val="0"/>
      <w:autoSpaceDN w:val="0"/>
      <w:spacing w:after="0" w:line="240" w:lineRule="auto"/>
      <w:ind w:left="800"/>
    </w:pPr>
    <w:rPr>
      <w:rFonts w:ascii="Times New Roman" w:eastAsia="Times New Roman" w:hAnsi="Times New Roman" w:cs="Times New Roman"/>
      <w:sz w:val="20"/>
      <w:szCs w:val="20"/>
      <w:lang w:bidi="ar-SA"/>
    </w:rPr>
  </w:style>
  <w:style w:type="paragraph" w:styleId="TOC6">
    <w:name w:val="toc 6"/>
    <w:basedOn w:val="Normal"/>
    <w:next w:val="Normal"/>
    <w:autoRedefine/>
    <w:semiHidden/>
    <w:rsid w:val="00EF49D9"/>
    <w:pPr>
      <w:autoSpaceDE w:val="0"/>
      <w:autoSpaceDN w:val="0"/>
      <w:spacing w:after="0" w:line="240" w:lineRule="auto"/>
      <w:ind w:left="1000"/>
    </w:pPr>
    <w:rPr>
      <w:rFonts w:ascii="Times New Roman" w:eastAsia="Times New Roman" w:hAnsi="Times New Roman" w:cs="Times New Roman"/>
      <w:sz w:val="20"/>
      <w:szCs w:val="20"/>
      <w:lang w:bidi="ar-SA"/>
    </w:rPr>
  </w:style>
  <w:style w:type="paragraph" w:styleId="TOC7">
    <w:name w:val="toc 7"/>
    <w:basedOn w:val="Normal"/>
    <w:next w:val="Normal"/>
    <w:autoRedefine/>
    <w:semiHidden/>
    <w:rsid w:val="00EF49D9"/>
    <w:pPr>
      <w:autoSpaceDE w:val="0"/>
      <w:autoSpaceDN w:val="0"/>
      <w:spacing w:after="0" w:line="240" w:lineRule="auto"/>
      <w:ind w:left="1200"/>
    </w:pPr>
    <w:rPr>
      <w:rFonts w:ascii="Times New Roman" w:eastAsia="Times New Roman" w:hAnsi="Times New Roman" w:cs="Times New Roman"/>
      <w:sz w:val="20"/>
      <w:szCs w:val="20"/>
      <w:lang w:bidi="ar-SA"/>
    </w:rPr>
  </w:style>
  <w:style w:type="paragraph" w:styleId="TOC8">
    <w:name w:val="toc 8"/>
    <w:basedOn w:val="Normal"/>
    <w:next w:val="Normal"/>
    <w:autoRedefine/>
    <w:semiHidden/>
    <w:rsid w:val="00EF49D9"/>
    <w:pPr>
      <w:autoSpaceDE w:val="0"/>
      <w:autoSpaceDN w:val="0"/>
      <w:spacing w:after="0" w:line="240" w:lineRule="auto"/>
      <w:ind w:left="1400"/>
    </w:pPr>
    <w:rPr>
      <w:rFonts w:ascii="Times New Roman" w:eastAsia="Times New Roman" w:hAnsi="Times New Roman" w:cs="Times New Roman"/>
      <w:sz w:val="20"/>
      <w:szCs w:val="20"/>
      <w:lang w:bidi="ar-SA"/>
    </w:rPr>
  </w:style>
  <w:style w:type="paragraph" w:styleId="TOC9">
    <w:name w:val="toc 9"/>
    <w:basedOn w:val="Normal"/>
    <w:next w:val="Normal"/>
    <w:autoRedefine/>
    <w:semiHidden/>
    <w:rsid w:val="00EF49D9"/>
    <w:pPr>
      <w:autoSpaceDE w:val="0"/>
      <w:autoSpaceDN w:val="0"/>
      <w:spacing w:after="0" w:line="240" w:lineRule="auto"/>
      <w:ind w:left="1600"/>
    </w:pPr>
    <w:rPr>
      <w:rFonts w:ascii="Times New Roman" w:eastAsia="Times New Roman" w:hAnsi="Times New Roman" w:cs="Times New Roman"/>
      <w:sz w:val="20"/>
      <w:szCs w:val="20"/>
      <w:lang w:bidi="ar-SA"/>
    </w:rPr>
  </w:style>
  <w:style w:type="table" w:styleId="TableGrid">
    <w:name w:val="Table Grid"/>
    <w:basedOn w:val="TableNormal"/>
    <w:uiPriority w:val="59"/>
    <w:rsid w:val="00EF49D9"/>
    <w:pPr>
      <w:autoSpaceDE w:val="0"/>
      <w:autoSpaceDN w:val="0"/>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0">
    <w:name w:val="text"/>
    <w:basedOn w:val="Normal"/>
    <w:rsid w:val="00EF49D9"/>
    <w:pPr>
      <w:spacing w:after="0" w:line="240" w:lineRule="exact"/>
      <w:ind w:firstLine="187"/>
      <w:jc w:val="both"/>
    </w:pPr>
    <w:rPr>
      <w:rFonts w:ascii="Times New Roman" w:eastAsia="SimSun" w:hAnsi="Times New Roman" w:cs="Angsana New"/>
      <w:sz w:val="20"/>
      <w:szCs w:val="20"/>
      <w:lang w:eastAsia="zh-CN" w:bidi="ar-SA"/>
    </w:rPr>
  </w:style>
  <w:style w:type="paragraph" w:customStyle="1" w:styleId="references0">
    <w:name w:val="references"/>
    <w:basedOn w:val="Normal"/>
    <w:rsid w:val="00EF49D9"/>
    <w:pPr>
      <w:spacing w:after="0" w:line="180" w:lineRule="exact"/>
      <w:ind w:left="360" w:hanging="360"/>
      <w:jc w:val="both"/>
    </w:pPr>
    <w:rPr>
      <w:rFonts w:ascii="Times New Roman" w:eastAsia="SimSun" w:hAnsi="Times New Roman" w:cs="Angsana New"/>
      <w:sz w:val="16"/>
      <w:szCs w:val="20"/>
      <w:lang w:eastAsia="zh-CN" w:bidi="ar-SA"/>
    </w:rPr>
  </w:style>
  <w:style w:type="paragraph" w:customStyle="1" w:styleId="sectionhead1">
    <w:name w:val="section head (1)"/>
    <w:basedOn w:val="Normal"/>
    <w:rsid w:val="00EF49D9"/>
    <w:pPr>
      <w:numPr>
        <w:numId w:val="32"/>
      </w:numPr>
      <w:tabs>
        <w:tab w:val="clear" w:pos="720"/>
        <w:tab w:val="num" w:pos="360"/>
      </w:tabs>
      <w:spacing w:before="120" w:after="120" w:line="216" w:lineRule="auto"/>
      <w:ind w:left="0" w:firstLine="0"/>
      <w:jc w:val="center"/>
    </w:pPr>
    <w:rPr>
      <w:rFonts w:ascii="Times New Roman" w:eastAsia="SimSun" w:hAnsi="Times New Roman" w:cs="Angsana New"/>
      <w:smallCaps/>
      <w:sz w:val="20"/>
      <w:szCs w:val="20"/>
      <w:lang w:eastAsia="zh-CN" w:bidi="ar-SA"/>
    </w:rPr>
  </w:style>
  <w:style w:type="character" w:styleId="CommentReference">
    <w:name w:val="annotation reference"/>
    <w:basedOn w:val="DefaultParagraphFont"/>
    <w:semiHidden/>
    <w:rsid w:val="00EF49D9"/>
    <w:rPr>
      <w:sz w:val="16"/>
      <w:szCs w:val="18"/>
    </w:rPr>
  </w:style>
  <w:style w:type="paragraph" w:styleId="CommentSubject">
    <w:name w:val="annotation subject"/>
    <w:basedOn w:val="CommentText"/>
    <w:next w:val="CommentText"/>
    <w:link w:val="CommentSubjectChar"/>
    <w:semiHidden/>
    <w:rsid w:val="00EF49D9"/>
    <w:rPr>
      <w:rFonts w:cs="Angsana New"/>
      <w:b/>
      <w:bCs/>
      <w:sz w:val="20"/>
      <w:szCs w:val="23"/>
    </w:rPr>
  </w:style>
  <w:style w:type="character" w:customStyle="1" w:styleId="CommentSubjectChar">
    <w:name w:val="Comment Subject Char"/>
    <w:basedOn w:val="CommentTextChar"/>
    <w:link w:val="CommentSubject"/>
    <w:semiHidden/>
    <w:rsid w:val="00EF49D9"/>
    <w:rPr>
      <w:rFonts w:ascii="Times New Roman" w:eastAsia="Times New Roman" w:hAnsi="Times New Roman" w:cs="Angsana New"/>
      <w:b/>
      <w:bCs/>
      <w:sz w:val="20"/>
      <w:szCs w:val="23"/>
      <w:lang w:bidi="ar-SA"/>
    </w:rPr>
  </w:style>
  <w:style w:type="paragraph" w:styleId="BalloonText">
    <w:name w:val="Balloon Text"/>
    <w:basedOn w:val="Normal"/>
    <w:link w:val="BalloonTextChar"/>
    <w:semiHidden/>
    <w:rsid w:val="00EF49D9"/>
    <w:pPr>
      <w:autoSpaceDE w:val="0"/>
      <w:autoSpaceDN w:val="0"/>
      <w:spacing w:after="0" w:line="240" w:lineRule="auto"/>
    </w:pPr>
    <w:rPr>
      <w:rFonts w:ascii="Tahoma" w:eastAsia="Times New Roman" w:hAnsi="Tahoma" w:cs="Angsana New"/>
      <w:sz w:val="16"/>
      <w:szCs w:val="18"/>
      <w:lang w:bidi="ar-SA"/>
    </w:rPr>
  </w:style>
  <w:style w:type="character" w:customStyle="1" w:styleId="BalloonTextChar">
    <w:name w:val="Balloon Text Char"/>
    <w:basedOn w:val="DefaultParagraphFont"/>
    <w:link w:val="BalloonText"/>
    <w:semiHidden/>
    <w:rsid w:val="00EF49D9"/>
    <w:rPr>
      <w:rFonts w:ascii="Tahoma" w:eastAsia="Times New Roman" w:hAnsi="Tahoma" w:cs="Angsana New"/>
      <w:sz w:val="16"/>
      <w:szCs w:val="18"/>
      <w:lang w:bidi="ar-SA"/>
    </w:rPr>
  </w:style>
  <w:style w:type="paragraph" w:customStyle="1" w:styleId="TextBody">
    <w:name w:val="TextBody"/>
    <w:basedOn w:val="Normal"/>
    <w:rsid w:val="00EF49D9"/>
    <w:pPr>
      <w:spacing w:after="0" w:line="240" w:lineRule="auto"/>
      <w:ind w:firstLine="397"/>
      <w:jc w:val="both"/>
    </w:pPr>
    <w:rPr>
      <w:rFonts w:ascii="Times New Roman" w:eastAsia="MS Mincho" w:hAnsi="Times New Roman" w:cs="Angsana New"/>
      <w:sz w:val="20"/>
      <w:szCs w:val="20"/>
      <w:lang w:bidi="ar-SA"/>
    </w:rPr>
  </w:style>
  <w:style w:type="paragraph" w:customStyle="1" w:styleId="TableCaption">
    <w:name w:val="TableCaption"/>
    <w:basedOn w:val="Normal"/>
    <w:rsid w:val="00EF49D9"/>
    <w:pPr>
      <w:keepLines/>
      <w:spacing w:beforeLines="100" w:after="0" w:line="240" w:lineRule="auto"/>
      <w:jc w:val="center"/>
    </w:pPr>
    <w:rPr>
      <w:rFonts w:ascii="Times New Roman" w:eastAsia="MS Mincho" w:hAnsi="Times New Roman" w:cs="Angsana New"/>
      <w:color w:val="000000"/>
      <w:sz w:val="16"/>
      <w:szCs w:val="20"/>
      <w:lang w:bidi="ar-SA"/>
    </w:rPr>
  </w:style>
  <w:style w:type="character" w:customStyle="1" w:styleId="apple-style-span">
    <w:name w:val="apple-style-span"/>
    <w:basedOn w:val="DefaultParagraphFont"/>
    <w:rsid w:val="00EF49D9"/>
  </w:style>
  <w:style w:type="character" w:customStyle="1" w:styleId="apple-converted-space">
    <w:name w:val="apple-converted-space"/>
    <w:basedOn w:val="DefaultParagraphFont"/>
    <w:rsid w:val="00EF49D9"/>
  </w:style>
  <w:style w:type="character" w:customStyle="1" w:styleId="gsa">
    <w:name w:val="gs_a"/>
    <w:basedOn w:val="DefaultParagraphFont"/>
    <w:rsid w:val="00EF49D9"/>
  </w:style>
  <w:style w:type="character" w:customStyle="1" w:styleId="a">
    <w:name w:val="a"/>
    <w:basedOn w:val="DefaultParagraphFont"/>
    <w:rsid w:val="00EF49D9"/>
  </w:style>
  <w:style w:type="character" w:customStyle="1" w:styleId="b">
    <w:name w:val="b"/>
    <w:basedOn w:val="DefaultParagraphFont"/>
    <w:rsid w:val="00EF49D9"/>
  </w:style>
  <w:style w:type="character" w:styleId="PlaceholderText">
    <w:name w:val="Placeholder Text"/>
    <w:basedOn w:val="DefaultParagraphFont"/>
    <w:uiPriority w:val="99"/>
    <w:semiHidden/>
    <w:rsid w:val="00EF49D9"/>
    <w:rPr>
      <w:color w:val="808080"/>
    </w:rPr>
  </w:style>
  <w:style w:type="character" w:styleId="BookTitle">
    <w:name w:val="Book Title"/>
    <w:basedOn w:val="DefaultParagraphFont"/>
    <w:uiPriority w:val="33"/>
    <w:qFormat/>
    <w:rsid w:val="00EF49D9"/>
    <w:rPr>
      <w:b/>
      <w:bCs/>
      <w:smallCaps/>
      <w:spacing w:val="5"/>
    </w:rPr>
  </w:style>
  <w:style w:type="paragraph" w:customStyle="1" w:styleId="Table">
    <w:name w:val="Table"/>
    <w:basedOn w:val="References"/>
    <w:link w:val="TableChar"/>
    <w:qFormat/>
    <w:rsid w:val="00EF49D9"/>
    <w:pPr>
      <w:numPr>
        <w:numId w:val="0"/>
      </w:numPr>
      <w:jc w:val="center"/>
    </w:pPr>
    <w:rPr>
      <w:rFonts w:cs="Arial"/>
    </w:rPr>
  </w:style>
  <w:style w:type="character" w:styleId="Strong">
    <w:name w:val="Strong"/>
    <w:basedOn w:val="DefaultParagraphFont"/>
    <w:uiPriority w:val="22"/>
    <w:qFormat/>
    <w:rsid w:val="00EF49D9"/>
    <w:rPr>
      <w:b/>
      <w:bCs/>
    </w:rPr>
  </w:style>
  <w:style w:type="character" w:customStyle="1" w:styleId="ReferencesChar">
    <w:name w:val="References Char"/>
    <w:basedOn w:val="DefaultParagraphFont"/>
    <w:link w:val="References"/>
    <w:rsid w:val="00EF49D9"/>
    <w:rPr>
      <w:rFonts w:ascii="Times New Roman" w:eastAsia="Times New Roman" w:hAnsi="Times New Roman" w:cs="Times New Roman"/>
      <w:sz w:val="16"/>
      <w:szCs w:val="16"/>
      <w:lang w:bidi="ar-SA"/>
    </w:rPr>
  </w:style>
  <w:style w:type="character" w:customStyle="1" w:styleId="TableChar">
    <w:name w:val="Table Char"/>
    <w:basedOn w:val="ReferencesChar"/>
    <w:link w:val="Table"/>
    <w:rsid w:val="00EF49D9"/>
    <w:rPr>
      <w:rFonts w:ascii="Times New Roman" w:eastAsia="Times New Roman" w:hAnsi="Times New Roman" w:cs="Arial"/>
      <w:sz w:val="16"/>
      <w:szCs w:val="16"/>
      <w:lang w:bidi="ar-SA"/>
    </w:rPr>
  </w:style>
  <w:style w:type="paragraph" w:styleId="NoSpacing">
    <w:name w:val="No Spacing"/>
    <w:uiPriority w:val="1"/>
    <w:qFormat/>
    <w:rsid w:val="00EF49D9"/>
    <w:pPr>
      <w:autoSpaceDE w:val="0"/>
      <w:autoSpaceDN w:val="0"/>
      <w:spacing w:after="0" w:line="240" w:lineRule="auto"/>
    </w:pPr>
    <w:rPr>
      <w:rFonts w:ascii="Times New Roman" w:eastAsia="Times New Roman" w:hAnsi="Times New Roman" w:cs="Times New Roman"/>
      <w:sz w:val="20"/>
      <w:szCs w:val="20"/>
      <w:lang w:bidi="ar-SA"/>
    </w:rPr>
  </w:style>
  <w:style w:type="character" w:styleId="SubtleEmphasis">
    <w:name w:val="Subtle Emphasis"/>
    <w:basedOn w:val="DefaultParagraphFont"/>
    <w:uiPriority w:val="19"/>
    <w:qFormat/>
    <w:rsid w:val="00EF49D9"/>
    <w:rPr>
      <w:i/>
      <w:iCs/>
      <w:color w:val="808080" w:themeColor="text1" w:themeTint="7F"/>
    </w:rPr>
  </w:style>
  <w:style w:type="paragraph" w:styleId="ListParagraph">
    <w:name w:val="List Paragraph"/>
    <w:basedOn w:val="Normal"/>
    <w:uiPriority w:val="34"/>
    <w:qFormat/>
    <w:rsid w:val="00EF49D9"/>
    <w:pPr>
      <w:autoSpaceDE w:val="0"/>
      <w:autoSpaceDN w:val="0"/>
      <w:spacing w:after="0" w:line="240" w:lineRule="auto"/>
      <w:ind w:left="720"/>
      <w:contextualSpacing/>
    </w:pPr>
    <w:rPr>
      <w:rFonts w:ascii="Times New Roman" w:eastAsia="Times New Roman" w:hAnsi="Times New Roman" w:cs="Times New Roman"/>
      <w:sz w:val="20"/>
      <w:szCs w:val="20"/>
      <w:lang w:bidi="ar-SA"/>
    </w:rPr>
  </w:style>
  <w:style w:type="paragraph" w:customStyle="1" w:styleId="IEEEReferenceItem">
    <w:name w:val="IEEE Reference Item"/>
    <w:basedOn w:val="Normal"/>
    <w:rsid w:val="00EF49D9"/>
    <w:pPr>
      <w:tabs>
        <w:tab w:val="num" w:pos="825"/>
      </w:tabs>
      <w:adjustRightInd w:val="0"/>
      <w:snapToGrid w:val="0"/>
      <w:spacing w:after="0" w:line="240" w:lineRule="auto"/>
      <w:ind w:left="825" w:hanging="465"/>
      <w:jc w:val="both"/>
    </w:pPr>
    <w:rPr>
      <w:rFonts w:ascii="Times New Roman" w:eastAsia="SimSun" w:hAnsi="Times New Roman" w:cs="Times New Roman"/>
      <w:sz w:val="16"/>
      <w:szCs w:val="24"/>
      <w:lang w:eastAsia="zh-CN" w:bidi="ar-SA"/>
    </w:rPr>
  </w:style>
  <w:style w:type="character" w:styleId="HTMLCite">
    <w:name w:val="HTML Cite"/>
    <w:basedOn w:val="DefaultParagraphFont"/>
    <w:uiPriority w:val="99"/>
    <w:unhideWhenUsed/>
    <w:rsid w:val="00EF49D9"/>
    <w:rPr>
      <w:i w:val="0"/>
      <w:iCs w:val="0"/>
      <w:color w:val="0E774A"/>
    </w:rPr>
  </w:style>
  <w:style w:type="character" w:customStyle="1" w:styleId="st1">
    <w:name w:val="st1"/>
    <w:basedOn w:val="DefaultParagraphFont"/>
    <w:rsid w:val="00EF49D9"/>
  </w:style>
  <w:style w:type="paragraph" w:customStyle="1" w:styleId="Default">
    <w:name w:val="Default"/>
    <w:rsid w:val="00194D43"/>
    <w:pPr>
      <w:autoSpaceDE w:val="0"/>
      <w:autoSpaceDN w:val="0"/>
      <w:adjustRightInd w:val="0"/>
      <w:spacing w:after="0" w:line="240" w:lineRule="auto"/>
    </w:pPr>
    <w:rPr>
      <w:rFonts w:ascii="MALFI P+ Times" w:hAnsi="MALFI P+ Times" w:cs="MALFI P+ Times"/>
      <w:color w:val="000000"/>
      <w:sz w:val="24"/>
      <w:szCs w:val="24"/>
    </w:rPr>
  </w:style>
  <w:style w:type="character" w:styleId="Emphasis">
    <w:name w:val="Emphasis"/>
    <w:basedOn w:val="DefaultParagraphFont"/>
    <w:uiPriority w:val="20"/>
    <w:qFormat/>
    <w:rsid w:val="00E87F97"/>
    <w:rPr>
      <w:i/>
      <w:iCs/>
    </w:rPr>
  </w:style>
  <w:style w:type="paragraph" w:styleId="NormalWeb">
    <w:name w:val="Normal (Web)"/>
    <w:basedOn w:val="Normal"/>
    <w:uiPriority w:val="99"/>
    <w:unhideWhenUsed/>
    <w:rsid w:val="002B10F1"/>
    <w:pPr>
      <w:spacing w:before="100" w:beforeAutospacing="1" w:after="100" w:afterAutospacing="1" w:line="240" w:lineRule="auto"/>
    </w:pPr>
    <w:rPr>
      <w:rFonts w:ascii="Tahoma" w:eastAsia="Times New Roman" w:hAnsi="Tahoma" w:cs="Tahoma"/>
      <w:sz w:val="24"/>
      <w:szCs w:val="24"/>
    </w:rPr>
  </w:style>
  <w:style w:type="paragraph" w:styleId="Bibliography">
    <w:name w:val="Bibliography"/>
    <w:basedOn w:val="Normal"/>
    <w:next w:val="Normal"/>
    <w:uiPriority w:val="37"/>
    <w:semiHidden/>
    <w:unhideWhenUsed/>
    <w:rsid w:val="00A4438A"/>
  </w:style>
  <w:style w:type="character" w:customStyle="1" w:styleId="hit">
    <w:name w:val="hit"/>
    <w:basedOn w:val="DefaultParagraphFont"/>
    <w:rsid w:val="00365BE6"/>
  </w:style>
  <w:style w:type="character" w:styleId="LineNumber">
    <w:name w:val="line number"/>
    <w:basedOn w:val="DefaultParagraphFont"/>
    <w:uiPriority w:val="99"/>
    <w:semiHidden/>
    <w:unhideWhenUsed/>
    <w:rsid w:val="004F09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ne number" w:uiPriority="99"/>
    <w:lsdException w:name="pag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772"/>
  </w:style>
  <w:style w:type="paragraph" w:styleId="Heading1">
    <w:name w:val="heading 1"/>
    <w:basedOn w:val="Normal"/>
    <w:next w:val="Normal"/>
    <w:link w:val="Heading1Char"/>
    <w:qFormat/>
    <w:rsid w:val="00EF49D9"/>
    <w:pPr>
      <w:keepNext/>
      <w:numPr>
        <w:numId w:val="1"/>
      </w:numPr>
      <w:autoSpaceDE w:val="0"/>
      <w:autoSpaceDN w:val="0"/>
      <w:spacing w:before="240" w:after="80" w:line="240" w:lineRule="auto"/>
      <w:jc w:val="center"/>
      <w:outlineLvl w:val="0"/>
    </w:pPr>
    <w:rPr>
      <w:rFonts w:ascii="Times New Roman" w:eastAsia="Times New Roman" w:hAnsi="Times New Roman" w:cs="Times New Roman"/>
      <w:smallCaps/>
      <w:kern w:val="28"/>
      <w:sz w:val="20"/>
      <w:szCs w:val="20"/>
      <w:lang w:bidi="ar-SA"/>
    </w:rPr>
  </w:style>
  <w:style w:type="paragraph" w:styleId="Heading2">
    <w:name w:val="heading 2"/>
    <w:basedOn w:val="Normal"/>
    <w:next w:val="Normal"/>
    <w:link w:val="Heading2Char"/>
    <w:qFormat/>
    <w:rsid w:val="00EF49D9"/>
    <w:pPr>
      <w:keepNext/>
      <w:autoSpaceDE w:val="0"/>
      <w:autoSpaceDN w:val="0"/>
      <w:spacing w:before="120" w:after="60" w:line="240" w:lineRule="auto"/>
      <w:outlineLvl w:val="1"/>
    </w:pPr>
    <w:rPr>
      <w:rFonts w:ascii="Times New Roman" w:eastAsia="Times New Roman" w:hAnsi="Times New Roman" w:cs="Times New Roman"/>
      <w:i/>
      <w:iCs/>
      <w:sz w:val="20"/>
      <w:szCs w:val="20"/>
      <w:lang w:bidi="ar-SA"/>
    </w:rPr>
  </w:style>
  <w:style w:type="paragraph" w:styleId="Heading3">
    <w:name w:val="heading 3"/>
    <w:basedOn w:val="Normal"/>
    <w:next w:val="Normal"/>
    <w:link w:val="Heading3Char"/>
    <w:qFormat/>
    <w:rsid w:val="00EF49D9"/>
    <w:pPr>
      <w:keepNext/>
      <w:numPr>
        <w:ilvl w:val="2"/>
        <w:numId w:val="1"/>
      </w:numPr>
      <w:autoSpaceDE w:val="0"/>
      <w:autoSpaceDN w:val="0"/>
      <w:spacing w:after="0" w:line="240" w:lineRule="auto"/>
      <w:outlineLvl w:val="2"/>
    </w:pPr>
    <w:rPr>
      <w:rFonts w:ascii="Times New Roman" w:eastAsia="Times New Roman" w:hAnsi="Times New Roman" w:cs="Times New Roman"/>
      <w:i/>
      <w:iCs/>
      <w:sz w:val="20"/>
      <w:szCs w:val="20"/>
      <w:lang w:bidi="ar-SA"/>
    </w:rPr>
  </w:style>
  <w:style w:type="paragraph" w:styleId="Heading4">
    <w:name w:val="heading 4"/>
    <w:basedOn w:val="Normal"/>
    <w:next w:val="Normal"/>
    <w:link w:val="Heading4Char"/>
    <w:qFormat/>
    <w:rsid w:val="00EF49D9"/>
    <w:pPr>
      <w:keepNext/>
      <w:numPr>
        <w:ilvl w:val="3"/>
        <w:numId w:val="1"/>
      </w:numPr>
      <w:autoSpaceDE w:val="0"/>
      <w:autoSpaceDN w:val="0"/>
      <w:spacing w:before="240" w:after="60" w:line="240" w:lineRule="auto"/>
      <w:outlineLvl w:val="3"/>
    </w:pPr>
    <w:rPr>
      <w:rFonts w:ascii="Times New Roman" w:eastAsia="Times New Roman" w:hAnsi="Times New Roman" w:cs="Times New Roman"/>
      <w:i/>
      <w:iCs/>
      <w:sz w:val="18"/>
      <w:szCs w:val="18"/>
      <w:lang w:bidi="ar-SA"/>
    </w:rPr>
  </w:style>
  <w:style w:type="paragraph" w:styleId="Heading5">
    <w:name w:val="heading 5"/>
    <w:basedOn w:val="Normal"/>
    <w:next w:val="Normal"/>
    <w:link w:val="Heading5Char"/>
    <w:qFormat/>
    <w:rsid w:val="00EF49D9"/>
    <w:pPr>
      <w:numPr>
        <w:ilvl w:val="4"/>
        <w:numId w:val="1"/>
      </w:numPr>
      <w:autoSpaceDE w:val="0"/>
      <w:autoSpaceDN w:val="0"/>
      <w:spacing w:before="240" w:after="60" w:line="240" w:lineRule="auto"/>
      <w:outlineLvl w:val="4"/>
    </w:pPr>
    <w:rPr>
      <w:rFonts w:ascii="Times New Roman" w:eastAsia="Times New Roman" w:hAnsi="Times New Roman" w:cs="Times New Roman"/>
      <w:sz w:val="18"/>
      <w:szCs w:val="18"/>
      <w:lang w:bidi="ar-SA"/>
    </w:rPr>
  </w:style>
  <w:style w:type="paragraph" w:styleId="Heading6">
    <w:name w:val="heading 6"/>
    <w:basedOn w:val="Normal"/>
    <w:next w:val="Normal"/>
    <w:link w:val="Heading6Char"/>
    <w:qFormat/>
    <w:rsid w:val="00EF49D9"/>
    <w:pPr>
      <w:numPr>
        <w:ilvl w:val="5"/>
        <w:numId w:val="1"/>
      </w:numPr>
      <w:autoSpaceDE w:val="0"/>
      <w:autoSpaceDN w:val="0"/>
      <w:spacing w:before="240" w:after="60" w:line="240" w:lineRule="auto"/>
      <w:outlineLvl w:val="5"/>
    </w:pPr>
    <w:rPr>
      <w:rFonts w:ascii="Times New Roman" w:eastAsia="Times New Roman" w:hAnsi="Times New Roman" w:cs="Times New Roman"/>
      <w:i/>
      <w:iCs/>
      <w:sz w:val="16"/>
      <w:szCs w:val="16"/>
      <w:lang w:bidi="ar-SA"/>
    </w:rPr>
  </w:style>
  <w:style w:type="paragraph" w:styleId="Heading7">
    <w:name w:val="heading 7"/>
    <w:basedOn w:val="Normal"/>
    <w:next w:val="Normal"/>
    <w:link w:val="Heading7Char"/>
    <w:qFormat/>
    <w:rsid w:val="00EF49D9"/>
    <w:pPr>
      <w:numPr>
        <w:ilvl w:val="6"/>
        <w:numId w:val="1"/>
      </w:numPr>
      <w:autoSpaceDE w:val="0"/>
      <w:autoSpaceDN w:val="0"/>
      <w:spacing w:before="240" w:after="60" w:line="240" w:lineRule="auto"/>
      <w:outlineLvl w:val="6"/>
    </w:pPr>
    <w:rPr>
      <w:rFonts w:ascii="Times New Roman" w:eastAsia="Times New Roman" w:hAnsi="Times New Roman" w:cs="Times New Roman"/>
      <w:sz w:val="16"/>
      <w:szCs w:val="16"/>
      <w:lang w:bidi="ar-SA"/>
    </w:rPr>
  </w:style>
  <w:style w:type="paragraph" w:styleId="Heading8">
    <w:name w:val="heading 8"/>
    <w:basedOn w:val="Normal"/>
    <w:next w:val="Normal"/>
    <w:link w:val="Heading8Char"/>
    <w:qFormat/>
    <w:rsid w:val="00EF49D9"/>
    <w:pPr>
      <w:numPr>
        <w:ilvl w:val="7"/>
        <w:numId w:val="1"/>
      </w:numPr>
      <w:autoSpaceDE w:val="0"/>
      <w:autoSpaceDN w:val="0"/>
      <w:spacing w:before="240" w:after="60" w:line="240" w:lineRule="auto"/>
      <w:outlineLvl w:val="7"/>
    </w:pPr>
    <w:rPr>
      <w:rFonts w:ascii="Times New Roman" w:eastAsia="Times New Roman" w:hAnsi="Times New Roman" w:cs="Times New Roman"/>
      <w:i/>
      <w:iCs/>
      <w:sz w:val="16"/>
      <w:szCs w:val="16"/>
      <w:lang w:bidi="ar-SA"/>
    </w:rPr>
  </w:style>
  <w:style w:type="paragraph" w:styleId="Heading9">
    <w:name w:val="heading 9"/>
    <w:basedOn w:val="Normal"/>
    <w:next w:val="Normal"/>
    <w:link w:val="Heading9Char"/>
    <w:qFormat/>
    <w:rsid w:val="00EF49D9"/>
    <w:pPr>
      <w:numPr>
        <w:ilvl w:val="8"/>
        <w:numId w:val="1"/>
      </w:numPr>
      <w:autoSpaceDE w:val="0"/>
      <w:autoSpaceDN w:val="0"/>
      <w:spacing w:before="240" w:after="60" w:line="240" w:lineRule="auto"/>
      <w:outlineLvl w:val="8"/>
    </w:pPr>
    <w:rPr>
      <w:rFonts w:ascii="Times New Roman" w:eastAsia="Times New Roman" w:hAnsi="Times New Roman" w:cs="Times New Roman"/>
      <w:sz w:val="16"/>
      <w:szCs w:val="1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D3120B"/>
    <w:pPr>
      <w:framePr w:w="9360" w:hSpace="187" w:vSpace="187" w:wrap="notBeside" w:vAnchor="text" w:hAnchor="page" w:xAlign="center" w:y="1"/>
      <w:autoSpaceDE w:val="0"/>
      <w:autoSpaceDN w:val="0"/>
      <w:spacing w:after="0" w:line="240" w:lineRule="auto"/>
      <w:jc w:val="center"/>
    </w:pPr>
    <w:rPr>
      <w:rFonts w:ascii="Times New Roman" w:eastAsia="Times New Roman" w:hAnsi="Times New Roman" w:cs="Times New Roman"/>
      <w:kern w:val="28"/>
      <w:sz w:val="48"/>
      <w:szCs w:val="48"/>
      <w:lang w:bidi="ar-SA"/>
    </w:rPr>
  </w:style>
  <w:style w:type="character" w:customStyle="1" w:styleId="TitleChar">
    <w:name w:val="Title Char"/>
    <w:basedOn w:val="DefaultParagraphFont"/>
    <w:link w:val="Title"/>
    <w:rsid w:val="00D3120B"/>
    <w:rPr>
      <w:rFonts w:ascii="Times New Roman" w:eastAsia="Times New Roman" w:hAnsi="Times New Roman" w:cs="Times New Roman"/>
      <w:kern w:val="28"/>
      <w:sz w:val="48"/>
      <w:szCs w:val="48"/>
      <w:lang w:bidi="ar-SA"/>
    </w:rPr>
  </w:style>
  <w:style w:type="paragraph" w:customStyle="1" w:styleId="msoaddress">
    <w:name w:val="msoaddress"/>
    <w:basedOn w:val="Normal"/>
    <w:rsid w:val="00D3120B"/>
    <w:pPr>
      <w:spacing w:after="0" w:line="240" w:lineRule="auto"/>
    </w:pPr>
    <w:rPr>
      <w:rFonts w:ascii="Arial" w:eastAsia="Times New Roman" w:hAnsi="Arial" w:cs="Arial"/>
      <w:color w:val="000000"/>
      <w:sz w:val="18"/>
      <w:szCs w:val="18"/>
    </w:rPr>
  </w:style>
  <w:style w:type="character" w:styleId="Hyperlink">
    <w:name w:val="Hyperlink"/>
    <w:basedOn w:val="DefaultParagraphFont"/>
    <w:unhideWhenUsed/>
    <w:rsid w:val="007D0840"/>
    <w:rPr>
      <w:color w:val="0000FF" w:themeColor="hyperlink"/>
      <w:u w:val="single"/>
    </w:rPr>
  </w:style>
  <w:style w:type="paragraph" w:styleId="BodyText">
    <w:name w:val="Body Text"/>
    <w:basedOn w:val="Normal"/>
    <w:link w:val="BodyTextChar"/>
    <w:rsid w:val="00385963"/>
    <w:pPr>
      <w:spacing w:after="0" w:line="240" w:lineRule="auto"/>
      <w:jc w:val="both"/>
    </w:pPr>
    <w:rPr>
      <w:rFonts w:ascii="Times New Roman" w:eastAsia="Times New Roman" w:hAnsi="Times New Roman" w:cs="Times New Roman"/>
      <w:sz w:val="20"/>
      <w:szCs w:val="20"/>
      <w:lang w:bidi="ar-SA"/>
    </w:rPr>
  </w:style>
  <w:style w:type="character" w:customStyle="1" w:styleId="BodyTextChar">
    <w:name w:val="Body Text Char"/>
    <w:basedOn w:val="DefaultParagraphFont"/>
    <w:link w:val="BodyText"/>
    <w:rsid w:val="00385963"/>
    <w:rPr>
      <w:rFonts w:ascii="Times New Roman" w:eastAsia="Times New Roman" w:hAnsi="Times New Roman" w:cs="Times New Roman"/>
      <w:sz w:val="20"/>
      <w:szCs w:val="20"/>
      <w:lang w:bidi="ar-SA"/>
    </w:rPr>
  </w:style>
  <w:style w:type="character" w:customStyle="1" w:styleId="Heading1Char">
    <w:name w:val="Heading 1 Char"/>
    <w:basedOn w:val="DefaultParagraphFont"/>
    <w:link w:val="Heading1"/>
    <w:rsid w:val="00EF49D9"/>
    <w:rPr>
      <w:rFonts w:ascii="Times New Roman" w:eastAsia="Times New Roman" w:hAnsi="Times New Roman" w:cs="Times New Roman"/>
      <w:smallCaps/>
      <w:kern w:val="28"/>
      <w:sz w:val="20"/>
      <w:szCs w:val="20"/>
      <w:lang w:bidi="ar-SA"/>
    </w:rPr>
  </w:style>
  <w:style w:type="character" w:customStyle="1" w:styleId="Heading2Char">
    <w:name w:val="Heading 2 Char"/>
    <w:basedOn w:val="DefaultParagraphFont"/>
    <w:link w:val="Heading2"/>
    <w:rsid w:val="00EF49D9"/>
    <w:rPr>
      <w:rFonts w:ascii="Times New Roman" w:eastAsia="Times New Roman" w:hAnsi="Times New Roman" w:cs="Times New Roman"/>
      <w:i/>
      <w:iCs/>
      <w:sz w:val="20"/>
      <w:szCs w:val="20"/>
      <w:lang w:bidi="ar-SA"/>
    </w:rPr>
  </w:style>
  <w:style w:type="character" w:customStyle="1" w:styleId="Heading3Char">
    <w:name w:val="Heading 3 Char"/>
    <w:basedOn w:val="DefaultParagraphFont"/>
    <w:link w:val="Heading3"/>
    <w:rsid w:val="00EF49D9"/>
    <w:rPr>
      <w:rFonts w:ascii="Times New Roman" w:eastAsia="Times New Roman" w:hAnsi="Times New Roman" w:cs="Times New Roman"/>
      <w:i/>
      <w:iCs/>
      <w:sz w:val="20"/>
      <w:szCs w:val="20"/>
      <w:lang w:bidi="ar-SA"/>
    </w:rPr>
  </w:style>
  <w:style w:type="character" w:customStyle="1" w:styleId="Heading4Char">
    <w:name w:val="Heading 4 Char"/>
    <w:basedOn w:val="DefaultParagraphFont"/>
    <w:link w:val="Heading4"/>
    <w:rsid w:val="00EF49D9"/>
    <w:rPr>
      <w:rFonts w:ascii="Times New Roman" w:eastAsia="Times New Roman" w:hAnsi="Times New Roman" w:cs="Times New Roman"/>
      <w:i/>
      <w:iCs/>
      <w:sz w:val="18"/>
      <w:szCs w:val="18"/>
      <w:lang w:bidi="ar-SA"/>
    </w:rPr>
  </w:style>
  <w:style w:type="character" w:customStyle="1" w:styleId="Heading5Char">
    <w:name w:val="Heading 5 Char"/>
    <w:basedOn w:val="DefaultParagraphFont"/>
    <w:link w:val="Heading5"/>
    <w:rsid w:val="00EF49D9"/>
    <w:rPr>
      <w:rFonts w:ascii="Times New Roman" w:eastAsia="Times New Roman" w:hAnsi="Times New Roman" w:cs="Times New Roman"/>
      <w:sz w:val="18"/>
      <w:szCs w:val="18"/>
      <w:lang w:bidi="ar-SA"/>
    </w:rPr>
  </w:style>
  <w:style w:type="character" w:customStyle="1" w:styleId="Heading6Char">
    <w:name w:val="Heading 6 Char"/>
    <w:basedOn w:val="DefaultParagraphFont"/>
    <w:link w:val="Heading6"/>
    <w:rsid w:val="00EF49D9"/>
    <w:rPr>
      <w:rFonts w:ascii="Times New Roman" w:eastAsia="Times New Roman" w:hAnsi="Times New Roman" w:cs="Times New Roman"/>
      <w:i/>
      <w:iCs/>
      <w:sz w:val="16"/>
      <w:szCs w:val="16"/>
      <w:lang w:bidi="ar-SA"/>
    </w:rPr>
  </w:style>
  <w:style w:type="character" w:customStyle="1" w:styleId="Heading7Char">
    <w:name w:val="Heading 7 Char"/>
    <w:basedOn w:val="DefaultParagraphFont"/>
    <w:link w:val="Heading7"/>
    <w:rsid w:val="00EF49D9"/>
    <w:rPr>
      <w:rFonts w:ascii="Times New Roman" w:eastAsia="Times New Roman" w:hAnsi="Times New Roman" w:cs="Times New Roman"/>
      <w:sz w:val="16"/>
      <w:szCs w:val="16"/>
      <w:lang w:bidi="ar-SA"/>
    </w:rPr>
  </w:style>
  <w:style w:type="character" w:customStyle="1" w:styleId="Heading8Char">
    <w:name w:val="Heading 8 Char"/>
    <w:basedOn w:val="DefaultParagraphFont"/>
    <w:link w:val="Heading8"/>
    <w:rsid w:val="00EF49D9"/>
    <w:rPr>
      <w:rFonts w:ascii="Times New Roman" w:eastAsia="Times New Roman" w:hAnsi="Times New Roman" w:cs="Times New Roman"/>
      <w:i/>
      <w:iCs/>
      <w:sz w:val="16"/>
      <w:szCs w:val="16"/>
      <w:lang w:bidi="ar-SA"/>
    </w:rPr>
  </w:style>
  <w:style w:type="character" w:customStyle="1" w:styleId="Heading9Char">
    <w:name w:val="Heading 9 Char"/>
    <w:basedOn w:val="DefaultParagraphFont"/>
    <w:link w:val="Heading9"/>
    <w:rsid w:val="00EF49D9"/>
    <w:rPr>
      <w:rFonts w:ascii="Times New Roman" w:eastAsia="Times New Roman" w:hAnsi="Times New Roman" w:cs="Times New Roman"/>
      <w:sz w:val="16"/>
      <w:szCs w:val="16"/>
      <w:lang w:bidi="ar-SA"/>
    </w:rPr>
  </w:style>
  <w:style w:type="paragraph" w:customStyle="1" w:styleId="Abstract">
    <w:name w:val="Abstract"/>
    <w:basedOn w:val="Normal"/>
    <w:next w:val="Normal"/>
    <w:rsid w:val="00EF49D9"/>
    <w:pPr>
      <w:autoSpaceDE w:val="0"/>
      <w:autoSpaceDN w:val="0"/>
      <w:spacing w:before="20" w:after="0" w:line="240" w:lineRule="auto"/>
      <w:ind w:firstLine="202"/>
      <w:jc w:val="both"/>
    </w:pPr>
    <w:rPr>
      <w:rFonts w:ascii="Times New Roman" w:eastAsia="Times New Roman" w:hAnsi="Times New Roman" w:cs="Times New Roman"/>
      <w:b/>
      <w:bCs/>
      <w:sz w:val="18"/>
      <w:szCs w:val="18"/>
      <w:lang w:bidi="ar-SA"/>
    </w:rPr>
  </w:style>
  <w:style w:type="paragraph" w:customStyle="1" w:styleId="Authors">
    <w:name w:val="Authors"/>
    <w:basedOn w:val="Normal"/>
    <w:next w:val="Normal"/>
    <w:rsid w:val="00EF49D9"/>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cs="Times New Roman"/>
      <w:szCs w:val="22"/>
      <w:lang w:bidi="ar-SA"/>
    </w:rPr>
  </w:style>
  <w:style w:type="character" w:customStyle="1" w:styleId="MemberType">
    <w:name w:val="MemberType"/>
    <w:basedOn w:val="DefaultParagraphFont"/>
    <w:rsid w:val="00EF49D9"/>
    <w:rPr>
      <w:rFonts w:ascii="Times New Roman" w:hAnsi="Times New Roman" w:cs="Times New Roman"/>
      <w:i/>
      <w:iCs/>
      <w:sz w:val="22"/>
      <w:szCs w:val="22"/>
    </w:rPr>
  </w:style>
  <w:style w:type="paragraph" w:styleId="FootnoteText">
    <w:name w:val="footnote text"/>
    <w:basedOn w:val="Normal"/>
    <w:link w:val="FootnoteTextChar"/>
    <w:rsid w:val="00EF49D9"/>
    <w:pPr>
      <w:autoSpaceDE w:val="0"/>
      <w:autoSpaceDN w:val="0"/>
      <w:spacing w:after="0" w:line="240" w:lineRule="auto"/>
      <w:ind w:firstLine="202"/>
      <w:jc w:val="both"/>
    </w:pPr>
    <w:rPr>
      <w:rFonts w:ascii="Times New Roman" w:eastAsia="Times New Roman" w:hAnsi="Times New Roman" w:cs="Times New Roman"/>
      <w:sz w:val="16"/>
      <w:szCs w:val="16"/>
      <w:lang w:bidi="ar-SA"/>
    </w:rPr>
  </w:style>
  <w:style w:type="character" w:customStyle="1" w:styleId="FootnoteTextChar">
    <w:name w:val="Footnote Text Char"/>
    <w:basedOn w:val="DefaultParagraphFont"/>
    <w:link w:val="FootnoteText"/>
    <w:rsid w:val="00EF49D9"/>
    <w:rPr>
      <w:rFonts w:ascii="Times New Roman" w:eastAsia="Times New Roman" w:hAnsi="Times New Roman" w:cs="Times New Roman"/>
      <w:sz w:val="16"/>
      <w:szCs w:val="16"/>
      <w:lang w:bidi="ar-SA"/>
    </w:rPr>
  </w:style>
  <w:style w:type="paragraph" w:customStyle="1" w:styleId="References">
    <w:name w:val="References"/>
    <w:basedOn w:val="Normal"/>
    <w:link w:val="ReferencesChar"/>
    <w:rsid w:val="00EF49D9"/>
    <w:pPr>
      <w:numPr>
        <w:numId w:val="12"/>
      </w:numPr>
      <w:autoSpaceDE w:val="0"/>
      <w:autoSpaceDN w:val="0"/>
      <w:spacing w:after="0" w:line="240" w:lineRule="auto"/>
      <w:jc w:val="both"/>
    </w:pPr>
    <w:rPr>
      <w:rFonts w:ascii="Times New Roman" w:eastAsia="Times New Roman" w:hAnsi="Times New Roman" w:cs="Times New Roman"/>
      <w:sz w:val="16"/>
      <w:szCs w:val="16"/>
      <w:lang w:bidi="ar-SA"/>
    </w:rPr>
  </w:style>
  <w:style w:type="paragraph" w:customStyle="1" w:styleId="IndexTerms">
    <w:name w:val="IndexTerms"/>
    <w:basedOn w:val="Normal"/>
    <w:next w:val="Normal"/>
    <w:rsid w:val="00EF49D9"/>
    <w:pPr>
      <w:autoSpaceDE w:val="0"/>
      <w:autoSpaceDN w:val="0"/>
      <w:spacing w:after="0" w:line="240" w:lineRule="auto"/>
      <w:ind w:firstLine="202"/>
      <w:jc w:val="both"/>
    </w:pPr>
    <w:rPr>
      <w:rFonts w:ascii="Times New Roman" w:eastAsia="Times New Roman" w:hAnsi="Times New Roman" w:cs="Times New Roman"/>
      <w:b/>
      <w:bCs/>
      <w:sz w:val="18"/>
      <w:szCs w:val="18"/>
      <w:lang w:bidi="ar-SA"/>
    </w:rPr>
  </w:style>
  <w:style w:type="character" w:styleId="FootnoteReference">
    <w:name w:val="footnote reference"/>
    <w:basedOn w:val="DefaultParagraphFont"/>
    <w:semiHidden/>
    <w:rsid w:val="00EF49D9"/>
    <w:rPr>
      <w:rFonts w:cs="Times New Roman"/>
      <w:vertAlign w:val="superscript"/>
    </w:rPr>
  </w:style>
  <w:style w:type="paragraph" w:styleId="Footer">
    <w:name w:val="footer"/>
    <w:basedOn w:val="Normal"/>
    <w:link w:val="FooterChar"/>
    <w:uiPriority w:val="99"/>
    <w:rsid w:val="00EF49D9"/>
    <w:pPr>
      <w:tabs>
        <w:tab w:val="center" w:pos="4320"/>
        <w:tab w:val="right" w:pos="8640"/>
      </w:tabs>
      <w:autoSpaceDE w:val="0"/>
      <w:autoSpaceDN w:val="0"/>
      <w:spacing w:after="0" w:line="240" w:lineRule="auto"/>
    </w:pPr>
    <w:rPr>
      <w:rFonts w:ascii="Times New Roman" w:eastAsia="Times New Roman" w:hAnsi="Times New Roman" w:cs="Times New Roman"/>
      <w:sz w:val="20"/>
      <w:szCs w:val="20"/>
      <w:lang w:bidi="ar-SA"/>
    </w:rPr>
  </w:style>
  <w:style w:type="character" w:customStyle="1" w:styleId="FooterChar">
    <w:name w:val="Footer Char"/>
    <w:basedOn w:val="DefaultParagraphFont"/>
    <w:link w:val="Footer"/>
    <w:uiPriority w:val="99"/>
    <w:rsid w:val="00EF49D9"/>
    <w:rPr>
      <w:rFonts w:ascii="Times New Roman" w:eastAsia="Times New Roman" w:hAnsi="Times New Roman" w:cs="Times New Roman"/>
      <w:sz w:val="20"/>
      <w:szCs w:val="20"/>
      <w:lang w:bidi="ar-SA"/>
    </w:rPr>
  </w:style>
  <w:style w:type="paragraph" w:customStyle="1" w:styleId="Text">
    <w:name w:val="Text"/>
    <w:basedOn w:val="Normal"/>
    <w:rsid w:val="00EF49D9"/>
    <w:pPr>
      <w:widowControl w:val="0"/>
      <w:autoSpaceDE w:val="0"/>
      <w:autoSpaceDN w:val="0"/>
      <w:spacing w:after="0" w:line="252" w:lineRule="auto"/>
      <w:ind w:firstLine="202"/>
      <w:jc w:val="both"/>
    </w:pPr>
    <w:rPr>
      <w:rFonts w:ascii="Times New Roman" w:eastAsia="Times New Roman" w:hAnsi="Times New Roman" w:cs="Times New Roman"/>
      <w:sz w:val="20"/>
      <w:szCs w:val="20"/>
      <w:lang w:bidi="ar-SA"/>
    </w:rPr>
  </w:style>
  <w:style w:type="paragraph" w:customStyle="1" w:styleId="FigureCaption">
    <w:name w:val="Figure Caption"/>
    <w:basedOn w:val="Normal"/>
    <w:rsid w:val="00EF49D9"/>
    <w:pPr>
      <w:autoSpaceDE w:val="0"/>
      <w:autoSpaceDN w:val="0"/>
      <w:spacing w:after="0" w:line="240" w:lineRule="auto"/>
      <w:jc w:val="both"/>
    </w:pPr>
    <w:rPr>
      <w:rFonts w:ascii="Times New Roman" w:eastAsia="Times New Roman" w:hAnsi="Times New Roman" w:cs="Times New Roman"/>
      <w:sz w:val="16"/>
      <w:szCs w:val="16"/>
      <w:lang w:bidi="ar-SA"/>
    </w:rPr>
  </w:style>
  <w:style w:type="paragraph" w:customStyle="1" w:styleId="TableTitle">
    <w:name w:val="Table Title"/>
    <w:basedOn w:val="Normal"/>
    <w:rsid w:val="00EF49D9"/>
    <w:pPr>
      <w:autoSpaceDE w:val="0"/>
      <w:autoSpaceDN w:val="0"/>
      <w:spacing w:after="0" w:line="240" w:lineRule="auto"/>
      <w:jc w:val="center"/>
    </w:pPr>
    <w:rPr>
      <w:rFonts w:ascii="Times New Roman" w:eastAsia="Times New Roman" w:hAnsi="Times New Roman" w:cs="Times New Roman"/>
      <w:smallCaps/>
      <w:sz w:val="16"/>
      <w:szCs w:val="16"/>
      <w:lang w:bidi="ar-SA"/>
    </w:rPr>
  </w:style>
  <w:style w:type="paragraph" w:customStyle="1" w:styleId="ReferenceHead">
    <w:name w:val="Reference Head"/>
    <w:basedOn w:val="Heading1"/>
    <w:rsid w:val="00EF49D9"/>
    <w:pPr>
      <w:numPr>
        <w:numId w:val="0"/>
      </w:numPr>
    </w:pPr>
  </w:style>
  <w:style w:type="paragraph" w:styleId="Header">
    <w:name w:val="header"/>
    <w:basedOn w:val="Normal"/>
    <w:link w:val="HeaderChar"/>
    <w:rsid w:val="00EF49D9"/>
    <w:pPr>
      <w:tabs>
        <w:tab w:val="center" w:pos="4320"/>
        <w:tab w:val="right" w:pos="8640"/>
      </w:tabs>
      <w:autoSpaceDE w:val="0"/>
      <w:autoSpaceDN w:val="0"/>
      <w:spacing w:after="0" w:line="240" w:lineRule="auto"/>
    </w:pPr>
    <w:rPr>
      <w:rFonts w:ascii="Times New Roman" w:eastAsia="Times New Roman" w:hAnsi="Times New Roman" w:cs="Times New Roman"/>
      <w:sz w:val="20"/>
      <w:szCs w:val="20"/>
      <w:lang w:bidi="ar-SA"/>
    </w:rPr>
  </w:style>
  <w:style w:type="character" w:customStyle="1" w:styleId="HeaderChar">
    <w:name w:val="Header Char"/>
    <w:basedOn w:val="DefaultParagraphFont"/>
    <w:link w:val="Header"/>
    <w:rsid w:val="00EF49D9"/>
    <w:rPr>
      <w:rFonts w:ascii="Times New Roman" w:eastAsia="Times New Roman" w:hAnsi="Times New Roman" w:cs="Times New Roman"/>
      <w:sz w:val="20"/>
      <w:szCs w:val="20"/>
      <w:lang w:bidi="ar-SA"/>
    </w:rPr>
  </w:style>
  <w:style w:type="paragraph" w:customStyle="1" w:styleId="Equation">
    <w:name w:val="Equation"/>
    <w:basedOn w:val="Normal"/>
    <w:next w:val="Normal"/>
    <w:rsid w:val="00EF49D9"/>
    <w:pPr>
      <w:widowControl w:val="0"/>
      <w:tabs>
        <w:tab w:val="right" w:pos="5040"/>
      </w:tabs>
      <w:autoSpaceDE w:val="0"/>
      <w:autoSpaceDN w:val="0"/>
      <w:spacing w:after="0" w:line="252" w:lineRule="auto"/>
      <w:jc w:val="both"/>
    </w:pPr>
    <w:rPr>
      <w:rFonts w:ascii="Times New Roman" w:eastAsia="Times New Roman" w:hAnsi="Times New Roman" w:cs="Times New Roman"/>
      <w:sz w:val="20"/>
      <w:szCs w:val="20"/>
      <w:lang w:bidi="ar-SA"/>
    </w:rPr>
  </w:style>
  <w:style w:type="character" w:styleId="FollowedHyperlink">
    <w:name w:val="FollowedHyperlink"/>
    <w:basedOn w:val="DefaultParagraphFont"/>
    <w:rsid w:val="00EF49D9"/>
    <w:rPr>
      <w:rFonts w:cs="Times New Roman"/>
      <w:color w:val="800080"/>
      <w:u w:val="single"/>
    </w:rPr>
  </w:style>
  <w:style w:type="paragraph" w:styleId="BodyTextIndent">
    <w:name w:val="Body Text Indent"/>
    <w:basedOn w:val="Normal"/>
    <w:link w:val="BodyTextIndentChar"/>
    <w:rsid w:val="00EF49D9"/>
    <w:pPr>
      <w:autoSpaceDE w:val="0"/>
      <w:autoSpaceDN w:val="0"/>
      <w:spacing w:after="0" w:line="240" w:lineRule="auto"/>
      <w:ind w:left="630" w:hanging="630"/>
    </w:pPr>
    <w:rPr>
      <w:rFonts w:ascii="Times New Roman" w:eastAsia="Times New Roman" w:hAnsi="Times New Roman" w:cs="Times New Roman"/>
      <w:sz w:val="20"/>
      <w:szCs w:val="24"/>
      <w:lang w:bidi="ar-SA"/>
    </w:rPr>
  </w:style>
  <w:style w:type="character" w:customStyle="1" w:styleId="BodyTextIndentChar">
    <w:name w:val="Body Text Indent Char"/>
    <w:basedOn w:val="DefaultParagraphFont"/>
    <w:link w:val="BodyTextIndent"/>
    <w:rsid w:val="00EF49D9"/>
    <w:rPr>
      <w:rFonts w:ascii="Times New Roman" w:eastAsia="Times New Roman" w:hAnsi="Times New Roman" w:cs="Times New Roman"/>
      <w:sz w:val="20"/>
      <w:szCs w:val="24"/>
      <w:lang w:bidi="ar-SA"/>
    </w:rPr>
  </w:style>
  <w:style w:type="paragraph" w:styleId="BodyText3">
    <w:name w:val="Body Text 3"/>
    <w:basedOn w:val="Normal"/>
    <w:link w:val="BodyText3Char"/>
    <w:rsid w:val="00EF49D9"/>
    <w:pPr>
      <w:spacing w:after="0" w:line="240" w:lineRule="auto"/>
      <w:jc w:val="both"/>
    </w:pPr>
    <w:rPr>
      <w:rFonts w:ascii="Times" w:eastAsia="Times New Roman" w:hAnsi="Times" w:cs="Times New Roman"/>
      <w:color w:val="000000"/>
      <w:sz w:val="18"/>
      <w:szCs w:val="18"/>
      <w:lang w:bidi="ar-SA"/>
    </w:rPr>
  </w:style>
  <w:style w:type="character" w:customStyle="1" w:styleId="BodyText3Char">
    <w:name w:val="Body Text 3 Char"/>
    <w:basedOn w:val="DefaultParagraphFont"/>
    <w:link w:val="BodyText3"/>
    <w:rsid w:val="00EF49D9"/>
    <w:rPr>
      <w:rFonts w:ascii="Times" w:eastAsia="Times New Roman" w:hAnsi="Times" w:cs="Times New Roman"/>
      <w:color w:val="000000"/>
      <w:sz w:val="18"/>
      <w:szCs w:val="18"/>
      <w:lang w:bidi="ar-SA"/>
    </w:rPr>
  </w:style>
  <w:style w:type="paragraph" w:customStyle="1" w:styleId="APMCBodytext">
    <w:name w:val="APMC Body text"/>
    <w:basedOn w:val="Normal"/>
    <w:rsid w:val="00EF49D9"/>
    <w:pPr>
      <w:widowControl w:val="0"/>
      <w:spacing w:after="0" w:line="220" w:lineRule="atLeast"/>
    </w:pPr>
    <w:rPr>
      <w:rFonts w:ascii="Times New Roman" w:eastAsia="Batang" w:hAnsi="Times New Roman" w:cs="Cordia New"/>
      <w:snapToGrid w:val="0"/>
      <w:szCs w:val="22"/>
      <w:lang w:val="en-GB"/>
    </w:rPr>
  </w:style>
  <w:style w:type="paragraph" w:styleId="BodyTextIndent2">
    <w:name w:val="Body Text Indent 2"/>
    <w:basedOn w:val="Normal"/>
    <w:link w:val="BodyTextIndent2Char"/>
    <w:rsid w:val="00EF49D9"/>
    <w:pPr>
      <w:spacing w:after="0" w:line="480" w:lineRule="auto"/>
      <w:ind w:firstLine="187"/>
      <w:jc w:val="both"/>
    </w:pPr>
    <w:rPr>
      <w:rFonts w:ascii="Times" w:eastAsia="Times New Roman" w:hAnsi="Times" w:cs="Times New Roman"/>
      <w:sz w:val="24"/>
      <w:szCs w:val="24"/>
      <w:lang w:bidi="ar-SA"/>
    </w:rPr>
  </w:style>
  <w:style w:type="character" w:customStyle="1" w:styleId="BodyTextIndent2Char">
    <w:name w:val="Body Text Indent 2 Char"/>
    <w:basedOn w:val="DefaultParagraphFont"/>
    <w:link w:val="BodyTextIndent2"/>
    <w:rsid w:val="00EF49D9"/>
    <w:rPr>
      <w:rFonts w:ascii="Times" w:eastAsia="Times New Roman" w:hAnsi="Times" w:cs="Times New Roman"/>
      <w:sz w:val="24"/>
      <w:szCs w:val="24"/>
      <w:lang w:bidi="ar-SA"/>
    </w:rPr>
  </w:style>
  <w:style w:type="paragraph" w:styleId="BlockText">
    <w:name w:val="Block Text"/>
    <w:basedOn w:val="Normal"/>
    <w:rsid w:val="00EF49D9"/>
    <w:pPr>
      <w:autoSpaceDE w:val="0"/>
      <w:autoSpaceDN w:val="0"/>
      <w:spacing w:after="120" w:line="240" w:lineRule="auto"/>
      <w:ind w:left="1440" w:right="1440"/>
    </w:pPr>
    <w:rPr>
      <w:rFonts w:ascii="Times New Roman" w:eastAsia="Times New Roman" w:hAnsi="Times New Roman" w:cs="Times New Roman"/>
      <w:sz w:val="20"/>
      <w:szCs w:val="20"/>
      <w:lang w:bidi="ar-SA"/>
    </w:rPr>
  </w:style>
  <w:style w:type="paragraph" w:styleId="BodyText2">
    <w:name w:val="Body Text 2"/>
    <w:basedOn w:val="Normal"/>
    <w:link w:val="BodyText2Char"/>
    <w:rsid w:val="00EF49D9"/>
    <w:pPr>
      <w:autoSpaceDE w:val="0"/>
      <w:autoSpaceDN w:val="0"/>
      <w:spacing w:after="120" w:line="480" w:lineRule="auto"/>
    </w:pPr>
    <w:rPr>
      <w:rFonts w:ascii="Times New Roman" w:eastAsia="Times New Roman" w:hAnsi="Times New Roman" w:cs="Times New Roman"/>
      <w:sz w:val="20"/>
      <w:szCs w:val="20"/>
      <w:lang w:bidi="ar-SA"/>
    </w:rPr>
  </w:style>
  <w:style w:type="character" w:customStyle="1" w:styleId="BodyText2Char">
    <w:name w:val="Body Text 2 Char"/>
    <w:basedOn w:val="DefaultParagraphFont"/>
    <w:link w:val="BodyText2"/>
    <w:rsid w:val="00EF49D9"/>
    <w:rPr>
      <w:rFonts w:ascii="Times New Roman" w:eastAsia="Times New Roman" w:hAnsi="Times New Roman" w:cs="Times New Roman"/>
      <w:sz w:val="20"/>
      <w:szCs w:val="20"/>
      <w:lang w:bidi="ar-SA"/>
    </w:rPr>
  </w:style>
  <w:style w:type="paragraph" w:styleId="BodyTextFirstIndent">
    <w:name w:val="Body Text First Indent"/>
    <w:basedOn w:val="BodyText"/>
    <w:link w:val="BodyTextFirstIndentChar"/>
    <w:rsid w:val="00EF49D9"/>
    <w:pPr>
      <w:autoSpaceDE w:val="0"/>
      <w:autoSpaceDN w:val="0"/>
      <w:spacing w:after="120"/>
      <w:ind w:firstLine="210"/>
      <w:jc w:val="left"/>
    </w:pPr>
  </w:style>
  <w:style w:type="character" w:customStyle="1" w:styleId="BodyTextFirstIndentChar">
    <w:name w:val="Body Text First Indent Char"/>
    <w:basedOn w:val="BodyTextChar"/>
    <w:link w:val="BodyTextFirstIndent"/>
    <w:rsid w:val="00EF49D9"/>
    <w:rPr>
      <w:rFonts w:ascii="Times New Roman" w:eastAsia="Times New Roman" w:hAnsi="Times New Roman" w:cs="Times New Roman"/>
      <w:sz w:val="20"/>
      <w:szCs w:val="20"/>
      <w:lang w:bidi="ar-SA"/>
    </w:rPr>
  </w:style>
  <w:style w:type="paragraph" w:styleId="BodyTextFirstIndent2">
    <w:name w:val="Body Text First Indent 2"/>
    <w:basedOn w:val="BodyTextIndent"/>
    <w:link w:val="BodyTextFirstIndent2Char"/>
    <w:rsid w:val="00EF49D9"/>
    <w:pPr>
      <w:spacing w:after="120"/>
      <w:ind w:left="283" w:firstLine="210"/>
    </w:pPr>
  </w:style>
  <w:style w:type="character" w:customStyle="1" w:styleId="BodyTextFirstIndent2Char">
    <w:name w:val="Body Text First Indent 2 Char"/>
    <w:basedOn w:val="BodyTextIndentChar"/>
    <w:link w:val="BodyTextFirstIndent2"/>
    <w:rsid w:val="00EF49D9"/>
    <w:rPr>
      <w:rFonts w:ascii="Times New Roman" w:eastAsia="Times New Roman" w:hAnsi="Times New Roman" w:cs="Times New Roman"/>
      <w:sz w:val="20"/>
      <w:szCs w:val="24"/>
      <w:lang w:bidi="ar-SA"/>
    </w:rPr>
  </w:style>
  <w:style w:type="paragraph" w:styleId="BodyTextIndent3">
    <w:name w:val="Body Text Indent 3"/>
    <w:basedOn w:val="Normal"/>
    <w:link w:val="BodyTextIndent3Char"/>
    <w:rsid w:val="00EF49D9"/>
    <w:pPr>
      <w:autoSpaceDE w:val="0"/>
      <w:autoSpaceDN w:val="0"/>
      <w:spacing w:after="120" w:line="240" w:lineRule="auto"/>
      <w:ind w:left="283"/>
    </w:pPr>
    <w:rPr>
      <w:rFonts w:ascii="Times New Roman" w:eastAsia="Times New Roman" w:hAnsi="Times New Roman" w:cs="Times New Roman"/>
      <w:sz w:val="24"/>
      <w:szCs w:val="24"/>
      <w:lang w:bidi="ar-SA"/>
    </w:rPr>
  </w:style>
  <w:style w:type="character" w:customStyle="1" w:styleId="BodyTextIndent3Char">
    <w:name w:val="Body Text Indent 3 Char"/>
    <w:basedOn w:val="DefaultParagraphFont"/>
    <w:link w:val="BodyTextIndent3"/>
    <w:rsid w:val="00EF49D9"/>
    <w:rPr>
      <w:rFonts w:ascii="Times New Roman" w:eastAsia="Times New Roman" w:hAnsi="Times New Roman" w:cs="Times New Roman"/>
      <w:sz w:val="24"/>
      <w:szCs w:val="24"/>
      <w:lang w:bidi="ar-SA"/>
    </w:rPr>
  </w:style>
  <w:style w:type="paragraph" w:styleId="Caption">
    <w:name w:val="caption"/>
    <w:basedOn w:val="Normal"/>
    <w:next w:val="Normal"/>
    <w:qFormat/>
    <w:rsid w:val="00EF49D9"/>
    <w:pPr>
      <w:autoSpaceDE w:val="0"/>
      <w:autoSpaceDN w:val="0"/>
      <w:spacing w:before="120" w:after="120" w:line="240" w:lineRule="auto"/>
    </w:pPr>
    <w:rPr>
      <w:rFonts w:ascii="Times New Roman" w:eastAsia="Times New Roman" w:hAnsi="Times New Roman" w:cs="Times New Roman"/>
      <w:b/>
      <w:bCs/>
      <w:sz w:val="20"/>
      <w:szCs w:val="20"/>
      <w:lang w:bidi="ar-SA"/>
    </w:rPr>
  </w:style>
  <w:style w:type="paragraph" w:styleId="Closing">
    <w:name w:val="Closing"/>
    <w:basedOn w:val="Normal"/>
    <w:link w:val="ClosingChar"/>
    <w:rsid w:val="00EF49D9"/>
    <w:pPr>
      <w:autoSpaceDE w:val="0"/>
      <w:autoSpaceDN w:val="0"/>
      <w:spacing w:after="0" w:line="240" w:lineRule="auto"/>
      <w:ind w:left="4252"/>
    </w:pPr>
    <w:rPr>
      <w:rFonts w:ascii="Times New Roman" w:eastAsia="Times New Roman" w:hAnsi="Times New Roman" w:cs="Times New Roman"/>
      <w:sz w:val="20"/>
      <w:szCs w:val="20"/>
      <w:lang w:bidi="ar-SA"/>
    </w:rPr>
  </w:style>
  <w:style w:type="character" w:customStyle="1" w:styleId="ClosingChar">
    <w:name w:val="Closing Char"/>
    <w:basedOn w:val="DefaultParagraphFont"/>
    <w:link w:val="Closing"/>
    <w:rsid w:val="00EF49D9"/>
    <w:rPr>
      <w:rFonts w:ascii="Times New Roman" w:eastAsia="Times New Roman" w:hAnsi="Times New Roman" w:cs="Times New Roman"/>
      <w:sz w:val="20"/>
      <w:szCs w:val="20"/>
      <w:lang w:bidi="ar-SA"/>
    </w:rPr>
  </w:style>
  <w:style w:type="paragraph" w:styleId="CommentText">
    <w:name w:val="annotation text"/>
    <w:basedOn w:val="Normal"/>
    <w:link w:val="CommentTextChar"/>
    <w:semiHidden/>
    <w:rsid w:val="00EF49D9"/>
    <w:pPr>
      <w:autoSpaceDE w:val="0"/>
      <w:autoSpaceDN w:val="0"/>
      <w:spacing w:after="0" w:line="240" w:lineRule="auto"/>
    </w:pPr>
    <w:rPr>
      <w:rFonts w:ascii="Times New Roman" w:eastAsia="Times New Roman" w:hAnsi="Times New Roman" w:cs="Times New Roman"/>
      <w:sz w:val="28"/>
      <w:lang w:bidi="ar-SA"/>
    </w:rPr>
  </w:style>
  <w:style w:type="character" w:customStyle="1" w:styleId="CommentTextChar">
    <w:name w:val="Comment Text Char"/>
    <w:basedOn w:val="DefaultParagraphFont"/>
    <w:link w:val="CommentText"/>
    <w:semiHidden/>
    <w:rsid w:val="00EF49D9"/>
    <w:rPr>
      <w:rFonts w:ascii="Times New Roman" w:eastAsia="Times New Roman" w:hAnsi="Times New Roman" w:cs="Times New Roman"/>
      <w:sz w:val="28"/>
      <w:lang w:bidi="ar-SA"/>
    </w:rPr>
  </w:style>
  <w:style w:type="paragraph" w:styleId="Date">
    <w:name w:val="Date"/>
    <w:basedOn w:val="Normal"/>
    <w:next w:val="Normal"/>
    <w:link w:val="DateChar"/>
    <w:rsid w:val="00EF49D9"/>
    <w:pPr>
      <w:autoSpaceDE w:val="0"/>
      <w:autoSpaceDN w:val="0"/>
      <w:spacing w:after="0" w:line="240" w:lineRule="auto"/>
    </w:pPr>
    <w:rPr>
      <w:rFonts w:ascii="Times New Roman" w:eastAsia="Times New Roman" w:hAnsi="Times New Roman" w:cs="Times New Roman"/>
      <w:sz w:val="20"/>
      <w:szCs w:val="20"/>
      <w:lang w:bidi="ar-SA"/>
    </w:rPr>
  </w:style>
  <w:style w:type="character" w:customStyle="1" w:styleId="DateChar">
    <w:name w:val="Date Char"/>
    <w:basedOn w:val="DefaultParagraphFont"/>
    <w:link w:val="Date"/>
    <w:rsid w:val="00EF49D9"/>
    <w:rPr>
      <w:rFonts w:ascii="Times New Roman" w:eastAsia="Times New Roman" w:hAnsi="Times New Roman" w:cs="Times New Roman"/>
      <w:sz w:val="20"/>
      <w:szCs w:val="20"/>
      <w:lang w:bidi="ar-SA"/>
    </w:rPr>
  </w:style>
  <w:style w:type="paragraph" w:styleId="DocumentMap">
    <w:name w:val="Document Map"/>
    <w:basedOn w:val="Normal"/>
    <w:link w:val="DocumentMapChar"/>
    <w:semiHidden/>
    <w:rsid w:val="00EF49D9"/>
    <w:pPr>
      <w:shd w:val="clear" w:color="auto" w:fill="000080"/>
      <w:autoSpaceDE w:val="0"/>
      <w:autoSpaceDN w:val="0"/>
      <w:spacing w:after="0" w:line="240" w:lineRule="auto"/>
    </w:pPr>
    <w:rPr>
      <w:rFonts w:ascii="Cordia New" w:eastAsia="Times New Roman" w:hAnsi="Times New Roman" w:cs="Cordia New"/>
      <w:sz w:val="28"/>
      <w:lang w:bidi="ar-SA"/>
    </w:rPr>
  </w:style>
  <w:style w:type="character" w:customStyle="1" w:styleId="DocumentMapChar">
    <w:name w:val="Document Map Char"/>
    <w:basedOn w:val="DefaultParagraphFont"/>
    <w:link w:val="DocumentMap"/>
    <w:semiHidden/>
    <w:rsid w:val="00EF49D9"/>
    <w:rPr>
      <w:rFonts w:ascii="Cordia New" w:eastAsia="Times New Roman" w:hAnsi="Times New Roman" w:cs="Cordia New"/>
      <w:sz w:val="28"/>
      <w:shd w:val="clear" w:color="auto" w:fill="000080"/>
      <w:lang w:bidi="ar-SA"/>
    </w:rPr>
  </w:style>
  <w:style w:type="paragraph" w:styleId="EndnoteText">
    <w:name w:val="endnote text"/>
    <w:basedOn w:val="Normal"/>
    <w:link w:val="EndnoteTextChar"/>
    <w:semiHidden/>
    <w:rsid w:val="00EF49D9"/>
    <w:pPr>
      <w:autoSpaceDE w:val="0"/>
      <w:autoSpaceDN w:val="0"/>
      <w:spacing w:after="0" w:line="240" w:lineRule="auto"/>
    </w:pPr>
    <w:rPr>
      <w:rFonts w:ascii="Times New Roman" w:eastAsia="Times New Roman" w:hAnsi="Times New Roman" w:cs="Times New Roman"/>
      <w:sz w:val="28"/>
      <w:lang w:bidi="ar-SA"/>
    </w:rPr>
  </w:style>
  <w:style w:type="character" w:customStyle="1" w:styleId="EndnoteTextChar">
    <w:name w:val="Endnote Text Char"/>
    <w:basedOn w:val="DefaultParagraphFont"/>
    <w:link w:val="EndnoteText"/>
    <w:semiHidden/>
    <w:rsid w:val="00EF49D9"/>
    <w:rPr>
      <w:rFonts w:ascii="Times New Roman" w:eastAsia="Times New Roman" w:hAnsi="Times New Roman" w:cs="Times New Roman"/>
      <w:sz w:val="28"/>
      <w:lang w:bidi="ar-SA"/>
    </w:rPr>
  </w:style>
  <w:style w:type="paragraph" w:styleId="EnvelopeAddress">
    <w:name w:val="envelope address"/>
    <w:basedOn w:val="Normal"/>
    <w:rsid w:val="00EF49D9"/>
    <w:pPr>
      <w:framePr w:w="7920" w:h="1980" w:hRule="exact" w:hSpace="180" w:wrap="auto" w:hAnchor="page" w:xAlign="center" w:yAlign="bottom"/>
      <w:autoSpaceDE w:val="0"/>
      <w:autoSpaceDN w:val="0"/>
      <w:spacing w:after="0" w:line="240" w:lineRule="auto"/>
      <w:ind w:left="2880"/>
    </w:pPr>
    <w:rPr>
      <w:rFonts w:ascii="Cordia New" w:eastAsia="Times New Roman" w:hAnsi="Times New Roman" w:cs="Cordia New"/>
      <w:sz w:val="32"/>
      <w:szCs w:val="32"/>
      <w:lang w:bidi="ar-SA"/>
    </w:rPr>
  </w:style>
  <w:style w:type="paragraph" w:styleId="EnvelopeReturn">
    <w:name w:val="envelope return"/>
    <w:basedOn w:val="Normal"/>
    <w:rsid w:val="00EF49D9"/>
    <w:pPr>
      <w:autoSpaceDE w:val="0"/>
      <w:autoSpaceDN w:val="0"/>
      <w:spacing w:after="0" w:line="240" w:lineRule="auto"/>
    </w:pPr>
    <w:rPr>
      <w:rFonts w:ascii="Cordia New" w:eastAsia="Times New Roman" w:hAnsi="Times New Roman" w:cs="Cordia New"/>
      <w:sz w:val="28"/>
      <w:lang w:bidi="ar-SA"/>
    </w:rPr>
  </w:style>
  <w:style w:type="paragraph" w:styleId="Index1">
    <w:name w:val="index 1"/>
    <w:basedOn w:val="Normal"/>
    <w:next w:val="Normal"/>
    <w:autoRedefine/>
    <w:semiHidden/>
    <w:rsid w:val="00EF49D9"/>
    <w:pPr>
      <w:autoSpaceDE w:val="0"/>
      <w:autoSpaceDN w:val="0"/>
      <w:spacing w:after="0" w:line="240" w:lineRule="auto"/>
      <w:ind w:left="200" w:hanging="200"/>
    </w:pPr>
    <w:rPr>
      <w:rFonts w:ascii="Times New Roman" w:eastAsia="Times New Roman" w:hAnsi="Times New Roman" w:cs="Times New Roman"/>
      <w:sz w:val="20"/>
      <w:szCs w:val="20"/>
      <w:lang w:bidi="ar-SA"/>
    </w:rPr>
  </w:style>
  <w:style w:type="paragraph" w:styleId="Index2">
    <w:name w:val="index 2"/>
    <w:basedOn w:val="Normal"/>
    <w:next w:val="Normal"/>
    <w:autoRedefine/>
    <w:semiHidden/>
    <w:rsid w:val="00EF49D9"/>
    <w:pPr>
      <w:autoSpaceDE w:val="0"/>
      <w:autoSpaceDN w:val="0"/>
      <w:spacing w:after="0" w:line="240" w:lineRule="auto"/>
      <w:ind w:left="400" w:hanging="200"/>
    </w:pPr>
    <w:rPr>
      <w:rFonts w:ascii="Times New Roman" w:eastAsia="Times New Roman" w:hAnsi="Times New Roman" w:cs="Times New Roman"/>
      <w:sz w:val="20"/>
      <w:szCs w:val="20"/>
      <w:lang w:bidi="ar-SA"/>
    </w:rPr>
  </w:style>
  <w:style w:type="paragraph" w:styleId="Index3">
    <w:name w:val="index 3"/>
    <w:basedOn w:val="Normal"/>
    <w:next w:val="Normal"/>
    <w:autoRedefine/>
    <w:semiHidden/>
    <w:rsid w:val="00EF49D9"/>
    <w:pPr>
      <w:autoSpaceDE w:val="0"/>
      <w:autoSpaceDN w:val="0"/>
      <w:spacing w:after="0" w:line="240" w:lineRule="auto"/>
      <w:ind w:left="600" w:hanging="200"/>
    </w:pPr>
    <w:rPr>
      <w:rFonts w:ascii="Times New Roman" w:eastAsia="Times New Roman" w:hAnsi="Times New Roman" w:cs="Times New Roman"/>
      <w:sz w:val="20"/>
      <w:szCs w:val="20"/>
      <w:lang w:bidi="ar-SA"/>
    </w:rPr>
  </w:style>
  <w:style w:type="paragraph" w:styleId="Index4">
    <w:name w:val="index 4"/>
    <w:basedOn w:val="Normal"/>
    <w:next w:val="Normal"/>
    <w:autoRedefine/>
    <w:semiHidden/>
    <w:rsid w:val="00EF49D9"/>
    <w:pPr>
      <w:autoSpaceDE w:val="0"/>
      <w:autoSpaceDN w:val="0"/>
      <w:spacing w:after="0" w:line="240" w:lineRule="auto"/>
      <w:ind w:left="800" w:hanging="200"/>
    </w:pPr>
    <w:rPr>
      <w:rFonts w:ascii="Times New Roman" w:eastAsia="Times New Roman" w:hAnsi="Times New Roman" w:cs="Times New Roman"/>
      <w:sz w:val="20"/>
      <w:szCs w:val="20"/>
      <w:lang w:bidi="ar-SA"/>
    </w:rPr>
  </w:style>
  <w:style w:type="paragraph" w:styleId="Index5">
    <w:name w:val="index 5"/>
    <w:basedOn w:val="Normal"/>
    <w:next w:val="Normal"/>
    <w:autoRedefine/>
    <w:semiHidden/>
    <w:rsid w:val="00EF49D9"/>
    <w:pPr>
      <w:autoSpaceDE w:val="0"/>
      <w:autoSpaceDN w:val="0"/>
      <w:spacing w:after="0" w:line="240" w:lineRule="auto"/>
      <w:ind w:left="1000" w:hanging="200"/>
    </w:pPr>
    <w:rPr>
      <w:rFonts w:ascii="Times New Roman" w:eastAsia="Times New Roman" w:hAnsi="Times New Roman" w:cs="Times New Roman"/>
      <w:sz w:val="20"/>
      <w:szCs w:val="20"/>
      <w:lang w:bidi="ar-SA"/>
    </w:rPr>
  </w:style>
  <w:style w:type="paragraph" w:styleId="Index6">
    <w:name w:val="index 6"/>
    <w:basedOn w:val="Normal"/>
    <w:next w:val="Normal"/>
    <w:autoRedefine/>
    <w:semiHidden/>
    <w:rsid w:val="00EF49D9"/>
    <w:pPr>
      <w:autoSpaceDE w:val="0"/>
      <w:autoSpaceDN w:val="0"/>
      <w:spacing w:after="0" w:line="240" w:lineRule="auto"/>
      <w:ind w:left="1200" w:hanging="200"/>
    </w:pPr>
    <w:rPr>
      <w:rFonts w:ascii="Times New Roman" w:eastAsia="Times New Roman" w:hAnsi="Times New Roman" w:cs="Times New Roman"/>
      <w:sz w:val="20"/>
      <w:szCs w:val="20"/>
      <w:lang w:bidi="ar-SA"/>
    </w:rPr>
  </w:style>
  <w:style w:type="paragraph" w:styleId="Index7">
    <w:name w:val="index 7"/>
    <w:basedOn w:val="Normal"/>
    <w:next w:val="Normal"/>
    <w:autoRedefine/>
    <w:semiHidden/>
    <w:rsid w:val="00EF49D9"/>
    <w:pPr>
      <w:autoSpaceDE w:val="0"/>
      <w:autoSpaceDN w:val="0"/>
      <w:spacing w:after="0" w:line="240" w:lineRule="auto"/>
      <w:ind w:left="1400" w:hanging="200"/>
    </w:pPr>
    <w:rPr>
      <w:rFonts w:ascii="Times New Roman" w:eastAsia="Times New Roman" w:hAnsi="Times New Roman" w:cs="Times New Roman"/>
      <w:sz w:val="20"/>
      <w:szCs w:val="20"/>
      <w:lang w:bidi="ar-SA"/>
    </w:rPr>
  </w:style>
  <w:style w:type="paragraph" w:styleId="Index8">
    <w:name w:val="index 8"/>
    <w:basedOn w:val="Normal"/>
    <w:next w:val="Normal"/>
    <w:autoRedefine/>
    <w:semiHidden/>
    <w:rsid w:val="00EF49D9"/>
    <w:pPr>
      <w:autoSpaceDE w:val="0"/>
      <w:autoSpaceDN w:val="0"/>
      <w:spacing w:after="0" w:line="240" w:lineRule="auto"/>
      <w:ind w:left="1600" w:hanging="200"/>
    </w:pPr>
    <w:rPr>
      <w:rFonts w:ascii="Times New Roman" w:eastAsia="Times New Roman" w:hAnsi="Times New Roman" w:cs="Times New Roman"/>
      <w:sz w:val="20"/>
      <w:szCs w:val="20"/>
      <w:lang w:bidi="ar-SA"/>
    </w:rPr>
  </w:style>
  <w:style w:type="paragraph" w:styleId="Index9">
    <w:name w:val="index 9"/>
    <w:basedOn w:val="Normal"/>
    <w:next w:val="Normal"/>
    <w:autoRedefine/>
    <w:semiHidden/>
    <w:rsid w:val="00EF49D9"/>
    <w:pPr>
      <w:autoSpaceDE w:val="0"/>
      <w:autoSpaceDN w:val="0"/>
      <w:spacing w:after="0" w:line="240" w:lineRule="auto"/>
      <w:ind w:left="1800" w:hanging="200"/>
    </w:pPr>
    <w:rPr>
      <w:rFonts w:ascii="Times New Roman" w:eastAsia="Times New Roman" w:hAnsi="Times New Roman" w:cs="Times New Roman"/>
      <w:sz w:val="20"/>
      <w:szCs w:val="20"/>
      <w:lang w:bidi="ar-SA"/>
    </w:rPr>
  </w:style>
  <w:style w:type="paragraph" w:styleId="IndexHeading">
    <w:name w:val="index heading"/>
    <w:basedOn w:val="Normal"/>
    <w:next w:val="Index1"/>
    <w:semiHidden/>
    <w:rsid w:val="00EF49D9"/>
    <w:pPr>
      <w:autoSpaceDE w:val="0"/>
      <w:autoSpaceDN w:val="0"/>
      <w:spacing w:after="0" w:line="240" w:lineRule="auto"/>
    </w:pPr>
    <w:rPr>
      <w:rFonts w:ascii="Cordia New" w:eastAsia="Times New Roman" w:hAnsi="Times New Roman" w:cs="Cordia New"/>
      <w:b/>
      <w:bCs/>
      <w:sz w:val="28"/>
      <w:lang w:bidi="ar-SA"/>
    </w:rPr>
  </w:style>
  <w:style w:type="paragraph" w:styleId="List">
    <w:name w:val="List"/>
    <w:basedOn w:val="Normal"/>
    <w:rsid w:val="00EF49D9"/>
    <w:pPr>
      <w:autoSpaceDE w:val="0"/>
      <w:autoSpaceDN w:val="0"/>
      <w:spacing w:after="0" w:line="240" w:lineRule="auto"/>
      <w:ind w:left="283" w:hanging="283"/>
    </w:pPr>
    <w:rPr>
      <w:rFonts w:ascii="Times New Roman" w:eastAsia="Times New Roman" w:hAnsi="Times New Roman" w:cs="Times New Roman"/>
      <w:sz w:val="20"/>
      <w:szCs w:val="20"/>
      <w:lang w:bidi="ar-SA"/>
    </w:rPr>
  </w:style>
  <w:style w:type="paragraph" w:styleId="List2">
    <w:name w:val="List 2"/>
    <w:basedOn w:val="Normal"/>
    <w:rsid w:val="00EF49D9"/>
    <w:pPr>
      <w:autoSpaceDE w:val="0"/>
      <w:autoSpaceDN w:val="0"/>
      <w:spacing w:after="0" w:line="240" w:lineRule="auto"/>
      <w:ind w:left="566" w:hanging="283"/>
    </w:pPr>
    <w:rPr>
      <w:rFonts w:ascii="Times New Roman" w:eastAsia="Times New Roman" w:hAnsi="Times New Roman" w:cs="Times New Roman"/>
      <w:sz w:val="20"/>
      <w:szCs w:val="20"/>
      <w:lang w:bidi="ar-SA"/>
    </w:rPr>
  </w:style>
  <w:style w:type="paragraph" w:styleId="List3">
    <w:name w:val="List 3"/>
    <w:basedOn w:val="Normal"/>
    <w:rsid w:val="00EF49D9"/>
    <w:pPr>
      <w:autoSpaceDE w:val="0"/>
      <w:autoSpaceDN w:val="0"/>
      <w:spacing w:after="0" w:line="240" w:lineRule="auto"/>
      <w:ind w:left="849" w:hanging="283"/>
    </w:pPr>
    <w:rPr>
      <w:rFonts w:ascii="Times New Roman" w:eastAsia="Times New Roman" w:hAnsi="Times New Roman" w:cs="Times New Roman"/>
      <w:sz w:val="20"/>
      <w:szCs w:val="20"/>
      <w:lang w:bidi="ar-SA"/>
    </w:rPr>
  </w:style>
  <w:style w:type="paragraph" w:styleId="List4">
    <w:name w:val="List 4"/>
    <w:basedOn w:val="Normal"/>
    <w:rsid w:val="00EF49D9"/>
    <w:pPr>
      <w:autoSpaceDE w:val="0"/>
      <w:autoSpaceDN w:val="0"/>
      <w:spacing w:after="0" w:line="240" w:lineRule="auto"/>
      <w:ind w:left="1132" w:hanging="283"/>
    </w:pPr>
    <w:rPr>
      <w:rFonts w:ascii="Times New Roman" w:eastAsia="Times New Roman" w:hAnsi="Times New Roman" w:cs="Times New Roman"/>
      <w:sz w:val="20"/>
      <w:szCs w:val="20"/>
      <w:lang w:bidi="ar-SA"/>
    </w:rPr>
  </w:style>
  <w:style w:type="paragraph" w:styleId="List5">
    <w:name w:val="List 5"/>
    <w:basedOn w:val="Normal"/>
    <w:rsid w:val="00EF49D9"/>
    <w:pPr>
      <w:autoSpaceDE w:val="0"/>
      <w:autoSpaceDN w:val="0"/>
      <w:spacing w:after="0" w:line="240" w:lineRule="auto"/>
      <w:ind w:left="1415" w:hanging="283"/>
    </w:pPr>
    <w:rPr>
      <w:rFonts w:ascii="Times New Roman" w:eastAsia="Times New Roman" w:hAnsi="Times New Roman" w:cs="Times New Roman"/>
      <w:sz w:val="20"/>
      <w:szCs w:val="20"/>
      <w:lang w:bidi="ar-SA"/>
    </w:rPr>
  </w:style>
  <w:style w:type="paragraph" w:styleId="ListBullet">
    <w:name w:val="List Bullet"/>
    <w:basedOn w:val="Normal"/>
    <w:autoRedefine/>
    <w:rsid w:val="00EF49D9"/>
    <w:pPr>
      <w:numPr>
        <w:numId w:val="22"/>
      </w:numPr>
      <w:autoSpaceDE w:val="0"/>
      <w:autoSpaceDN w:val="0"/>
      <w:spacing w:after="0" w:line="240" w:lineRule="auto"/>
    </w:pPr>
    <w:rPr>
      <w:rFonts w:ascii="Times New Roman" w:eastAsia="Times New Roman" w:hAnsi="Times New Roman" w:cs="Times New Roman"/>
      <w:sz w:val="20"/>
      <w:szCs w:val="20"/>
      <w:lang w:bidi="ar-SA"/>
    </w:rPr>
  </w:style>
  <w:style w:type="paragraph" w:styleId="ListBullet2">
    <w:name w:val="List Bullet 2"/>
    <w:basedOn w:val="Normal"/>
    <w:autoRedefine/>
    <w:rsid w:val="00EF49D9"/>
    <w:pPr>
      <w:numPr>
        <w:numId w:val="23"/>
      </w:numPr>
      <w:autoSpaceDE w:val="0"/>
      <w:autoSpaceDN w:val="0"/>
      <w:spacing w:after="0" w:line="240" w:lineRule="auto"/>
    </w:pPr>
    <w:rPr>
      <w:rFonts w:ascii="Times New Roman" w:eastAsia="Times New Roman" w:hAnsi="Times New Roman" w:cs="Times New Roman"/>
      <w:sz w:val="20"/>
      <w:szCs w:val="20"/>
      <w:lang w:bidi="ar-SA"/>
    </w:rPr>
  </w:style>
  <w:style w:type="paragraph" w:styleId="ListBullet3">
    <w:name w:val="List Bullet 3"/>
    <w:basedOn w:val="Normal"/>
    <w:autoRedefine/>
    <w:rsid w:val="00EF49D9"/>
    <w:pPr>
      <w:numPr>
        <w:numId w:val="24"/>
      </w:numPr>
      <w:autoSpaceDE w:val="0"/>
      <w:autoSpaceDN w:val="0"/>
      <w:spacing w:after="0" w:line="240" w:lineRule="auto"/>
    </w:pPr>
    <w:rPr>
      <w:rFonts w:ascii="Times New Roman" w:eastAsia="Times New Roman" w:hAnsi="Times New Roman" w:cs="Times New Roman"/>
      <w:sz w:val="20"/>
      <w:szCs w:val="20"/>
      <w:lang w:bidi="ar-SA"/>
    </w:rPr>
  </w:style>
  <w:style w:type="paragraph" w:styleId="ListBullet4">
    <w:name w:val="List Bullet 4"/>
    <w:basedOn w:val="Normal"/>
    <w:autoRedefine/>
    <w:rsid w:val="00EF49D9"/>
    <w:pPr>
      <w:numPr>
        <w:numId w:val="25"/>
      </w:numPr>
      <w:autoSpaceDE w:val="0"/>
      <w:autoSpaceDN w:val="0"/>
      <w:spacing w:after="0" w:line="240" w:lineRule="auto"/>
    </w:pPr>
    <w:rPr>
      <w:rFonts w:ascii="Times New Roman" w:eastAsia="Times New Roman" w:hAnsi="Times New Roman" w:cs="Times New Roman"/>
      <w:sz w:val="20"/>
      <w:szCs w:val="20"/>
      <w:lang w:bidi="ar-SA"/>
    </w:rPr>
  </w:style>
  <w:style w:type="paragraph" w:styleId="ListBullet5">
    <w:name w:val="List Bullet 5"/>
    <w:basedOn w:val="Normal"/>
    <w:autoRedefine/>
    <w:rsid w:val="00EF49D9"/>
    <w:pPr>
      <w:numPr>
        <w:numId w:val="26"/>
      </w:numPr>
      <w:autoSpaceDE w:val="0"/>
      <w:autoSpaceDN w:val="0"/>
      <w:spacing w:after="0" w:line="240" w:lineRule="auto"/>
    </w:pPr>
    <w:rPr>
      <w:rFonts w:ascii="Times New Roman" w:eastAsia="Times New Roman" w:hAnsi="Times New Roman" w:cs="Times New Roman"/>
      <w:sz w:val="20"/>
      <w:szCs w:val="20"/>
      <w:lang w:bidi="ar-SA"/>
    </w:rPr>
  </w:style>
  <w:style w:type="paragraph" w:styleId="ListContinue">
    <w:name w:val="List Continue"/>
    <w:basedOn w:val="Normal"/>
    <w:rsid w:val="00EF49D9"/>
    <w:pPr>
      <w:autoSpaceDE w:val="0"/>
      <w:autoSpaceDN w:val="0"/>
      <w:spacing w:after="120" w:line="240" w:lineRule="auto"/>
      <w:ind w:left="283"/>
    </w:pPr>
    <w:rPr>
      <w:rFonts w:ascii="Times New Roman" w:eastAsia="Times New Roman" w:hAnsi="Times New Roman" w:cs="Times New Roman"/>
      <w:sz w:val="20"/>
      <w:szCs w:val="20"/>
      <w:lang w:bidi="ar-SA"/>
    </w:rPr>
  </w:style>
  <w:style w:type="paragraph" w:styleId="ListContinue2">
    <w:name w:val="List Continue 2"/>
    <w:basedOn w:val="Normal"/>
    <w:rsid w:val="00EF49D9"/>
    <w:pPr>
      <w:autoSpaceDE w:val="0"/>
      <w:autoSpaceDN w:val="0"/>
      <w:spacing w:after="120" w:line="240" w:lineRule="auto"/>
      <w:ind w:left="566"/>
    </w:pPr>
    <w:rPr>
      <w:rFonts w:ascii="Times New Roman" w:eastAsia="Times New Roman" w:hAnsi="Times New Roman" w:cs="Times New Roman"/>
      <w:sz w:val="20"/>
      <w:szCs w:val="20"/>
      <w:lang w:bidi="ar-SA"/>
    </w:rPr>
  </w:style>
  <w:style w:type="paragraph" w:styleId="ListContinue3">
    <w:name w:val="List Continue 3"/>
    <w:basedOn w:val="Normal"/>
    <w:rsid w:val="00EF49D9"/>
    <w:pPr>
      <w:autoSpaceDE w:val="0"/>
      <w:autoSpaceDN w:val="0"/>
      <w:spacing w:after="120" w:line="240" w:lineRule="auto"/>
      <w:ind w:left="849"/>
    </w:pPr>
    <w:rPr>
      <w:rFonts w:ascii="Times New Roman" w:eastAsia="Times New Roman" w:hAnsi="Times New Roman" w:cs="Times New Roman"/>
      <w:sz w:val="20"/>
      <w:szCs w:val="20"/>
      <w:lang w:bidi="ar-SA"/>
    </w:rPr>
  </w:style>
  <w:style w:type="paragraph" w:styleId="ListContinue4">
    <w:name w:val="List Continue 4"/>
    <w:basedOn w:val="Normal"/>
    <w:rsid w:val="00EF49D9"/>
    <w:pPr>
      <w:autoSpaceDE w:val="0"/>
      <w:autoSpaceDN w:val="0"/>
      <w:spacing w:after="120" w:line="240" w:lineRule="auto"/>
      <w:ind w:left="1132"/>
    </w:pPr>
    <w:rPr>
      <w:rFonts w:ascii="Times New Roman" w:eastAsia="Times New Roman" w:hAnsi="Times New Roman" w:cs="Times New Roman"/>
      <w:sz w:val="20"/>
      <w:szCs w:val="20"/>
      <w:lang w:bidi="ar-SA"/>
    </w:rPr>
  </w:style>
  <w:style w:type="paragraph" w:styleId="ListContinue5">
    <w:name w:val="List Continue 5"/>
    <w:basedOn w:val="Normal"/>
    <w:rsid w:val="00EF49D9"/>
    <w:pPr>
      <w:autoSpaceDE w:val="0"/>
      <w:autoSpaceDN w:val="0"/>
      <w:spacing w:after="120" w:line="240" w:lineRule="auto"/>
      <w:ind w:left="1415"/>
    </w:pPr>
    <w:rPr>
      <w:rFonts w:ascii="Times New Roman" w:eastAsia="Times New Roman" w:hAnsi="Times New Roman" w:cs="Times New Roman"/>
      <w:sz w:val="20"/>
      <w:szCs w:val="20"/>
      <w:lang w:bidi="ar-SA"/>
    </w:rPr>
  </w:style>
  <w:style w:type="paragraph" w:styleId="ListNumber">
    <w:name w:val="List Number"/>
    <w:basedOn w:val="Normal"/>
    <w:rsid w:val="00EF49D9"/>
    <w:pPr>
      <w:numPr>
        <w:numId w:val="27"/>
      </w:numPr>
      <w:autoSpaceDE w:val="0"/>
      <w:autoSpaceDN w:val="0"/>
      <w:spacing w:after="0" w:line="240" w:lineRule="auto"/>
    </w:pPr>
    <w:rPr>
      <w:rFonts w:ascii="Times New Roman" w:eastAsia="Times New Roman" w:hAnsi="Times New Roman" w:cs="Times New Roman"/>
      <w:sz w:val="20"/>
      <w:szCs w:val="20"/>
      <w:lang w:bidi="ar-SA"/>
    </w:rPr>
  </w:style>
  <w:style w:type="paragraph" w:styleId="ListNumber2">
    <w:name w:val="List Number 2"/>
    <w:basedOn w:val="Normal"/>
    <w:rsid w:val="00EF49D9"/>
    <w:pPr>
      <w:numPr>
        <w:numId w:val="28"/>
      </w:numPr>
      <w:autoSpaceDE w:val="0"/>
      <w:autoSpaceDN w:val="0"/>
      <w:spacing w:after="0" w:line="240" w:lineRule="auto"/>
    </w:pPr>
    <w:rPr>
      <w:rFonts w:ascii="Times New Roman" w:eastAsia="Times New Roman" w:hAnsi="Times New Roman" w:cs="Times New Roman"/>
      <w:sz w:val="20"/>
      <w:szCs w:val="20"/>
      <w:lang w:bidi="ar-SA"/>
    </w:rPr>
  </w:style>
  <w:style w:type="paragraph" w:styleId="ListNumber3">
    <w:name w:val="List Number 3"/>
    <w:basedOn w:val="Normal"/>
    <w:rsid w:val="00EF49D9"/>
    <w:pPr>
      <w:numPr>
        <w:numId w:val="29"/>
      </w:numPr>
      <w:autoSpaceDE w:val="0"/>
      <w:autoSpaceDN w:val="0"/>
      <w:spacing w:after="0" w:line="240" w:lineRule="auto"/>
    </w:pPr>
    <w:rPr>
      <w:rFonts w:ascii="Times New Roman" w:eastAsia="Times New Roman" w:hAnsi="Times New Roman" w:cs="Times New Roman"/>
      <w:sz w:val="20"/>
      <w:szCs w:val="20"/>
      <w:lang w:bidi="ar-SA"/>
    </w:rPr>
  </w:style>
  <w:style w:type="paragraph" w:styleId="ListNumber4">
    <w:name w:val="List Number 4"/>
    <w:basedOn w:val="Normal"/>
    <w:rsid w:val="00EF49D9"/>
    <w:pPr>
      <w:numPr>
        <w:numId w:val="30"/>
      </w:numPr>
      <w:autoSpaceDE w:val="0"/>
      <w:autoSpaceDN w:val="0"/>
      <w:spacing w:after="0" w:line="240" w:lineRule="auto"/>
    </w:pPr>
    <w:rPr>
      <w:rFonts w:ascii="Times New Roman" w:eastAsia="Times New Roman" w:hAnsi="Times New Roman" w:cs="Times New Roman"/>
      <w:sz w:val="20"/>
      <w:szCs w:val="20"/>
      <w:lang w:bidi="ar-SA"/>
    </w:rPr>
  </w:style>
  <w:style w:type="paragraph" w:styleId="ListNumber5">
    <w:name w:val="List Number 5"/>
    <w:basedOn w:val="Normal"/>
    <w:rsid w:val="00EF49D9"/>
    <w:pPr>
      <w:numPr>
        <w:numId w:val="31"/>
      </w:numPr>
      <w:autoSpaceDE w:val="0"/>
      <w:autoSpaceDN w:val="0"/>
      <w:spacing w:after="0" w:line="240" w:lineRule="auto"/>
    </w:pPr>
    <w:rPr>
      <w:rFonts w:ascii="Times New Roman" w:eastAsia="Times New Roman" w:hAnsi="Times New Roman" w:cs="Times New Roman"/>
      <w:sz w:val="20"/>
      <w:szCs w:val="20"/>
      <w:lang w:bidi="ar-SA"/>
    </w:rPr>
  </w:style>
  <w:style w:type="paragraph" w:styleId="MacroText">
    <w:name w:val="macro"/>
    <w:link w:val="MacroTextChar"/>
    <w:semiHidden/>
    <w:rsid w:val="00EF49D9"/>
    <w:pPr>
      <w:tabs>
        <w:tab w:val="left" w:pos="480"/>
        <w:tab w:val="left" w:pos="960"/>
        <w:tab w:val="left" w:pos="1440"/>
        <w:tab w:val="left" w:pos="1920"/>
        <w:tab w:val="left" w:pos="2400"/>
        <w:tab w:val="left" w:pos="2880"/>
        <w:tab w:val="left" w:pos="3360"/>
        <w:tab w:val="left" w:pos="3840"/>
        <w:tab w:val="left" w:pos="4320"/>
      </w:tabs>
      <w:autoSpaceDE w:val="0"/>
      <w:autoSpaceDN w:val="0"/>
      <w:spacing w:after="0" w:line="240" w:lineRule="auto"/>
    </w:pPr>
    <w:rPr>
      <w:rFonts w:ascii="Cordia New" w:eastAsia="Times New Roman" w:hAnsi="Times New Roman" w:cs="Cordia New"/>
      <w:sz w:val="28"/>
    </w:rPr>
  </w:style>
  <w:style w:type="character" w:customStyle="1" w:styleId="MacroTextChar">
    <w:name w:val="Macro Text Char"/>
    <w:basedOn w:val="DefaultParagraphFont"/>
    <w:link w:val="MacroText"/>
    <w:semiHidden/>
    <w:rsid w:val="00EF49D9"/>
    <w:rPr>
      <w:rFonts w:ascii="Cordia New" w:eastAsia="Times New Roman" w:hAnsi="Times New Roman" w:cs="Cordia New"/>
      <w:sz w:val="28"/>
    </w:rPr>
  </w:style>
  <w:style w:type="paragraph" w:styleId="MessageHeader">
    <w:name w:val="Message Header"/>
    <w:basedOn w:val="Normal"/>
    <w:link w:val="MessageHeaderChar"/>
    <w:rsid w:val="00EF49D9"/>
    <w:pPr>
      <w:pBdr>
        <w:top w:val="single" w:sz="6" w:space="1" w:color="auto"/>
        <w:left w:val="single" w:sz="6" w:space="1" w:color="auto"/>
        <w:bottom w:val="single" w:sz="6" w:space="1" w:color="auto"/>
        <w:right w:val="single" w:sz="6" w:space="1" w:color="auto"/>
      </w:pBdr>
      <w:shd w:val="pct20" w:color="auto" w:fill="auto"/>
      <w:autoSpaceDE w:val="0"/>
      <w:autoSpaceDN w:val="0"/>
      <w:spacing w:after="0" w:line="240" w:lineRule="auto"/>
      <w:ind w:left="1134" w:hanging="1134"/>
    </w:pPr>
    <w:rPr>
      <w:rFonts w:ascii="Cordia New" w:eastAsia="Times New Roman" w:hAnsi="Times New Roman" w:cs="Cordia New"/>
      <w:sz w:val="32"/>
      <w:szCs w:val="32"/>
      <w:lang w:bidi="ar-SA"/>
    </w:rPr>
  </w:style>
  <w:style w:type="character" w:customStyle="1" w:styleId="MessageHeaderChar">
    <w:name w:val="Message Header Char"/>
    <w:basedOn w:val="DefaultParagraphFont"/>
    <w:link w:val="MessageHeader"/>
    <w:rsid w:val="00EF49D9"/>
    <w:rPr>
      <w:rFonts w:ascii="Cordia New" w:eastAsia="Times New Roman" w:hAnsi="Times New Roman" w:cs="Cordia New"/>
      <w:sz w:val="32"/>
      <w:szCs w:val="32"/>
      <w:shd w:val="pct20" w:color="auto" w:fill="auto"/>
      <w:lang w:bidi="ar-SA"/>
    </w:rPr>
  </w:style>
  <w:style w:type="paragraph" w:styleId="NormalIndent">
    <w:name w:val="Normal Indent"/>
    <w:basedOn w:val="Normal"/>
    <w:rsid w:val="00EF49D9"/>
    <w:pPr>
      <w:autoSpaceDE w:val="0"/>
      <w:autoSpaceDN w:val="0"/>
      <w:spacing w:after="0" w:line="240" w:lineRule="auto"/>
      <w:ind w:left="720"/>
    </w:pPr>
    <w:rPr>
      <w:rFonts w:ascii="Times New Roman" w:eastAsia="Times New Roman" w:hAnsi="Times New Roman" w:cs="Times New Roman"/>
      <w:sz w:val="20"/>
      <w:szCs w:val="20"/>
      <w:lang w:bidi="ar-SA"/>
    </w:rPr>
  </w:style>
  <w:style w:type="paragraph" w:styleId="NoteHeading">
    <w:name w:val="Note Heading"/>
    <w:basedOn w:val="Normal"/>
    <w:next w:val="Normal"/>
    <w:link w:val="NoteHeadingChar"/>
    <w:rsid w:val="00EF49D9"/>
    <w:pPr>
      <w:autoSpaceDE w:val="0"/>
      <w:autoSpaceDN w:val="0"/>
      <w:spacing w:after="0" w:line="240" w:lineRule="auto"/>
    </w:pPr>
    <w:rPr>
      <w:rFonts w:ascii="Times New Roman" w:eastAsia="Times New Roman" w:hAnsi="Times New Roman" w:cs="Times New Roman"/>
      <w:sz w:val="20"/>
      <w:szCs w:val="20"/>
      <w:lang w:bidi="ar-SA"/>
    </w:rPr>
  </w:style>
  <w:style w:type="character" w:customStyle="1" w:styleId="NoteHeadingChar">
    <w:name w:val="Note Heading Char"/>
    <w:basedOn w:val="DefaultParagraphFont"/>
    <w:link w:val="NoteHeading"/>
    <w:rsid w:val="00EF49D9"/>
    <w:rPr>
      <w:rFonts w:ascii="Times New Roman" w:eastAsia="Times New Roman" w:hAnsi="Times New Roman" w:cs="Times New Roman"/>
      <w:sz w:val="20"/>
      <w:szCs w:val="20"/>
      <w:lang w:bidi="ar-SA"/>
    </w:rPr>
  </w:style>
  <w:style w:type="paragraph" w:styleId="PlainText">
    <w:name w:val="Plain Text"/>
    <w:basedOn w:val="Normal"/>
    <w:link w:val="PlainTextChar"/>
    <w:rsid w:val="00EF49D9"/>
    <w:pPr>
      <w:autoSpaceDE w:val="0"/>
      <w:autoSpaceDN w:val="0"/>
      <w:spacing w:after="0" w:line="240" w:lineRule="auto"/>
    </w:pPr>
    <w:rPr>
      <w:rFonts w:ascii="Cordia New" w:eastAsia="Times New Roman" w:hAnsi="Times New Roman" w:cs="Cordia New"/>
      <w:sz w:val="28"/>
      <w:lang w:bidi="ar-SA"/>
    </w:rPr>
  </w:style>
  <w:style w:type="character" w:customStyle="1" w:styleId="PlainTextChar">
    <w:name w:val="Plain Text Char"/>
    <w:basedOn w:val="DefaultParagraphFont"/>
    <w:link w:val="PlainText"/>
    <w:rsid w:val="00EF49D9"/>
    <w:rPr>
      <w:rFonts w:ascii="Cordia New" w:eastAsia="Times New Roman" w:hAnsi="Times New Roman" w:cs="Cordia New"/>
      <w:sz w:val="28"/>
      <w:lang w:bidi="ar-SA"/>
    </w:rPr>
  </w:style>
  <w:style w:type="paragraph" w:styleId="Salutation">
    <w:name w:val="Salutation"/>
    <w:basedOn w:val="Normal"/>
    <w:next w:val="Normal"/>
    <w:link w:val="SalutationChar"/>
    <w:rsid w:val="00EF49D9"/>
    <w:pPr>
      <w:autoSpaceDE w:val="0"/>
      <w:autoSpaceDN w:val="0"/>
      <w:spacing w:after="0" w:line="240" w:lineRule="auto"/>
    </w:pPr>
    <w:rPr>
      <w:rFonts w:ascii="Times New Roman" w:eastAsia="Times New Roman" w:hAnsi="Times New Roman" w:cs="Times New Roman"/>
      <w:sz w:val="20"/>
      <w:szCs w:val="20"/>
      <w:lang w:bidi="ar-SA"/>
    </w:rPr>
  </w:style>
  <w:style w:type="character" w:customStyle="1" w:styleId="SalutationChar">
    <w:name w:val="Salutation Char"/>
    <w:basedOn w:val="DefaultParagraphFont"/>
    <w:link w:val="Salutation"/>
    <w:rsid w:val="00EF49D9"/>
    <w:rPr>
      <w:rFonts w:ascii="Times New Roman" w:eastAsia="Times New Roman" w:hAnsi="Times New Roman" w:cs="Times New Roman"/>
      <w:sz w:val="20"/>
      <w:szCs w:val="20"/>
      <w:lang w:bidi="ar-SA"/>
    </w:rPr>
  </w:style>
  <w:style w:type="paragraph" w:styleId="Signature">
    <w:name w:val="Signature"/>
    <w:basedOn w:val="Normal"/>
    <w:link w:val="SignatureChar"/>
    <w:rsid w:val="00EF49D9"/>
    <w:pPr>
      <w:autoSpaceDE w:val="0"/>
      <w:autoSpaceDN w:val="0"/>
      <w:spacing w:after="0" w:line="240" w:lineRule="auto"/>
      <w:ind w:left="4252"/>
    </w:pPr>
    <w:rPr>
      <w:rFonts w:ascii="Times New Roman" w:eastAsia="Times New Roman" w:hAnsi="Times New Roman" w:cs="Times New Roman"/>
      <w:sz w:val="20"/>
      <w:szCs w:val="20"/>
      <w:lang w:bidi="ar-SA"/>
    </w:rPr>
  </w:style>
  <w:style w:type="character" w:customStyle="1" w:styleId="SignatureChar">
    <w:name w:val="Signature Char"/>
    <w:basedOn w:val="DefaultParagraphFont"/>
    <w:link w:val="Signature"/>
    <w:rsid w:val="00EF49D9"/>
    <w:rPr>
      <w:rFonts w:ascii="Times New Roman" w:eastAsia="Times New Roman" w:hAnsi="Times New Roman" w:cs="Times New Roman"/>
      <w:sz w:val="20"/>
      <w:szCs w:val="20"/>
      <w:lang w:bidi="ar-SA"/>
    </w:rPr>
  </w:style>
  <w:style w:type="paragraph" w:styleId="Subtitle">
    <w:name w:val="Subtitle"/>
    <w:basedOn w:val="Normal"/>
    <w:link w:val="SubtitleChar"/>
    <w:qFormat/>
    <w:rsid w:val="00EF49D9"/>
    <w:pPr>
      <w:autoSpaceDE w:val="0"/>
      <w:autoSpaceDN w:val="0"/>
      <w:spacing w:after="60" w:line="240" w:lineRule="auto"/>
      <w:jc w:val="center"/>
      <w:outlineLvl w:val="1"/>
    </w:pPr>
    <w:rPr>
      <w:rFonts w:ascii="Cordia New" w:eastAsia="Times New Roman" w:hAnsi="Times New Roman" w:cs="Cordia New"/>
      <w:sz w:val="32"/>
      <w:szCs w:val="32"/>
      <w:lang w:bidi="ar-SA"/>
    </w:rPr>
  </w:style>
  <w:style w:type="character" w:customStyle="1" w:styleId="SubtitleChar">
    <w:name w:val="Subtitle Char"/>
    <w:basedOn w:val="DefaultParagraphFont"/>
    <w:link w:val="Subtitle"/>
    <w:rsid w:val="00EF49D9"/>
    <w:rPr>
      <w:rFonts w:ascii="Cordia New" w:eastAsia="Times New Roman" w:hAnsi="Times New Roman" w:cs="Cordia New"/>
      <w:sz w:val="32"/>
      <w:szCs w:val="32"/>
      <w:lang w:bidi="ar-SA"/>
    </w:rPr>
  </w:style>
  <w:style w:type="paragraph" w:styleId="TableofAuthorities">
    <w:name w:val="table of authorities"/>
    <w:basedOn w:val="Normal"/>
    <w:next w:val="Normal"/>
    <w:semiHidden/>
    <w:rsid w:val="00EF49D9"/>
    <w:pPr>
      <w:autoSpaceDE w:val="0"/>
      <w:autoSpaceDN w:val="0"/>
      <w:spacing w:after="0" w:line="240" w:lineRule="auto"/>
      <w:ind w:left="200" w:hanging="200"/>
    </w:pPr>
    <w:rPr>
      <w:rFonts w:ascii="Times New Roman" w:eastAsia="Times New Roman" w:hAnsi="Times New Roman" w:cs="Times New Roman"/>
      <w:sz w:val="20"/>
      <w:szCs w:val="20"/>
      <w:lang w:bidi="ar-SA"/>
    </w:rPr>
  </w:style>
  <w:style w:type="paragraph" w:styleId="TableofFigures">
    <w:name w:val="table of figures"/>
    <w:basedOn w:val="Normal"/>
    <w:next w:val="Normal"/>
    <w:semiHidden/>
    <w:rsid w:val="00EF49D9"/>
    <w:pPr>
      <w:autoSpaceDE w:val="0"/>
      <w:autoSpaceDN w:val="0"/>
      <w:spacing w:after="0" w:line="240" w:lineRule="auto"/>
      <w:ind w:left="400" w:hanging="400"/>
    </w:pPr>
    <w:rPr>
      <w:rFonts w:ascii="Times New Roman" w:eastAsia="Times New Roman" w:hAnsi="Times New Roman" w:cs="Times New Roman"/>
      <w:sz w:val="20"/>
      <w:szCs w:val="20"/>
      <w:lang w:bidi="ar-SA"/>
    </w:rPr>
  </w:style>
  <w:style w:type="paragraph" w:styleId="TOAHeading">
    <w:name w:val="toa heading"/>
    <w:basedOn w:val="Normal"/>
    <w:next w:val="Normal"/>
    <w:semiHidden/>
    <w:rsid w:val="00EF49D9"/>
    <w:pPr>
      <w:autoSpaceDE w:val="0"/>
      <w:autoSpaceDN w:val="0"/>
      <w:spacing w:before="120" w:after="0" w:line="240" w:lineRule="auto"/>
    </w:pPr>
    <w:rPr>
      <w:rFonts w:ascii="Cordia New" w:eastAsia="Times New Roman" w:hAnsi="Times New Roman" w:cs="Cordia New"/>
      <w:b/>
      <w:bCs/>
      <w:sz w:val="32"/>
      <w:szCs w:val="32"/>
      <w:lang w:bidi="ar-SA"/>
    </w:rPr>
  </w:style>
  <w:style w:type="paragraph" w:styleId="TOC1">
    <w:name w:val="toc 1"/>
    <w:basedOn w:val="Normal"/>
    <w:next w:val="Normal"/>
    <w:autoRedefine/>
    <w:semiHidden/>
    <w:rsid w:val="00EF49D9"/>
    <w:pPr>
      <w:autoSpaceDE w:val="0"/>
      <w:autoSpaceDN w:val="0"/>
      <w:spacing w:after="0" w:line="240" w:lineRule="auto"/>
    </w:pPr>
    <w:rPr>
      <w:rFonts w:ascii="Times New Roman" w:eastAsia="Times New Roman" w:hAnsi="Times New Roman" w:cs="Times New Roman"/>
      <w:sz w:val="20"/>
      <w:szCs w:val="20"/>
      <w:lang w:bidi="ar-SA"/>
    </w:rPr>
  </w:style>
  <w:style w:type="paragraph" w:styleId="TOC2">
    <w:name w:val="toc 2"/>
    <w:basedOn w:val="Normal"/>
    <w:next w:val="Normal"/>
    <w:autoRedefine/>
    <w:semiHidden/>
    <w:rsid w:val="00EF49D9"/>
    <w:pPr>
      <w:autoSpaceDE w:val="0"/>
      <w:autoSpaceDN w:val="0"/>
      <w:spacing w:after="0" w:line="240" w:lineRule="auto"/>
      <w:ind w:left="200"/>
    </w:pPr>
    <w:rPr>
      <w:rFonts w:ascii="Times New Roman" w:eastAsia="Times New Roman" w:hAnsi="Times New Roman" w:cs="Times New Roman"/>
      <w:sz w:val="20"/>
      <w:szCs w:val="20"/>
      <w:lang w:bidi="ar-SA"/>
    </w:rPr>
  </w:style>
  <w:style w:type="paragraph" w:styleId="TOC3">
    <w:name w:val="toc 3"/>
    <w:basedOn w:val="Normal"/>
    <w:next w:val="Normal"/>
    <w:autoRedefine/>
    <w:semiHidden/>
    <w:rsid w:val="00EF49D9"/>
    <w:pPr>
      <w:autoSpaceDE w:val="0"/>
      <w:autoSpaceDN w:val="0"/>
      <w:spacing w:after="0" w:line="240" w:lineRule="auto"/>
      <w:ind w:left="400"/>
    </w:pPr>
    <w:rPr>
      <w:rFonts w:ascii="Times New Roman" w:eastAsia="Times New Roman" w:hAnsi="Times New Roman" w:cs="Times New Roman"/>
      <w:sz w:val="20"/>
      <w:szCs w:val="20"/>
      <w:lang w:bidi="ar-SA"/>
    </w:rPr>
  </w:style>
  <w:style w:type="paragraph" w:styleId="TOC4">
    <w:name w:val="toc 4"/>
    <w:basedOn w:val="Normal"/>
    <w:next w:val="Normal"/>
    <w:autoRedefine/>
    <w:semiHidden/>
    <w:rsid w:val="00EF49D9"/>
    <w:pPr>
      <w:autoSpaceDE w:val="0"/>
      <w:autoSpaceDN w:val="0"/>
      <w:spacing w:after="0" w:line="240" w:lineRule="auto"/>
      <w:ind w:left="600"/>
    </w:pPr>
    <w:rPr>
      <w:rFonts w:ascii="Times New Roman" w:eastAsia="Times New Roman" w:hAnsi="Times New Roman" w:cs="Times New Roman"/>
      <w:sz w:val="20"/>
      <w:szCs w:val="20"/>
      <w:lang w:bidi="ar-SA"/>
    </w:rPr>
  </w:style>
  <w:style w:type="paragraph" w:styleId="TOC5">
    <w:name w:val="toc 5"/>
    <w:basedOn w:val="Normal"/>
    <w:next w:val="Normal"/>
    <w:autoRedefine/>
    <w:semiHidden/>
    <w:rsid w:val="00EF49D9"/>
    <w:pPr>
      <w:autoSpaceDE w:val="0"/>
      <w:autoSpaceDN w:val="0"/>
      <w:spacing w:after="0" w:line="240" w:lineRule="auto"/>
      <w:ind w:left="800"/>
    </w:pPr>
    <w:rPr>
      <w:rFonts w:ascii="Times New Roman" w:eastAsia="Times New Roman" w:hAnsi="Times New Roman" w:cs="Times New Roman"/>
      <w:sz w:val="20"/>
      <w:szCs w:val="20"/>
      <w:lang w:bidi="ar-SA"/>
    </w:rPr>
  </w:style>
  <w:style w:type="paragraph" w:styleId="TOC6">
    <w:name w:val="toc 6"/>
    <w:basedOn w:val="Normal"/>
    <w:next w:val="Normal"/>
    <w:autoRedefine/>
    <w:semiHidden/>
    <w:rsid w:val="00EF49D9"/>
    <w:pPr>
      <w:autoSpaceDE w:val="0"/>
      <w:autoSpaceDN w:val="0"/>
      <w:spacing w:after="0" w:line="240" w:lineRule="auto"/>
      <w:ind w:left="1000"/>
    </w:pPr>
    <w:rPr>
      <w:rFonts w:ascii="Times New Roman" w:eastAsia="Times New Roman" w:hAnsi="Times New Roman" w:cs="Times New Roman"/>
      <w:sz w:val="20"/>
      <w:szCs w:val="20"/>
      <w:lang w:bidi="ar-SA"/>
    </w:rPr>
  </w:style>
  <w:style w:type="paragraph" w:styleId="TOC7">
    <w:name w:val="toc 7"/>
    <w:basedOn w:val="Normal"/>
    <w:next w:val="Normal"/>
    <w:autoRedefine/>
    <w:semiHidden/>
    <w:rsid w:val="00EF49D9"/>
    <w:pPr>
      <w:autoSpaceDE w:val="0"/>
      <w:autoSpaceDN w:val="0"/>
      <w:spacing w:after="0" w:line="240" w:lineRule="auto"/>
      <w:ind w:left="1200"/>
    </w:pPr>
    <w:rPr>
      <w:rFonts w:ascii="Times New Roman" w:eastAsia="Times New Roman" w:hAnsi="Times New Roman" w:cs="Times New Roman"/>
      <w:sz w:val="20"/>
      <w:szCs w:val="20"/>
      <w:lang w:bidi="ar-SA"/>
    </w:rPr>
  </w:style>
  <w:style w:type="paragraph" w:styleId="TOC8">
    <w:name w:val="toc 8"/>
    <w:basedOn w:val="Normal"/>
    <w:next w:val="Normal"/>
    <w:autoRedefine/>
    <w:semiHidden/>
    <w:rsid w:val="00EF49D9"/>
    <w:pPr>
      <w:autoSpaceDE w:val="0"/>
      <w:autoSpaceDN w:val="0"/>
      <w:spacing w:after="0" w:line="240" w:lineRule="auto"/>
      <w:ind w:left="1400"/>
    </w:pPr>
    <w:rPr>
      <w:rFonts w:ascii="Times New Roman" w:eastAsia="Times New Roman" w:hAnsi="Times New Roman" w:cs="Times New Roman"/>
      <w:sz w:val="20"/>
      <w:szCs w:val="20"/>
      <w:lang w:bidi="ar-SA"/>
    </w:rPr>
  </w:style>
  <w:style w:type="paragraph" w:styleId="TOC9">
    <w:name w:val="toc 9"/>
    <w:basedOn w:val="Normal"/>
    <w:next w:val="Normal"/>
    <w:autoRedefine/>
    <w:semiHidden/>
    <w:rsid w:val="00EF49D9"/>
    <w:pPr>
      <w:autoSpaceDE w:val="0"/>
      <w:autoSpaceDN w:val="0"/>
      <w:spacing w:after="0" w:line="240" w:lineRule="auto"/>
      <w:ind w:left="1600"/>
    </w:pPr>
    <w:rPr>
      <w:rFonts w:ascii="Times New Roman" w:eastAsia="Times New Roman" w:hAnsi="Times New Roman" w:cs="Times New Roman"/>
      <w:sz w:val="20"/>
      <w:szCs w:val="20"/>
      <w:lang w:bidi="ar-SA"/>
    </w:rPr>
  </w:style>
  <w:style w:type="table" w:styleId="TableGrid">
    <w:name w:val="Table Grid"/>
    <w:basedOn w:val="TableNormal"/>
    <w:uiPriority w:val="59"/>
    <w:rsid w:val="00EF49D9"/>
    <w:pPr>
      <w:autoSpaceDE w:val="0"/>
      <w:autoSpaceDN w:val="0"/>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0">
    <w:name w:val="text"/>
    <w:basedOn w:val="Normal"/>
    <w:rsid w:val="00EF49D9"/>
    <w:pPr>
      <w:spacing w:after="0" w:line="240" w:lineRule="exact"/>
      <w:ind w:firstLine="187"/>
      <w:jc w:val="both"/>
    </w:pPr>
    <w:rPr>
      <w:rFonts w:ascii="Times New Roman" w:eastAsia="SimSun" w:hAnsi="Times New Roman" w:cs="Angsana New"/>
      <w:sz w:val="20"/>
      <w:szCs w:val="20"/>
      <w:lang w:eastAsia="zh-CN" w:bidi="ar-SA"/>
    </w:rPr>
  </w:style>
  <w:style w:type="paragraph" w:customStyle="1" w:styleId="references0">
    <w:name w:val="references"/>
    <w:basedOn w:val="Normal"/>
    <w:rsid w:val="00EF49D9"/>
    <w:pPr>
      <w:spacing w:after="0" w:line="180" w:lineRule="exact"/>
      <w:ind w:left="360" w:hanging="360"/>
      <w:jc w:val="both"/>
    </w:pPr>
    <w:rPr>
      <w:rFonts w:ascii="Times New Roman" w:eastAsia="SimSun" w:hAnsi="Times New Roman" w:cs="Angsana New"/>
      <w:sz w:val="16"/>
      <w:szCs w:val="20"/>
      <w:lang w:eastAsia="zh-CN" w:bidi="ar-SA"/>
    </w:rPr>
  </w:style>
  <w:style w:type="paragraph" w:customStyle="1" w:styleId="sectionhead1">
    <w:name w:val="section head (1)"/>
    <w:basedOn w:val="Normal"/>
    <w:rsid w:val="00EF49D9"/>
    <w:pPr>
      <w:numPr>
        <w:numId w:val="32"/>
      </w:numPr>
      <w:tabs>
        <w:tab w:val="clear" w:pos="720"/>
        <w:tab w:val="num" w:pos="360"/>
      </w:tabs>
      <w:spacing w:before="120" w:after="120" w:line="216" w:lineRule="auto"/>
      <w:ind w:left="0" w:firstLine="0"/>
      <w:jc w:val="center"/>
    </w:pPr>
    <w:rPr>
      <w:rFonts w:ascii="Times New Roman" w:eastAsia="SimSun" w:hAnsi="Times New Roman" w:cs="Angsana New"/>
      <w:smallCaps/>
      <w:sz w:val="20"/>
      <w:szCs w:val="20"/>
      <w:lang w:eastAsia="zh-CN" w:bidi="ar-SA"/>
    </w:rPr>
  </w:style>
  <w:style w:type="character" w:styleId="CommentReference">
    <w:name w:val="annotation reference"/>
    <w:basedOn w:val="DefaultParagraphFont"/>
    <w:semiHidden/>
    <w:rsid w:val="00EF49D9"/>
    <w:rPr>
      <w:sz w:val="16"/>
      <w:szCs w:val="18"/>
    </w:rPr>
  </w:style>
  <w:style w:type="paragraph" w:styleId="CommentSubject">
    <w:name w:val="annotation subject"/>
    <w:basedOn w:val="CommentText"/>
    <w:next w:val="CommentText"/>
    <w:link w:val="CommentSubjectChar"/>
    <w:semiHidden/>
    <w:rsid w:val="00EF49D9"/>
    <w:rPr>
      <w:rFonts w:cs="Angsana New"/>
      <w:b/>
      <w:bCs/>
      <w:sz w:val="20"/>
      <w:szCs w:val="23"/>
    </w:rPr>
  </w:style>
  <w:style w:type="character" w:customStyle="1" w:styleId="CommentSubjectChar">
    <w:name w:val="Comment Subject Char"/>
    <w:basedOn w:val="CommentTextChar"/>
    <w:link w:val="CommentSubject"/>
    <w:semiHidden/>
    <w:rsid w:val="00EF49D9"/>
    <w:rPr>
      <w:rFonts w:ascii="Times New Roman" w:eastAsia="Times New Roman" w:hAnsi="Times New Roman" w:cs="Angsana New"/>
      <w:b/>
      <w:bCs/>
      <w:sz w:val="20"/>
      <w:szCs w:val="23"/>
      <w:lang w:bidi="ar-SA"/>
    </w:rPr>
  </w:style>
  <w:style w:type="paragraph" w:styleId="BalloonText">
    <w:name w:val="Balloon Text"/>
    <w:basedOn w:val="Normal"/>
    <w:link w:val="BalloonTextChar"/>
    <w:semiHidden/>
    <w:rsid w:val="00EF49D9"/>
    <w:pPr>
      <w:autoSpaceDE w:val="0"/>
      <w:autoSpaceDN w:val="0"/>
      <w:spacing w:after="0" w:line="240" w:lineRule="auto"/>
    </w:pPr>
    <w:rPr>
      <w:rFonts w:ascii="Tahoma" w:eastAsia="Times New Roman" w:hAnsi="Tahoma" w:cs="Angsana New"/>
      <w:sz w:val="16"/>
      <w:szCs w:val="18"/>
      <w:lang w:bidi="ar-SA"/>
    </w:rPr>
  </w:style>
  <w:style w:type="character" w:customStyle="1" w:styleId="BalloonTextChar">
    <w:name w:val="Balloon Text Char"/>
    <w:basedOn w:val="DefaultParagraphFont"/>
    <w:link w:val="BalloonText"/>
    <w:semiHidden/>
    <w:rsid w:val="00EF49D9"/>
    <w:rPr>
      <w:rFonts w:ascii="Tahoma" w:eastAsia="Times New Roman" w:hAnsi="Tahoma" w:cs="Angsana New"/>
      <w:sz w:val="16"/>
      <w:szCs w:val="18"/>
      <w:lang w:bidi="ar-SA"/>
    </w:rPr>
  </w:style>
  <w:style w:type="paragraph" w:customStyle="1" w:styleId="TextBody">
    <w:name w:val="TextBody"/>
    <w:basedOn w:val="Normal"/>
    <w:rsid w:val="00EF49D9"/>
    <w:pPr>
      <w:spacing w:after="0" w:line="240" w:lineRule="auto"/>
      <w:ind w:firstLine="397"/>
      <w:jc w:val="both"/>
    </w:pPr>
    <w:rPr>
      <w:rFonts w:ascii="Times New Roman" w:eastAsia="MS Mincho" w:hAnsi="Times New Roman" w:cs="Angsana New"/>
      <w:sz w:val="20"/>
      <w:szCs w:val="20"/>
      <w:lang w:bidi="ar-SA"/>
    </w:rPr>
  </w:style>
  <w:style w:type="paragraph" w:customStyle="1" w:styleId="TableCaption">
    <w:name w:val="TableCaption"/>
    <w:basedOn w:val="Normal"/>
    <w:rsid w:val="00EF49D9"/>
    <w:pPr>
      <w:keepLines/>
      <w:spacing w:beforeLines="100" w:after="0" w:line="240" w:lineRule="auto"/>
      <w:jc w:val="center"/>
    </w:pPr>
    <w:rPr>
      <w:rFonts w:ascii="Times New Roman" w:eastAsia="MS Mincho" w:hAnsi="Times New Roman" w:cs="Angsana New"/>
      <w:color w:val="000000"/>
      <w:sz w:val="16"/>
      <w:szCs w:val="20"/>
      <w:lang w:bidi="ar-SA"/>
    </w:rPr>
  </w:style>
  <w:style w:type="character" w:customStyle="1" w:styleId="apple-style-span">
    <w:name w:val="apple-style-span"/>
    <w:basedOn w:val="DefaultParagraphFont"/>
    <w:rsid w:val="00EF49D9"/>
  </w:style>
  <w:style w:type="character" w:customStyle="1" w:styleId="apple-converted-space">
    <w:name w:val="apple-converted-space"/>
    <w:basedOn w:val="DefaultParagraphFont"/>
    <w:rsid w:val="00EF49D9"/>
  </w:style>
  <w:style w:type="character" w:customStyle="1" w:styleId="gsa">
    <w:name w:val="gs_a"/>
    <w:basedOn w:val="DefaultParagraphFont"/>
    <w:rsid w:val="00EF49D9"/>
  </w:style>
  <w:style w:type="character" w:customStyle="1" w:styleId="a">
    <w:name w:val="a"/>
    <w:basedOn w:val="DefaultParagraphFont"/>
    <w:rsid w:val="00EF49D9"/>
  </w:style>
  <w:style w:type="character" w:customStyle="1" w:styleId="b">
    <w:name w:val="b"/>
    <w:basedOn w:val="DefaultParagraphFont"/>
    <w:rsid w:val="00EF49D9"/>
  </w:style>
  <w:style w:type="character" w:styleId="PlaceholderText">
    <w:name w:val="Placeholder Text"/>
    <w:basedOn w:val="DefaultParagraphFont"/>
    <w:uiPriority w:val="99"/>
    <w:semiHidden/>
    <w:rsid w:val="00EF49D9"/>
    <w:rPr>
      <w:color w:val="808080"/>
    </w:rPr>
  </w:style>
  <w:style w:type="character" w:styleId="BookTitle">
    <w:name w:val="Book Title"/>
    <w:basedOn w:val="DefaultParagraphFont"/>
    <w:uiPriority w:val="33"/>
    <w:qFormat/>
    <w:rsid w:val="00EF49D9"/>
    <w:rPr>
      <w:b/>
      <w:bCs/>
      <w:smallCaps/>
      <w:spacing w:val="5"/>
    </w:rPr>
  </w:style>
  <w:style w:type="paragraph" w:customStyle="1" w:styleId="Table">
    <w:name w:val="Table"/>
    <w:basedOn w:val="References"/>
    <w:link w:val="TableChar"/>
    <w:qFormat/>
    <w:rsid w:val="00EF49D9"/>
    <w:pPr>
      <w:numPr>
        <w:numId w:val="0"/>
      </w:numPr>
      <w:jc w:val="center"/>
    </w:pPr>
    <w:rPr>
      <w:rFonts w:cs="Arial"/>
    </w:rPr>
  </w:style>
  <w:style w:type="character" w:styleId="Strong">
    <w:name w:val="Strong"/>
    <w:basedOn w:val="DefaultParagraphFont"/>
    <w:uiPriority w:val="22"/>
    <w:qFormat/>
    <w:rsid w:val="00EF49D9"/>
    <w:rPr>
      <w:b/>
      <w:bCs/>
    </w:rPr>
  </w:style>
  <w:style w:type="character" w:customStyle="1" w:styleId="ReferencesChar">
    <w:name w:val="References Char"/>
    <w:basedOn w:val="DefaultParagraphFont"/>
    <w:link w:val="References"/>
    <w:rsid w:val="00EF49D9"/>
    <w:rPr>
      <w:rFonts w:ascii="Times New Roman" w:eastAsia="Times New Roman" w:hAnsi="Times New Roman" w:cs="Times New Roman"/>
      <w:sz w:val="16"/>
      <w:szCs w:val="16"/>
      <w:lang w:bidi="ar-SA"/>
    </w:rPr>
  </w:style>
  <w:style w:type="character" w:customStyle="1" w:styleId="TableChar">
    <w:name w:val="Table Char"/>
    <w:basedOn w:val="ReferencesChar"/>
    <w:link w:val="Table"/>
    <w:rsid w:val="00EF49D9"/>
    <w:rPr>
      <w:rFonts w:ascii="Times New Roman" w:eastAsia="Times New Roman" w:hAnsi="Times New Roman" w:cs="Arial"/>
      <w:sz w:val="16"/>
      <w:szCs w:val="16"/>
      <w:lang w:bidi="ar-SA"/>
    </w:rPr>
  </w:style>
  <w:style w:type="paragraph" w:styleId="NoSpacing">
    <w:name w:val="No Spacing"/>
    <w:uiPriority w:val="1"/>
    <w:qFormat/>
    <w:rsid w:val="00EF49D9"/>
    <w:pPr>
      <w:autoSpaceDE w:val="0"/>
      <w:autoSpaceDN w:val="0"/>
      <w:spacing w:after="0" w:line="240" w:lineRule="auto"/>
    </w:pPr>
    <w:rPr>
      <w:rFonts w:ascii="Times New Roman" w:eastAsia="Times New Roman" w:hAnsi="Times New Roman" w:cs="Times New Roman"/>
      <w:sz w:val="20"/>
      <w:szCs w:val="20"/>
      <w:lang w:bidi="ar-SA"/>
    </w:rPr>
  </w:style>
  <w:style w:type="character" w:styleId="SubtleEmphasis">
    <w:name w:val="Subtle Emphasis"/>
    <w:basedOn w:val="DefaultParagraphFont"/>
    <w:uiPriority w:val="19"/>
    <w:qFormat/>
    <w:rsid w:val="00EF49D9"/>
    <w:rPr>
      <w:i/>
      <w:iCs/>
      <w:color w:val="808080" w:themeColor="text1" w:themeTint="7F"/>
    </w:rPr>
  </w:style>
  <w:style w:type="paragraph" w:styleId="ListParagraph">
    <w:name w:val="List Paragraph"/>
    <w:basedOn w:val="Normal"/>
    <w:uiPriority w:val="34"/>
    <w:qFormat/>
    <w:rsid w:val="00EF49D9"/>
    <w:pPr>
      <w:autoSpaceDE w:val="0"/>
      <w:autoSpaceDN w:val="0"/>
      <w:spacing w:after="0" w:line="240" w:lineRule="auto"/>
      <w:ind w:left="720"/>
      <w:contextualSpacing/>
    </w:pPr>
    <w:rPr>
      <w:rFonts w:ascii="Times New Roman" w:eastAsia="Times New Roman" w:hAnsi="Times New Roman" w:cs="Times New Roman"/>
      <w:sz w:val="20"/>
      <w:szCs w:val="20"/>
      <w:lang w:bidi="ar-SA"/>
    </w:rPr>
  </w:style>
  <w:style w:type="paragraph" w:customStyle="1" w:styleId="IEEEReferenceItem">
    <w:name w:val="IEEE Reference Item"/>
    <w:basedOn w:val="Normal"/>
    <w:rsid w:val="00EF49D9"/>
    <w:pPr>
      <w:tabs>
        <w:tab w:val="num" w:pos="825"/>
      </w:tabs>
      <w:adjustRightInd w:val="0"/>
      <w:snapToGrid w:val="0"/>
      <w:spacing w:after="0" w:line="240" w:lineRule="auto"/>
      <w:ind w:left="825" w:hanging="465"/>
      <w:jc w:val="both"/>
    </w:pPr>
    <w:rPr>
      <w:rFonts w:ascii="Times New Roman" w:eastAsia="SimSun" w:hAnsi="Times New Roman" w:cs="Times New Roman"/>
      <w:sz w:val="16"/>
      <w:szCs w:val="24"/>
      <w:lang w:eastAsia="zh-CN" w:bidi="ar-SA"/>
    </w:rPr>
  </w:style>
  <w:style w:type="character" w:styleId="HTMLCite">
    <w:name w:val="HTML Cite"/>
    <w:basedOn w:val="DefaultParagraphFont"/>
    <w:uiPriority w:val="99"/>
    <w:unhideWhenUsed/>
    <w:rsid w:val="00EF49D9"/>
    <w:rPr>
      <w:i w:val="0"/>
      <w:iCs w:val="0"/>
      <w:color w:val="0E774A"/>
    </w:rPr>
  </w:style>
  <w:style w:type="character" w:customStyle="1" w:styleId="st1">
    <w:name w:val="st1"/>
    <w:basedOn w:val="DefaultParagraphFont"/>
    <w:rsid w:val="00EF49D9"/>
  </w:style>
  <w:style w:type="paragraph" w:customStyle="1" w:styleId="Default">
    <w:name w:val="Default"/>
    <w:rsid w:val="00194D43"/>
    <w:pPr>
      <w:autoSpaceDE w:val="0"/>
      <w:autoSpaceDN w:val="0"/>
      <w:adjustRightInd w:val="0"/>
      <w:spacing w:after="0" w:line="240" w:lineRule="auto"/>
    </w:pPr>
    <w:rPr>
      <w:rFonts w:ascii="MALFI P+ Times" w:hAnsi="MALFI P+ Times" w:cs="MALFI P+ Times"/>
      <w:color w:val="000000"/>
      <w:sz w:val="24"/>
      <w:szCs w:val="24"/>
    </w:rPr>
  </w:style>
  <w:style w:type="character" w:styleId="Emphasis">
    <w:name w:val="Emphasis"/>
    <w:basedOn w:val="DefaultParagraphFont"/>
    <w:uiPriority w:val="20"/>
    <w:qFormat/>
    <w:rsid w:val="00E87F97"/>
    <w:rPr>
      <w:i/>
      <w:iCs/>
    </w:rPr>
  </w:style>
  <w:style w:type="paragraph" w:styleId="NormalWeb">
    <w:name w:val="Normal (Web)"/>
    <w:basedOn w:val="Normal"/>
    <w:uiPriority w:val="99"/>
    <w:unhideWhenUsed/>
    <w:rsid w:val="002B10F1"/>
    <w:pPr>
      <w:spacing w:before="100" w:beforeAutospacing="1" w:after="100" w:afterAutospacing="1" w:line="240" w:lineRule="auto"/>
    </w:pPr>
    <w:rPr>
      <w:rFonts w:ascii="Tahoma" w:eastAsia="Times New Roman" w:hAnsi="Tahoma" w:cs="Tahoma"/>
      <w:sz w:val="24"/>
      <w:szCs w:val="24"/>
    </w:rPr>
  </w:style>
  <w:style w:type="paragraph" w:styleId="Bibliography">
    <w:name w:val="Bibliography"/>
    <w:basedOn w:val="Normal"/>
    <w:next w:val="Normal"/>
    <w:uiPriority w:val="37"/>
    <w:semiHidden/>
    <w:unhideWhenUsed/>
    <w:rsid w:val="00A4438A"/>
  </w:style>
  <w:style w:type="character" w:customStyle="1" w:styleId="hit">
    <w:name w:val="hit"/>
    <w:basedOn w:val="DefaultParagraphFont"/>
    <w:rsid w:val="00365BE6"/>
  </w:style>
  <w:style w:type="character" w:styleId="LineNumber">
    <w:name w:val="line number"/>
    <w:basedOn w:val="DefaultParagraphFont"/>
    <w:uiPriority w:val="99"/>
    <w:semiHidden/>
    <w:unhideWhenUsed/>
    <w:rsid w:val="004F09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6620">
      <w:bodyDiv w:val="1"/>
      <w:marLeft w:val="0"/>
      <w:marRight w:val="0"/>
      <w:marTop w:val="0"/>
      <w:marBottom w:val="0"/>
      <w:divBdr>
        <w:top w:val="none" w:sz="0" w:space="0" w:color="auto"/>
        <w:left w:val="none" w:sz="0" w:space="0" w:color="auto"/>
        <w:bottom w:val="none" w:sz="0" w:space="0" w:color="auto"/>
        <w:right w:val="none" w:sz="0" w:space="0" w:color="auto"/>
      </w:divBdr>
      <w:divsChild>
        <w:div w:id="266894661">
          <w:marLeft w:val="0"/>
          <w:marRight w:val="0"/>
          <w:marTop w:val="0"/>
          <w:marBottom w:val="0"/>
          <w:divBdr>
            <w:top w:val="none" w:sz="0" w:space="0" w:color="auto"/>
            <w:left w:val="none" w:sz="0" w:space="0" w:color="auto"/>
            <w:bottom w:val="none" w:sz="0" w:space="0" w:color="auto"/>
            <w:right w:val="none" w:sz="0" w:space="0" w:color="auto"/>
          </w:divBdr>
          <w:divsChild>
            <w:div w:id="18440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748896">
      <w:bodyDiv w:val="1"/>
      <w:marLeft w:val="0"/>
      <w:marRight w:val="0"/>
      <w:marTop w:val="0"/>
      <w:marBottom w:val="0"/>
      <w:divBdr>
        <w:top w:val="none" w:sz="0" w:space="0" w:color="auto"/>
        <w:left w:val="none" w:sz="0" w:space="0" w:color="auto"/>
        <w:bottom w:val="none" w:sz="0" w:space="0" w:color="auto"/>
        <w:right w:val="none" w:sz="0" w:space="0" w:color="auto"/>
      </w:divBdr>
    </w:div>
    <w:div w:id="837233836">
      <w:bodyDiv w:val="1"/>
      <w:marLeft w:val="0"/>
      <w:marRight w:val="0"/>
      <w:marTop w:val="0"/>
      <w:marBottom w:val="0"/>
      <w:divBdr>
        <w:top w:val="none" w:sz="0" w:space="0" w:color="auto"/>
        <w:left w:val="none" w:sz="0" w:space="0" w:color="auto"/>
        <w:bottom w:val="none" w:sz="0" w:space="0" w:color="auto"/>
        <w:right w:val="none" w:sz="0" w:space="0" w:color="auto"/>
      </w:divBdr>
    </w:div>
    <w:div w:id="995500268">
      <w:bodyDiv w:val="1"/>
      <w:marLeft w:val="0"/>
      <w:marRight w:val="0"/>
      <w:marTop w:val="0"/>
      <w:marBottom w:val="0"/>
      <w:divBdr>
        <w:top w:val="none" w:sz="0" w:space="0" w:color="auto"/>
        <w:left w:val="none" w:sz="0" w:space="0" w:color="auto"/>
        <w:bottom w:val="none" w:sz="0" w:space="0" w:color="auto"/>
        <w:right w:val="none" w:sz="0" w:space="0" w:color="auto"/>
      </w:divBdr>
      <w:divsChild>
        <w:div w:id="360252037">
          <w:marLeft w:val="0"/>
          <w:marRight w:val="0"/>
          <w:marTop w:val="0"/>
          <w:marBottom w:val="0"/>
          <w:divBdr>
            <w:top w:val="none" w:sz="0" w:space="0" w:color="auto"/>
            <w:left w:val="none" w:sz="0" w:space="0" w:color="auto"/>
            <w:bottom w:val="none" w:sz="0" w:space="0" w:color="auto"/>
            <w:right w:val="none" w:sz="0" w:space="0" w:color="auto"/>
          </w:divBdr>
          <w:divsChild>
            <w:div w:id="5775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11041">
      <w:bodyDiv w:val="1"/>
      <w:marLeft w:val="0"/>
      <w:marRight w:val="0"/>
      <w:marTop w:val="0"/>
      <w:marBottom w:val="0"/>
      <w:divBdr>
        <w:top w:val="none" w:sz="0" w:space="0" w:color="auto"/>
        <w:left w:val="none" w:sz="0" w:space="0" w:color="auto"/>
        <w:bottom w:val="none" w:sz="0" w:space="0" w:color="auto"/>
        <w:right w:val="none" w:sz="0" w:space="0" w:color="auto"/>
      </w:divBdr>
    </w:div>
    <w:div w:id="1256550826">
      <w:bodyDiv w:val="1"/>
      <w:marLeft w:val="0"/>
      <w:marRight w:val="0"/>
      <w:marTop w:val="0"/>
      <w:marBottom w:val="0"/>
      <w:divBdr>
        <w:top w:val="none" w:sz="0" w:space="0" w:color="auto"/>
        <w:left w:val="none" w:sz="0" w:space="0" w:color="auto"/>
        <w:bottom w:val="none" w:sz="0" w:space="0" w:color="auto"/>
        <w:right w:val="none" w:sz="0" w:space="0" w:color="auto"/>
      </w:divBdr>
    </w:div>
    <w:div w:id="1264220625">
      <w:bodyDiv w:val="1"/>
      <w:marLeft w:val="0"/>
      <w:marRight w:val="0"/>
      <w:marTop w:val="0"/>
      <w:marBottom w:val="0"/>
      <w:divBdr>
        <w:top w:val="none" w:sz="0" w:space="0" w:color="auto"/>
        <w:left w:val="none" w:sz="0" w:space="0" w:color="auto"/>
        <w:bottom w:val="none" w:sz="0" w:space="0" w:color="auto"/>
        <w:right w:val="none" w:sz="0" w:space="0" w:color="auto"/>
      </w:divBdr>
    </w:div>
    <w:div w:id="1708798567">
      <w:bodyDiv w:val="1"/>
      <w:marLeft w:val="0"/>
      <w:marRight w:val="0"/>
      <w:marTop w:val="0"/>
      <w:marBottom w:val="0"/>
      <w:divBdr>
        <w:top w:val="none" w:sz="0" w:space="0" w:color="auto"/>
        <w:left w:val="none" w:sz="0" w:space="0" w:color="auto"/>
        <w:bottom w:val="none" w:sz="0" w:space="0" w:color="auto"/>
        <w:right w:val="none" w:sz="0" w:space="0" w:color="auto"/>
      </w:divBdr>
    </w:div>
    <w:div w:id="1718818294">
      <w:bodyDiv w:val="1"/>
      <w:marLeft w:val="0"/>
      <w:marRight w:val="0"/>
      <w:marTop w:val="0"/>
      <w:marBottom w:val="0"/>
      <w:divBdr>
        <w:top w:val="none" w:sz="0" w:space="0" w:color="auto"/>
        <w:left w:val="none" w:sz="0" w:space="0" w:color="auto"/>
        <w:bottom w:val="none" w:sz="0" w:space="0" w:color="auto"/>
        <w:right w:val="none" w:sz="0" w:space="0" w:color="auto"/>
      </w:divBdr>
    </w:div>
    <w:div w:id="1724330540">
      <w:bodyDiv w:val="1"/>
      <w:marLeft w:val="0"/>
      <w:marRight w:val="0"/>
      <w:marTop w:val="0"/>
      <w:marBottom w:val="0"/>
      <w:divBdr>
        <w:top w:val="none" w:sz="0" w:space="0" w:color="auto"/>
        <w:left w:val="none" w:sz="0" w:space="0" w:color="auto"/>
        <w:bottom w:val="none" w:sz="0" w:space="0" w:color="auto"/>
        <w:right w:val="none" w:sz="0" w:space="0" w:color="auto"/>
      </w:divBdr>
    </w:div>
    <w:div w:id="185264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hyperlink" Target="http://www.sciencedirect.com/science/article/pii/S1537511009000646"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ciencedirect.com/science/article/pii/S1537511005002539"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hyperlink" Target="http://www.sciencedirect.com/science/article/pii/S1537511006001012" TargetMode="External"/><Relationship Id="rId19" Type="http://schemas.openxmlformats.org/officeDocument/2006/relationships/image" Target="media/image6.png"/><Relationship Id="rId31" Type="http://schemas.openxmlformats.org/officeDocument/2006/relationships/image" Target="media/image18.png"/><Relationship Id="rId44"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mailto:mitchai@coe.psu.ac.th" TargetMode="External"/><Relationship Id="rId14" Type="http://schemas.openxmlformats.org/officeDocument/2006/relationships/image" Target="media/image1.tif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5797D-0CF3-4713-8622-3CEC864AC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4031</Words>
  <Characters>22977</Characters>
  <Application>Microsoft Office Word</Application>
  <DocSecurity>4</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Seagate Technology LLC</Company>
  <LinksUpToDate>false</LinksUpToDate>
  <CharactersWithSpaces>26955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kolla</dc:creator>
  <cp:lastModifiedBy>eeneee</cp:lastModifiedBy>
  <cp:revision>2</cp:revision>
  <cp:lastPrinted>2014-06-10T11:16:00Z</cp:lastPrinted>
  <dcterms:created xsi:type="dcterms:W3CDTF">2014-12-04T09:15:00Z</dcterms:created>
  <dcterms:modified xsi:type="dcterms:W3CDTF">2014-12-04T09:15:00Z</dcterms:modified>
</cp:coreProperties>
</file>