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1BB" w:rsidRDefault="002F11BB"/>
    <w:p w:rsidR="003410E8" w:rsidRDefault="003410E8" w:rsidP="003410E8">
      <w:pPr>
        <w:pStyle w:val="BodyText"/>
        <w:jc w:val="left"/>
        <w:rPr>
          <w:sz w:val="34"/>
        </w:rPr>
      </w:pPr>
    </w:p>
    <w:p w:rsidR="000E09BE" w:rsidRDefault="000E09BE" w:rsidP="009A602F">
      <w:pPr>
        <w:pStyle w:val="BodyText"/>
        <w:rPr>
          <w:sz w:val="34"/>
        </w:rPr>
      </w:pPr>
    </w:p>
    <w:p w:rsidR="000E09BE" w:rsidRDefault="000E09BE" w:rsidP="009A602F">
      <w:pPr>
        <w:pStyle w:val="BodyText"/>
        <w:rPr>
          <w:sz w:val="34"/>
        </w:rPr>
      </w:pPr>
    </w:p>
    <w:p w:rsidR="00D06B4A" w:rsidRPr="00D06B4A" w:rsidRDefault="00D06B4A" w:rsidP="00D06B4A">
      <w:pPr>
        <w:pStyle w:val="BodyText"/>
        <w:rPr>
          <w:sz w:val="34"/>
        </w:rPr>
      </w:pPr>
      <w:r w:rsidRPr="00D06B4A">
        <w:rPr>
          <w:sz w:val="34"/>
        </w:rPr>
        <w:t>Failure analysis of cemented Metal-on</w:t>
      </w:r>
      <w:r w:rsidR="00F70B36">
        <w:rPr>
          <w:sz w:val="34"/>
        </w:rPr>
        <w:t>-Metal total hip replacements f</w:t>
      </w:r>
      <w:r w:rsidRPr="00D06B4A">
        <w:rPr>
          <w:sz w:val="34"/>
        </w:rPr>
        <w:t>r</w:t>
      </w:r>
      <w:r w:rsidR="00F70B36">
        <w:rPr>
          <w:sz w:val="34"/>
        </w:rPr>
        <w:t>o</w:t>
      </w:r>
      <w:r w:rsidRPr="00D06B4A">
        <w:rPr>
          <w:sz w:val="34"/>
        </w:rPr>
        <w:t xml:space="preserve">m a single centre </w:t>
      </w:r>
      <w:r w:rsidR="00BB4F58">
        <w:rPr>
          <w:sz w:val="34"/>
        </w:rPr>
        <w:t>cohort</w:t>
      </w:r>
    </w:p>
    <w:p w:rsidR="002F11BB" w:rsidRDefault="002F11BB">
      <w:pPr>
        <w:pStyle w:val="BodyText"/>
      </w:pPr>
    </w:p>
    <w:p w:rsidR="00050A38" w:rsidRPr="00027E9A" w:rsidRDefault="00050A38">
      <w:pPr>
        <w:pStyle w:val="BodyText"/>
      </w:pPr>
    </w:p>
    <w:p w:rsidR="00D06B4A" w:rsidRDefault="00D06B4A">
      <w:pPr>
        <w:jc w:val="center"/>
        <w:rPr>
          <w:sz w:val="26"/>
          <w:vertAlign w:val="superscript"/>
        </w:rPr>
      </w:pPr>
      <w:r w:rsidRPr="00D06B4A">
        <w:rPr>
          <w:sz w:val="26"/>
        </w:rPr>
        <w:t>Michael Bryant</w:t>
      </w:r>
      <w:r w:rsidRPr="00D06B4A">
        <w:rPr>
          <w:sz w:val="26"/>
          <w:vertAlign w:val="superscript"/>
        </w:rPr>
        <w:t>a</w:t>
      </w:r>
      <w:r>
        <w:rPr>
          <w:sz w:val="26"/>
          <w:vertAlign w:val="superscript"/>
        </w:rPr>
        <w:t>*</w:t>
      </w:r>
      <w:r w:rsidRPr="00D06B4A">
        <w:rPr>
          <w:sz w:val="26"/>
        </w:rPr>
        <w:t>, Michael Ward</w:t>
      </w:r>
      <w:r w:rsidRPr="00D06B4A">
        <w:rPr>
          <w:sz w:val="26"/>
          <w:vertAlign w:val="superscript"/>
        </w:rPr>
        <w:t>b</w:t>
      </w:r>
      <w:r w:rsidRPr="00D06B4A">
        <w:rPr>
          <w:sz w:val="26"/>
        </w:rPr>
        <w:t>, Richard Farrar</w:t>
      </w:r>
      <w:r w:rsidRPr="00D06B4A">
        <w:rPr>
          <w:sz w:val="26"/>
          <w:vertAlign w:val="superscript"/>
        </w:rPr>
        <w:t>c</w:t>
      </w:r>
      <w:r w:rsidRPr="00D06B4A">
        <w:rPr>
          <w:sz w:val="26"/>
        </w:rPr>
        <w:t>, Robert Freeman</w:t>
      </w:r>
      <w:r w:rsidRPr="00D06B4A">
        <w:rPr>
          <w:sz w:val="26"/>
          <w:vertAlign w:val="superscript"/>
        </w:rPr>
        <w:t>c</w:t>
      </w:r>
      <w:r w:rsidRPr="00D06B4A">
        <w:rPr>
          <w:sz w:val="26"/>
        </w:rPr>
        <w:t>, Ken Brummitt</w:t>
      </w:r>
      <w:r w:rsidRPr="00D06B4A">
        <w:rPr>
          <w:sz w:val="26"/>
          <w:vertAlign w:val="superscript"/>
        </w:rPr>
        <w:t>c</w:t>
      </w:r>
      <w:r w:rsidRPr="00D06B4A">
        <w:rPr>
          <w:sz w:val="26"/>
        </w:rPr>
        <w:t>, John Nolan</w:t>
      </w:r>
      <w:r w:rsidR="00311A50">
        <w:rPr>
          <w:sz w:val="26"/>
          <w:vertAlign w:val="superscript"/>
        </w:rPr>
        <w:t>d</w:t>
      </w:r>
      <w:r w:rsidR="00425409">
        <w:rPr>
          <w:sz w:val="26"/>
        </w:rPr>
        <w:t xml:space="preserve">, </w:t>
      </w:r>
      <w:r w:rsidR="00425409" w:rsidRPr="00D06B4A">
        <w:rPr>
          <w:sz w:val="26"/>
        </w:rPr>
        <w:t>Anne Neville</w:t>
      </w:r>
      <w:r w:rsidR="00425409" w:rsidRPr="00D06B4A">
        <w:rPr>
          <w:sz w:val="26"/>
          <w:vertAlign w:val="superscript"/>
        </w:rPr>
        <w:t>a</w:t>
      </w:r>
    </w:p>
    <w:p w:rsidR="00D06B4A" w:rsidRDefault="00D06B4A">
      <w:pPr>
        <w:jc w:val="center"/>
        <w:rPr>
          <w:sz w:val="26"/>
        </w:rPr>
      </w:pPr>
    </w:p>
    <w:p w:rsidR="00905E08" w:rsidRDefault="00D06B4A" w:rsidP="00905E08">
      <w:pPr>
        <w:jc w:val="center"/>
        <w:rPr>
          <w:i/>
          <w:iCs/>
          <w:sz w:val="16"/>
          <w:szCs w:val="16"/>
        </w:rPr>
      </w:pPr>
      <w:r w:rsidRPr="00905E08">
        <w:rPr>
          <w:sz w:val="16"/>
          <w:szCs w:val="16"/>
        </w:rPr>
        <w:t xml:space="preserve"> </w:t>
      </w:r>
      <w:r w:rsidR="00905E08" w:rsidRPr="00905E08">
        <w:rPr>
          <w:sz w:val="16"/>
          <w:szCs w:val="16"/>
          <w:vertAlign w:val="superscript"/>
        </w:rPr>
        <w:t>a</w:t>
      </w:r>
      <w:r w:rsidR="00905E08" w:rsidRPr="00905E08">
        <w:rPr>
          <w:sz w:val="16"/>
          <w:szCs w:val="16"/>
        </w:rPr>
        <w:t xml:space="preserve"> </w:t>
      </w:r>
      <w:r w:rsidR="00FB55E1">
        <w:rPr>
          <w:sz w:val="16"/>
          <w:szCs w:val="16"/>
        </w:rPr>
        <w:t>–</w:t>
      </w:r>
      <w:r w:rsidR="00905E08" w:rsidRPr="00905E08">
        <w:rPr>
          <w:sz w:val="16"/>
          <w:szCs w:val="16"/>
        </w:rPr>
        <w:t xml:space="preserve"> </w:t>
      </w:r>
      <w:r w:rsidR="00FB55E1">
        <w:rPr>
          <w:i/>
          <w:iCs/>
          <w:sz w:val="16"/>
          <w:szCs w:val="16"/>
        </w:rPr>
        <w:t xml:space="preserve">Institute of </w:t>
      </w:r>
      <w:r w:rsidR="00905E08" w:rsidRPr="00905E08">
        <w:rPr>
          <w:i/>
          <w:iCs/>
          <w:sz w:val="16"/>
          <w:szCs w:val="16"/>
        </w:rPr>
        <w:t>E</w:t>
      </w:r>
      <w:r w:rsidR="00FB55E1">
        <w:rPr>
          <w:i/>
          <w:iCs/>
          <w:sz w:val="16"/>
          <w:szCs w:val="16"/>
        </w:rPr>
        <w:t xml:space="preserve">ngineering </w:t>
      </w:r>
      <w:r w:rsidR="00FB55E1" w:rsidRPr="00905E08">
        <w:rPr>
          <w:i/>
          <w:iCs/>
          <w:sz w:val="16"/>
          <w:szCs w:val="16"/>
        </w:rPr>
        <w:t>T</w:t>
      </w:r>
      <w:r w:rsidR="00FB55E1">
        <w:rPr>
          <w:i/>
          <w:iCs/>
          <w:sz w:val="16"/>
          <w:szCs w:val="16"/>
        </w:rPr>
        <w:t xml:space="preserve">hermofluids </w:t>
      </w:r>
      <w:r w:rsidR="00905E08" w:rsidRPr="00905E08">
        <w:rPr>
          <w:i/>
          <w:iCs/>
          <w:sz w:val="16"/>
          <w:szCs w:val="16"/>
        </w:rPr>
        <w:t>S</w:t>
      </w:r>
      <w:r w:rsidR="00FB55E1">
        <w:rPr>
          <w:i/>
          <w:iCs/>
          <w:sz w:val="16"/>
          <w:szCs w:val="16"/>
        </w:rPr>
        <w:t xml:space="preserve">urfaces and </w:t>
      </w:r>
      <w:r w:rsidR="00905E08" w:rsidRPr="00905E08">
        <w:rPr>
          <w:i/>
          <w:iCs/>
          <w:sz w:val="16"/>
          <w:szCs w:val="16"/>
        </w:rPr>
        <w:t>I</w:t>
      </w:r>
      <w:r w:rsidR="00FB55E1">
        <w:rPr>
          <w:i/>
          <w:iCs/>
          <w:sz w:val="16"/>
          <w:szCs w:val="16"/>
        </w:rPr>
        <w:t xml:space="preserve">nterfaces, </w:t>
      </w:r>
      <w:r w:rsidR="00905E08" w:rsidRPr="00905E08">
        <w:rPr>
          <w:i/>
          <w:iCs/>
          <w:sz w:val="16"/>
          <w:szCs w:val="16"/>
        </w:rPr>
        <w:t>University of Leeds, UK</w:t>
      </w:r>
    </w:p>
    <w:p w:rsidR="00FB55E1" w:rsidRPr="00905E08" w:rsidRDefault="00FB55E1" w:rsidP="00905E08">
      <w:pPr>
        <w:jc w:val="center"/>
        <w:rPr>
          <w:i/>
          <w:iCs/>
          <w:sz w:val="16"/>
          <w:szCs w:val="16"/>
        </w:rPr>
      </w:pPr>
      <w:r w:rsidRPr="00FB55E1">
        <w:rPr>
          <w:i/>
          <w:iCs/>
          <w:sz w:val="16"/>
          <w:szCs w:val="16"/>
          <w:vertAlign w:val="superscript"/>
        </w:rPr>
        <w:t>b</w:t>
      </w:r>
      <w:r>
        <w:rPr>
          <w:i/>
          <w:iCs/>
          <w:sz w:val="16"/>
          <w:szCs w:val="16"/>
        </w:rPr>
        <w:t xml:space="preserve"> – Institute for Materials Research, University of Leeds, UK</w:t>
      </w:r>
    </w:p>
    <w:p w:rsidR="00905E08" w:rsidRPr="00905E08" w:rsidRDefault="00311A50" w:rsidP="00905E08">
      <w:pPr>
        <w:pStyle w:val="Heading1"/>
        <w:rPr>
          <w:sz w:val="16"/>
          <w:szCs w:val="16"/>
        </w:rPr>
      </w:pPr>
      <w:r>
        <w:rPr>
          <w:sz w:val="16"/>
          <w:szCs w:val="16"/>
          <w:vertAlign w:val="superscript"/>
        </w:rPr>
        <w:t>c</w:t>
      </w:r>
      <w:r w:rsidR="00905E08" w:rsidRPr="00905E08">
        <w:rPr>
          <w:sz w:val="16"/>
          <w:szCs w:val="16"/>
        </w:rPr>
        <w:t xml:space="preserve"> - DePuy International, Leeds, UK</w:t>
      </w:r>
    </w:p>
    <w:p w:rsidR="00905E08" w:rsidRPr="00905E08" w:rsidRDefault="00311A50" w:rsidP="00905E08">
      <w:pPr>
        <w:jc w:val="center"/>
        <w:rPr>
          <w:i/>
          <w:sz w:val="16"/>
          <w:szCs w:val="16"/>
        </w:rPr>
      </w:pPr>
      <w:r>
        <w:rPr>
          <w:i/>
          <w:sz w:val="16"/>
          <w:szCs w:val="16"/>
          <w:vertAlign w:val="superscript"/>
        </w:rPr>
        <w:t>d</w:t>
      </w:r>
      <w:r w:rsidR="00905E08" w:rsidRPr="00905E08">
        <w:rPr>
          <w:i/>
          <w:sz w:val="16"/>
          <w:szCs w:val="16"/>
        </w:rPr>
        <w:t xml:space="preserve"> - Norfolk and Norwich teaching hospital, Nowrich, UK</w:t>
      </w:r>
    </w:p>
    <w:p w:rsidR="002F11BB" w:rsidRPr="00027E9A" w:rsidRDefault="002F11BB" w:rsidP="00905E08">
      <w:pPr>
        <w:jc w:val="center"/>
        <w:rPr>
          <w:sz w:val="16"/>
        </w:rPr>
      </w:pPr>
    </w:p>
    <w:p w:rsidR="002F11BB" w:rsidRPr="00027E9A" w:rsidRDefault="002F11BB">
      <w:pPr>
        <w:jc w:val="center"/>
        <w:rPr>
          <w:sz w:val="16"/>
        </w:rPr>
      </w:pPr>
      <w:r w:rsidRPr="00027E9A">
        <w:rPr>
          <w:sz w:val="16"/>
        </w:rPr>
        <w:t>Received Date Line (to be inserted by Production) (8 pt)</w:t>
      </w:r>
    </w:p>
    <w:p w:rsidR="002F11BB" w:rsidRPr="00027E9A" w:rsidRDefault="002F11BB">
      <w:pPr>
        <w:pBdr>
          <w:bottom w:val="single" w:sz="12" w:space="1" w:color="auto"/>
        </w:pBdr>
        <w:jc w:val="center"/>
        <w:rPr>
          <w:sz w:val="16"/>
        </w:rPr>
      </w:pPr>
    </w:p>
    <w:p w:rsidR="002F11BB" w:rsidRPr="00027E9A" w:rsidRDefault="002F11BB">
      <w:pPr>
        <w:jc w:val="center"/>
        <w:rPr>
          <w:sz w:val="16"/>
        </w:rPr>
      </w:pPr>
    </w:p>
    <w:p w:rsidR="002F11BB" w:rsidRPr="00027E9A" w:rsidRDefault="00F04EE4" w:rsidP="00917222">
      <w:pPr>
        <w:pStyle w:val="Heading2"/>
        <w:spacing w:line="360" w:lineRule="auto"/>
        <w:rPr>
          <w:sz w:val="18"/>
          <w:szCs w:val="18"/>
        </w:rPr>
      </w:pPr>
      <w:r>
        <w:rPr>
          <w:sz w:val="18"/>
          <w:szCs w:val="18"/>
        </w:rPr>
        <w:t>Abstract</w:t>
      </w:r>
    </w:p>
    <w:p w:rsidR="00964206" w:rsidRPr="004D5693" w:rsidRDefault="00964206" w:rsidP="00917222">
      <w:pPr>
        <w:spacing w:before="240" w:line="360" w:lineRule="auto"/>
        <w:jc w:val="both"/>
        <w:rPr>
          <w:sz w:val="18"/>
          <w:szCs w:val="18"/>
        </w:rPr>
      </w:pPr>
      <w:r w:rsidRPr="004D5693">
        <w:rPr>
          <w:sz w:val="18"/>
          <w:szCs w:val="18"/>
        </w:rPr>
        <w:t xml:space="preserve">This paper presents the failure analysis of cemented metal on metal (MoM) total hip replacements (THR) from a single centre cohort. Between 1997 and 2008, 652 Ultima </w:t>
      </w:r>
      <w:r>
        <w:rPr>
          <w:sz w:val="18"/>
          <w:szCs w:val="18"/>
        </w:rPr>
        <w:t>TPS™</w:t>
      </w:r>
      <w:r w:rsidRPr="004D5693">
        <w:rPr>
          <w:sz w:val="18"/>
          <w:szCs w:val="18"/>
        </w:rPr>
        <w:t xml:space="preserve"> femoral stems with the Ultima MoM articulation (DePuy International, Leeds) were implanted. At 2 – 9 years follow up, 90 revisions had been performed. Upon removal extensive fretting-corrosion of the cemented portions of the femoral stems was seen, resulting in high metal ion levels. In order to fully understand the factors resulting in failure of these cemented MoM THR</w:t>
      </w:r>
      <w:r>
        <w:rPr>
          <w:sz w:val="18"/>
          <w:szCs w:val="18"/>
        </w:rPr>
        <w:t xml:space="preserve"> optical light microscopy, </w:t>
      </w:r>
      <w:r w:rsidRPr="004D5693">
        <w:rPr>
          <w:sz w:val="18"/>
          <w:szCs w:val="18"/>
        </w:rPr>
        <w:t>Scanning Electron Microscopy</w:t>
      </w:r>
      <w:r>
        <w:rPr>
          <w:sz w:val="18"/>
          <w:szCs w:val="18"/>
        </w:rPr>
        <w:t xml:space="preserve"> with integrated Energy Dispersive X-ray spectroscopy</w:t>
      </w:r>
      <w:r w:rsidRPr="004D5693">
        <w:rPr>
          <w:sz w:val="18"/>
          <w:szCs w:val="18"/>
        </w:rPr>
        <w:t xml:space="preserve"> (SEM</w:t>
      </w:r>
      <w:r>
        <w:rPr>
          <w:sz w:val="18"/>
          <w:szCs w:val="18"/>
        </w:rPr>
        <w:t>/EDX) and X-ray Photo-electron spectroscopy (XPS)</w:t>
      </w:r>
      <w:r w:rsidRPr="004D5693">
        <w:rPr>
          <w:sz w:val="18"/>
          <w:szCs w:val="18"/>
        </w:rPr>
        <w:t xml:space="preserve"> were utilised in order assess the surface morphology</w:t>
      </w:r>
      <w:r>
        <w:rPr>
          <w:sz w:val="18"/>
          <w:szCs w:val="18"/>
        </w:rPr>
        <w:t xml:space="preserve"> and chemistry</w:t>
      </w:r>
      <w:r w:rsidRPr="004D5693">
        <w:rPr>
          <w:sz w:val="18"/>
          <w:szCs w:val="18"/>
        </w:rPr>
        <w:t xml:space="preserve"> of retrieved MoM THR and surface chemistry of the films found on the surface.  Gross slip, plastic deformation and directionality of the surface were extensively seen on the proximal surfaces of the retrievals. A more corrosive phenomenon was in the distal regions of the stem, demonstrating a seemingly inter-granular attack. </w:t>
      </w:r>
      <w:r>
        <w:rPr>
          <w:sz w:val="18"/>
          <w:szCs w:val="18"/>
        </w:rPr>
        <w:t xml:space="preserve">SEM/EDX </w:t>
      </w:r>
      <w:r w:rsidRPr="004D5693">
        <w:rPr>
          <w:sz w:val="18"/>
          <w:szCs w:val="18"/>
        </w:rPr>
        <w:t xml:space="preserve">analysis demonstrated that black films present </w:t>
      </w:r>
      <w:r>
        <w:rPr>
          <w:sz w:val="18"/>
          <w:szCs w:val="18"/>
        </w:rPr>
        <w:t xml:space="preserve">commonly seen on </w:t>
      </w:r>
      <w:r w:rsidRPr="004D5693">
        <w:rPr>
          <w:sz w:val="18"/>
          <w:szCs w:val="18"/>
        </w:rPr>
        <w:t>the</w:t>
      </w:r>
      <w:r>
        <w:rPr>
          <w:sz w:val="18"/>
          <w:szCs w:val="18"/>
        </w:rPr>
        <w:t xml:space="preserve"> highly worn regions of the cemented portions of the femoral</w:t>
      </w:r>
      <w:r w:rsidRPr="004D5693">
        <w:rPr>
          <w:sz w:val="18"/>
          <w:szCs w:val="18"/>
        </w:rPr>
        <w:t xml:space="preserve"> stem were a complex mixture of chromium oxide, protein and amorphous carbon.</w:t>
      </w:r>
      <w:r>
        <w:rPr>
          <w:sz w:val="18"/>
          <w:szCs w:val="18"/>
        </w:rPr>
        <w:t xml:space="preserve"> XPS demonstrated films were Cr, O rich, mixed with organic material. </w:t>
      </w:r>
    </w:p>
    <w:p w:rsidR="002F11BB" w:rsidRPr="00027E9A" w:rsidRDefault="002F11BB" w:rsidP="00D06B4A">
      <w:pPr>
        <w:spacing w:line="360" w:lineRule="auto"/>
        <w:jc w:val="both"/>
        <w:rPr>
          <w:sz w:val="18"/>
          <w:szCs w:val="18"/>
        </w:rPr>
      </w:pPr>
    </w:p>
    <w:p w:rsidR="002F11BB" w:rsidRPr="00917222" w:rsidRDefault="002F11BB" w:rsidP="00917222">
      <w:pPr>
        <w:pBdr>
          <w:bottom w:val="single" w:sz="12" w:space="1" w:color="auto"/>
        </w:pBdr>
        <w:spacing w:line="360" w:lineRule="auto"/>
        <w:rPr>
          <w:sz w:val="18"/>
          <w:szCs w:val="18"/>
        </w:rPr>
      </w:pPr>
      <w:r w:rsidRPr="00027E9A">
        <w:rPr>
          <w:i/>
          <w:iCs/>
          <w:sz w:val="18"/>
          <w:szCs w:val="18"/>
        </w:rPr>
        <w:t>Keywords:</w:t>
      </w:r>
      <w:r w:rsidRPr="00027E9A">
        <w:rPr>
          <w:sz w:val="18"/>
          <w:szCs w:val="18"/>
        </w:rPr>
        <w:t xml:space="preserve"> </w:t>
      </w:r>
      <w:r w:rsidR="00311A50">
        <w:rPr>
          <w:sz w:val="18"/>
          <w:szCs w:val="18"/>
        </w:rPr>
        <w:t>Fretting-corrosion, Femoral Stems, Retrieval study, Case study</w:t>
      </w:r>
    </w:p>
    <w:p w:rsidR="00D06B4A" w:rsidRPr="00514FA7" w:rsidRDefault="002F11BB" w:rsidP="00917222">
      <w:pPr>
        <w:numPr>
          <w:ilvl w:val="0"/>
          <w:numId w:val="1"/>
        </w:numPr>
        <w:spacing w:before="240" w:after="240" w:line="360" w:lineRule="auto"/>
        <w:rPr>
          <w:sz w:val="20"/>
          <w:szCs w:val="20"/>
        </w:rPr>
      </w:pPr>
      <w:r w:rsidRPr="00444AD5">
        <w:rPr>
          <w:b/>
          <w:bCs/>
          <w:sz w:val="20"/>
          <w:szCs w:val="20"/>
        </w:rPr>
        <w:t>Introduction</w:t>
      </w:r>
    </w:p>
    <w:p w:rsidR="00AA60AC" w:rsidRDefault="00D06B4A" w:rsidP="00964206">
      <w:pPr>
        <w:pStyle w:val="BodyTextIndent2"/>
        <w:spacing w:after="240" w:line="360" w:lineRule="auto"/>
        <w:ind w:firstLine="0"/>
        <w:rPr>
          <w:sz w:val="20"/>
          <w:szCs w:val="20"/>
        </w:rPr>
      </w:pPr>
      <w:r w:rsidRPr="00D06B4A">
        <w:rPr>
          <w:sz w:val="20"/>
          <w:szCs w:val="20"/>
        </w:rPr>
        <w:t xml:space="preserve">The Ultima TPS™ (DePuy International, Leeds) hip replacement system was one of the first second generation metal–on–metal hip replacements to be developed consisting of a collarless, tapered, highly polished LC CoCrMo femoral stem with a 12/14 modular taper. A 28mm MoM articulation was utilised in this cohort consisting of a LC CoCrMo Ultima femoral head and a HC CoCrMo taper lock acetabular liner. A porous coated Ti-6Al-4V </w:t>
      </w:r>
      <w:r w:rsidRPr="00D06B4A">
        <w:rPr>
          <w:sz w:val="20"/>
          <w:szCs w:val="20"/>
        </w:rPr>
        <w:lastRenderedPageBreak/>
        <w:t xml:space="preserve">Acetabular outer shell with three holes for supplementary fixation was used. Figure 1 demonstrates the system that was implanted in the cases presented by </w:t>
      </w:r>
      <w:r w:rsidRPr="00905E08">
        <w:rPr>
          <w:sz w:val="20"/>
          <w:szCs w:val="20"/>
        </w:rPr>
        <w:t xml:space="preserve">Donell </w:t>
      </w:r>
      <w:r w:rsidR="00101569" w:rsidRPr="00101569">
        <w:rPr>
          <w:i/>
          <w:sz w:val="20"/>
          <w:szCs w:val="20"/>
        </w:rPr>
        <w:t>et al</w:t>
      </w:r>
      <w:r w:rsidR="00381AEB">
        <w:rPr>
          <w:i/>
          <w:sz w:val="20"/>
          <w:szCs w:val="20"/>
        </w:rPr>
        <w:t xml:space="preserve"> </w:t>
      </w:r>
      <w:r w:rsidR="00ED1BCD">
        <w:rPr>
          <w:sz w:val="20"/>
          <w:szCs w:val="20"/>
        </w:rPr>
        <w:fldChar w:fldCharType="begin"/>
      </w:r>
      <w:r w:rsidR="00813C73">
        <w:rPr>
          <w:sz w:val="20"/>
          <w:szCs w:val="20"/>
        </w:rPr>
        <w:instrText xml:space="preserve"> ADDIN REFMGR.CITE &lt;Refman&gt;&lt;Cite&gt;&lt;Author&gt;S.Donell&lt;/Author&gt;&lt;Year&gt;2010&lt;/Year&gt;&lt;RecNum&gt;6&lt;/RecNum&gt;&lt;IDText&gt;Early failure of the Ultima metal – on – metal total hip replacement in the presence of normal plain radiographs.&lt;/IDText&gt;&lt;MDL Ref_Type="Journal"&gt;&lt;Ref_Type&gt;Journal&lt;/Ref_Type&gt;&lt;Ref_ID&gt;6&lt;/Ref_ID&gt;&lt;Title_Primary&gt;&lt;f name="Times New Roman"&gt;Early failure of the Ultima metal &amp;#x2013; on &amp;#x2013; metal total hip replacement in the presence of normal plain radiographs.&lt;/f&gt;&lt;/Title_Primary&gt;&lt;Authors_Primary&gt;S.Donell&lt;/Authors_Primary&gt;&lt;Authors_Primary&gt;C.Darrah&lt;/Authors_Primary&gt;&lt;Authors_Primary&gt;J.Nolan&lt;/Authors_Primary&gt;&lt;Authors_Primary&gt;J.Wimhurst&lt;/Authors_Primary&gt;&lt;Authors_Primary&gt;A.Toms&lt;/Authors_Primary&gt;&lt;Authors_Primary&gt;T.Barker&lt;/Authors_Primary&gt;&lt;Authors_Primary&gt;C.Case&lt;/Authors_Primary&gt;&lt;Authors_Primary&gt;J.Tucker&lt;/Authors_Primary&gt;&lt;Date_Primary&gt;2010&lt;/Date_Primary&gt;&lt;Reprint&gt;Not in File&lt;/Reprint&gt;&lt;Start_Page&gt;1501&lt;/Start_Page&gt;&lt;End_Page&gt;1508&lt;/End_Page&gt;&lt;Periodical&gt;Journal of bone and joint surgery [Br]&lt;/Periodical&gt;&lt;Volume&gt;92&lt;/Volume&gt;&lt;Issue&gt;B&lt;/Issue&gt;&lt;ZZ_JournalFull&gt;&lt;f name="System"&gt;Journal of bone and joint surgery [Br]&lt;/f&gt;&lt;/ZZ_JournalFull&gt;&lt;ZZ_WorkformID&gt;1&lt;/ZZ_WorkformID&gt;&lt;/MDL&gt;&lt;/Cite&gt;&lt;/Refman&gt;</w:instrText>
      </w:r>
      <w:r w:rsidR="00ED1BCD">
        <w:rPr>
          <w:sz w:val="20"/>
          <w:szCs w:val="20"/>
        </w:rPr>
        <w:fldChar w:fldCharType="separate"/>
      </w:r>
      <w:r w:rsidR="000304D4">
        <w:rPr>
          <w:noProof/>
          <w:sz w:val="20"/>
          <w:szCs w:val="20"/>
        </w:rPr>
        <w:t>[1]</w:t>
      </w:r>
      <w:r w:rsidR="00ED1BCD">
        <w:rPr>
          <w:sz w:val="20"/>
          <w:szCs w:val="20"/>
        </w:rPr>
        <w:fldChar w:fldCharType="end"/>
      </w:r>
      <w:r w:rsidRPr="00905E08">
        <w:rPr>
          <w:sz w:val="20"/>
          <w:szCs w:val="20"/>
        </w:rPr>
        <w:t>.</w:t>
      </w:r>
      <w:r w:rsidRPr="00D06B4A">
        <w:rPr>
          <w:sz w:val="20"/>
          <w:szCs w:val="20"/>
        </w:rPr>
        <w:t xml:space="preserve"> </w:t>
      </w:r>
    </w:p>
    <w:tbl>
      <w:tblPr>
        <w:tblpPr w:leftFromText="180" w:rightFromText="180" w:vertAnchor="text" w:horzAnchor="margin" w:tblpXSpec="center" w:tblpY="6022"/>
        <w:tblW w:w="5000" w:type="pct"/>
        <w:tblLook w:val="04A0"/>
      </w:tblPr>
      <w:tblGrid>
        <w:gridCol w:w="9396"/>
      </w:tblGrid>
      <w:tr w:rsidR="00514FA7" w:rsidRPr="00F85810" w:rsidTr="00514FA7">
        <w:tc>
          <w:tcPr>
            <w:tcW w:w="5000" w:type="pct"/>
          </w:tcPr>
          <w:p w:rsidR="00514FA7" w:rsidRPr="00F85810" w:rsidRDefault="00514FA7" w:rsidP="00514FA7">
            <w:pPr>
              <w:pStyle w:val="BodyTextIndent2"/>
              <w:spacing w:after="240" w:line="360" w:lineRule="auto"/>
              <w:ind w:firstLine="0"/>
              <w:jc w:val="center"/>
              <w:rPr>
                <w:rFonts w:eastAsia="SimSun"/>
                <w:sz w:val="20"/>
                <w:szCs w:val="20"/>
              </w:rPr>
            </w:pPr>
            <w:r w:rsidRPr="00311A50">
              <w:rPr>
                <w:rFonts w:eastAsia="SimSun"/>
                <w:noProof/>
                <w:sz w:val="20"/>
                <w:szCs w:val="20"/>
                <w:lang w:val="en-US"/>
              </w:rPr>
              <w:drawing>
                <wp:inline distT="0" distB="0" distL="0" distR="0">
                  <wp:extent cx="1847850" cy="2685334"/>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847850" cy="2685334"/>
                          </a:xfrm>
                          <a:prstGeom prst="rect">
                            <a:avLst/>
                          </a:prstGeom>
                          <a:noFill/>
                          <a:ln w="9525">
                            <a:noFill/>
                            <a:miter lim="800000"/>
                            <a:headEnd/>
                            <a:tailEnd/>
                          </a:ln>
                        </pic:spPr>
                      </pic:pic>
                    </a:graphicData>
                  </a:graphic>
                </wp:inline>
              </w:drawing>
            </w:r>
          </w:p>
        </w:tc>
      </w:tr>
      <w:tr w:rsidR="00514FA7" w:rsidRPr="007B1C31" w:rsidTr="00514FA7">
        <w:tc>
          <w:tcPr>
            <w:tcW w:w="5000" w:type="pct"/>
          </w:tcPr>
          <w:p w:rsidR="00514FA7" w:rsidRPr="007B1C31" w:rsidRDefault="00514FA7" w:rsidP="00514FA7">
            <w:pPr>
              <w:pStyle w:val="BodyTextIndent2"/>
              <w:spacing w:line="360" w:lineRule="auto"/>
              <w:ind w:firstLine="0"/>
              <w:rPr>
                <w:rFonts w:eastAsia="SimSun"/>
                <w:sz w:val="18"/>
                <w:szCs w:val="20"/>
              </w:rPr>
            </w:pPr>
            <w:r w:rsidRPr="007B1C31">
              <w:rPr>
                <w:rFonts w:eastAsia="SimSun"/>
                <w:b/>
                <w:sz w:val="18"/>
                <w:szCs w:val="20"/>
              </w:rPr>
              <w:t>Figure 1</w:t>
            </w:r>
            <w:r w:rsidRPr="007B1C31">
              <w:rPr>
                <w:rFonts w:eastAsia="SimSun"/>
                <w:sz w:val="18"/>
                <w:szCs w:val="20"/>
              </w:rPr>
              <w:t xml:space="preserve"> – Ulitma TPS™ MoM total hip replacement used in the Norwich cohort</w:t>
            </w:r>
          </w:p>
        </w:tc>
      </w:tr>
    </w:tbl>
    <w:p w:rsidR="00D82E6C" w:rsidRDefault="00D06B4A" w:rsidP="00964206">
      <w:pPr>
        <w:pStyle w:val="BodyTextIndent2"/>
        <w:spacing w:line="360" w:lineRule="auto"/>
        <w:ind w:firstLine="0"/>
        <w:rPr>
          <w:sz w:val="20"/>
          <w:szCs w:val="20"/>
        </w:rPr>
      </w:pPr>
      <w:r w:rsidRPr="00D06B4A">
        <w:rPr>
          <w:sz w:val="20"/>
          <w:szCs w:val="20"/>
        </w:rPr>
        <w:t xml:space="preserve">In 2008, 90 out of a total series of 652 Ultima TPS™ hip replacement systems metal–on–metal hip replacements had to undergo early revision at the Norfolk and Norwich University Hospital. 17 hips required revision for periprosthetic fracture, with early dislocation in 3 and late dislocations in 16. Infection was found in 10 hips. 44 required revision for extensive, symptomatic, peri-articular soft tissue necrosis of which 35 had normal plain radiographs. The femoral component was cemented with either a plain PMMA bone cement or antibiotic cement containing either the Gentamicin antibiotic or Erythromycin and Colistin. Dramatic corrosion of generally solidly fixed femoral stems was frequently observed on the retrieved cemented part of the femoral component. Blackening of the cemented portions of the stems </w:t>
      </w:r>
      <w:r w:rsidR="00E44EA4">
        <w:rPr>
          <w:sz w:val="20"/>
          <w:szCs w:val="20"/>
        </w:rPr>
        <w:t xml:space="preserve">and staining of the PMMA bone cement, thought to be metallic debris, was also found at revision. </w:t>
      </w:r>
      <w:r w:rsidRPr="00D06B4A">
        <w:rPr>
          <w:sz w:val="20"/>
          <w:szCs w:val="20"/>
        </w:rPr>
        <w:t>It was thought that the necrosis of the surrounding tissue was associated with the release of potentially toxic metal ions such as cobalt and chromium from the stem surface as the bearing surfaces were macroscopically clean of any wear or abrasion. As of 2012, 132 revisions from 652 hips have been conducted. Of the hips that were revised, 169 had at least one abnormal MARS MRI scan and two thirds of revisions for symptomatic ARMD of which three quarters with normal X-rays. 24 hips required revision for peri-prosthetic fractures. As a result of this, a Medical Device Alert MDA/2007/054 dated 14 June 2007 was issued detailing unexplained pain when the Ultima TPS femoral stem was using in conjunction with the 28mm Ulitma MoM articulation.</w:t>
      </w:r>
    </w:p>
    <w:p w:rsidR="00917222" w:rsidRDefault="00917222" w:rsidP="00917222">
      <w:pPr>
        <w:pStyle w:val="BodyTextIndent2"/>
        <w:spacing w:after="240" w:line="360" w:lineRule="auto"/>
        <w:ind w:left="360" w:firstLine="0"/>
        <w:rPr>
          <w:b/>
          <w:sz w:val="20"/>
          <w:szCs w:val="20"/>
        </w:rPr>
      </w:pPr>
    </w:p>
    <w:p w:rsidR="00D06B4A" w:rsidRPr="00514FA7" w:rsidRDefault="00444AD5" w:rsidP="00514FA7">
      <w:pPr>
        <w:pStyle w:val="BodyTextIndent2"/>
        <w:numPr>
          <w:ilvl w:val="0"/>
          <w:numId w:val="1"/>
        </w:numPr>
        <w:spacing w:after="240" w:line="360" w:lineRule="auto"/>
        <w:rPr>
          <w:b/>
          <w:sz w:val="20"/>
          <w:szCs w:val="20"/>
        </w:rPr>
      </w:pPr>
      <w:r w:rsidRPr="00D06B4A">
        <w:rPr>
          <w:b/>
          <w:sz w:val="20"/>
          <w:szCs w:val="20"/>
        </w:rPr>
        <w:lastRenderedPageBreak/>
        <w:t>Materials and Methods</w:t>
      </w:r>
    </w:p>
    <w:p w:rsidR="00FD0DC2" w:rsidRDefault="00D06B4A" w:rsidP="00EB7358">
      <w:pPr>
        <w:pStyle w:val="BodyTextIndent2"/>
        <w:spacing w:line="360" w:lineRule="auto"/>
        <w:ind w:firstLine="0"/>
        <w:rPr>
          <w:sz w:val="20"/>
          <w:szCs w:val="20"/>
        </w:rPr>
      </w:pPr>
      <w:r w:rsidRPr="00D06B4A">
        <w:rPr>
          <w:sz w:val="20"/>
          <w:szCs w:val="20"/>
        </w:rPr>
        <w:t xml:space="preserve">In this study, 105 Ultima TPS MoM THR were retrieved from the Norfolk and Norwich teaching hospital between 2008-2012. Each stem underwent a sterilisation wash procedure before the analysis was undertaken. Each implant was individually placed in a cardboard surgical tray, sealed in a polythene bag and numbered in numerical order to ensure patient data was kept confidential. Any handling of the implants was performed using latex surgical gloves to avoid contamination. Initially, each stem was macroscopically observed in order to assess the location and extent of fretting-corrosion found on the femoral stem. The location of the fretting corrosion was determined through the use of Gruen zones as outlined by </w:t>
      </w:r>
      <w:r w:rsidRPr="00D06B4A">
        <w:rPr>
          <w:i/>
          <w:sz w:val="20"/>
          <w:szCs w:val="20"/>
        </w:rPr>
        <w:t xml:space="preserve">Gruen </w:t>
      </w:r>
      <w:r w:rsidR="00101569" w:rsidRPr="00101569">
        <w:rPr>
          <w:i/>
          <w:sz w:val="20"/>
          <w:szCs w:val="20"/>
        </w:rPr>
        <w:t>et al</w:t>
      </w:r>
      <w:r w:rsidRPr="00D06B4A">
        <w:rPr>
          <w:i/>
          <w:sz w:val="20"/>
          <w:szCs w:val="20"/>
        </w:rPr>
        <w:t xml:space="preserve"> </w:t>
      </w:r>
      <w:r w:rsidRPr="00D06B4A">
        <w:rPr>
          <w:sz w:val="20"/>
          <w:szCs w:val="20"/>
        </w:rPr>
        <w:t>(Figure 2). Each stem was then graded in terms of surface observation and coverage (Table 1).</w:t>
      </w:r>
      <w:r w:rsidR="00DE6E65">
        <w:rPr>
          <w:sz w:val="20"/>
          <w:szCs w:val="20"/>
        </w:rPr>
        <w:t xml:space="preserve"> Due to the complex interactions and synergy’s associated with wear and corrosion a grading system was developed that allowed the wear and corrosion to be assessed with the same grading criteria.  </w:t>
      </w:r>
    </w:p>
    <w:tbl>
      <w:tblPr>
        <w:tblW w:w="5000" w:type="pct"/>
        <w:jc w:val="center"/>
        <w:tblLook w:val="04A0"/>
      </w:tblPr>
      <w:tblGrid>
        <w:gridCol w:w="9396"/>
      </w:tblGrid>
      <w:tr w:rsidR="00AA60AC" w:rsidRPr="00F85810" w:rsidTr="00381AEB">
        <w:trPr>
          <w:jc w:val="center"/>
        </w:trPr>
        <w:tc>
          <w:tcPr>
            <w:tcW w:w="5000" w:type="pct"/>
          </w:tcPr>
          <w:p w:rsidR="00AA60AC" w:rsidRPr="00F85810" w:rsidRDefault="0019500B" w:rsidP="00FD0DC2">
            <w:pPr>
              <w:pStyle w:val="BodyTextIndent2"/>
              <w:spacing w:line="360" w:lineRule="auto"/>
              <w:ind w:firstLine="0"/>
              <w:jc w:val="center"/>
              <w:rPr>
                <w:rFonts w:eastAsia="SimSun"/>
                <w:sz w:val="20"/>
                <w:szCs w:val="20"/>
              </w:rPr>
            </w:pPr>
            <w:r>
              <w:rPr>
                <w:rFonts w:eastAsia="SimSun"/>
                <w:noProof/>
                <w:lang w:val="en-US"/>
              </w:rPr>
              <w:drawing>
                <wp:inline distT="0" distB="0" distL="0" distR="0">
                  <wp:extent cx="4494530" cy="1673225"/>
                  <wp:effectExtent l="1905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516" t="28751" r="57596" b="22375"/>
                          <a:stretch>
                            <a:fillRect/>
                          </a:stretch>
                        </pic:blipFill>
                        <pic:spPr bwMode="auto">
                          <a:xfrm>
                            <a:off x="0" y="0"/>
                            <a:ext cx="4494530" cy="1673225"/>
                          </a:xfrm>
                          <a:prstGeom prst="rect">
                            <a:avLst/>
                          </a:prstGeom>
                          <a:noFill/>
                          <a:ln w="9525">
                            <a:noFill/>
                            <a:miter lim="800000"/>
                            <a:headEnd/>
                            <a:tailEnd/>
                          </a:ln>
                        </pic:spPr>
                      </pic:pic>
                    </a:graphicData>
                  </a:graphic>
                </wp:inline>
              </w:drawing>
            </w:r>
          </w:p>
        </w:tc>
      </w:tr>
      <w:tr w:rsidR="00AA60AC" w:rsidRPr="00F85810" w:rsidTr="00381AEB">
        <w:trPr>
          <w:jc w:val="center"/>
        </w:trPr>
        <w:tc>
          <w:tcPr>
            <w:tcW w:w="5000" w:type="pct"/>
          </w:tcPr>
          <w:p w:rsidR="00AA60AC" w:rsidRPr="00FD0DC2" w:rsidRDefault="00AA60AC" w:rsidP="00F85810">
            <w:pPr>
              <w:pStyle w:val="BodyTextIndent2"/>
              <w:spacing w:line="360" w:lineRule="auto"/>
              <w:ind w:firstLine="0"/>
              <w:rPr>
                <w:rFonts w:eastAsia="SimSun"/>
                <w:b/>
                <w:sz w:val="20"/>
                <w:szCs w:val="20"/>
              </w:rPr>
            </w:pPr>
            <w:r w:rsidRPr="007B1C31">
              <w:rPr>
                <w:rFonts w:eastAsia="SimSun"/>
                <w:b/>
                <w:sz w:val="18"/>
                <w:szCs w:val="20"/>
              </w:rPr>
              <w:t xml:space="preserve">Figure 2 </w:t>
            </w:r>
            <w:r w:rsidR="00FD0DC2" w:rsidRPr="007B1C31">
              <w:rPr>
                <w:rFonts w:eastAsia="SimSun"/>
                <w:b/>
                <w:sz w:val="18"/>
                <w:szCs w:val="20"/>
              </w:rPr>
              <w:t>–</w:t>
            </w:r>
            <w:r w:rsidRPr="007B1C31">
              <w:rPr>
                <w:rFonts w:eastAsia="SimSun"/>
                <w:b/>
                <w:sz w:val="18"/>
                <w:szCs w:val="20"/>
              </w:rPr>
              <w:t xml:space="preserve"> </w:t>
            </w:r>
            <w:r w:rsidR="00FD0DC2" w:rsidRPr="007B1C31">
              <w:rPr>
                <w:rFonts w:eastAsia="SimSun"/>
                <w:sz w:val="18"/>
                <w:szCs w:val="20"/>
              </w:rPr>
              <w:t>Location and orientation of Gruen zones used to map fretting corrosion in this study</w:t>
            </w:r>
          </w:p>
        </w:tc>
      </w:tr>
      <w:tr w:rsidR="00AA60AC" w:rsidRPr="00F85810" w:rsidTr="00964206">
        <w:trPr>
          <w:jc w:val="center"/>
        </w:trPr>
        <w:tc>
          <w:tcPr>
            <w:tcW w:w="5000" w:type="pct"/>
          </w:tcPr>
          <w:p w:rsidR="00AA60AC" w:rsidRPr="00F85810" w:rsidRDefault="00AA60AC" w:rsidP="00964206">
            <w:pPr>
              <w:pStyle w:val="BodyTextIndent2"/>
              <w:spacing w:before="240" w:line="360" w:lineRule="auto"/>
              <w:ind w:firstLine="0"/>
              <w:rPr>
                <w:rFonts w:eastAsia="SimSun"/>
                <w:sz w:val="20"/>
                <w:szCs w:val="20"/>
              </w:rPr>
            </w:pPr>
            <w:r w:rsidRPr="007B1C31">
              <w:rPr>
                <w:rFonts w:eastAsia="SimSun"/>
                <w:b/>
                <w:sz w:val="18"/>
                <w:szCs w:val="20"/>
              </w:rPr>
              <w:t>Table 1</w:t>
            </w:r>
            <w:r w:rsidRPr="007B1C31">
              <w:rPr>
                <w:rFonts w:eastAsia="SimSun"/>
                <w:sz w:val="18"/>
                <w:szCs w:val="20"/>
              </w:rPr>
              <w:t xml:space="preserve"> </w:t>
            </w:r>
            <w:r w:rsidR="00FD0DC2" w:rsidRPr="007B1C31">
              <w:rPr>
                <w:rFonts w:eastAsia="SimSun"/>
                <w:sz w:val="18"/>
                <w:szCs w:val="20"/>
              </w:rPr>
              <w:t>–</w:t>
            </w:r>
            <w:r w:rsidRPr="007B1C31">
              <w:rPr>
                <w:rFonts w:eastAsia="SimSun"/>
                <w:sz w:val="18"/>
                <w:szCs w:val="20"/>
              </w:rPr>
              <w:t xml:space="preserve"> </w:t>
            </w:r>
            <w:r w:rsidR="00FD0DC2" w:rsidRPr="007B1C31">
              <w:rPr>
                <w:rFonts w:eastAsia="SimSun"/>
                <w:sz w:val="18"/>
                <w:szCs w:val="20"/>
              </w:rPr>
              <w:t>Observational and grading criteria used in this study</w:t>
            </w:r>
          </w:p>
        </w:tc>
      </w:tr>
      <w:tr w:rsidR="00AA60AC" w:rsidRPr="00F85810" w:rsidTr="00964206">
        <w:trPr>
          <w:jc w:val="center"/>
        </w:trPr>
        <w:tc>
          <w:tcPr>
            <w:tcW w:w="5000" w:type="pct"/>
          </w:tcPr>
          <w:p w:rsidR="00AA60AC" w:rsidRPr="00F85810" w:rsidRDefault="004D5693" w:rsidP="00EB7358">
            <w:pPr>
              <w:pStyle w:val="BodyTextIndent2"/>
              <w:spacing w:line="360" w:lineRule="auto"/>
              <w:ind w:firstLine="0"/>
              <w:jc w:val="center"/>
              <w:rPr>
                <w:rFonts w:eastAsia="SimSun"/>
                <w:sz w:val="20"/>
                <w:szCs w:val="20"/>
              </w:rPr>
            </w:pPr>
            <w:r>
              <w:rPr>
                <w:rFonts w:eastAsia="SimSun"/>
                <w:noProof/>
                <w:sz w:val="20"/>
                <w:szCs w:val="20"/>
                <w:lang w:val="en-US"/>
              </w:rPr>
              <w:drawing>
                <wp:inline distT="0" distB="0" distL="0" distR="0">
                  <wp:extent cx="4562475" cy="1485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66640" cy="1487257"/>
                          </a:xfrm>
                          <a:prstGeom prst="rect">
                            <a:avLst/>
                          </a:prstGeom>
                          <a:noFill/>
                          <a:ln w="9525">
                            <a:noFill/>
                            <a:miter lim="800000"/>
                            <a:headEnd/>
                            <a:tailEnd/>
                          </a:ln>
                        </pic:spPr>
                      </pic:pic>
                    </a:graphicData>
                  </a:graphic>
                </wp:inline>
              </w:drawing>
            </w:r>
          </w:p>
        </w:tc>
      </w:tr>
    </w:tbl>
    <w:p w:rsidR="00290447" w:rsidRDefault="00290447" w:rsidP="00514FA7">
      <w:pPr>
        <w:pStyle w:val="BodyTextIndent2"/>
        <w:spacing w:before="240" w:line="360" w:lineRule="auto"/>
        <w:ind w:firstLine="0"/>
        <w:rPr>
          <w:sz w:val="20"/>
          <w:szCs w:val="20"/>
        </w:rPr>
      </w:pPr>
      <w:r w:rsidRPr="00D06B4A">
        <w:rPr>
          <w:sz w:val="20"/>
          <w:szCs w:val="20"/>
        </w:rPr>
        <w:t>Low powered optical light microscopy was also conducted in order to assess the surfaces for any visible areas of fretting-corrosion and discolouration of the femoral stem surfaces.</w:t>
      </w:r>
      <w:r w:rsidRPr="00D06B4A">
        <w:rPr>
          <w:b/>
          <w:sz w:val="20"/>
          <w:szCs w:val="20"/>
        </w:rPr>
        <w:t xml:space="preserve">  </w:t>
      </w:r>
      <w:r w:rsidRPr="00D06B4A">
        <w:rPr>
          <w:sz w:val="20"/>
          <w:szCs w:val="20"/>
        </w:rPr>
        <w:t xml:space="preserve">Scanning electron microscopy (SEM) and </w:t>
      </w:r>
      <w:r>
        <w:rPr>
          <w:sz w:val="20"/>
          <w:szCs w:val="20"/>
        </w:rPr>
        <w:t>e</w:t>
      </w:r>
      <w:r w:rsidRPr="00D06B4A">
        <w:rPr>
          <w:sz w:val="20"/>
          <w:szCs w:val="20"/>
        </w:rPr>
        <w:t>nergy dispersive X-ray (EDX) spectroscopy was then conducted on a select number of parts using a Carl Zeiss EVO</w:t>
      </w:r>
      <w:r>
        <w:rPr>
          <w:sz w:val="20"/>
          <w:szCs w:val="20"/>
        </w:rPr>
        <w:t xml:space="preserve"> MA15</w:t>
      </w:r>
      <w:r w:rsidRPr="00D06B4A">
        <w:rPr>
          <w:sz w:val="20"/>
          <w:szCs w:val="20"/>
        </w:rPr>
        <w:t xml:space="preserve"> microscope to further inspect the stem surfaces at a higher resolution and also to gain an insight into the elemental composition of any debris or deposits found on the surface of the stem.</w:t>
      </w:r>
    </w:p>
    <w:p w:rsidR="00290447" w:rsidRPr="00D06B4A" w:rsidRDefault="00290447" w:rsidP="00290447">
      <w:pPr>
        <w:pStyle w:val="BodyTextIndent2"/>
        <w:spacing w:line="360" w:lineRule="auto"/>
        <w:rPr>
          <w:sz w:val="20"/>
          <w:szCs w:val="20"/>
        </w:rPr>
      </w:pPr>
    </w:p>
    <w:p w:rsidR="00D06B4A" w:rsidRDefault="006425F0" w:rsidP="0052747F">
      <w:pPr>
        <w:pStyle w:val="BodyTextIndent2"/>
        <w:spacing w:line="360" w:lineRule="auto"/>
        <w:ind w:firstLine="0"/>
        <w:rPr>
          <w:sz w:val="20"/>
          <w:szCs w:val="20"/>
        </w:rPr>
      </w:pPr>
      <w:r w:rsidRPr="00D06B4A">
        <w:rPr>
          <w:sz w:val="20"/>
          <w:szCs w:val="20"/>
        </w:rPr>
        <w:lastRenderedPageBreak/>
        <w:t>X-ray</w:t>
      </w:r>
      <w:r w:rsidR="00D06B4A" w:rsidRPr="00D06B4A">
        <w:rPr>
          <w:sz w:val="20"/>
          <w:szCs w:val="20"/>
        </w:rPr>
        <w:t xml:space="preserve"> photoelectron spectroscopy (XPS) was further utilised to establish the exact chemical composition of any debris or deposit found on the surface. XPS surveys were initially conducted, followed by high resolution XPS scans on the elements found on the surface. Although X-rays penetrate to a depth of several micrometres, ejected photoelectrons generally come from only the first several nanometres of material making the analysis of the passive film and bulk substrate possible. In order to assess the variation of composition and to mitigate any contamination effects each sample was subjected to a 40 sec argon-ion etch it order to displace around 15nm of surface material. Using Licensed CasaXPS fitting</w:t>
      </w:r>
      <w:r w:rsidR="00381AEB">
        <w:rPr>
          <w:sz w:val="20"/>
          <w:szCs w:val="20"/>
        </w:rPr>
        <w:t xml:space="preserve"> software, the peak height, peak area, </w:t>
      </w:r>
      <w:r w:rsidR="00D06B4A" w:rsidRPr="00D06B4A">
        <w:rPr>
          <w:sz w:val="20"/>
          <w:szCs w:val="20"/>
        </w:rPr>
        <w:t>position of the peaks</w:t>
      </w:r>
      <w:r w:rsidR="00381AEB">
        <w:rPr>
          <w:sz w:val="20"/>
          <w:szCs w:val="20"/>
        </w:rPr>
        <w:t xml:space="preserve"> and concentration of species present on the surface</w:t>
      </w:r>
      <w:r w:rsidR="00D06B4A" w:rsidRPr="00D06B4A">
        <w:rPr>
          <w:sz w:val="20"/>
          <w:szCs w:val="20"/>
        </w:rPr>
        <w:t xml:space="preserve"> was determined</w:t>
      </w:r>
      <w:r w:rsidR="00381AEB">
        <w:rPr>
          <w:sz w:val="20"/>
          <w:szCs w:val="20"/>
        </w:rPr>
        <w:t xml:space="preserve">. </w:t>
      </w:r>
      <w:r w:rsidR="00D06B4A" w:rsidRPr="00D06B4A">
        <w:rPr>
          <w:sz w:val="20"/>
          <w:szCs w:val="20"/>
        </w:rPr>
        <w:t>All the results in this paper use the standard format and units (CPS versus BE).</w:t>
      </w:r>
      <w:r w:rsidR="00DA0C95">
        <w:rPr>
          <w:sz w:val="20"/>
          <w:szCs w:val="20"/>
        </w:rPr>
        <w:t xml:space="preserve"> Values of binding energies, FWHM and relative sensitivity factors were taken from </w:t>
      </w:r>
      <w:r w:rsidR="00F047C8">
        <w:rPr>
          <w:sz w:val="20"/>
          <w:szCs w:val="20"/>
        </w:rPr>
        <w:t>literature and applied to the data received</w:t>
      </w:r>
      <w:r w:rsidR="002110FA">
        <w:rPr>
          <w:sz w:val="20"/>
          <w:szCs w:val="20"/>
        </w:rPr>
        <w:t xml:space="preserve"> </w:t>
      </w:r>
      <w:r w:rsidR="00ED1BCD">
        <w:rPr>
          <w:sz w:val="20"/>
          <w:szCs w:val="20"/>
        </w:rPr>
        <w:fldChar w:fldCharType="begin">
          <w:fldData xml:space="preserve">PFJlZm1hbj48Q2l0ZT48QXV0aG9yPkkuTWlsb3NldjwvQXV0aG9yPjxZZWFyPjIwMDM8L1llYXI+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</w:fldData>
        </w:fldChar>
      </w:r>
      <w:r w:rsidR="00813C73">
        <w:rPr>
          <w:sz w:val="20"/>
          <w:szCs w:val="20"/>
        </w:rPr>
        <w:instrText xml:space="preserve"> ADDIN REFMGR.CITE </w:instrText>
      </w:r>
      <w:r w:rsidR="00813C73">
        <w:rPr>
          <w:sz w:val="20"/>
          <w:szCs w:val="20"/>
        </w:rPr>
        <w:fldChar w:fldCharType="begin">
          <w:fldData xml:space="preserve">PFJlZm1hbj48Q2l0ZT48QXV0aG9yPkkuTWlsb3NldjwvQXV0aG9yPjxZZWFyPjIwMDM8L1llYXI+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</w:fldData>
        </w:fldChar>
      </w:r>
      <w:r w:rsidR="00813C73">
        <w:rPr>
          <w:sz w:val="20"/>
          <w:szCs w:val="20"/>
        </w:rPr>
        <w:instrText xml:space="preserve"> ADDIN EN.CITE.DATA </w:instrText>
      </w:r>
      <w:r w:rsidR="00813C73">
        <w:rPr>
          <w:sz w:val="20"/>
          <w:szCs w:val="20"/>
        </w:rPr>
      </w:r>
      <w:r w:rsidR="00813C73">
        <w:rPr>
          <w:sz w:val="20"/>
          <w:szCs w:val="20"/>
        </w:rPr>
        <w:fldChar w:fldCharType="end"/>
      </w:r>
      <w:r w:rsidR="00ED1BCD">
        <w:rPr>
          <w:sz w:val="20"/>
          <w:szCs w:val="20"/>
        </w:rPr>
        <w:fldChar w:fldCharType="separate"/>
      </w:r>
      <w:r w:rsidR="000304D4">
        <w:rPr>
          <w:noProof/>
          <w:sz w:val="20"/>
          <w:szCs w:val="20"/>
        </w:rPr>
        <w:t>[2-7]</w:t>
      </w:r>
      <w:r w:rsidR="00ED1BCD">
        <w:rPr>
          <w:sz w:val="20"/>
          <w:szCs w:val="20"/>
        </w:rPr>
        <w:fldChar w:fldCharType="end"/>
      </w:r>
      <w:r w:rsidR="0011726D">
        <w:rPr>
          <w:sz w:val="20"/>
          <w:szCs w:val="20"/>
        </w:rPr>
        <w:t>.</w:t>
      </w:r>
    </w:p>
    <w:p w:rsidR="00D06B4A" w:rsidRPr="00D06B4A" w:rsidRDefault="00D06B4A" w:rsidP="00514FA7">
      <w:pPr>
        <w:pStyle w:val="BodyTextIndent2"/>
        <w:numPr>
          <w:ilvl w:val="0"/>
          <w:numId w:val="1"/>
        </w:numPr>
        <w:spacing w:before="240" w:line="360" w:lineRule="auto"/>
        <w:rPr>
          <w:b/>
          <w:sz w:val="20"/>
          <w:szCs w:val="20"/>
        </w:rPr>
      </w:pPr>
      <w:r w:rsidRPr="00D06B4A">
        <w:rPr>
          <w:b/>
          <w:sz w:val="20"/>
          <w:szCs w:val="20"/>
        </w:rPr>
        <w:t>Results</w:t>
      </w:r>
    </w:p>
    <w:p w:rsidR="00D06B4A" w:rsidRPr="00D06B4A" w:rsidRDefault="00D06B4A" w:rsidP="00813C73">
      <w:pPr>
        <w:pStyle w:val="08ArticleText"/>
        <w:numPr>
          <w:ilvl w:val="1"/>
          <w:numId w:val="7"/>
        </w:numPr>
        <w:spacing w:afterLines="30" w:line="480" w:lineRule="auto"/>
        <w:rPr>
          <w:i/>
          <w:noProof w:val="0"/>
          <w:sz w:val="20"/>
          <w:szCs w:val="20"/>
          <w:lang w:eastAsia="zh-CN"/>
        </w:rPr>
      </w:pPr>
      <w:r w:rsidRPr="00D06B4A">
        <w:rPr>
          <w:i/>
          <w:noProof w:val="0"/>
          <w:sz w:val="20"/>
          <w:szCs w:val="20"/>
          <w:lang w:eastAsia="zh-CN"/>
        </w:rPr>
        <w:t>Macroscopic observations and grading</w:t>
      </w:r>
    </w:p>
    <w:p w:rsidR="00D06B4A" w:rsidRDefault="00D06B4A" w:rsidP="00813C73">
      <w:pPr>
        <w:pStyle w:val="08ArticleText"/>
        <w:spacing w:afterLines="30" w:line="360" w:lineRule="auto"/>
        <w:rPr>
          <w:noProof w:val="0"/>
          <w:sz w:val="20"/>
          <w:szCs w:val="20"/>
          <w:lang w:eastAsia="zh-CN"/>
        </w:rPr>
      </w:pPr>
      <w:r w:rsidRPr="005954AF">
        <w:rPr>
          <w:noProof w:val="0"/>
          <w:sz w:val="20"/>
          <w:szCs w:val="20"/>
          <w:lang w:eastAsia="zh-CN"/>
        </w:rPr>
        <w:t xml:space="preserve">Visual analysis indicated that a wide variety of fretting-corrosion damage was seen on surfaces of the retrieved THRs.  </w:t>
      </w:r>
      <w:r>
        <w:rPr>
          <w:noProof w:val="0"/>
          <w:sz w:val="20"/>
          <w:szCs w:val="20"/>
          <w:lang w:eastAsia="zh-CN"/>
        </w:rPr>
        <w:t xml:space="preserve">On visual inspection, fretting-corrosion of various degrees was observed; with assessment and grading of the retrieved cohort demonstrating a spread in the variety of surface </w:t>
      </w:r>
      <w:r w:rsidR="00B711D9">
        <w:rPr>
          <w:noProof w:val="0"/>
          <w:sz w:val="20"/>
          <w:szCs w:val="20"/>
          <w:lang w:eastAsia="zh-CN"/>
        </w:rPr>
        <w:t xml:space="preserve">morphologies observed (Figure </w:t>
      </w:r>
      <w:r w:rsidR="00381AEB">
        <w:rPr>
          <w:noProof w:val="0"/>
          <w:sz w:val="20"/>
          <w:szCs w:val="20"/>
          <w:lang w:eastAsia="zh-CN"/>
        </w:rPr>
        <w:t>3</w:t>
      </w:r>
      <w:r>
        <w:rPr>
          <w:noProof w:val="0"/>
          <w:sz w:val="20"/>
          <w:szCs w:val="20"/>
          <w:lang w:eastAsia="zh-CN"/>
        </w:rPr>
        <w:t>). High amounts of fretting-corrosion were typically seen in Gruen zone 1, 2, 6 and 7. Regions of localised corrosion were also seen in the proximal regions of the cemented femoral stems. Areas of black deposit were also commonly seen on the surfaces of the femoral stems in the areas that appeared to demonstrate high amounts of fretting-corrosion. Although some areas of black deposit were observed in samples that scored a low and low-moderate grades an increased occurrence of blackening of the stem surface was seen with increasing</w:t>
      </w:r>
      <w:r w:rsidR="00B711D9">
        <w:rPr>
          <w:noProof w:val="0"/>
          <w:sz w:val="20"/>
          <w:szCs w:val="20"/>
          <w:lang w:eastAsia="zh-CN"/>
        </w:rPr>
        <w:t xml:space="preserve"> amounts of fretting corrosion. </w:t>
      </w:r>
      <w:r>
        <w:rPr>
          <w:noProof w:val="0"/>
          <w:sz w:val="20"/>
          <w:szCs w:val="20"/>
          <w:lang w:eastAsia="zh-CN"/>
        </w:rPr>
        <w:t xml:space="preserve"> </w:t>
      </w:r>
    </w:p>
    <w:tbl>
      <w:tblPr>
        <w:tblW w:w="0" w:type="auto"/>
        <w:jc w:val="center"/>
        <w:tblInd w:w="-2539" w:type="dxa"/>
        <w:tblLayout w:type="fixed"/>
        <w:tblLook w:val="04A0"/>
      </w:tblPr>
      <w:tblGrid>
        <w:gridCol w:w="8685"/>
      </w:tblGrid>
      <w:tr w:rsidR="00B711D9" w:rsidRPr="00162EBE" w:rsidTr="000304D4">
        <w:trPr>
          <w:jc w:val="center"/>
        </w:trPr>
        <w:tc>
          <w:tcPr>
            <w:tcW w:w="8685" w:type="dxa"/>
          </w:tcPr>
          <w:p w:rsidR="00B711D9" w:rsidRPr="00162EBE" w:rsidRDefault="00B711D9" w:rsidP="00813C73">
            <w:pPr>
              <w:pStyle w:val="08ArticleText"/>
              <w:spacing w:afterLines="30" w:line="240" w:lineRule="auto"/>
              <w:jc w:val="center"/>
              <w:rPr>
                <w:noProof w:val="0"/>
                <w:sz w:val="20"/>
                <w:szCs w:val="20"/>
                <w:lang w:eastAsia="zh-CN"/>
              </w:rPr>
            </w:pPr>
            <w:r>
              <w:rPr>
                <w:sz w:val="20"/>
                <w:szCs w:val="20"/>
                <w:lang w:val="en-US" w:eastAsia="en-US"/>
              </w:rPr>
              <w:drawing>
                <wp:inline distT="0" distB="0" distL="0" distR="0">
                  <wp:extent cx="3508744" cy="2232837"/>
                  <wp:effectExtent l="0" t="0" r="0" b="0"/>
                  <wp:docPr id="2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C422C1" w:rsidRPr="00162EBE" w:rsidTr="000304D4">
        <w:trPr>
          <w:jc w:val="center"/>
        </w:trPr>
        <w:tc>
          <w:tcPr>
            <w:tcW w:w="8685" w:type="dxa"/>
          </w:tcPr>
          <w:p w:rsidR="00C422C1" w:rsidRPr="00F75EDC" w:rsidRDefault="00C422C1" w:rsidP="00813C73">
            <w:pPr>
              <w:pStyle w:val="08ArticleText"/>
              <w:keepNext/>
              <w:spacing w:afterLines="30" w:line="240" w:lineRule="auto"/>
              <w:rPr>
                <w:noProof w:val="0"/>
                <w:sz w:val="20"/>
                <w:szCs w:val="20"/>
                <w:lang w:eastAsia="zh-CN"/>
              </w:rPr>
            </w:pPr>
            <w:r w:rsidRPr="007B1C31">
              <w:rPr>
                <w:b/>
                <w:noProof w:val="0"/>
                <w:szCs w:val="20"/>
                <w:lang w:eastAsia="zh-CN"/>
              </w:rPr>
              <w:t xml:space="preserve">Figure </w:t>
            </w:r>
            <w:r w:rsidR="00381AEB">
              <w:rPr>
                <w:b/>
                <w:noProof w:val="0"/>
                <w:szCs w:val="20"/>
                <w:lang w:eastAsia="zh-CN"/>
              </w:rPr>
              <w:t>3</w:t>
            </w:r>
            <w:r w:rsidRPr="007B1C31">
              <w:rPr>
                <w:b/>
                <w:noProof w:val="0"/>
                <w:szCs w:val="20"/>
                <w:lang w:eastAsia="zh-CN"/>
              </w:rPr>
              <w:t xml:space="preserve"> </w:t>
            </w:r>
            <w:r w:rsidR="00F75EDC" w:rsidRPr="007B1C31">
              <w:rPr>
                <w:b/>
                <w:i/>
                <w:noProof w:val="0"/>
                <w:szCs w:val="20"/>
                <w:lang w:eastAsia="zh-CN"/>
              </w:rPr>
              <w:t>–</w:t>
            </w:r>
            <w:r w:rsidR="00B711D9">
              <w:rPr>
                <w:b/>
                <w:i/>
                <w:noProof w:val="0"/>
                <w:szCs w:val="20"/>
                <w:lang w:eastAsia="zh-CN"/>
              </w:rPr>
              <w:t xml:space="preserve"> </w:t>
            </w:r>
            <w:r w:rsidR="00B711D9" w:rsidRPr="00B711D9">
              <w:rPr>
                <w:noProof w:val="0"/>
                <w:szCs w:val="20"/>
                <w:lang w:eastAsia="zh-CN"/>
              </w:rPr>
              <w:t>N</w:t>
            </w:r>
            <w:r w:rsidR="00F75EDC" w:rsidRPr="00B711D9">
              <w:rPr>
                <w:noProof w:val="0"/>
                <w:szCs w:val="20"/>
                <w:lang w:eastAsia="zh-CN"/>
              </w:rPr>
              <w:t>u</w:t>
            </w:r>
            <w:r w:rsidR="00F75EDC" w:rsidRPr="007B1C31">
              <w:rPr>
                <w:noProof w:val="0"/>
                <w:szCs w:val="20"/>
                <w:lang w:eastAsia="zh-CN"/>
              </w:rPr>
              <w:t xml:space="preserve">mber of retrieved stems vs. observation/grading </w:t>
            </w:r>
            <w:r w:rsidR="00B711D9">
              <w:rPr>
                <w:noProof w:val="0"/>
                <w:szCs w:val="20"/>
                <w:lang w:eastAsia="zh-CN"/>
              </w:rPr>
              <w:t xml:space="preserve">stated in table 1. </w:t>
            </w:r>
          </w:p>
        </w:tc>
      </w:tr>
    </w:tbl>
    <w:p w:rsidR="00D06B4A" w:rsidRDefault="00D06B4A" w:rsidP="00813C73">
      <w:pPr>
        <w:pStyle w:val="08ArticleText"/>
        <w:spacing w:before="240" w:afterLines="30" w:line="360" w:lineRule="auto"/>
        <w:rPr>
          <w:noProof w:val="0"/>
          <w:sz w:val="20"/>
          <w:szCs w:val="20"/>
          <w:lang w:eastAsia="zh-CN"/>
        </w:rPr>
      </w:pPr>
      <w:r>
        <w:rPr>
          <w:noProof w:val="0"/>
          <w:sz w:val="20"/>
          <w:szCs w:val="20"/>
          <w:lang w:eastAsia="zh-CN"/>
        </w:rPr>
        <w:t xml:space="preserve">Figure </w:t>
      </w:r>
      <w:r w:rsidR="00381AEB">
        <w:rPr>
          <w:noProof w:val="0"/>
          <w:sz w:val="20"/>
          <w:szCs w:val="20"/>
          <w:lang w:eastAsia="zh-CN"/>
        </w:rPr>
        <w:t>4</w:t>
      </w:r>
      <w:r w:rsidR="00B711D9">
        <w:rPr>
          <w:noProof w:val="0"/>
          <w:sz w:val="20"/>
          <w:szCs w:val="20"/>
          <w:lang w:eastAsia="zh-CN"/>
        </w:rPr>
        <w:t xml:space="preserve"> d</w:t>
      </w:r>
      <w:r>
        <w:rPr>
          <w:noProof w:val="0"/>
          <w:sz w:val="20"/>
          <w:szCs w:val="20"/>
          <w:lang w:eastAsia="zh-CN"/>
        </w:rPr>
        <w:t xml:space="preserve">emonstrates the difference between femoral stems with a low (Figure </w:t>
      </w:r>
      <w:r w:rsidR="00381AEB">
        <w:rPr>
          <w:noProof w:val="0"/>
          <w:sz w:val="20"/>
          <w:szCs w:val="20"/>
          <w:lang w:eastAsia="zh-CN"/>
        </w:rPr>
        <w:t>4</w:t>
      </w:r>
      <w:r>
        <w:rPr>
          <w:noProof w:val="0"/>
          <w:sz w:val="20"/>
          <w:szCs w:val="20"/>
          <w:lang w:eastAsia="zh-CN"/>
        </w:rPr>
        <w:t xml:space="preserve">a) and high (Figure </w:t>
      </w:r>
      <w:r w:rsidR="00381AEB">
        <w:rPr>
          <w:noProof w:val="0"/>
          <w:sz w:val="20"/>
          <w:szCs w:val="20"/>
          <w:lang w:eastAsia="zh-CN"/>
        </w:rPr>
        <w:t>4</w:t>
      </w:r>
      <w:r>
        <w:rPr>
          <w:noProof w:val="0"/>
          <w:sz w:val="20"/>
          <w:szCs w:val="20"/>
          <w:lang w:eastAsia="zh-CN"/>
        </w:rPr>
        <w:t xml:space="preserve">b) visual grades. Figure </w:t>
      </w:r>
      <w:r w:rsidR="00381AEB">
        <w:rPr>
          <w:noProof w:val="0"/>
          <w:sz w:val="20"/>
          <w:szCs w:val="20"/>
          <w:lang w:eastAsia="zh-CN"/>
        </w:rPr>
        <w:t>4</w:t>
      </w:r>
      <w:r>
        <w:rPr>
          <w:noProof w:val="0"/>
          <w:sz w:val="20"/>
          <w:szCs w:val="20"/>
          <w:lang w:eastAsia="zh-CN"/>
        </w:rPr>
        <w:t xml:space="preserve">b demonstrates </w:t>
      </w:r>
      <w:r w:rsidR="00874612">
        <w:rPr>
          <w:noProof w:val="0"/>
          <w:sz w:val="20"/>
          <w:szCs w:val="20"/>
          <w:lang w:eastAsia="zh-CN"/>
        </w:rPr>
        <w:t>the</w:t>
      </w:r>
      <w:r>
        <w:rPr>
          <w:noProof w:val="0"/>
          <w:sz w:val="20"/>
          <w:szCs w:val="20"/>
          <w:lang w:eastAsia="zh-CN"/>
        </w:rPr>
        <w:t xml:space="preserve"> blackening of the femoral stem discussed above. At a macroscopic </w:t>
      </w:r>
      <w:r>
        <w:rPr>
          <w:noProof w:val="0"/>
          <w:sz w:val="20"/>
          <w:szCs w:val="20"/>
          <w:lang w:eastAsia="zh-CN"/>
        </w:rPr>
        <w:lastRenderedPageBreak/>
        <w:t xml:space="preserve">level, the black deposit appeared to have a flaky textured appearance, typically </w:t>
      </w:r>
      <w:r w:rsidR="00172A35">
        <w:rPr>
          <w:noProof w:val="0"/>
          <w:sz w:val="20"/>
          <w:szCs w:val="20"/>
          <w:lang w:eastAsia="zh-CN"/>
        </w:rPr>
        <w:t>being</w:t>
      </w:r>
      <w:r>
        <w:rPr>
          <w:noProof w:val="0"/>
          <w:sz w:val="20"/>
          <w:szCs w:val="20"/>
          <w:lang w:eastAsia="zh-CN"/>
        </w:rPr>
        <w:t xml:space="preserve"> found in regions of high wear and corrosion. Impingement of varying levels was also seen on the retrieved cohort, typically </w:t>
      </w:r>
      <w:r w:rsidR="00172A35">
        <w:rPr>
          <w:noProof w:val="0"/>
          <w:sz w:val="20"/>
          <w:szCs w:val="20"/>
          <w:lang w:eastAsia="zh-CN"/>
        </w:rPr>
        <w:t>being</w:t>
      </w:r>
      <w:r>
        <w:rPr>
          <w:noProof w:val="0"/>
          <w:sz w:val="20"/>
          <w:szCs w:val="20"/>
          <w:lang w:eastAsia="zh-CN"/>
        </w:rPr>
        <w:t xml:space="preserve"> seen on the proximal potions of the femoral stem neck (Figure </w:t>
      </w:r>
      <w:r w:rsidR="00381AEB">
        <w:rPr>
          <w:noProof w:val="0"/>
          <w:sz w:val="20"/>
          <w:szCs w:val="20"/>
          <w:lang w:eastAsia="zh-CN"/>
        </w:rPr>
        <w:t>4</w:t>
      </w:r>
      <w:r>
        <w:rPr>
          <w:noProof w:val="0"/>
          <w:sz w:val="20"/>
          <w:szCs w:val="20"/>
          <w:lang w:eastAsia="zh-CN"/>
        </w:rPr>
        <w:t xml:space="preserve">c). Analysis of the cohort data identified that impingent of the femoral neck occurred in 65% of the retrieved cohort almost solely in implants utilising the 10° augmented Ø28mm CoCrMo liner. Instances of </w:t>
      </w:r>
      <w:r w:rsidR="00B711D9">
        <w:rPr>
          <w:noProof w:val="0"/>
          <w:sz w:val="20"/>
          <w:szCs w:val="20"/>
          <w:lang w:eastAsia="zh-CN"/>
        </w:rPr>
        <w:t>fretting-</w:t>
      </w:r>
      <w:r>
        <w:rPr>
          <w:noProof w:val="0"/>
          <w:sz w:val="20"/>
          <w:szCs w:val="20"/>
          <w:lang w:eastAsia="zh-CN"/>
        </w:rPr>
        <w:t xml:space="preserve">crevice corrosion were also noticed at the modular interface (Figure </w:t>
      </w:r>
      <w:r w:rsidR="00381AEB">
        <w:rPr>
          <w:noProof w:val="0"/>
          <w:sz w:val="20"/>
          <w:szCs w:val="20"/>
          <w:lang w:eastAsia="zh-CN"/>
        </w:rPr>
        <w:t>4</w:t>
      </w:r>
      <w:r>
        <w:rPr>
          <w:noProof w:val="0"/>
          <w:sz w:val="20"/>
          <w:szCs w:val="20"/>
          <w:lang w:eastAsia="zh-CN"/>
        </w:rPr>
        <w:t>d).</w:t>
      </w:r>
      <w:r w:rsidR="002624BF">
        <w:rPr>
          <w:noProof w:val="0"/>
          <w:sz w:val="20"/>
          <w:szCs w:val="20"/>
          <w:lang w:eastAsia="zh-CN"/>
        </w:rPr>
        <w:t xml:space="preserve"> However it was not seen on all retrieved trunions.</w:t>
      </w:r>
      <w:r>
        <w:rPr>
          <w:noProof w:val="0"/>
          <w:sz w:val="20"/>
          <w:szCs w:val="20"/>
          <w:lang w:eastAsia="zh-CN"/>
        </w:rPr>
        <w:t xml:space="preserve"> It is interesting to note that this corrosive attacked seemed limited to the opening of the taper-trunion interface suggesting a purely corrosive attack with no damage </w:t>
      </w:r>
      <w:r w:rsidR="00172A35">
        <w:rPr>
          <w:noProof w:val="0"/>
          <w:sz w:val="20"/>
          <w:szCs w:val="20"/>
          <w:lang w:eastAsia="zh-CN"/>
        </w:rPr>
        <w:t>being</w:t>
      </w:r>
      <w:r>
        <w:rPr>
          <w:noProof w:val="0"/>
          <w:sz w:val="20"/>
          <w:szCs w:val="20"/>
          <w:lang w:eastAsia="zh-CN"/>
        </w:rPr>
        <w:t xml:space="preserve"> observed on the trunion in the proximal direction. </w:t>
      </w:r>
    </w:p>
    <w:tbl>
      <w:tblPr>
        <w:tblW w:w="0" w:type="auto"/>
        <w:tblLook w:val="04A0"/>
      </w:tblPr>
      <w:tblGrid>
        <w:gridCol w:w="1971"/>
        <w:gridCol w:w="2050"/>
        <w:gridCol w:w="1937"/>
        <w:gridCol w:w="3438"/>
      </w:tblGrid>
      <w:tr w:rsidR="00C422C1" w:rsidRPr="00F85810" w:rsidTr="00874612">
        <w:tc>
          <w:tcPr>
            <w:tcW w:w="2349" w:type="dxa"/>
          </w:tcPr>
          <w:p w:rsidR="00C422C1" w:rsidRPr="00F85810" w:rsidRDefault="0019500B" w:rsidP="00813C73">
            <w:pPr>
              <w:pStyle w:val="08ArticleText"/>
              <w:spacing w:before="240" w:afterLines="30" w:line="240" w:lineRule="auto"/>
              <w:rPr>
                <w:noProof w:val="0"/>
                <w:sz w:val="20"/>
                <w:szCs w:val="20"/>
                <w:lang w:eastAsia="zh-CN"/>
              </w:rPr>
            </w:pPr>
            <w:r>
              <w:rPr>
                <w:sz w:val="20"/>
                <w:szCs w:val="20"/>
                <w:lang w:val="en-US" w:eastAsia="en-US"/>
              </w:rPr>
              <w:drawing>
                <wp:inline distT="0" distB="0" distL="0" distR="0">
                  <wp:extent cx="1165695" cy="2521436"/>
                  <wp:effectExtent l="19050" t="0" r="0" b="0"/>
                  <wp:docPr id="7" name="Picture 3" descr="F:\DePuy\Ultima Retrievals\DSC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Puy\Ultima Retrievals\DSC00642.JPG"/>
                          <pic:cNvPicPr>
                            <a:picLocks noChangeAspect="1" noChangeArrowheads="1"/>
                          </pic:cNvPicPr>
                        </pic:nvPicPr>
                        <pic:blipFill>
                          <a:blip r:embed="rId11" cstate="print">
                            <a:lum bright="20000"/>
                          </a:blip>
                          <a:srcRect r="34052"/>
                          <a:stretch>
                            <a:fillRect/>
                          </a:stretch>
                        </pic:blipFill>
                        <pic:spPr bwMode="auto">
                          <a:xfrm>
                            <a:off x="0" y="0"/>
                            <a:ext cx="1164993" cy="2519916"/>
                          </a:xfrm>
                          <a:prstGeom prst="rect">
                            <a:avLst/>
                          </a:prstGeom>
                          <a:noFill/>
                          <a:ln w="9525">
                            <a:noFill/>
                            <a:miter lim="800000"/>
                            <a:headEnd/>
                            <a:tailEnd/>
                          </a:ln>
                        </pic:spPr>
                      </pic:pic>
                    </a:graphicData>
                  </a:graphic>
                </wp:inline>
              </w:drawing>
            </w:r>
          </w:p>
        </w:tc>
        <w:tc>
          <w:tcPr>
            <w:tcW w:w="2349" w:type="dxa"/>
          </w:tcPr>
          <w:p w:rsidR="00C422C1" w:rsidRPr="00F85810" w:rsidRDefault="00ED1BCD" w:rsidP="00813C73">
            <w:pPr>
              <w:pStyle w:val="08ArticleText"/>
              <w:spacing w:before="240" w:afterLines="30" w:line="240" w:lineRule="auto"/>
              <w:rPr>
                <w:noProof w:val="0"/>
                <w:sz w:val="20"/>
                <w:szCs w:val="20"/>
                <w:lang w:eastAsia="zh-CN"/>
              </w:rPr>
            </w:pPr>
            <w:r>
              <w:rPr>
                <w:sz w:val="20"/>
                <w:szCs w:val="20"/>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0;text-align:left;margin-left:32.7pt;margin-top:128pt;width:32.6pt;height:11.1pt;rotation:-1486393fd;z-index:251666944;mso-position-horizontal-relative:text;mso-position-vertical-relative:text"/>
              </w:pict>
            </w:r>
            <w:r>
              <w:rPr>
                <w:sz w:val="20"/>
                <w:szCs w:val="20"/>
                <w:lang w:val="en-US" w:eastAsia="en-US"/>
              </w:rPr>
              <w:pict>
                <v:shape id="_x0000_s1041" type="#_x0000_t13" style="position:absolute;left:0;text-align:left;margin-left:20.7pt;margin-top:59.15pt;width:32.6pt;height:11.1pt;rotation:-1486393fd;z-index:251665920;mso-position-horizontal-relative:text;mso-position-vertical-relative:text"/>
              </w:pict>
            </w:r>
            <w:r w:rsidR="0019500B">
              <w:rPr>
                <w:sz w:val="20"/>
                <w:szCs w:val="20"/>
                <w:lang w:val="en-US" w:eastAsia="en-US"/>
              </w:rPr>
              <w:drawing>
                <wp:inline distT="0" distB="0" distL="0" distR="0">
                  <wp:extent cx="1216025" cy="2519045"/>
                  <wp:effectExtent l="19050" t="0" r="3175" b="0"/>
                  <wp:docPr id="8" name="Picture 2" descr="F:\DePuy\Ultima Retrievals\DSC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Puy\Ultima Retrievals\DSC01296.JPG"/>
                          <pic:cNvPicPr>
                            <a:picLocks noChangeAspect="1" noChangeArrowheads="1"/>
                          </pic:cNvPicPr>
                        </pic:nvPicPr>
                        <pic:blipFill>
                          <a:blip r:embed="rId12" cstate="print">
                            <a:lum bright="20000"/>
                          </a:blip>
                          <a:srcRect l="8119" r="43378"/>
                          <a:stretch>
                            <a:fillRect/>
                          </a:stretch>
                        </pic:blipFill>
                        <pic:spPr bwMode="auto">
                          <a:xfrm>
                            <a:off x="0" y="0"/>
                            <a:ext cx="1216025" cy="2519045"/>
                          </a:xfrm>
                          <a:prstGeom prst="rect">
                            <a:avLst/>
                          </a:prstGeom>
                          <a:noFill/>
                          <a:ln w="9525">
                            <a:noFill/>
                            <a:miter lim="800000"/>
                            <a:headEnd/>
                            <a:tailEnd/>
                          </a:ln>
                        </pic:spPr>
                      </pic:pic>
                    </a:graphicData>
                  </a:graphic>
                </wp:inline>
              </w:drawing>
            </w:r>
          </w:p>
        </w:tc>
        <w:tc>
          <w:tcPr>
            <w:tcW w:w="2349" w:type="dxa"/>
          </w:tcPr>
          <w:p w:rsidR="00C422C1" w:rsidRPr="00F85810" w:rsidRDefault="00ED1BCD" w:rsidP="00813C73">
            <w:pPr>
              <w:pStyle w:val="08ArticleText"/>
              <w:spacing w:before="240" w:afterLines="30" w:line="240" w:lineRule="auto"/>
              <w:rPr>
                <w:noProof w:val="0"/>
                <w:sz w:val="20"/>
                <w:szCs w:val="20"/>
                <w:lang w:eastAsia="zh-CN"/>
              </w:rPr>
            </w:pPr>
            <w:r>
              <w:rPr>
                <w:sz w:val="20"/>
                <w:szCs w:val="20"/>
                <w:lang w:val="en-US" w:eastAsia="en-US"/>
              </w:rPr>
              <w:pict>
                <v:oval id="_x0000_s1027" style="position:absolute;left:0;text-align:left;margin-left:23.15pt;margin-top:80.75pt;width:21.85pt;height:60.45pt;rotation:678999fd;z-index:251652608;mso-position-horizontal-relative:text;mso-position-vertical-relative:text" filled="f" strokecolor="red" strokeweight="1.5pt"/>
              </w:pict>
            </w:r>
            <w:r w:rsidR="0019500B">
              <w:rPr>
                <w:sz w:val="20"/>
                <w:szCs w:val="20"/>
                <w:lang w:val="en-US" w:eastAsia="en-US"/>
              </w:rPr>
              <w:drawing>
                <wp:inline distT="0" distB="0" distL="0" distR="0">
                  <wp:extent cx="1138555" cy="2519045"/>
                  <wp:effectExtent l="19050" t="0" r="4445" b="0"/>
                  <wp:docPr id="9" name="Picture 4" descr="F:\DePuy\Ultima Retrievals\DSC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Puy\Ultima Retrievals\DSC00655.JPG"/>
                          <pic:cNvPicPr>
                            <a:picLocks noChangeAspect="1" noChangeArrowheads="1"/>
                          </pic:cNvPicPr>
                        </pic:nvPicPr>
                        <pic:blipFill>
                          <a:blip r:embed="rId13" cstate="print">
                            <a:lum bright="20000"/>
                          </a:blip>
                          <a:srcRect l="38136" t="9772" r="34671" b="21564"/>
                          <a:stretch>
                            <a:fillRect/>
                          </a:stretch>
                        </pic:blipFill>
                        <pic:spPr bwMode="auto">
                          <a:xfrm>
                            <a:off x="0" y="0"/>
                            <a:ext cx="1138555" cy="2519045"/>
                          </a:xfrm>
                          <a:prstGeom prst="rect">
                            <a:avLst/>
                          </a:prstGeom>
                          <a:noFill/>
                          <a:ln w="9525">
                            <a:noFill/>
                            <a:miter lim="800000"/>
                            <a:headEnd/>
                            <a:tailEnd/>
                          </a:ln>
                        </pic:spPr>
                      </pic:pic>
                    </a:graphicData>
                  </a:graphic>
                </wp:inline>
              </w:drawing>
            </w:r>
          </w:p>
        </w:tc>
        <w:tc>
          <w:tcPr>
            <w:tcW w:w="2349" w:type="dxa"/>
          </w:tcPr>
          <w:p w:rsidR="00C422C1" w:rsidRPr="00F85810" w:rsidRDefault="00C422C1" w:rsidP="00813C73">
            <w:pPr>
              <w:pStyle w:val="08ArticleText"/>
              <w:spacing w:before="240" w:afterLines="30" w:line="240" w:lineRule="auto"/>
              <w:rPr>
                <w:sz w:val="20"/>
                <w:szCs w:val="20"/>
                <w:lang w:val="en-US" w:eastAsia="en-US"/>
              </w:rPr>
            </w:pPr>
          </w:p>
          <w:p w:rsidR="00C422C1" w:rsidRPr="00F85810" w:rsidRDefault="00C422C1" w:rsidP="00813C73">
            <w:pPr>
              <w:pStyle w:val="08ArticleText"/>
              <w:spacing w:before="240" w:afterLines="30" w:line="240" w:lineRule="auto"/>
              <w:rPr>
                <w:sz w:val="20"/>
                <w:szCs w:val="20"/>
                <w:lang w:val="en-US" w:eastAsia="en-US"/>
              </w:rPr>
            </w:pPr>
          </w:p>
          <w:p w:rsidR="00C422C1" w:rsidRPr="00F85810" w:rsidRDefault="0019500B" w:rsidP="00813C73">
            <w:pPr>
              <w:pStyle w:val="08ArticleText"/>
              <w:spacing w:before="240" w:afterLines="30" w:line="240" w:lineRule="auto"/>
              <w:rPr>
                <w:noProof w:val="0"/>
                <w:sz w:val="20"/>
                <w:szCs w:val="20"/>
                <w:lang w:eastAsia="zh-CN"/>
              </w:rPr>
            </w:pPr>
            <w:r>
              <w:rPr>
                <w:sz w:val="20"/>
                <w:szCs w:val="20"/>
                <w:lang w:val="en-US" w:eastAsia="en-US"/>
              </w:rPr>
              <w:drawing>
                <wp:inline distT="0" distB="0" distL="0" distR="0">
                  <wp:extent cx="2156460" cy="1440815"/>
                  <wp:effectExtent l="19050" t="0" r="0" b="0"/>
                  <wp:docPr id="10" name="Picture 7" descr="F:\DePuy\Ultima Retrievals\DSC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uy\Ultima Retrievals\DSC00672.JPG"/>
                          <pic:cNvPicPr>
                            <a:picLocks noChangeAspect="1" noChangeArrowheads="1"/>
                          </pic:cNvPicPr>
                        </pic:nvPicPr>
                        <pic:blipFill>
                          <a:blip r:embed="rId14" cstate="print">
                            <a:lum bright="20000"/>
                          </a:blip>
                          <a:srcRect/>
                          <a:stretch>
                            <a:fillRect/>
                          </a:stretch>
                        </pic:blipFill>
                        <pic:spPr bwMode="auto">
                          <a:xfrm>
                            <a:off x="0" y="0"/>
                            <a:ext cx="2156460" cy="1440815"/>
                          </a:xfrm>
                          <a:prstGeom prst="rect">
                            <a:avLst/>
                          </a:prstGeom>
                          <a:noFill/>
                          <a:ln w="9525">
                            <a:noFill/>
                            <a:miter lim="800000"/>
                            <a:headEnd/>
                            <a:tailEnd/>
                          </a:ln>
                        </pic:spPr>
                      </pic:pic>
                    </a:graphicData>
                  </a:graphic>
                </wp:inline>
              </w:drawing>
            </w:r>
          </w:p>
        </w:tc>
      </w:tr>
      <w:tr w:rsidR="00C422C1" w:rsidRPr="00F85810" w:rsidTr="00874612">
        <w:tc>
          <w:tcPr>
            <w:tcW w:w="2349" w:type="dxa"/>
          </w:tcPr>
          <w:p w:rsidR="00C422C1" w:rsidRPr="00874612" w:rsidRDefault="00C422C1" w:rsidP="00813C73">
            <w:pPr>
              <w:pStyle w:val="08ArticleText"/>
              <w:spacing w:afterLines="30" w:line="240" w:lineRule="auto"/>
              <w:jc w:val="center"/>
              <w:rPr>
                <w:b/>
                <w:i/>
                <w:noProof w:val="0"/>
                <w:sz w:val="20"/>
                <w:szCs w:val="20"/>
                <w:lang w:eastAsia="zh-CN"/>
              </w:rPr>
            </w:pPr>
            <w:r w:rsidRPr="00874612">
              <w:rPr>
                <w:b/>
                <w:i/>
                <w:noProof w:val="0"/>
                <w:sz w:val="20"/>
                <w:szCs w:val="20"/>
                <w:lang w:eastAsia="zh-CN"/>
              </w:rPr>
              <w:t>(a)</w:t>
            </w:r>
          </w:p>
        </w:tc>
        <w:tc>
          <w:tcPr>
            <w:tcW w:w="2349" w:type="dxa"/>
          </w:tcPr>
          <w:p w:rsidR="00C422C1" w:rsidRPr="00874612" w:rsidRDefault="00C422C1" w:rsidP="00813C73">
            <w:pPr>
              <w:pStyle w:val="08ArticleText"/>
              <w:spacing w:afterLines="30" w:line="240" w:lineRule="auto"/>
              <w:jc w:val="center"/>
              <w:rPr>
                <w:b/>
                <w:i/>
                <w:noProof w:val="0"/>
                <w:sz w:val="20"/>
                <w:szCs w:val="20"/>
                <w:lang w:eastAsia="zh-CN"/>
              </w:rPr>
            </w:pPr>
            <w:r w:rsidRPr="00874612">
              <w:rPr>
                <w:b/>
                <w:i/>
                <w:noProof w:val="0"/>
                <w:sz w:val="20"/>
                <w:szCs w:val="20"/>
                <w:lang w:eastAsia="zh-CN"/>
              </w:rPr>
              <w:t>(b)</w:t>
            </w:r>
          </w:p>
        </w:tc>
        <w:tc>
          <w:tcPr>
            <w:tcW w:w="2349" w:type="dxa"/>
          </w:tcPr>
          <w:p w:rsidR="00C422C1" w:rsidRPr="00874612" w:rsidRDefault="00C422C1" w:rsidP="00813C73">
            <w:pPr>
              <w:pStyle w:val="08ArticleText"/>
              <w:spacing w:afterLines="30" w:line="240" w:lineRule="auto"/>
              <w:jc w:val="center"/>
              <w:rPr>
                <w:b/>
                <w:i/>
                <w:noProof w:val="0"/>
                <w:sz w:val="20"/>
                <w:szCs w:val="20"/>
                <w:lang w:eastAsia="zh-CN"/>
              </w:rPr>
            </w:pPr>
            <w:r w:rsidRPr="00874612">
              <w:rPr>
                <w:b/>
                <w:i/>
                <w:noProof w:val="0"/>
                <w:sz w:val="20"/>
                <w:szCs w:val="20"/>
                <w:lang w:eastAsia="zh-CN"/>
              </w:rPr>
              <w:t>(c)</w:t>
            </w:r>
          </w:p>
        </w:tc>
        <w:tc>
          <w:tcPr>
            <w:tcW w:w="2349" w:type="dxa"/>
          </w:tcPr>
          <w:p w:rsidR="00C422C1" w:rsidRPr="00874612" w:rsidRDefault="00C422C1" w:rsidP="00813C73">
            <w:pPr>
              <w:pStyle w:val="08ArticleText"/>
              <w:spacing w:afterLines="30" w:line="240" w:lineRule="auto"/>
              <w:jc w:val="center"/>
              <w:rPr>
                <w:b/>
                <w:i/>
                <w:noProof w:val="0"/>
                <w:sz w:val="20"/>
                <w:szCs w:val="20"/>
                <w:lang w:eastAsia="zh-CN"/>
              </w:rPr>
            </w:pPr>
            <w:r w:rsidRPr="00874612">
              <w:rPr>
                <w:b/>
                <w:i/>
                <w:noProof w:val="0"/>
                <w:sz w:val="20"/>
                <w:szCs w:val="20"/>
                <w:lang w:eastAsia="zh-CN"/>
              </w:rPr>
              <w:t>(d)</w:t>
            </w:r>
          </w:p>
        </w:tc>
      </w:tr>
      <w:tr w:rsidR="00C422C1" w:rsidRPr="00F85810" w:rsidTr="00874612">
        <w:tc>
          <w:tcPr>
            <w:tcW w:w="9396" w:type="dxa"/>
            <w:gridSpan w:val="4"/>
          </w:tcPr>
          <w:p w:rsidR="00C422C1" w:rsidRPr="00F85810" w:rsidRDefault="00C422C1" w:rsidP="00813C73">
            <w:pPr>
              <w:pStyle w:val="08ArticleText"/>
              <w:spacing w:before="240" w:afterLines="30" w:line="240" w:lineRule="auto"/>
              <w:rPr>
                <w:noProof w:val="0"/>
                <w:sz w:val="20"/>
                <w:szCs w:val="20"/>
                <w:lang w:eastAsia="zh-CN"/>
              </w:rPr>
            </w:pPr>
            <w:r w:rsidRPr="007B1C31">
              <w:rPr>
                <w:b/>
                <w:noProof w:val="0"/>
                <w:szCs w:val="20"/>
                <w:lang w:eastAsia="zh-CN"/>
              </w:rPr>
              <w:t xml:space="preserve">Figure </w:t>
            </w:r>
            <w:r w:rsidR="00381AEB">
              <w:rPr>
                <w:b/>
                <w:noProof w:val="0"/>
                <w:szCs w:val="20"/>
                <w:lang w:eastAsia="zh-CN"/>
              </w:rPr>
              <w:t>4</w:t>
            </w:r>
            <w:r w:rsidRPr="007B1C31">
              <w:rPr>
                <w:noProof w:val="0"/>
                <w:szCs w:val="20"/>
                <w:lang w:eastAsia="zh-CN"/>
              </w:rPr>
              <w:t xml:space="preserve">- </w:t>
            </w:r>
            <w:r w:rsidR="00874612" w:rsidRPr="007B1C31">
              <w:rPr>
                <w:noProof w:val="0"/>
                <w:szCs w:val="20"/>
                <w:lang w:eastAsia="zh-CN"/>
              </w:rPr>
              <w:t>typical macroscopic observation of (a) retrieved femoral stem with low and (b) high observation grading (White arrow indicates areas of black deposits) (c) evidence of impingement (d) corrosion at the modular taper interface</w:t>
            </w:r>
          </w:p>
        </w:tc>
      </w:tr>
    </w:tbl>
    <w:p w:rsidR="00D06B4A" w:rsidRPr="00D06B4A" w:rsidRDefault="00D06B4A" w:rsidP="00813C73">
      <w:pPr>
        <w:pStyle w:val="08ArticleText"/>
        <w:numPr>
          <w:ilvl w:val="1"/>
          <w:numId w:val="7"/>
        </w:numPr>
        <w:spacing w:before="240" w:afterLines="30" w:line="480" w:lineRule="auto"/>
        <w:rPr>
          <w:i/>
          <w:noProof w:val="0"/>
          <w:sz w:val="20"/>
          <w:szCs w:val="20"/>
          <w:lang w:eastAsia="zh-CN"/>
        </w:rPr>
      </w:pPr>
      <w:r w:rsidRPr="00D06B4A">
        <w:rPr>
          <w:i/>
          <w:noProof w:val="0"/>
          <w:sz w:val="20"/>
          <w:szCs w:val="20"/>
          <w:lang w:eastAsia="zh-CN"/>
        </w:rPr>
        <w:t>Microscopic results</w:t>
      </w:r>
    </w:p>
    <w:p w:rsidR="00D06B4A" w:rsidRDefault="00D06B4A" w:rsidP="00813C73">
      <w:pPr>
        <w:pStyle w:val="08ArticleText"/>
        <w:spacing w:afterLines="30" w:line="360" w:lineRule="auto"/>
        <w:rPr>
          <w:noProof w:val="0"/>
          <w:sz w:val="20"/>
          <w:szCs w:val="20"/>
          <w:lang w:eastAsia="zh-CN"/>
        </w:rPr>
      </w:pPr>
      <w:r>
        <w:rPr>
          <w:noProof w:val="0"/>
          <w:sz w:val="20"/>
          <w:szCs w:val="20"/>
          <w:lang w:eastAsia="zh-CN"/>
        </w:rPr>
        <w:t xml:space="preserve">Figure </w:t>
      </w:r>
      <w:r w:rsidR="00381AEB">
        <w:rPr>
          <w:noProof w:val="0"/>
          <w:sz w:val="20"/>
          <w:szCs w:val="20"/>
          <w:lang w:eastAsia="zh-CN"/>
        </w:rPr>
        <w:t>5</w:t>
      </w:r>
      <w:r>
        <w:rPr>
          <w:noProof w:val="0"/>
          <w:sz w:val="20"/>
          <w:szCs w:val="20"/>
          <w:lang w:eastAsia="zh-CN"/>
        </w:rPr>
        <w:t xml:space="preserve"> demonstrates the surface morphology obtained from </w:t>
      </w:r>
      <w:r w:rsidR="00874612">
        <w:rPr>
          <w:noProof w:val="0"/>
          <w:sz w:val="20"/>
          <w:szCs w:val="20"/>
          <w:lang w:eastAsia="zh-CN"/>
        </w:rPr>
        <w:t xml:space="preserve">the retrieved </w:t>
      </w:r>
      <w:r>
        <w:rPr>
          <w:noProof w:val="0"/>
          <w:sz w:val="20"/>
          <w:szCs w:val="20"/>
          <w:lang w:eastAsia="zh-CN"/>
        </w:rPr>
        <w:t xml:space="preserve">Ultima TPS femoral stems. </w:t>
      </w:r>
      <w:r w:rsidR="00874612">
        <w:rPr>
          <w:noProof w:val="0"/>
          <w:sz w:val="20"/>
          <w:szCs w:val="20"/>
          <w:lang w:eastAsia="zh-CN"/>
        </w:rPr>
        <w:t>G</w:t>
      </w:r>
      <w:r>
        <w:rPr>
          <w:noProof w:val="0"/>
          <w:sz w:val="20"/>
          <w:szCs w:val="20"/>
          <w:lang w:eastAsia="zh-CN"/>
        </w:rPr>
        <w:t xml:space="preserve">ross slip and plastic deformation of the surface </w:t>
      </w:r>
      <w:r w:rsidR="00874612">
        <w:rPr>
          <w:noProof w:val="0"/>
          <w:sz w:val="20"/>
          <w:szCs w:val="20"/>
          <w:lang w:eastAsia="zh-CN"/>
        </w:rPr>
        <w:t>was observed</w:t>
      </w:r>
      <w:r>
        <w:rPr>
          <w:noProof w:val="0"/>
          <w:sz w:val="20"/>
          <w:szCs w:val="20"/>
          <w:lang w:eastAsia="zh-CN"/>
        </w:rPr>
        <w:t xml:space="preserve"> as a result of </w:t>
      </w:r>
      <w:r w:rsidR="00874612">
        <w:rPr>
          <w:noProof w:val="0"/>
          <w:sz w:val="20"/>
          <w:szCs w:val="20"/>
          <w:lang w:eastAsia="zh-CN"/>
        </w:rPr>
        <w:t>micro-</w:t>
      </w:r>
      <w:r>
        <w:rPr>
          <w:noProof w:val="0"/>
          <w:sz w:val="20"/>
          <w:szCs w:val="20"/>
          <w:lang w:eastAsia="zh-CN"/>
        </w:rPr>
        <w:t xml:space="preserve">motion </w:t>
      </w:r>
      <w:r w:rsidR="00172A35">
        <w:rPr>
          <w:noProof w:val="0"/>
          <w:sz w:val="20"/>
          <w:szCs w:val="20"/>
          <w:lang w:eastAsia="zh-CN"/>
        </w:rPr>
        <w:t>being</w:t>
      </w:r>
      <w:r>
        <w:rPr>
          <w:noProof w:val="0"/>
          <w:sz w:val="20"/>
          <w:szCs w:val="20"/>
          <w:lang w:eastAsia="zh-CN"/>
        </w:rPr>
        <w:t xml:space="preserve"> present at the stem-cement interfaces. </w:t>
      </w:r>
      <w:r w:rsidR="00874612">
        <w:rPr>
          <w:noProof w:val="0"/>
          <w:sz w:val="20"/>
          <w:szCs w:val="20"/>
          <w:lang w:eastAsia="zh-CN"/>
        </w:rPr>
        <w:t xml:space="preserve">Under light microscope a </w:t>
      </w:r>
      <w:r w:rsidR="00381AEB">
        <w:rPr>
          <w:noProof w:val="0"/>
          <w:sz w:val="20"/>
          <w:szCs w:val="20"/>
          <w:lang w:eastAsia="zh-CN"/>
        </w:rPr>
        <w:t>conditions</w:t>
      </w:r>
      <w:r w:rsidR="00874612">
        <w:rPr>
          <w:noProof w:val="0"/>
          <w:sz w:val="20"/>
          <w:szCs w:val="20"/>
          <w:lang w:eastAsia="zh-CN"/>
        </w:rPr>
        <w:t xml:space="preserve">, a clear directionality of the surface was typically seen in Gruen zones 1&amp;7 (Figure </w:t>
      </w:r>
      <w:r w:rsidR="00381AEB">
        <w:rPr>
          <w:noProof w:val="0"/>
          <w:sz w:val="20"/>
          <w:szCs w:val="20"/>
          <w:lang w:eastAsia="zh-CN"/>
        </w:rPr>
        <w:t>5</w:t>
      </w:r>
      <w:r w:rsidR="00874612">
        <w:rPr>
          <w:noProof w:val="0"/>
          <w:sz w:val="20"/>
          <w:szCs w:val="20"/>
          <w:lang w:eastAsia="zh-CN"/>
        </w:rPr>
        <w:t xml:space="preserve"> a-b). A</w:t>
      </w:r>
      <w:r>
        <w:rPr>
          <w:noProof w:val="0"/>
          <w:sz w:val="20"/>
          <w:szCs w:val="20"/>
          <w:lang w:eastAsia="zh-CN"/>
        </w:rPr>
        <w:t xml:space="preserve"> </w:t>
      </w:r>
      <w:r w:rsidR="00874612">
        <w:rPr>
          <w:noProof w:val="0"/>
          <w:sz w:val="20"/>
          <w:szCs w:val="20"/>
          <w:lang w:eastAsia="zh-CN"/>
        </w:rPr>
        <w:t>contrast</w:t>
      </w:r>
      <w:r>
        <w:rPr>
          <w:noProof w:val="0"/>
          <w:sz w:val="20"/>
          <w:szCs w:val="20"/>
          <w:lang w:eastAsia="zh-CN"/>
        </w:rPr>
        <w:t xml:space="preserve"> in surface morphology was seen towards the distal portions of the cemented portions of the femoral stem. A more corrosive attack was seen in Gruen zones 3-5 suggesting that micro-motion is not the sole reason for the degradation of cemented femoral stems (Figure </w:t>
      </w:r>
      <w:r w:rsidR="00381AEB">
        <w:rPr>
          <w:noProof w:val="0"/>
          <w:sz w:val="20"/>
          <w:szCs w:val="20"/>
          <w:lang w:eastAsia="zh-CN"/>
        </w:rPr>
        <w:t>5</w:t>
      </w:r>
      <w:r>
        <w:rPr>
          <w:noProof w:val="0"/>
          <w:sz w:val="20"/>
          <w:szCs w:val="20"/>
          <w:lang w:eastAsia="zh-CN"/>
        </w:rPr>
        <w:t xml:space="preserve"> e-f). Figure </w:t>
      </w:r>
      <w:r w:rsidR="00381AEB">
        <w:rPr>
          <w:noProof w:val="0"/>
          <w:sz w:val="20"/>
          <w:szCs w:val="20"/>
          <w:lang w:eastAsia="zh-CN"/>
        </w:rPr>
        <w:t>5</w:t>
      </w:r>
      <w:r>
        <w:rPr>
          <w:noProof w:val="0"/>
          <w:sz w:val="20"/>
          <w:szCs w:val="20"/>
          <w:lang w:eastAsia="zh-CN"/>
        </w:rPr>
        <w:t xml:space="preserve">e demonstrates a selective attack of the alloy, appearing to occur at grain boundaries of the alloy. A seemingly intergranular corrosive attack was also seen under and around the areas of black deposit (Figure </w:t>
      </w:r>
      <w:r w:rsidR="00381AEB">
        <w:rPr>
          <w:noProof w:val="0"/>
          <w:sz w:val="20"/>
          <w:szCs w:val="20"/>
          <w:lang w:eastAsia="zh-CN"/>
        </w:rPr>
        <w:t>5</w:t>
      </w:r>
      <w:r>
        <w:rPr>
          <w:noProof w:val="0"/>
          <w:sz w:val="20"/>
          <w:szCs w:val="20"/>
          <w:lang w:eastAsia="zh-CN"/>
        </w:rPr>
        <w:t xml:space="preserve">f). </w:t>
      </w:r>
    </w:p>
    <w:tbl>
      <w:tblPr>
        <w:tblW w:w="5000" w:type="pct"/>
        <w:jc w:val="center"/>
        <w:tblLook w:val="04A0"/>
      </w:tblPr>
      <w:tblGrid>
        <w:gridCol w:w="3132"/>
        <w:gridCol w:w="3133"/>
        <w:gridCol w:w="3131"/>
      </w:tblGrid>
      <w:tr w:rsidR="007D7527" w:rsidRPr="00162EBE" w:rsidTr="00ED48D9">
        <w:trPr>
          <w:jc w:val="center"/>
        </w:trPr>
        <w:tc>
          <w:tcPr>
            <w:tcW w:w="1667" w:type="pct"/>
          </w:tcPr>
          <w:p w:rsidR="007D7527" w:rsidRPr="00162EBE" w:rsidRDefault="0019500B" w:rsidP="00813C73">
            <w:pPr>
              <w:pStyle w:val="08ArticleText"/>
              <w:spacing w:afterLines="30" w:line="240" w:lineRule="auto"/>
              <w:jc w:val="center"/>
              <w:rPr>
                <w:noProof w:val="0"/>
                <w:sz w:val="20"/>
                <w:szCs w:val="20"/>
                <w:lang w:eastAsia="zh-CN"/>
              </w:rPr>
            </w:pPr>
            <w:r>
              <w:rPr>
                <w:sz w:val="20"/>
                <w:szCs w:val="20"/>
                <w:lang w:val="en-US" w:eastAsia="en-US"/>
              </w:rPr>
              <w:lastRenderedPageBreak/>
              <w:drawing>
                <wp:inline distT="0" distB="0" distL="0" distR="0">
                  <wp:extent cx="1335566" cy="1980000"/>
                  <wp:effectExtent l="19050" t="0" r="0" b="0"/>
                  <wp:docPr id="11" name="Picture 8" descr="C:\Users\Public\Documents\Leica Application Suite\Images\MultiFocus01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Leica Application Suite\Images\MultiFocus0155.tif"/>
                          <pic:cNvPicPr>
                            <a:picLocks noChangeAspect="1" noChangeArrowheads="1"/>
                          </pic:cNvPicPr>
                        </pic:nvPicPr>
                        <pic:blipFill>
                          <a:blip r:embed="rId15" cstate="print"/>
                          <a:srcRect/>
                          <a:stretch>
                            <a:fillRect/>
                          </a:stretch>
                        </pic:blipFill>
                        <pic:spPr bwMode="auto">
                          <a:xfrm>
                            <a:off x="0" y="0"/>
                            <a:ext cx="1335566" cy="1980000"/>
                          </a:xfrm>
                          <a:prstGeom prst="rect">
                            <a:avLst/>
                          </a:prstGeom>
                          <a:noFill/>
                          <a:ln w="9525">
                            <a:noFill/>
                            <a:miter lim="800000"/>
                            <a:headEnd/>
                            <a:tailEnd/>
                          </a:ln>
                        </pic:spPr>
                      </pic:pic>
                    </a:graphicData>
                  </a:graphic>
                </wp:inline>
              </w:drawing>
            </w:r>
          </w:p>
        </w:tc>
        <w:tc>
          <w:tcPr>
            <w:tcW w:w="1667" w:type="pct"/>
          </w:tcPr>
          <w:p w:rsidR="007D7527" w:rsidRPr="00162EBE" w:rsidRDefault="0019500B" w:rsidP="00813C73">
            <w:pPr>
              <w:pStyle w:val="08ArticleText"/>
              <w:spacing w:afterLines="30" w:line="240" w:lineRule="auto"/>
              <w:jc w:val="center"/>
              <w:rPr>
                <w:noProof w:val="0"/>
                <w:sz w:val="20"/>
                <w:szCs w:val="20"/>
                <w:lang w:eastAsia="zh-CN"/>
              </w:rPr>
            </w:pPr>
            <w:r>
              <w:rPr>
                <w:sz w:val="20"/>
                <w:szCs w:val="20"/>
                <w:lang w:val="en-US" w:eastAsia="en-US"/>
              </w:rPr>
              <w:drawing>
                <wp:inline distT="0" distB="0" distL="0" distR="0">
                  <wp:extent cx="1335566" cy="1980000"/>
                  <wp:effectExtent l="19050" t="0" r="0" b="0"/>
                  <wp:docPr id="12" name="Picture 9" descr="C:\Users\Public\Documents\Leica Application Suite\Images\MultiFocus01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Leica Application Suite\Images\MultiFocus0168.tif"/>
                          <pic:cNvPicPr>
                            <a:picLocks noChangeAspect="1" noChangeArrowheads="1"/>
                          </pic:cNvPicPr>
                        </pic:nvPicPr>
                        <pic:blipFill>
                          <a:blip r:embed="rId16" cstate="print"/>
                          <a:srcRect/>
                          <a:stretch>
                            <a:fillRect/>
                          </a:stretch>
                        </pic:blipFill>
                        <pic:spPr bwMode="auto">
                          <a:xfrm>
                            <a:off x="0" y="0"/>
                            <a:ext cx="1335566" cy="1980000"/>
                          </a:xfrm>
                          <a:prstGeom prst="rect">
                            <a:avLst/>
                          </a:prstGeom>
                          <a:noFill/>
                          <a:ln w="9525">
                            <a:noFill/>
                            <a:miter lim="800000"/>
                            <a:headEnd/>
                            <a:tailEnd/>
                          </a:ln>
                        </pic:spPr>
                      </pic:pic>
                    </a:graphicData>
                  </a:graphic>
                </wp:inline>
              </w:drawing>
            </w:r>
          </w:p>
        </w:tc>
        <w:tc>
          <w:tcPr>
            <w:tcW w:w="1667" w:type="pct"/>
          </w:tcPr>
          <w:p w:rsidR="007D7527" w:rsidRPr="00162EBE" w:rsidRDefault="0019500B" w:rsidP="00813C73">
            <w:pPr>
              <w:pStyle w:val="08ArticleText"/>
              <w:spacing w:afterLines="30" w:line="240" w:lineRule="auto"/>
              <w:jc w:val="center"/>
              <w:rPr>
                <w:noProof w:val="0"/>
                <w:sz w:val="20"/>
                <w:szCs w:val="20"/>
                <w:lang w:eastAsia="zh-CN"/>
              </w:rPr>
            </w:pPr>
            <w:r>
              <w:rPr>
                <w:sz w:val="20"/>
                <w:szCs w:val="20"/>
                <w:lang w:val="en-US" w:eastAsia="en-US"/>
              </w:rPr>
              <w:drawing>
                <wp:inline distT="0" distB="0" distL="0" distR="0">
                  <wp:extent cx="1335566" cy="1980000"/>
                  <wp:effectExtent l="19050" t="0" r="0" b="0"/>
                  <wp:docPr id="13" name="Picture 6" descr="C:\Users\Public\Documents\Leica Application Suite\Images\MultiFocus0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Leica Application Suite\Images\MultiFocus0165.tif"/>
                          <pic:cNvPicPr>
                            <a:picLocks noChangeAspect="1" noChangeArrowheads="1"/>
                          </pic:cNvPicPr>
                        </pic:nvPicPr>
                        <pic:blipFill>
                          <a:blip r:embed="rId17" cstate="print"/>
                          <a:srcRect/>
                          <a:stretch>
                            <a:fillRect/>
                          </a:stretch>
                        </pic:blipFill>
                        <pic:spPr bwMode="auto">
                          <a:xfrm>
                            <a:off x="0" y="0"/>
                            <a:ext cx="1335566" cy="1980000"/>
                          </a:xfrm>
                          <a:prstGeom prst="rect">
                            <a:avLst/>
                          </a:prstGeom>
                          <a:noFill/>
                          <a:ln w="9525">
                            <a:noFill/>
                            <a:miter lim="800000"/>
                            <a:headEnd/>
                            <a:tailEnd/>
                          </a:ln>
                        </pic:spPr>
                      </pic:pic>
                    </a:graphicData>
                  </a:graphic>
                </wp:inline>
              </w:drawing>
            </w:r>
          </w:p>
        </w:tc>
      </w:tr>
      <w:tr w:rsidR="007D7527" w:rsidRPr="00162EBE" w:rsidTr="00ED48D9">
        <w:trPr>
          <w:jc w:val="center"/>
        </w:trPr>
        <w:tc>
          <w:tcPr>
            <w:tcW w:w="1667" w:type="pct"/>
          </w:tcPr>
          <w:p w:rsidR="007D7527" w:rsidRPr="00162EBE" w:rsidRDefault="007D7527" w:rsidP="00813C73">
            <w:pPr>
              <w:pStyle w:val="08ArticleText"/>
              <w:spacing w:afterLines="30" w:line="240" w:lineRule="auto"/>
              <w:jc w:val="center"/>
              <w:rPr>
                <w:b/>
                <w:i/>
                <w:noProof w:val="0"/>
                <w:sz w:val="20"/>
                <w:szCs w:val="20"/>
                <w:lang w:eastAsia="zh-CN"/>
              </w:rPr>
            </w:pPr>
            <w:r w:rsidRPr="00162EBE">
              <w:rPr>
                <w:b/>
                <w:i/>
                <w:noProof w:val="0"/>
                <w:sz w:val="20"/>
                <w:szCs w:val="20"/>
                <w:lang w:eastAsia="zh-CN"/>
              </w:rPr>
              <w:t>(a)</w:t>
            </w:r>
          </w:p>
        </w:tc>
        <w:tc>
          <w:tcPr>
            <w:tcW w:w="1667" w:type="pct"/>
          </w:tcPr>
          <w:p w:rsidR="007D7527" w:rsidRPr="00162EBE" w:rsidRDefault="007D7527" w:rsidP="00813C73">
            <w:pPr>
              <w:pStyle w:val="08ArticleText"/>
              <w:spacing w:afterLines="30" w:line="240" w:lineRule="auto"/>
              <w:jc w:val="center"/>
              <w:rPr>
                <w:b/>
                <w:i/>
                <w:noProof w:val="0"/>
                <w:sz w:val="20"/>
                <w:szCs w:val="20"/>
                <w:lang w:eastAsia="zh-CN"/>
              </w:rPr>
            </w:pPr>
            <w:r w:rsidRPr="00162EBE">
              <w:rPr>
                <w:b/>
                <w:i/>
                <w:noProof w:val="0"/>
                <w:sz w:val="20"/>
                <w:szCs w:val="20"/>
                <w:lang w:eastAsia="zh-CN"/>
              </w:rPr>
              <w:t>(b)</w:t>
            </w:r>
          </w:p>
        </w:tc>
        <w:tc>
          <w:tcPr>
            <w:tcW w:w="1667" w:type="pct"/>
          </w:tcPr>
          <w:p w:rsidR="007D7527" w:rsidRPr="00162EBE" w:rsidRDefault="007D7527" w:rsidP="00813C73">
            <w:pPr>
              <w:pStyle w:val="08ArticleText"/>
              <w:spacing w:afterLines="30" w:line="240" w:lineRule="auto"/>
              <w:jc w:val="center"/>
              <w:rPr>
                <w:b/>
                <w:i/>
                <w:noProof w:val="0"/>
                <w:sz w:val="20"/>
                <w:szCs w:val="20"/>
                <w:lang w:eastAsia="zh-CN"/>
              </w:rPr>
            </w:pPr>
            <w:r w:rsidRPr="00162EBE">
              <w:rPr>
                <w:b/>
                <w:i/>
                <w:noProof w:val="0"/>
                <w:sz w:val="20"/>
                <w:szCs w:val="20"/>
                <w:lang w:eastAsia="zh-CN"/>
              </w:rPr>
              <w:t>(c)</w:t>
            </w:r>
          </w:p>
        </w:tc>
      </w:tr>
      <w:tr w:rsidR="007D7527" w:rsidRPr="00162EBE" w:rsidTr="00ED48D9">
        <w:trPr>
          <w:jc w:val="center"/>
        </w:trPr>
        <w:tc>
          <w:tcPr>
            <w:tcW w:w="1667" w:type="pct"/>
          </w:tcPr>
          <w:p w:rsidR="007D7527" w:rsidRPr="00162EBE" w:rsidRDefault="0019500B" w:rsidP="00813C73">
            <w:pPr>
              <w:pStyle w:val="08ArticleText"/>
              <w:spacing w:afterLines="30" w:line="240" w:lineRule="auto"/>
              <w:jc w:val="center"/>
              <w:rPr>
                <w:b/>
                <w:i/>
                <w:noProof w:val="0"/>
                <w:sz w:val="20"/>
                <w:szCs w:val="20"/>
                <w:lang w:eastAsia="zh-CN"/>
              </w:rPr>
            </w:pPr>
            <w:r>
              <w:rPr>
                <w:b/>
                <w:i/>
                <w:sz w:val="20"/>
                <w:szCs w:val="20"/>
                <w:lang w:val="en-US" w:eastAsia="en-US"/>
              </w:rPr>
              <w:drawing>
                <wp:inline distT="0" distB="0" distL="0" distR="0">
                  <wp:extent cx="1335566" cy="1980000"/>
                  <wp:effectExtent l="19050" t="0" r="0" b="0"/>
                  <wp:docPr id="14" name="Picture 7" descr="C:\Users\Public\Documents\Leica Application Suite\Images\MultiFocus01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Documents\Leica Application Suite\Images\MultiFocus0170.tif"/>
                          <pic:cNvPicPr>
                            <a:picLocks noChangeAspect="1" noChangeArrowheads="1"/>
                          </pic:cNvPicPr>
                        </pic:nvPicPr>
                        <pic:blipFill>
                          <a:blip r:embed="rId18" cstate="print"/>
                          <a:srcRect/>
                          <a:stretch>
                            <a:fillRect/>
                          </a:stretch>
                        </pic:blipFill>
                        <pic:spPr bwMode="auto">
                          <a:xfrm>
                            <a:off x="0" y="0"/>
                            <a:ext cx="1335566" cy="1980000"/>
                          </a:xfrm>
                          <a:prstGeom prst="rect">
                            <a:avLst/>
                          </a:prstGeom>
                          <a:noFill/>
                          <a:ln w="9525">
                            <a:noFill/>
                            <a:miter lim="800000"/>
                            <a:headEnd/>
                            <a:tailEnd/>
                          </a:ln>
                        </pic:spPr>
                      </pic:pic>
                    </a:graphicData>
                  </a:graphic>
                </wp:inline>
              </w:drawing>
            </w:r>
          </w:p>
        </w:tc>
        <w:tc>
          <w:tcPr>
            <w:tcW w:w="1667" w:type="pct"/>
          </w:tcPr>
          <w:p w:rsidR="007D7527" w:rsidRPr="00162EBE" w:rsidRDefault="0019500B" w:rsidP="00813C73">
            <w:pPr>
              <w:pStyle w:val="08ArticleText"/>
              <w:spacing w:afterLines="30" w:line="240" w:lineRule="auto"/>
              <w:jc w:val="center"/>
              <w:rPr>
                <w:b/>
                <w:i/>
                <w:noProof w:val="0"/>
                <w:sz w:val="20"/>
                <w:szCs w:val="20"/>
                <w:lang w:eastAsia="zh-CN"/>
              </w:rPr>
            </w:pPr>
            <w:r>
              <w:rPr>
                <w:b/>
                <w:i/>
                <w:sz w:val="20"/>
                <w:szCs w:val="20"/>
                <w:lang w:val="en-US" w:eastAsia="en-US"/>
              </w:rPr>
              <w:drawing>
                <wp:inline distT="0" distB="0" distL="0" distR="0">
                  <wp:extent cx="1335566" cy="1980000"/>
                  <wp:effectExtent l="19050" t="0" r="0" b="0"/>
                  <wp:docPr id="15" name="Picture 10" descr="C:\Users\Public\Documents\Leica Application Suite\Images\MultiFocus01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Leica Application Suite\Images\MultiFocus0157.tif"/>
                          <pic:cNvPicPr>
                            <a:picLocks noChangeAspect="1" noChangeArrowheads="1"/>
                          </pic:cNvPicPr>
                        </pic:nvPicPr>
                        <pic:blipFill>
                          <a:blip r:embed="rId19" cstate="print"/>
                          <a:srcRect/>
                          <a:stretch>
                            <a:fillRect/>
                          </a:stretch>
                        </pic:blipFill>
                        <pic:spPr bwMode="auto">
                          <a:xfrm>
                            <a:off x="0" y="0"/>
                            <a:ext cx="1335566" cy="1980000"/>
                          </a:xfrm>
                          <a:prstGeom prst="rect">
                            <a:avLst/>
                          </a:prstGeom>
                          <a:noFill/>
                          <a:ln w="9525">
                            <a:noFill/>
                            <a:miter lim="800000"/>
                            <a:headEnd/>
                            <a:tailEnd/>
                          </a:ln>
                        </pic:spPr>
                      </pic:pic>
                    </a:graphicData>
                  </a:graphic>
                </wp:inline>
              </w:drawing>
            </w:r>
          </w:p>
        </w:tc>
        <w:tc>
          <w:tcPr>
            <w:tcW w:w="1667" w:type="pct"/>
          </w:tcPr>
          <w:p w:rsidR="007D7527" w:rsidRPr="00162EBE" w:rsidRDefault="0019500B" w:rsidP="00813C73">
            <w:pPr>
              <w:pStyle w:val="08ArticleText"/>
              <w:spacing w:afterLines="30" w:line="240" w:lineRule="auto"/>
              <w:jc w:val="center"/>
              <w:rPr>
                <w:b/>
                <w:i/>
                <w:noProof w:val="0"/>
                <w:sz w:val="20"/>
                <w:szCs w:val="20"/>
                <w:lang w:eastAsia="zh-CN"/>
              </w:rPr>
            </w:pPr>
            <w:r>
              <w:rPr>
                <w:b/>
                <w:i/>
                <w:sz w:val="20"/>
                <w:szCs w:val="20"/>
                <w:lang w:val="en-US" w:eastAsia="en-US"/>
              </w:rPr>
              <w:drawing>
                <wp:inline distT="0" distB="0" distL="0" distR="0">
                  <wp:extent cx="1335566" cy="1980000"/>
                  <wp:effectExtent l="19050" t="0" r="0" b="0"/>
                  <wp:docPr id="16" name="Picture 11" descr="C:\Users\Public\Documents\Leica Application Suite\Images\MultiFocus0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Documents\Leica Application Suite\Images\MultiFocus0166.tif"/>
                          <pic:cNvPicPr>
                            <a:picLocks noChangeAspect="1" noChangeArrowheads="1"/>
                          </pic:cNvPicPr>
                        </pic:nvPicPr>
                        <pic:blipFill>
                          <a:blip r:embed="rId20" cstate="print"/>
                          <a:srcRect/>
                          <a:stretch>
                            <a:fillRect/>
                          </a:stretch>
                        </pic:blipFill>
                        <pic:spPr bwMode="auto">
                          <a:xfrm>
                            <a:off x="0" y="0"/>
                            <a:ext cx="1335566" cy="1980000"/>
                          </a:xfrm>
                          <a:prstGeom prst="rect">
                            <a:avLst/>
                          </a:prstGeom>
                          <a:noFill/>
                          <a:ln w="9525">
                            <a:noFill/>
                            <a:miter lim="800000"/>
                            <a:headEnd/>
                            <a:tailEnd/>
                          </a:ln>
                        </pic:spPr>
                      </pic:pic>
                    </a:graphicData>
                  </a:graphic>
                </wp:inline>
              </w:drawing>
            </w:r>
          </w:p>
        </w:tc>
      </w:tr>
      <w:tr w:rsidR="007D7527" w:rsidRPr="00162EBE" w:rsidTr="00ED48D9">
        <w:trPr>
          <w:jc w:val="center"/>
        </w:trPr>
        <w:tc>
          <w:tcPr>
            <w:tcW w:w="1667" w:type="pct"/>
          </w:tcPr>
          <w:p w:rsidR="007D7527" w:rsidRPr="00162EBE" w:rsidRDefault="007D7527" w:rsidP="00813C73">
            <w:pPr>
              <w:pStyle w:val="08ArticleText"/>
              <w:spacing w:afterLines="30" w:line="240" w:lineRule="auto"/>
              <w:jc w:val="center"/>
              <w:rPr>
                <w:b/>
                <w:i/>
                <w:noProof w:val="0"/>
                <w:sz w:val="20"/>
                <w:szCs w:val="20"/>
                <w:lang w:eastAsia="zh-CN"/>
              </w:rPr>
            </w:pPr>
            <w:r w:rsidRPr="00162EBE">
              <w:rPr>
                <w:b/>
                <w:i/>
                <w:noProof w:val="0"/>
                <w:sz w:val="20"/>
                <w:szCs w:val="20"/>
                <w:lang w:eastAsia="zh-CN"/>
              </w:rPr>
              <w:t>(d)</w:t>
            </w:r>
          </w:p>
        </w:tc>
        <w:tc>
          <w:tcPr>
            <w:tcW w:w="1667" w:type="pct"/>
          </w:tcPr>
          <w:p w:rsidR="007D7527" w:rsidRPr="00162EBE" w:rsidRDefault="007D7527" w:rsidP="00813C73">
            <w:pPr>
              <w:pStyle w:val="08ArticleText"/>
              <w:spacing w:afterLines="30" w:line="240" w:lineRule="auto"/>
              <w:jc w:val="center"/>
              <w:rPr>
                <w:b/>
                <w:i/>
                <w:noProof w:val="0"/>
                <w:sz w:val="20"/>
                <w:szCs w:val="20"/>
                <w:lang w:eastAsia="zh-CN"/>
              </w:rPr>
            </w:pPr>
            <w:r w:rsidRPr="00162EBE">
              <w:rPr>
                <w:b/>
                <w:i/>
                <w:noProof w:val="0"/>
                <w:sz w:val="20"/>
                <w:szCs w:val="20"/>
                <w:lang w:eastAsia="zh-CN"/>
              </w:rPr>
              <w:t>(e)</w:t>
            </w:r>
          </w:p>
        </w:tc>
        <w:tc>
          <w:tcPr>
            <w:tcW w:w="1667" w:type="pct"/>
          </w:tcPr>
          <w:p w:rsidR="007D7527" w:rsidRPr="00162EBE" w:rsidRDefault="007D7527" w:rsidP="00813C73">
            <w:pPr>
              <w:pStyle w:val="08ArticleText"/>
              <w:spacing w:afterLines="30" w:line="240" w:lineRule="auto"/>
              <w:jc w:val="center"/>
              <w:rPr>
                <w:b/>
                <w:i/>
                <w:noProof w:val="0"/>
                <w:sz w:val="20"/>
                <w:szCs w:val="20"/>
                <w:lang w:eastAsia="zh-CN"/>
              </w:rPr>
            </w:pPr>
            <w:r w:rsidRPr="00162EBE">
              <w:rPr>
                <w:b/>
                <w:i/>
                <w:noProof w:val="0"/>
                <w:sz w:val="20"/>
                <w:szCs w:val="20"/>
                <w:lang w:eastAsia="zh-CN"/>
              </w:rPr>
              <w:t>(f)</w:t>
            </w:r>
          </w:p>
        </w:tc>
      </w:tr>
      <w:tr w:rsidR="007D7527" w:rsidRPr="00162EBE" w:rsidTr="00ED48D9">
        <w:trPr>
          <w:jc w:val="center"/>
        </w:trPr>
        <w:tc>
          <w:tcPr>
            <w:tcW w:w="5000" w:type="pct"/>
            <w:gridSpan w:val="3"/>
          </w:tcPr>
          <w:p w:rsidR="007D7527" w:rsidRPr="007B1C31" w:rsidRDefault="007D7527" w:rsidP="00813C73">
            <w:pPr>
              <w:pStyle w:val="08ArticleText"/>
              <w:spacing w:afterLines="30" w:line="240" w:lineRule="auto"/>
              <w:rPr>
                <w:noProof w:val="0"/>
                <w:sz w:val="20"/>
                <w:szCs w:val="20"/>
                <w:lang w:eastAsia="zh-CN"/>
              </w:rPr>
            </w:pPr>
            <w:r w:rsidRPr="007B1C31">
              <w:rPr>
                <w:b/>
                <w:noProof w:val="0"/>
                <w:szCs w:val="20"/>
                <w:lang w:eastAsia="zh-CN"/>
              </w:rPr>
              <w:t xml:space="preserve">Figure </w:t>
            </w:r>
            <w:r w:rsidR="00381AEB">
              <w:rPr>
                <w:b/>
                <w:noProof w:val="0"/>
                <w:szCs w:val="20"/>
                <w:lang w:eastAsia="zh-CN"/>
              </w:rPr>
              <w:t>5</w:t>
            </w:r>
            <w:r w:rsidRPr="007B1C31">
              <w:rPr>
                <w:b/>
                <w:noProof w:val="0"/>
                <w:szCs w:val="20"/>
                <w:lang w:eastAsia="zh-CN"/>
              </w:rPr>
              <w:t xml:space="preserve"> </w:t>
            </w:r>
            <w:r w:rsidR="00874612" w:rsidRPr="007B1C31">
              <w:rPr>
                <w:b/>
                <w:noProof w:val="0"/>
                <w:szCs w:val="20"/>
                <w:lang w:eastAsia="zh-CN"/>
              </w:rPr>
              <w:t>–</w:t>
            </w:r>
            <w:r w:rsidRPr="007B1C31">
              <w:rPr>
                <w:b/>
                <w:noProof w:val="0"/>
                <w:szCs w:val="20"/>
                <w:lang w:eastAsia="zh-CN"/>
              </w:rPr>
              <w:t xml:space="preserve"> </w:t>
            </w:r>
            <w:r w:rsidR="00874612" w:rsidRPr="007B1C31">
              <w:rPr>
                <w:noProof w:val="0"/>
                <w:szCs w:val="20"/>
                <w:lang w:eastAsia="zh-CN"/>
              </w:rPr>
              <w:t xml:space="preserve">Light microscope images of typical surface morphology in (a-b) the anterolateral and </w:t>
            </w:r>
            <w:r w:rsidR="00D74190" w:rsidRPr="007B1C31">
              <w:rPr>
                <w:noProof w:val="0"/>
                <w:szCs w:val="20"/>
                <w:lang w:eastAsia="zh-CN"/>
              </w:rPr>
              <w:t>posteromedial</w:t>
            </w:r>
            <w:r w:rsidR="00874612" w:rsidRPr="007B1C31">
              <w:rPr>
                <w:noProof w:val="0"/>
                <w:szCs w:val="20"/>
                <w:lang w:eastAsia="zh-CN"/>
              </w:rPr>
              <w:t xml:space="preserve"> regions of Gruen zone 1and 7 (c-d) Gruen zone </w:t>
            </w:r>
            <w:r w:rsidR="00D74190" w:rsidRPr="007B1C31">
              <w:rPr>
                <w:noProof w:val="0"/>
                <w:szCs w:val="20"/>
                <w:lang w:eastAsia="zh-CN"/>
              </w:rPr>
              <w:t>2 and 6 (e-f) Gruen zone 4</w:t>
            </w:r>
          </w:p>
        </w:tc>
      </w:tr>
    </w:tbl>
    <w:p w:rsidR="00964206" w:rsidRDefault="00D06B4A" w:rsidP="00813C73">
      <w:pPr>
        <w:pStyle w:val="08ArticleText"/>
        <w:spacing w:before="240" w:afterLines="30" w:line="360" w:lineRule="auto"/>
        <w:rPr>
          <w:noProof w:val="0"/>
          <w:sz w:val="20"/>
          <w:szCs w:val="20"/>
          <w:lang w:eastAsia="zh-CN"/>
        </w:rPr>
      </w:pPr>
      <w:r w:rsidRPr="00206778">
        <w:rPr>
          <w:noProof w:val="0"/>
          <w:sz w:val="20"/>
          <w:szCs w:val="20"/>
          <w:lang w:eastAsia="zh-CN"/>
        </w:rPr>
        <w:t xml:space="preserve">SEM/EDX analysis was conducted on sectioned femoral stems in order to fully </w:t>
      </w:r>
      <w:r w:rsidR="00290447">
        <w:rPr>
          <w:noProof w:val="0"/>
          <w:sz w:val="20"/>
          <w:szCs w:val="20"/>
          <w:lang w:eastAsia="zh-CN"/>
        </w:rPr>
        <w:t>characterise the</w:t>
      </w:r>
      <w:r w:rsidRPr="00206778">
        <w:rPr>
          <w:noProof w:val="0"/>
          <w:sz w:val="20"/>
          <w:szCs w:val="20"/>
          <w:lang w:eastAsia="zh-CN"/>
        </w:rPr>
        <w:t xml:space="preserve"> surface morphology of retrieved femoral stems, in an attempt to understand the mechanisms of failure</w:t>
      </w:r>
      <w:r w:rsidR="008C30C9" w:rsidRPr="00206778">
        <w:rPr>
          <w:noProof w:val="0"/>
          <w:sz w:val="20"/>
          <w:szCs w:val="20"/>
          <w:lang w:eastAsia="zh-CN"/>
        </w:rPr>
        <w:t xml:space="preserve"> (Figure </w:t>
      </w:r>
      <w:r w:rsidR="00381AEB">
        <w:rPr>
          <w:noProof w:val="0"/>
          <w:sz w:val="20"/>
          <w:szCs w:val="20"/>
          <w:lang w:eastAsia="zh-CN"/>
        </w:rPr>
        <w:t>6</w:t>
      </w:r>
      <w:r w:rsidR="008C30C9" w:rsidRPr="00206778">
        <w:rPr>
          <w:noProof w:val="0"/>
          <w:sz w:val="20"/>
          <w:szCs w:val="20"/>
          <w:lang w:eastAsia="zh-CN"/>
        </w:rPr>
        <w:t>)</w:t>
      </w:r>
      <w:r w:rsidRPr="00206778">
        <w:rPr>
          <w:noProof w:val="0"/>
          <w:sz w:val="20"/>
          <w:szCs w:val="20"/>
          <w:lang w:eastAsia="zh-CN"/>
        </w:rPr>
        <w:t xml:space="preserve">. </w:t>
      </w:r>
      <w:r w:rsidR="008C30C9" w:rsidRPr="00206778">
        <w:rPr>
          <w:noProof w:val="0"/>
          <w:sz w:val="20"/>
          <w:szCs w:val="20"/>
          <w:lang w:eastAsia="zh-CN"/>
        </w:rPr>
        <w:t>At higher magnification, clear ploughing</w:t>
      </w:r>
      <w:r w:rsidR="005019E6">
        <w:rPr>
          <w:noProof w:val="0"/>
          <w:sz w:val="20"/>
          <w:szCs w:val="20"/>
          <w:lang w:eastAsia="zh-CN"/>
        </w:rPr>
        <w:t xml:space="preserve"> and elastic deformation</w:t>
      </w:r>
      <w:r w:rsidR="008C30C9" w:rsidRPr="00206778">
        <w:rPr>
          <w:noProof w:val="0"/>
          <w:sz w:val="20"/>
          <w:szCs w:val="20"/>
          <w:lang w:eastAsia="zh-CN"/>
        </w:rPr>
        <w:t xml:space="preserve"> of the surface could be seen, with</w:t>
      </w:r>
      <w:r w:rsidR="005019E6">
        <w:rPr>
          <w:noProof w:val="0"/>
          <w:sz w:val="20"/>
          <w:szCs w:val="20"/>
          <w:lang w:eastAsia="zh-CN"/>
        </w:rPr>
        <w:t xml:space="preserve"> retention of</w:t>
      </w:r>
      <w:r w:rsidR="008C30C9" w:rsidRPr="00206778">
        <w:rPr>
          <w:noProof w:val="0"/>
          <w:sz w:val="20"/>
          <w:szCs w:val="20"/>
          <w:lang w:eastAsia="zh-CN"/>
        </w:rPr>
        <w:t xml:space="preserve"> debris </w:t>
      </w:r>
      <w:r w:rsidR="00172A35">
        <w:rPr>
          <w:noProof w:val="0"/>
          <w:sz w:val="20"/>
          <w:szCs w:val="20"/>
          <w:lang w:eastAsia="zh-CN"/>
        </w:rPr>
        <w:t>being</w:t>
      </w:r>
      <w:r w:rsidR="008C30C9" w:rsidRPr="00206778">
        <w:rPr>
          <w:noProof w:val="0"/>
          <w:sz w:val="20"/>
          <w:szCs w:val="20"/>
          <w:lang w:eastAsia="zh-CN"/>
        </w:rPr>
        <w:t xml:space="preserve"> seen within the valleys of the troughs (Figure </w:t>
      </w:r>
      <w:r w:rsidR="00381AEB">
        <w:rPr>
          <w:noProof w:val="0"/>
          <w:sz w:val="20"/>
          <w:szCs w:val="20"/>
          <w:lang w:eastAsia="zh-CN"/>
        </w:rPr>
        <w:t>6</w:t>
      </w:r>
      <w:r w:rsidR="007710D5" w:rsidRPr="00206778">
        <w:rPr>
          <w:noProof w:val="0"/>
          <w:sz w:val="20"/>
          <w:szCs w:val="20"/>
          <w:lang w:eastAsia="zh-CN"/>
        </w:rPr>
        <w:t xml:space="preserve"> a-</w:t>
      </w:r>
      <w:r w:rsidR="008C30C9" w:rsidRPr="00206778">
        <w:rPr>
          <w:noProof w:val="0"/>
          <w:sz w:val="20"/>
          <w:szCs w:val="20"/>
          <w:lang w:eastAsia="zh-CN"/>
        </w:rPr>
        <w:t>b). Spot EDX analysis was c</w:t>
      </w:r>
      <w:r w:rsidR="007710D5" w:rsidRPr="00206778">
        <w:rPr>
          <w:noProof w:val="0"/>
          <w:sz w:val="20"/>
          <w:szCs w:val="20"/>
          <w:lang w:eastAsia="zh-CN"/>
        </w:rPr>
        <w:t>onducted on the debris seen in F</w:t>
      </w:r>
      <w:r w:rsidR="008C30C9" w:rsidRPr="00206778">
        <w:rPr>
          <w:noProof w:val="0"/>
          <w:sz w:val="20"/>
          <w:szCs w:val="20"/>
          <w:lang w:eastAsia="zh-CN"/>
        </w:rPr>
        <w:t xml:space="preserve">igure </w:t>
      </w:r>
      <w:r w:rsidR="00381AEB">
        <w:rPr>
          <w:noProof w:val="0"/>
          <w:sz w:val="20"/>
          <w:szCs w:val="20"/>
          <w:lang w:eastAsia="zh-CN"/>
        </w:rPr>
        <w:t>6</w:t>
      </w:r>
      <w:r w:rsidR="008C30C9" w:rsidRPr="00206778">
        <w:rPr>
          <w:noProof w:val="0"/>
          <w:sz w:val="20"/>
          <w:szCs w:val="20"/>
          <w:lang w:eastAsia="zh-CN"/>
        </w:rPr>
        <w:t xml:space="preserve">b, suggesting that the debris was Cr, O and C rich debris. However it is not known if this is fragmented PMMA bone cement with a Cr2O3 transfer film or Cr2O3 </w:t>
      </w:r>
      <w:r w:rsidR="00640B5A" w:rsidRPr="00206778">
        <w:rPr>
          <w:noProof w:val="0"/>
          <w:sz w:val="20"/>
          <w:szCs w:val="20"/>
          <w:lang w:eastAsia="zh-CN"/>
        </w:rPr>
        <w:t xml:space="preserve">resulting from fretting corrosion at the interface. </w:t>
      </w:r>
      <w:r w:rsidR="00206778" w:rsidRPr="00206778">
        <w:rPr>
          <w:noProof w:val="0"/>
          <w:sz w:val="20"/>
          <w:szCs w:val="20"/>
          <w:lang w:eastAsia="zh-CN"/>
        </w:rPr>
        <w:t xml:space="preserve">Again a more corrosive attack, in the absence of any mirco-motion, was seen towards the distal regions of the retrieved femoral stems, demonstrating localised areas of corrosion resulting in loss of material from the surface. </w:t>
      </w:r>
      <w:r w:rsidR="00964206" w:rsidRPr="00290447">
        <w:rPr>
          <w:noProof w:val="0"/>
          <w:sz w:val="20"/>
          <w:szCs w:val="20"/>
          <w:lang w:eastAsia="zh-CN"/>
        </w:rPr>
        <w:t xml:space="preserve">The deposited layer was also observed under SEM conditions (Figure </w:t>
      </w:r>
      <w:r w:rsidR="00964206">
        <w:rPr>
          <w:noProof w:val="0"/>
          <w:sz w:val="20"/>
          <w:szCs w:val="20"/>
          <w:lang w:eastAsia="zh-CN"/>
        </w:rPr>
        <w:t>6</w:t>
      </w:r>
      <w:r w:rsidR="00964206" w:rsidRPr="00290447">
        <w:rPr>
          <w:noProof w:val="0"/>
          <w:sz w:val="20"/>
          <w:szCs w:val="20"/>
          <w:lang w:eastAsia="zh-CN"/>
        </w:rPr>
        <w:t xml:space="preserve">c) demonstrating a ‘crazy paving’ like appearance. Under SEM conditions areas with surface deposits demonstrated a semi-conductive nature, suggesting build-up of a non-conducting film. EDX mapping was further utilised, demonstrating that the surface deposit was rich in Cr, O and N (Figure </w:t>
      </w:r>
      <w:r w:rsidR="00964206">
        <w:rPr>
          <w:noProof w:val="0"/>
          <w:sz w:val="20"/>
          <w:szCs w:val="20"/>
          <w:lang w:eastAsia="zh-CN"/>
        </w:rPr>
        <w:t>7</w:t>
      </w:r>
      <w:r w:rsidR="00964206" w:rsidRPr="00290447">
        <w:rPr>
          <w:noProof w:val="0"/>
          <w:sz w:val="20"/>
          <w:szCs w:val="20"/>
          <w:lang w:eastAsia="zh-CN"/>
        </w:rPr>
        <w:t>). Traces of Co, and Mo were also seen to be present in the surface deposit though not in the same quantities observed in the clean bulk material.</w:t>
      </w:r>
    </w:p>
    <w:tbl>
      <w:tblPr>
        <w:tblW w:w="5000" w:type="pct"/>
        <w:jc w:val="center"/>
        <w:tblLook w:val="04A0"/>
      </w:tblPr>
      <w:tblGrid>
        <w:gridCol w:w="3132"/>
        <w:gridCol w:w="1575"/>
        <w:gridCol w:w="1558"/>
        <w:gridCol w:w="3131"/>
      </w:tblGrid>
      <w:tr w:rsidR="00B83036" w:rsidRPr="00C41706" w:rsidTr="00964206">
        <w:trPr>
          <w:jc w:val="center"/>
        </w:trPr>
        <w:tc>
          <w:tcPr>
            <w:tcW w:w="2505" w:type="pct"/>
            <w:gridSpan w:val="2"/>
          </w:tcPr>
          <w:p w:rsidR="00C41706" w:rsidRPr="00C41706" w:rsidRDefault="0019500B" w:rsidP="007B1C31">
            <w:pPr>
              <w:tabs>
                <w:tab w:val="left" w:pos="1725"/>
              </w:tabs>
              <w:jc w:val="center"/>
              <w:rPr>
                <w:rFonts w:eastAsia="SimSun"/>
                <w:lang w:eastAsia="zh-CN"/>
              </w:rPr>
            </w:pPr>
            <w:r>
              <w:rPr>
                <w:rFonts w:eastAsia="SimSun"/>
                <w:noProof/>
                <w:lang w:val="en-US"/>
              </w:rPr>
              <w:lastRenderedPageBreak/>
              <w:drawing>
                <wp:inline distT="0" distB="0" distL="0" distR="0">
                  <wp:extent cx="2160000" cy="1613754"/>
                  <wp:effectExtent l="19050" t="0" r="0" b="0"/>
                  <wp:docPr id="17" name="Picture 17" descr="ULTIMA RETREIVA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LTIMA RETREIVAL NO"/>
                          <pic:cNvPicPr>
                            <a:picLocks noChangeAspect="1" noChangeArrowheads="1"/>
                          </pic:cNvPicPr>
                        </pic:nvPicPr>
                        <pic:blipFill>
                          <a:blip r:embed="rId21" cstate="print"/>
                          <a:srcRect/>
                          <a:stretch>
                            <a:fillRect/>
                          </a:stretch>
                        </pic:blipFill>
                        <pic:spPr bwMode="auto">
                          <a:xfrm>
                            <a:off x="0" y="0"/>
                            <a:ext cx="2160000" cy="1613754"/>
                          </a:xfrm>
                          <a:prstGeom prst="rect">
                            <a:avLst/>
                          </a:prstGeom>
                          <a:noFill/>
                          <a:ln w="9525">
                            <a:noFill/>
                            <a:miter lim="800000"/>
                            <a:headEnd/>
                            <a:tailEnd/>
                          </a:ln>
                        </pic:spPr>
                      </pic:pic>
                    </a:graphicData>
                  </a:graphic>
                </wp:inline>
              </w:drawing>
            </w:r>
          </w:p>
        </w:tc>
        <w:tc>
          <w:tcPr>
            <w:tcW w:w="2495" w:type="pct"/>
            <w:gridSpan w:val="2"/>
          </w:tcPr>
          <w:p w:rsidR="00C41706" w:rsidRPr="00C41706" w:rsidRDefault="0019500B" w:rsidP="00813C73">
            <w:pPr>
              <w:pStyle w:val="08ArticleText"/>
              <w:spacing w:afterLines="30" w:line="240" w:lineRule="auto"/>
              <w:jc w:val="center"/>
              <w:rPr>
                <w:noProof w:val="0"/>
                <w:color w:val="FF0000"/>
                <w:sz w:val="20"/>
                <w:szCs w:val="20"/>
                <w:lang w:eastAsia="zh-CN"/>
              </w:rPr>
            </w:pPr>
            <w:r>
              <w:rPr>
                <w:color w:val="FF0000"/>
                <w:sz w:val="20"/>
                <w:szCs w:val="20"/>
                <w:lang w:val="en-US" w:eastAsia="en-US"/>
              </w:rPr>
              <w:drawing>
                <wp:inline distT="0" distB="0" distL="0" distR="0">
                  <wp:extent cx="2160000" cy="1621157"/>
                  <wp:effectExtent l="19050" t="0" r="0" b="0"/>
                  <wp:docPr id="18" name="Picture 18" descr="ULTIMA RETREIVA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LTIMA RETREIVAL NO"/>
                          <pic:cNvPicPr>
                            <a:picLocks noChangeAspect="1" noChangeArrowheads="1"/>
                          </pic:cNvPicPr>
                        </pic:nvPicPr>
                        <pic:blipFill>
                          <a:blip r:embed="rId22" cstate="print">
                            <a:lum bright="20000"/>
                          </a:blip>
                          <a:srcRect/>
                          <a:stretch>
                            <a:fillRect/>
                          </a:stretch>
                        </pic:blipFill>
                        <pic:spPr bwMode="auto">
                          <a:xfrm>
                            <a:off x="0" y="0"/>
                            <a:ext cx="2160000" cy="1621157"/>
                          </a:xfrm>
                          <a:prstGeom prst="rect">
                            <a:avLst/>
                          </a:prstGeom>
                          <a:noFill/>
                          <a:ln w="9525">
                            <a:noFill/>
                            <a:miter lim="800000"/>
                            <a:headEnd/>
                            <a:tailEnd/>
                          </a:ln>
                        </pic:spPr>
                      </pic:pic>
                    </a:graphicData>
                  </a:graphic>
                </wp:inline>
              </w:drawing>
            </w:r>
          </w:p>
        </w:tc>
      </w:tr>
      <w:tr w:rsidR="00A26D29" w:rsidRPr="00C41706" w:rsidTr="00964206">
        <w:trPr>
          <w:jc w:val="center"/>
        </w:trPr>
        <w:tc>
          <w:tcPr>
            <w:tcW w:w="2505" w:type="pct"/>
            <w:gridSpan w:val="2"/>
          </w:tcPr>
          <w:p w:rsidR="00C41706" w:rsidRPr="00D74190" w:rsidRDefault="00D74190" w:rsidP="00813C73">
            <w:pPr>
              <w:pStyle w:val="08ArticleText"/>
              <w:spacing w:afterLines="30" w:line="240" w:lineRule="auto"/>
              <w:jc w:val="center"/>
              <w:rPr>
                <w:b/>
                <w:i/>
                <w:noProof w:val="0"/>
                <w:sz w:val="20"/>
                <w:szCs w:val="20"/>
                <w:lang w:eastAsia="zh-CN"/>
              </w:rPr>
            </w:pPr>
            <w:r w:rsidRPr="00D74190">
              <w:rPr>
                <w:b/>
                <w:i/>
                <w:noProof w:val="0"/>
                <w:sz w:val="20"/>
                <w:szCs w:val="20"/>
                <w:lang w:eastAsia="zh-CN"/>
              </w:rPr>
              <w:t>(a)</w:t>
            </w:r>
          </w:p>
        </w:tc>
        <w:tc>
          <w:tcPr>
            <w:tcW w:w="2495" w:type="pct"/>
            <w:gridSpan w:val="2"/>
          </w:tcPr>
          <w:p w:rsidR="00C41706" w:rsidRPr="00D74190" w:rsidRDefault="00D74190" w:rsidP="00813C73">
            <w:pPr>
              <w:pStyle w:val="08ArticleText"/>
              <w:spacing w:afterLines="30" w:line="240" w:lineRule="auto"/>
              <w:jc w:val="center"/>
              <w:rPr>
                <w:b/>
                <w:i/>
                <w:noProof w:val="0"/>
                <w:sz w:val="20"/>
                <w:szCs w:val="20"/>
                <w:lang w:eastAsia="zh-CN"/>
              </w:rPr>
            </w:pPr>
            <w:r w:rsidRPr="00D74190">
              <w:rPr>
                <w:b/>
                <w:i/>
                <w:noProof w:val="0"/>
                <w:sz w:val="20"/>
                <w:szCs w:val="20"/>
                <w:lang w:eastAsia="zh-CN"/>
              </w:rPr>
              <w:t>(b)</w:t>
            </w:r>
          </w:p>
        </w:tc>
      </w:tr>
      <w:tr w:rsidR="00A26D29" w:rsidRPr="00C41706" w:rsidTr="00964206">
        <w:trPr>
          <w:jc w:val="center"/>
        </w:trPr>
        <w:tc>
          <w:tcPr>
            <w:tcW w:w="2505" w:type="pct"/>
            <w:gridSpan w:val="2"/>
          </w:tcPr>
          <w:p w:rsidR="00C41706" w:rsidRPr="00D74190" w:rsidRDefault="0019500B" w:rsidP="00813C73">
            <w:pPr>
              <w:pStyle w:val="08ArticleText"/>
              <w:spacing w:afterLines="30" w:line="240" w:lineRule="auto"/>
              <w:jc w:val="center"/>
              <w:rPr>
                <w:b/>
                <w:i/>
                <w:noProof w:val="0"/>
                <w:sz w:val="20"/>
                <w:szCs w:val="20"/>
                <w:lang w:eastAsia="zh-CN"/>
              </w:rPr>
            </w:pPr>
            <w:r w:rsidRPr="00D74190">
              <w:rPr>
                <w:b/>
                <w:i/>
                <w:sz w:val="20"/>
                <w:szCs w:val="20"/>
                <w:lang w:val="en-US" w:eastAsia="en-US"/>
              </w:rPr>
              <w:drawing>
                <wp:inline distT="0" distB="0" distL="0" distR="0">
                  <wp:extent cx="2160000" cy="1621157"/>
                  <wp:effectExtent l="19050" t="0" r="0" b="0"/>
                  <wp:docPr id="19" name="Picture 19" descr="ULTIMA RETREIVA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LTIMA RETREIVAL NO"/>
                          <pic:cNvPicPr>
                            <a:picLocks noChangeAspect="1" noChangeArrowheads="1"/>
                          </pic:cNvPicPr>
                        </pic:nvPicPr>
                        <pic:blipFill>
                          <a:blip r:embed="rId23" cstate="print">
                            <a:lum bright="20000"/>
                          </a:blip>
                          <a:srcRect/>
                          <a:stretch>
                            <a:fillRect/>
                          </a:stretch>
                        </pic:blipFill>
                        <pic:spPr bwMode="auto">
                          <a:xfrm>
                            <a:off x="0" y="0"/>
                            <a:ext cx="2160000" cy="1621157"/>
                          </a:xfrm>
                          <a:prstGeom prst="rect">
                            <a:avLst/>
                          </a:prstGeom>
                          <a:noFill/>
                          <a:ln w="9525">
                            <a:noFill/>
                            <a:miter lim="800000"/>
                            <a:headEnd/>
                            <a:tailEnd/>
                          </a:ln>
                        </pic:spPr>
                      </pic:pic>
                    </a:graphicData>
                  </a:graphic>
                </wp:inline>
              </w:drawing>
            </w:r>
          </w:p>
        </w:tc>
        <w:tc>
          <w:tcPr>
            <w:tcW w:w="2495" w:type="pct"/>
            <w:gridSpan w:val="2"/>
          </w:tcPr>
          <w:p w:rsidR="00C41706" w:rsidRPr="00D74190" w:rsidRDefault="0019500B" w:rsidP="00813C73">
            <w:pPr>
              <w:pStyle w:val="08ArticleText"/>
              <w:spacing w:afterLines="30" w:line="240" w:lineRule="auto"/>
              <w:jc w:val="center"/>
              <w:rPr>
                <w:b/>
                <w:i/>
                <w:noProof w:val="0"/>
                <w:sz w:val="20"/>
                <w:szCs w:val="20"/>
                <w:lang w:eastAsia="zh-CN"/>
              </w:rPr>
            </w:pPr>
            <w:r w:rsidRPr="00D74190">
              <w:rPr>
                <w:b/>
                <w:i/>
                <w:sz w:val="20"/>
                <w:szCs w:val="20"/>
                <w:lang w:val="en-US" w:eastAsia="en-US"/>
              </w:rPr>
              <w:drawing>
                <wp:inline distT="0" distB="0" distL="0" distR="0">
                  <wp:extent cx="2160000" cy="1621157"/>
                  <wp:effectExtent l="19050" t="0" r="0" b="0"/>
                  <wp:docPr id="20" name="Picture 20" descr="ULTIMA RETREIVAL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LTIMA RETREIVAL NO"/>
                          <pic:cNvPicPr>
                            <a:picLocks noChangeAspect="1" noChangeArrowheads="1"/>
                          </pic:cNvPicPr>
                        </pic:nvPicPr>
                        <pic:blipFill>
                          <a:blip r:embed="rId24" cstate="print">
                            <a:lum bright="20000"/>
                          </a:blip>
                          <a:srcRect/>
                          <a:stretch>
                            <a:fillRect/>
                          </a:stretch>
                        </pic:blipFill>
                        <pic:spPr bwMode="auto">
                          <a:xfrm>
                            <a:off x="0" y="0"/>
                            <a:ext cx="2160000" cy="1621157"/>
                          </a:xfrm>
                          <a:prstGeom prst="rect">
                            <a:avLst/>
                          </a:prstGeom>
                          <a:noFill/>
                          <a:ln w="9525">
                            <a:noFill/>
                            <a:miter lim="800000"/>
                            <a:headEnd/>
                            <a:tailEnd/>
                          </a:ln>
                        </pic:spPr>
                      </pic:pic>
                    </a:graphicData>
                  </a:graphic>
                </wp:inline>
              </w:drawing>
            </w:r>
          </w:p>
        </w:tc>
      </w:tr>
      <w:tr w:rsidR="00A26D29" w:rsidRPr="00C41706" w:rsidTr="00964206">
        <w:trPr>
          <w:jc w:val="center"/>
        </w:trPr>
        <w:tc>
          <w:tcPr>
            <w:tcW w:w="2505" w:type="pct"/>
            <w:gridSpan w:val="2"/>
          </w:tcPr>
          <w:p w:rsidR="00C41706" w:rsidRPr="00D74190" w:rsidRDefault="00D74190" w:rsidP="00813C73">
            <w:pPr>
              <w:pStyle w:val="08ArticleText"/>
              <w:spacing w:afterLines="30" w:line="240" w:lineRule="auto"/>
              <w:jc w:val="center"/>
              <w:rPr>
                <w:b/>
                <w:i/>
                <w:noProof w:val="0"/>
                <w:sz w:val="20"/>
                <w:szCs w:val="20"/>
                <w:lang w:eastAsia="zh-CN"/>
              </w:rPr>
            </w:pPr>
            <w:r w:rsidRPr="00D74190">
              <w:rPr>
                <w:b/>
                <w:i/>
                <w:noProof w:val="0"/>
                <w:sz w:val="20"/>
                <w:szCs w:val="20"/>
                <w:lang w:eastAsia="zh-CN"/>
              </w:rPr>
              <w:t>(c)</w:t>
            </w:r>
          </w:p>
        </w:tc>
        <w:tc>
          <w:tcPr>
            <w:tcW w:w="2495" w:type="pct"/>
            <w:gridSpan w:val="2"/>
          </w:tcPr>
          <w:p w:rsidR="00C41706" w:rsidRPr="00D74190" w:rsidRDefault="00D74190" w:rsidP="00813C73">
            <w:pPr>
              <w:pStyle w:val="08ArticleText"/>
              <w:spacing w:afterLines="30" w:line="240" w:lineRule="auto"/>
              <w:jc w:val="center"/>
              <w:rPr>
                <w:b/>
                <w:i/>
                <w:noProof w:val="0"/>
                <w:sz w:val="20"/>
                <w:szCs w:val="20"/>
                <w:lang w:eastAsia="zh-CN"/>
              </w:rPr>
            </w:pPr>
            <w:r w:rsidRPr="00D74190">
              <w:rPr>
                <w:b/>
                <w:i/>
                <w:noProof w:val="0"/>
                <w:sz w:val="20"/>
                <w:szCs w:val="20"/>
                <w:lang w:eastAsia="zh-CN"/>
              </w:rPr>
              <w:t>(d)</w:t>
            </w:r>
          </w:p>
        </w:tc>
      </w:tr>
      <w:tr w:rsidR="00C41706" w:rsidRPr="00C41706" w:rsidTr="00964206">
        <w:trPr>
          <w:jc w:val="center"/>
        </w:trPr>
        <w:tc>
          <w:tcPr>
            <w:tcW w:w="5000" w:type="pct"/>
            <w:gridSpan w:val="4"/>
          </w:tcPr>
          <w:p w:rsidR="00C41706" w:rsidRDefault="00C41706" w:rsidP="00813C73">
            <w:pPr>
              <w:pStyle w:val="08ArticleText"/>
              <w:spacing w:afterLines="30" w:line="240" w:lineRule="auto"/>
              <w:rPr>
                <w:noProof w:val="0"/>
                <w:szCs w:val="20"/>
                <w:lang w:eastAsia="zh-CN"/>
              </w:rPr>
            </w:pPr>
            <w:r w:rsidRPr="00D82E6C">
              <w:rPr>
                <w:b/>
                <w:noProof w:val="0"/>
                <w:szCs w:val="20"/>
                <w:lang w:eastAsia="zh-CN"/>
              </w:rPr>
              <w:t xml:space="preserve">Figure </w:t>
            </w:r>
            <w:r w:rsidR="00381AEB">
              <w:rPr>
                <w:b/>
                <w:noProof w:val="0"/>
                <w:szCs w:val="20"/>
                <w:lang w:eastAsia="zh-CN"/>
              </w:rPr>
              <w:t>6</w:t>
            </w:r>
            <w:r w:rsidRPr="00D82E6C">
              <w:rPr>
                <w:noProof w:val="0"/>
                <w:szCs w:val="20"/>
                <w:lang w:eastAsia="zh-CN"/>
              </w:rPr>
              <w:t xml:space="preserve"> </w:t>
            </w:r>
            <w:r w:rsidR="00D74190" w:rsidRPr="00D82E6C">
              <w:rPr>
                <w:noProof w:val="0"/>
                <w:szCs w:val="20"/>
                <w:lang w:eastAsia="zh-CN"/>
              </w:rPr>
              <w:t>–</w:t>
            </w:r>
            <w:r w:rsidRPr="00D82E6C">
              <w:rPr>
                <w:noProof w:val="0"/>
                <w:szCs w:val="20"/>
                <w:lang w:eastAsia="zh-CN"/>
              </w:rPr>
              <w:t xml:space="preserve"> </w:t>
            </w:r>
            <w:r w:rsidR="00D74190" w:rsidRPr="00D82E6C">
              <w:rPr>
                <w:noProof w:val="0"/>
                <w:szCs w:val="20"/>
                <w:lang w:eastAsia="zh-CN"/>
              </w:rPr>
              <w:t xml:space="preserve">SEM images of (a) plastically deformed surfaces in Gruen Zone </w:t>
            </w:r>
            <w:r w:rsidR="00D82E6C" w:rsidRPr="00D82E6C">
              <w:rPr>
                <w:noProof w:val="0"/>
                <w:szCs w:val="20"/>
                <w:lang w:eastAsia="zh-CN"/>
              </w:rPr>
              <w:t>7 (</w:t>
            </w:r>
            <w:r w:rsidR="00D74190" w:rsidRPr="00D82E6C">
              <w:rPr>
                <w:noProof w:val="0"/>
                <w:szCs w:val="20"/>
                <w:lang w:eastAsia="zh-CN"/>
              </w:rPr>
              <w:t xml:space="preserve">b) surface morphology in Gruen zone 2 demonstrating the retention of debris within the grooves valleys of the plastically deformed surfaces (c) areas of black deposit seen in Gruen zone 2 and 6. Note the crazy paving like structure of the film on the surface (d) corrosion attack in Gruen zone 4. Not the loss of material in the </w:t>
            </w:r>
            <w:r w:rsidR="00D82E6C" w:rsidRPr="00D82E6C">
              <w:rPr>
                <w:noProof w:val="0"/>
                <w:szCs w:val="20"/>
                <w:lang w:eastAsia="zh-CN"/>
              </w:rPr>
              <w:t>absence</w:t>
            </w:r>
            <w:r w:rsidR="00D74190" w:rsidRPr="00D82E6C">
              <w:rPr>
                <w:noProof w:val="0"/>
                <w:szCs w:val="20"/>
                <w:lang w:eastAsia="zh-CN"/>
              </w:rPr>
              <w:t xml:space="preserve"> of any indication of directionality on the surface. </w:t>
            </w:r>
          </w:p>
          <w:p w:rsidR="00964206" w:rsidRPr="00D74190" w:rsidRDefault="00964206" w:rsidP="00813C73">
            <w:pPr>
              <w:pStyle w:val="08ArticleText"/>
              <w:spacing w:afterLines="30" w:line="240" w:lineRule="auto"/>
              <w:rPr>
                <w:noProof w:val="0"/>
                <w:sz w:val="20"/>
                <w:szCs w:val="20"/>
                <w:lang w:eastAsia="zh-CN"/>
              </w:rPr>
            </w:pPr>
          </w:p>
        </w:tc>
      </w:tr>
      <w:tr w:rsidR="00B83036" w:rsidRPr="00C41706" w:rsidTr="00964206">
        <w:trPr>
          <w:jc w:val="center"/>
        </w:trPr>
        <w:tc>
          <w:tcPr>
            <w:tcW w:w="1667" w:type="pct"/>
          </w:tcPr>
          <w:p w:rsidR="00C41706" w:rsidRPr="0052747F" w:rsidRDefault="0019500B" w:rsidP="00813C73">
            <w:pPr>
              <w:pStyle w:val="08ArticleText"/>
              <w:spacing w:afterLines="30" w:line="240" w:lineRule="auto"/>
              <w:jc w:val="center"/>
              <w:rPr>
                <w:b/>
                <w:i/>
                <w:noProof w:val="0"/>
                <w:sz w:val="20"/>
                <w:szCs w:val="20"/>
                <w:lang w:eastAsia="zh-CN"/>
              </w:rPr>
            </w:pPr>
            <w:r w:rsidRPr="0052747F">
              <w:rPr>
                <w:b/>
                <w:i/>
                <w:sz w:val="20"/>
                <w:szCs w:val="20"/>
                <w:lang w:val="en-US" w:eastAsia="en-US"/>
              </w:rPr>
              <w:drawing>
                <wp:inline distT="0" distB="0" distL="0" distR="0">
                  <wp:extent cx="1548000" cy="1109711"/>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0989" t="3955" r="11482"/>
                          <a:stretch>
                            <a:fillRect/>
                          </a:stretch>
                        </pic:blipFill>
                        <pic:spPr bwMode="auto">
                          <a:xfrm>
                            <a:off x="0" y="0"/>
                            <a:ext cx="1548000" cy="1109711"/>
                          </a:xfrm>
                          <a:prstGeom prst="rect">
                            <a:avLst/>
                          </a:prstGeom>
                          <a:noFill/>
                          <a:ln w="9525">
                            <a:noFill/>
                            <a:miter lim="800000"/>
                            <a:headEnd/>
                            <a:tailEnd/>
                          </a:ln>
                        </pic:spPr>
                      </pic:pic>
                    </a:graphicData>
                  </a:graphic>
                </wp:inline>
              </w:drawing>
            </w:r>
          </w:p>
        </w:tc>
        <w:tc>
          <w:tcPr>
            <w:tcW w:w="1667" w:type="pct"/>
            <w:gridSpan w:val="2"/>
          </w:tcPr>
          <w:p w:rsidR="00C41706" w:rsidRPr="0052747F" w:rsidRDefault="0019500B" w:rsidP="00813C73">
            <w:pPr>
              <w:pStyle w:val="08ArticleText"/>
              <w:spacing w:afterLines="30" w:line="240" w:lineRule="auto"/>
              <w:jc w:val="center"/>
              <w:rPr>
                <w:b/>
                <w:i/>
                <w:noProof w:val="0"/>
                <w:sz w:val="20"/>
                <w:szCs w:val="20"/>
                <w:lang w:eastAsia="zh-CN"/>
              </w:rPr>
            </w:pPr>
            <w:r w:rsidRPr="0052747F">
              <w:rPr>
                <w:b/>
                <w:i/>
                <w:sz w:val="20"/>
                <w:szCs w:val="20"/>
                <w:lang w:val="en-US" w:eastAsia="en-US"/>
              </w:rPr>
              <w:drawing>
                <wp:inline distT="0" distB="0" distL="0" distR="0">
                  <wp:extent cx="1548000" cy="1274824"/>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t="13914"/>
                          <a:stretch>
                            <a:fillRect/>
                          </a:stretch>
                        </pic:blipFill>
                        <pic:spPr bwMode="auto">
                          <a:xfrm>
                            <a:off x="0" y="0"/>
                            <a:ext cx="1548000" cy="1274824"/>
                          </a:xfrm>
                          <a:prstGeom prst="rect">
                            <a:avLst/>
                          </a:prstGeom>
                          <a:noFill/>
                          <a:ln w="9525">
                            <a:noFill/>
                            <a:miter lim="800000"/>
                            <a:headEnd/>
                            <a:tailEnd/>
                          </a:ln>
                        </pic:spPr>
                      </pic:pic>
                    </a:graphicData>
                  </a:graphic>
                </wp:inline>
              </w:drawing>
            </w:r>
          </w:p>
        </w:tc>
        <w:tc>
          <w:tcPr>
            <w:tcW w:w="1666" w:type="pct"/>
          </w:tcPr>
          <w:p w:rsidR="00C41706" w:rsidRPr="0052747F" w:rsidRDefault="0019500B" w:rsidP="00813C73">
            <w:pPr>
              <w:pStyle w:val="08ArticleText"/>
              <w:spacing w:afterLines="30" w:line="240" w:lineRule="auto"/>
              <w:jc w:val="center"/>
              <w:rPr>
                <w:b/>
                <w:i/>
                <w:noProof w:val="0"/>
                <w:sz w:val="20"/>
                <w:szCs w:val="20"/>
                <w:lang w:eastAsia="zh-CN"/>
              </w:rPr>
            </w:pPr>
            <w:r w:rsidRPr="0052747F">
              <w:rPr>
                <w:b/>
                <w:i/>
                <w:sz w:val="20"/>
                <w:szCs w:val="20"/>
                <w:lang w:val="en-US" w:eastAsia="en-US"/>
              </w:rPr>
              <w:drawing>
                <wp:inline distT="0" distB="0" distL="0" distR="0">
                  <wp:extent cx="1548000" cy="1277566"/>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t="14427"/>
                          <a:stretch>
                            <a:fillRect/>
                          </a:stretch>
                        </pic:blipFill>
                        <pic:spPr bwMode="auto">
                          <a:xfrm>
                            <a:off x="0" y="0"/>
                            <a:ext cx="1548000" cy="1277566"/>
                          </a:xfrm>
                          <a:prstGeom prst="rect">
                            <a:avLst/>
                          </a:prstGeom>
                          <a:noFill/>
                          <a:ln w="9525">
                            <a:noFill/>
                            <a:miter lim="800000"/>
                            <a:headEnd/>
                            <a:tailEnd/>
                          </a:ln>
                        </pic:spPr>
                      </pic:pic>
                    </a:graphicData>
                  </a:graphic>
                </wp:inline>
              </w:drawing>
            </w:r>
          </w:p>
        </w:tc>
      </w:tr>
      <w:tr w:rsidR="00B83036" w:rsidRPr="00C41706" w:rsidTr="00964206">
        <w:trPr>
          <w:jc w:val="center"/>
        </w:trPr>
        <w:tc>
          <w:tcPr>
            <w:tcW w:w="1667" w:type="pct"/>
          </w:tcPr>
          <w:p w:rsidR="00C41706" w:rsidRPr="0052747F" w:rsidRDefault="00B83036" w:rsidP="00813C73">
            <w:pPr>
              <w:pStyle w:val="08ArticleText"/>
              <w:spacing w:afterLines="30" w:line="240" w:lineRule="auto"/>
              <w:jc w:val="center"/>
              <w:rPr>
                <w:b/>
                <w:i/>
                <w:noProof w:val="0"/>
                <w:sz w:val="20"/>
                <w:szCs w:val="20"/>
                <w:lang w:eastAsia="zh-CN"/>
              </w:rPr>
            </w:pPr>
            <w:r w:rsidRPr="0052747F">
              <w:rPr>
                <w:b/>
                <w:i/>
                <w:noProof w:val="0"/>
                <w:sz w:val="20"/>
                <w:szCs w:val="20"/>
                <w:lang w:eastAsia="zh-CN"/>
              </w:rPr>
              <w:t>(a)</w:t>
            </w:r>
          </w:p>
        </w:tc>
        <w:tc>
          <w:tcPr>
            <w:tcW w:w="1667" w:type="pct"/>
            <w:gridSpan w:val="2"/>
          </w:tcPr>
          <w:p w:rsidR="00C41706" w:rsidRPr="0052747F" w:rsidRDefault="00B83036" w:rsidP="00813C73">
            <w:pPr>
              <w:pStyle w:val="08ArticleText"/>
              <w:spacing w:afterLines="30" w:line="240" w:lineRule="auto"/>
              <w:jc w:val="center"/>
              <w:rPr>
                <w:b/>
                <w:i/>
                <w:noProof w:val="0"/>
                <w:sz w:val="20"/>
                <w:szCs w:val="20"/>
                <w:lang w:eastAsia="zh-CN"/>
              </w:rPr>
            </w:pPr>
            <w:r w:rsidRPr="0052747F">
              <w:rPr>
                <w:b/>
                <w:i/>
                <w:noProof w:val="0"/>
                <w:sz w:val="20"/>
                <w:szCs w:val="20"/>
                <w:lang w:eastAsia="zh-CN"/>
              </w:rPr>
              <w:t>(b)</w:t>
            </w:r>
          </w:p>
        </w:tc>
        <w:tc>
          <w:tcPr>
            <w:tcW w:w="1666" w:type="pct"/>
          </w:tcPr>
          <w:p w:rsidR="00C41706" w:rsidRPr="0052747F" w:rsidRDefault="00B83036" w:rsidP="00813C73">
            <w:pPr>
              <w:pStyle w:val="08ArticleText"/>
              <w:spacing w:afterLines="30" w:line="240" w:lineRule="auto"/>
              <w:jc w:val="center"/>
              <w:rPr>
                <w:b/>
                <w:i/>
                <w:noProof w:val="0"/>
                <w:sz w:val="20"/>
                <w:szCs w:val="20"/>
                <w:lang w:eastAsia="zh-CN"/>
              </w:rPr>
            </w:pPr>
            <w:r w:rsidRPr="0052747F">
              <w:rPr>
                <w:b/>
                <w:i/>
                <w:noProof w:val="0"/>
                <w:sz w:val="20"/>
                <w:szCs w:val="20"/>
                <w:lang w:eastAsia="zh-CN"/>
              </w:rPr>
              <w:t>(c)</w:t>
            </w:r>
          </w:p>
        </w:tc>
      </w:tr>
      <w:tr w:rsidR="00B83036" w:rsidRPr="00C41706" w:rsidTr="00964206">
        <w:trPr>
          <w:jc w:val="center"/>
        </w:trPr>
        <w:tc>
          <w:tcPr>
            <w:tcW w:w="1667" w:type="pct"/>
          </w:tcPr>
          <w:p w:rsidR="00C41706" w:rsidRPr="0052747F" w:rsidRDefault="0019500B" w:rsidP="00813C73">
            <w:pPr>
              <w:pStyle w:val="08ArticleText"/>
              <w:spacing w:afterLines="30" w:line="240" w:lineRule="auto"/>
              <w:jc w:val="center"/>
              <w:rPr>
                <w:b/>
                <w:i/>
                <w:noProof w:val="0"/>
                <w:sz w:val="20"/>
                <w:szCs w:val="20"/>
                <w:lang w:eastAsia="zh-CN"/>
              </w:rPr>
            </w:pPr>
            <w:r w:rsidRPr="0052747F">
              <w:rPr>
                <w:b/>
                <w:i/>
                <w:sz w:val="20"/>
                <w:szCs w:val="20"/>
                <w:lang w:val="en-US" w:eastAsia="en-US"/>
              </w:rPr>
              <w:drawing>
                <wp:inline distT="0" distB="0" distL="0" distR="0">
                  <wp:extent cx="1548000" cy="1277566"/>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14427"/>
                          <a:stretch>
                            <a:fillRect/>
                          </a:stretch>
                        </pic:blipFill>
                        <pic:spPr bwMode="auto">
                          <a:xfrm>
                            <a:off x="0" y="0"/>
                            <a:ext cx="1548000" cy="1277566"/>
                          </a:xfrm>
                          <a:prstGeom prst="rect">
                            <a:avLst/>
                          </a:prstGeom>
                          <a:noFill/>
                          <a:ln w="9525">
                            <a:noFill/>
                            <a:miter lim="800000"/>
                            <a:headEnd/>
                            <a:tailEnd/>
                          </a:ln>
                        </pic:spPr>
                      </pic:pic>
                    </a:graphicData>
                  </a:graphic>
                </wp:inline>
              </w:drawing>
            </w:r>
          </w:p>
        </w:tc>
        <w:tc>
          <w:tcPr>
            <w:tcW w:w="1667" w:type="pct"/>
            <w:gridSpan w:val="2"/>
          </w:tcPr>
          <w:p w:rsidR="00C41706" w:rsidRPr="0052747F" w:rsidRDefault="0019500B" w:rsidP="00813C73">
            <w:pPr>
              <w:pStyle w:val="08ArticleText"/>
              <w:spacing w:afterLines="30" w:line="240" w:lineRule="auto"/>
              <w:jc w:val="center"/>
              <w:rPr>
                <w:b/>
                <w:i/>
                <w:noProof w:val="0"/>
                <w:sz w:val="20"/>
                <w:szCs w:val="20"/>
                <w:lang w:eastAsia="zh-CN"/>
              </w:rPr>
            </w:pPr>
            <w:r w:rsidRPr="0052747F">
              <w:rPr>
                <w:b/>
                <w:i/>
                <w:sz w:val="20"/>
                <w:szCs w:val="20"/>
                <w:lang w:val="en-US" w:eastAsia="en-US"/>
              </w:rPr>
              <w:drawing>
                <wp:inline distT="0" distB="0" distL="0" distR="0">
                  <wp:extent cx="1548000" cy="1275396"/>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14427"/>
                          <a:stretch>
                            <a:fillRect/>
                          </a:stretch>
                        </pic:blipFill>
                        <pic:spPr bwMode="auto">
                          <a:xfrm>
                            <a:off x="0" y="0"/>
                            <a:ext cx="1548000" cy="1275396"/>
                          </a:xfrm>
                          <a:prstGeom prst="rect">
                            <a:avLst/>
                          </a:prstGeom>
                          <a:noFill/>
                          <a:ln w="9525">
                            <a:noFill/>
                            <a:miter lim="800000"/>
                            <a:headEnd/>
                            <a:tailEnd/>
                          </a:ln>
                        </pic:spPr>
                      </pic:pic>
                    </a:graphicData>
                  </a:graphic>
                </wp:inline>
              </w:drawing>
            </w:r>
          </w:p>
        </w:tc>
        <w:tc>
          <w:tcPr>
            <w:tcW w:w="1666" w:type="pct"/>
          </w:tcPr>
          <w:p w:rsidR="00C41706" w:rsidRPr="0052747F" w:rsidRDefault="0019500B" w:rsidP="00813C73">
            <w:pPr>
              <w:pStyle w:val="08ArticleText"/>
              <w:spacing w:afterLines="30" w:line="240" w:lineRule="auto"/>
              <w:jc w:val="center"/>
              <w:rPr>
                <w:b/>
                <w:i/>
                <w:noProof w:val="0"/>
                <w:sz w:val="20"/>
                <w:szCs w:val="20"/>
                <w:lang w:eastAsia="zh-CN"/>
              </w:rPr>
            </w:pPr>
            <w:r w:rsidRPr="0052747F">
              <w:rPr>
                <w:b/>
                <w:i/>
                <w:sz w:val="20"/>
                <w:szCs w:val="20"/>
                <w:lang w:val="en-US" w:eastAsia="en-US"/>
              </w:rPr>
              <w:drawing>
                <wp:inline distT="0" distB="0" distL="0" distR="0">
                  <wp:extent cx="1548000" cy="1285132"/>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lum bright="10000" contrast="-10000"/>
                          </a:blip>
                          <a:srcRect t="12926"/>
                          <a:stretch>
                            <a:fillRect/>
                          </a:stretch>
                        </pic:blipFill>
                        <pic:spPr bwMode="auto">
                          <a:xfrm>
                            <a:off x="0" y="0"/>
                            <a:ext cx="1548000" cy="1285132"/>
                          </a:xfrm>
                          <a:prstGeom prst="rect">
                            <a:avLst/>
                          </a:prstGeom>
                          <a:noFill/>
                          <a:ln w="9525">
                            <a:noFill/>
                            <a:miter lim="800000"/>
                            <a:headEnd/>
                            <a:tailEnd/>
                          </a:ln>
                        </pic:spPr>
                      </pic:pic>
                    </a:graphicData>
                  </a:graphic>
                </wp:inline>
              </w:drawing>
            </w:r>
          </w:p>
        </w:tc>
      </w:tr>
      <w:tr w:rsidR="00B83036" w:rsidRPr="00C41706" w:rsidTr="00964206">
        <w:trPr>
          <w:jc w:val="center"/>
        </w:trPr>
        <w:tc>
          <w:tcPr>
            <w:tcW w:w="1667" w:type="pct"/>
          </w:tcPr>
          <w:p w:rsidR="00C41706" w:rsidRPr="0052747F" w:rsidRDefault="00B83036" w:rsidP="00813C73">
            <w:pPr>
              <w:pStyle w:val="08ArticleText"/>
              <w:spacing w:afterLines="30" w:line="240" w:lineRule="auto"/>
              <w:jc w:val="center"/>
              <w:rPr>
                <w:b/>
                <w:i/>
                <w:noProof w:val="0"/>
                <w:sz w:val="20"/>
                <w:szCs w:val="20"/>
                <w:lang w:eastAsia="zh-CN"/>
              </w:rPr>
            </w:pPr>
            <w:r w:rsidRPr="0052747F">
              <w:rPr>
                <w:b/>
                <w:i/>
                <w:noProof w:val="0"/>
                <w:sz w:val="20"/>
                <w:szCs w:val="20"/>
                <w:lang w:eastAsia="zh-CN"/>
              </w:rPr>
              <w:t>(d)</w:t>
            </w:r>
          </w:p>
        </w:tc>
        <w:tc>
          <w:tcPr>
            <w:tcW w:w="1667" w:type="pct"/>
            <w:gridSpan w:val="2"/>
          </w:tcPr>
          <w:p w:rsidR="00C41706" w:rsidRPr="0052747F" w:rsidRDefault="00B83036" w:rsidP="00813C73">
            <w:pPr>
              <w:pStyle w:val="08ArticleText"/>
              <w:spacing w:afterLines="30" w:line="240" w:lineRule="auto"/>
              <w:jc w:val="center"/>
              <w:rPr>
                <w:b/>
                <w:i/>
                <w:noProof w:val="0"/>
                <w:sz w:val="20"/>
                <w:szCs w:val="20"/>
                <w:lang w:eastAsia="zh-CN"/>
              </w:rPr>
            </w:pPr>
            <w:r w:rsidRPr="0052747F">
              <w:rPr>
                <w:b/>
                <w:i/>
                <w:noProof w:val="0"/>
                <w:sz w:val="20"/>
                <w:szCs w:val="20"/>
                <w:lang w:eastAsia="zh-CN"/>
              </w:rPr>
              <w:t>(e)</w:t>
            </w:r>
          </w:p>
        </w:tc>
        <w:tc>
          <w:tcPr>
            <w:tcW w:w="1666" w:type="pct"/>
          </w:tcPr>
          <w:p w:rsidR="00C41706" w:rsidRPr="0052747F" w:rsidRDefault="00B83036" w:rsidP="00813C73">
            <w:pPr>
              <w:pStyle w:val="08ArticleText"/>
              <w:spacing w:afterLines="30" w:line="240" w:lineRule="auto"/>
              <w:jc w:val="center"/>
              <w:rPr>
                <w:b/>
                <w:i/>
                <w:noProof w:val="0"/>
                <w:sz w:val="20"/>
                <w:szCs w:val="20"/>
                <w:lang w:eastAsia="zh-CN"/>
              </w:rPr>
            </w:pPr>
            <w:r w:rsidRPr="0052747F">
              <w:rPr>
                <w:b/>
                <w:i/>
                <w:noProof w:val="0"/>
                <w:sz w:val="20"/>
                <w:szCs w:val="20"/>
                <w:lang w:eastAsia="zh-CN"/>
              </w:rPr>
              <w:t>(f)</w:t>
            </w:r>
          </w:p>
        </w:tc>
      </w:tr>
      <w:tr w:rsidR="00B83036" w:rsidRPr="00C41706" w:rsidTr="00964206">
        <w:trPr>
          <w:jc w:val="center"/>
        </w:trPr>
        <w:tc>
          <w:tcPr>
            <w:tcW w:w="5000" w:type="pct"/>
            <w:gridSpan w:val="4"/>
          </w:tcPr>
          <w:p w:rsidR="00B83036" w:rsidRPr="00647E97" w:rsidRDefault="00B83036" w:rsidP="00813C73">
            <w:pPr>
              <w:pStyle w:val="08ArticleText"/>
              <w:spacing w:afterLines="30" w:line="240" w:lineRule="auto"/>
              <w:ind w:left="360"/>
              <w:rPr>
                <w:noProof w:val="0"/>
                <w:szCs w:val="20"/>
                <w:lang w:eastAsia="zh-CN"/>
              </w:rPr>
            </w:pPr>
            <w:r w:rsidRPr="00647E97">
              <w:rPr>
                <w:b/>
                <w:noProof w:val="0"/>
                <w:szCs w:val="20"/>
                <w:lang w:eastAsia="zh-CN"/>
              </w:rPr>
              <w:t xml:space="preserve">Figure </w:t>
            </w:r>
            <w:r w:rsidR="00381AEB">
              <w:rPr>
                <w:b/>
                <w:noProof w:val="0"/>
                <w:szCs w:val="20"/>
                <w:lang w:eastAsia="zh-CN"/>
              </w:rPr>
              <w:t>7</w:t>
            </w:r>
            <w:r w:rsidRPr="00647E97">
              <w:rPr>
                <w:noProof w:val="0"/>
                <w:szCs w:val="20"/>
                <w:lang w:eastAsia="zh-CN"/>
              </w:rPr>
              <w:t xml:space="preserve"> –</w:t>
            </w:r>
            <w:r w:rsidR="00D74190" w:rsidRPr="00647E97">
              <w:rPr>
                <w:noProof w:val="0"/>
                <w:szCs w:val="20"/>
                <w:lang w:eastAsia="zh-CN"/>
              </w:rPr>
              <w:t xml:space="preserve"> EDX mapping of </w:t>
            </w:r>
            <w:r w:rsidRPr="00647E97">
              <w:rPr>
                <w:noProof w:val="0"/>
                <w:szCs w:val="20"/>
                <w:lang w:eastAsia="zh-CN"/>
              </w:rPr>
              <w:t>(a) Electron image (b) Co (c) Cr (d) c (e) O (f) N</w:t>
            </w:r>
            <w:r w:rsidR="00D74190" w:rsidRPr="00647E97">
              <w:rPr>
                <w:noProof w:val="0"/>
                <w:szCs w:val="20"/>
                <w:lang w:eastAsia="zh-CN"/>
              </w:rPr>
              <w:t xml:space="preserve"> the deposit commonly seen on femoral stems demonstrating moderate to high fretting-corrosion </w:t>
            </w:r>
            <w:r w:rsidR="0052747F" w:rsidRPr="00647E97">
              <w:rPr>
                <w:noProof w:val="0"/>
                <w:szCs w:val="20"/>
                <w:lang w:eastAsia="zh-CN"/>
              </w:rPr>
              <w:t>grading</w:t>
            </w:r>
            <w:r w:rsidR="00D74190" w:rsidRPr="00647E97">
              <w:rPr>
                <w:noProof w:val="0"/>
                <w:szCs w:val="20"/>
                <w:lang w:eastAsia="zh-CN"/>
              </w:rPr>
              <w:t>.</w:t>
            </w:r>
          </w:p>
        </w:tc>
      </w:tr>
    </w:tbl>
    <w:p w:rsidR="00D06B4A" w:rsidRDefault="00D06B4A" w:rsidP="00813C73">
      <w:pPr>
        <w:pStyle w:val="08ArticleText"/>
        <w:spacing w:before="240" w:afterLines="30" w:line="360" w:lineRule="auto"/>
        <w:rPr>
          <w:noProof w:val="0"/>
          <w:sz w:val="20"/>
          <w:szCs w:val="20"/>
          <w:lang w:eastAsia="zh-CN"/>
        </w:rPr>
      </w:pPr>
      <w:r>
        <w:rPr>
          <w:noProof w:val="0"/>
          <w:sz w:val="20"/>
          <w:szCs w:val="20"/>
          <w:lang w:eastAsia="zh-CN"/>
        </w:rPr>
        <w:lastRenderedPageBreak/>
        <w:t xml:space="preserve">SEM analysis was </w:t>
      </w:r>
      <w:r w:rsidR="00206778">
        <w:rPr>
          <w:noProof w:val="0"/>
          <w:sz w:val="20"/>
          <w:szCs w:val="20"/>
          <w:lang w:eastAsia="zh-CN"/>
        </w:rPr>
        <w:t>further</w:t>
      </w:r>
      <w:r>
        <w:rPr>
          <w:noProof w:val="0"/>
          <w:sz w:val="20"/>
          <w:szCs w:val="20"/>
          <w:lang w:eastAsia="zh-CN"/>
        </w:rPr>
        <w:t xml:space="preserve"> conducted on</w:t>
      </w:r>
      <w:r w:rsidR="00AC7437">
        <w:rPr>
          <w:noProof w:val="0"/>
          <w:sz w:val="20"/>
          <w:szCs w:val="20"/>
          <w:lang w:eastAsia="zh-CN"/>
        </w:rPr>
        <w:t xml:space="preserve"> a selected number of</w:t>
      </w:r>
      <w:r>
        <w:rPr>
          <w:noProof w:val="0"/>
          <w:sz w:val="20"/>
          <w:szCs w:val="20"/>
          <w:lang w:eastAsia="zh-CN"/>
        </w:rPr>
        <w:t xml:space="preserve"> trunions </w:t>
      </w:r>
      <w:r w:rsidR="00AC7437">
        <w:rPr>
          <w:noProof w:val="0"/>
          <w:sz w:val="20"/>
          <w:szCs w:val="20"/>
          <w:lang w:eastAsia="zh-CN"/>
        </w:rPr>
        <w:t>from</w:t>
      </w:r>
      <w:r>
        <w:rPr>
          <w:noProof w:val="0"/>
          <w:sz w:val="20"/>
          <w:szCs w:val="20"/>
          <w:lang w:eastAsia="zh-CN"/>
        </w:rPr>
        <w:t xml:space="preserve"> retrieved cohort in order to investigate what effect crevice corrosion at the modular taper interfaces has on the overall degradation of MoM THR. A clear and distinct difference at the interfaces could be seen between material that had remained passive or un-corroded and material that had become active</w:t>
      </w:r>
      <w:r w:rsidR="0052747F">
        <w:rPr>
          <w:noProof w:val="0"/>
          <w:sz w:val="20"/>
          <w:szCs w:val="20"/>
          <w:lang w:eastAsia="zh-CN"/>
        </w:rPr>
        <w:t xml:space="preserve"> (Figure </w:t>
      </w:r>
      <w:r w:rsidR="00381AEB">
        <w:rPr>
          <w:noProof w:val="0"/>
          <w:sz w:val="20"/>
          <w:szCs w:val="20"/>
          <w:lang w:eastAsia="zh-CN"/>
        </w:rPr>
        <w:t>8</w:t>
      </w:r>
      <w:r w:rsidR="0052747F">
        <w:rPr>
          <w:noProof w:val="0"/>
          <w:sz w:val="20"/>
          <w:szCs w:val="20"/>
          <w:lang w:eastAsia="zh-CN"/>
        </w:rPr>
        <w:t>a)</w:t>
      </w:r>
      <w:r>
        <w:rPr>
          <w:noProof w:val="0"/>
          <w:sz w:val="20"/>
          <w:szCs w:val="20"/>
          <w:lang w:eastAsia="zh-CN"/>
        </w:rPr>
        <w:t>. A slight directionality of the surface was also seen suggesting that micro motion at the interface may further influence the dissolution rates at these interfaces. Under macroscopic conditions, the proximal regions of the taper appeared to be relatively clean and free from any sign of localised corrosion. However under SEM conditions, a flaky surface appearance was observed</w:t>
      </w:r>
      <w:r w:rsidR="00381AEB">
        <w:rPr>
          <w:noProof w:val="0"/>
          <w:sz w:val="20"/>
          <w:szCs w:val="20"/>
          <w:lang w:eastAsia="zh-CN"/>
        </w:rPr>
        <w:t xml:space="preserve"> (Figure 8</w:t>
      </w:r>
      <w:r w:rsidR="0052747F">
        <w:rPr>
          <w:noProof w:val="0"/>
          <w:sz w:val="20"/>
          <w:szCs w:val="20"/>
          <w:lang w:eastAsia="zh-CN"/>
        </w:rPr>
        <w:t>b)</w:t>
      </w:r>
      <w:r>
        <w:rPr>
          <w:noProof w:val="0"/>
          <w:sz w:val="20"/>
          <w:szCs w:val="20"/>
          <w:lang w:eastAsia="zh-CN"/>
        </w:rPr>
        <w:t>.  It is difficult to identify what results in the flaky appearance. However the presence of the original machined taper</w:t>
      </w:r>
      <w:r w:rsidR="0052747F">
        <w:rPr>
          <w:noProof w:val="0"/>
          <w:sz w:val="20"/>
          <w:szCs w:val="20"/>
          <w:lang w:eastAsia="zh-CN"/>
        </w:rPr>
        <w:t xml:space="preserve"> </w:t>
      </w:r>
      <w:r>
        <w:rPr>
          <w:noProof w:val="0"/>
          <w:sz w:val="20"/>
          <w:szCs w:val="20"/>
          <w:lang w:eastAsia="zh-CN"/>
        </w:rPr>
        <w:t xml:space="preserve">surface </w:t>
      </w:r>
      <w:r w:rsidR="0052747F">
        <w:rPr>
          <w:noProof w:val="0"/>
          <w:sz w:val="20"/>
          <w:szCs w:val="20"/>
          <w:lang w:eastAsia="zh-CN"/>
        </w:rPr>
        <w:t xml:space="preserve">(indicated by white arrow and circled area) </w:t>
      </w:r>
      <w:r>
        <w:rPr>
          <w:noProof w:val="0"/>
          <w:sz w:val="20"/>
          <w:szCs w:val="20"/>
          <w:lang w:eastAsia="zh-CN"/>
        </w:rPr>
        <w:t xml:space="preserve">suggests that the material below the flaky top surface may result from the initiation and propagation of localised corrosion. </w:t>
      </w:r>
    </w:p>
    <w:tbl>
      <w:tblPr>
        <w:tblW w:w="9077" w:type="dxa"/>
        <w:jc w:val="center"/>
        <w:tblInd w:w="-581" w:type="dxa"/>
        <w:tblLook w:val="04A0"/>
      </w:tblPr>
      <w:tblGrid>
        <w:gridCol w:w="4506"/>
        <w:gridCol w:w="4571"/>
      </w:tblGrid>
      <w:tr w:rsidR="007D7527" w:rsidRPr="00162EBE" w:rsidTr="007B1C31">
        <w:trPr>
          <w:jc w:val="center"/>
        </w:trPr>
        <w:tc>
          <w:tcPr>
            <w:tcW w:w="4271" w:type="dxa"/>
          </w:tcPr>
          <w:p w:rsidR="007D7527" w:rsidRPr="00162EBE" w:rsidRDefault="0019500B" w:rsidP="00813C73">
            <w:pPr>
              <w:pStyle w:val="08ArticleText"/>
              <w:spacing w:afterLines="30" w:line="240" w:lineRule="auto"/>
              <w:jc w:val="center"/>
              <w:rPr>
                <w:noProof w:val="0"/>
                <w:sz w:val="20"/>
                <w:szCs w:val="20"/>
                <w:lang w:eastAsia="zh-CN"/>
              </w:rPr>
            </w:pPr>
            <w:r>
              <w:rPr>
                <w:sz w:val="20"/>
                <w:szCs w:val="20"/>
                <w:lang w:val="en-US" w:eastAsia="en-US"/>
              </w:rPr>
              <w:drawing>
                <wp:inline distT="0" distB="0" distL="0" distR="0">
                  <wp:extent cx="2700000" cy="1678257"/>
                  <wp:effectExtent l="19050" t="0" r="510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700000" cy="1678257"/>
                          </a:xfrm>
                          <a:prstGeom prst="rect">
                            <a:avLst/>
                          </a:prstGeom>
                          <a:noFill/>
                          <a:ln w="9525">
                            <a:noFill/>
                            <a:miter lim="800000"/>
                            <a:headEnd/>
                            <a:tailEnd/>
                          </a:ln>
                        </pic:spPr>
                      </pic:pic>
                    </a:graphicData>
                  </a:graphic>
                </wp:inline>
              </w:drawing>
            </w:r>
          </w:p>
        </w:tc>
        <w:tc>
          <w:tcPr>
            <w:tcW w:w="4806" w:type="dxa"/>
          </w:tcPr>
          <w:p w:rsidR="007D7527" w:rsidRPr="00162EBE" w:rsidRDefault="00ED1BCD" w:rsidP="00813C73">
            <w:pPr>
              <w:pStyle w:val="08ArticleText"/>
              <w:spacing w:afterLines="30" w:line="240" w:lineRule="auto"/>
              <w:jc w:val="center"/>
              <w:rPr>
                <w:noProof w:val="0"/>
                <w:sz w:val="20"/>
                <w:szCs w:val="20"/>
                <w:lang w:eastAsia="zh-CN"/>
              </w:rPr>
            </w:pPr>
            <w:r>
              <w:rPr>
                <w:sz w:val="20"/>
                <w:szCs w:val="20"/>
                <w:lang w:val="en-US" w:eastAsia="en-US"/>
              </w:rPr>
              <w:pict>
                <v:shapetype id="_x0000_t32" coordsize="21600,21600" o:spt="32" o:oned="t" path="m,l21600,21600e" filled="f">
                  <v:path arrowok="t" fillok="f" o:connecttype="none"/>
                  <o:lock v:ext="edit" shapetype="t"/>
                </v:shapetype>
                <v:shape id="_x0000_s1029" type="#_x0000_t32" style="position:absolute;left:0;text-align:left;margin-left:36.2pt;margin-top:28.4pt;width:.85pt;height:19.15pt;z-index:251654656;mso-position-horizontal-relative:text;mso-position-vertical-relative:text" o:connectortype="straight" strokecolor="white">
                  <v:stroke endarrow="block" endarrowwidth="narrow"/>
                </v:shape>
              </w:pict>
            </w:r>
            <w:r>
              <w:rPr>
                <w:sz w:val="20"/>
                <w:szCs w:val="20"/>
                <w:lang w:val="en-US" w:eastAsia="en-US"/>
              </w:rPr>
              <w:pict>
                <v:oval id="_x0000_s1028" style="position:absolute;left:0;text-align:left;margin-left:18.35pt;margin-top:79.85pt;width:73.7pt;height:15.8pt;z-index:251653632;mso-position-horizontal-relative:text;mso-position-vertical-relative:text" filled="f" strokecolor="white" strokeweight="1.5pt"/>
              </w:pict>
            </w:r>
            <w:r w:rsidR="0019500B">
              <w:rPr>
                <w:sz w:val="20"/>
                <w:szCs w:val="20"/>
                <w:lang w:val="en-US" w:eastAsia="en-US"/>
              </w:rPr>
              <w:drawing>
                <wp:inline distT="0" distB="0" distL="0" distR="0">
                  <wp:extent cx="2700000" cy="1721887"/>
                  <wp:effectExtent l="19050" t="0" r="510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700000" cy="1721887"/>
                          </a:xfrm>
                          <a:prstGeom prst="rect">
                            <a:avLst/>
                          </a:prstGeom>
                          <a:noFill/>
                          <a:ln w="9525">
                            <a:noFill/>
                            <a:miter lim="800000"/>
                            <a:headEnd/>
                            <a:tailEnd/>
                          </a:ln>
                        </pic:spPr>
                      </pic:pic>
                    </a:graphicData>
                  </a:graphic>
                </wp:inline>
              </w:drawing>
            </w:r>
          </w:p>
        </w:tc>
      </w:tr>
      <w:tr w:rsidR="007D7527" w:rsidRPr="00162EBE" w:rsidTr="007B1C31">
        <w:trPr>
          <w:jc w:val="center"/>
        </w:trPr>
        <w:tc>
          <w:tcPr>
            <w:tcW w:w="4271" w:type="dxa"/>
          </w:tcPr>
          <w:p w:rsidR="007D7527" w:rsidRPr="00AC7437" w:rsidRDefault="007D7527" w:rsidP="00813C73">
            <w:pPr>
              <w:pStyle w:val="08ArticleText"/>
              <w:spacing w:afterLines="30" w:line="240" w:lineRule="auto"/>
              <w:jc w:val="center"/>
              <w:rPr>
                <w:b/>
                <w:i/>
                <w:noProof w:val="0"/>
                <w:szCs w:val="20"/>
                <w:lang w:eastAsia="zh-CN"/>
              </w:rPr>
            </w:pPr>
            <w:r w:rsidRPr="00AC7437">
              <w:rPr>
                <w:b/>
                <w:i/>
                <w:noProof w:val="0"/>
                <w:szCs w:val="20"/>
                <w:lang w:eastAsia="zh-CN"/>
              </w:rPr>
              <w:t>(a)</w:t>
            </w:r>
          </w:p>
        </w:tc>
        <w:tc>
          <w:tcPr>
            <w:tcW w:w="4806" w:type="dxa"/>
          </w:tcPr>
          <w:p w:rsidR="007D7527" w:rsidRPr="00AC7437" w:rsidRDefault="007D7527" w:rsidP="00813C73">
            <w:pPr>
              <w:pStyle w:val="08ArticleText"/>
              <w:spacing w:afterLines="30" w:line="240" w:lineRule="auto"/>
              <w:jc w:val="center"/>
              <w:rPr>
                <w:b/>
                <w:i/>
                <w:noProof w:val="0"/>
                <w:szCs w:val="20"/>
                <w:lang w:eastAsia="zh-CN"/>
              </w:rPr>
            </w:pPr>
            <w:r w:rsidRPr="00AC7437">
              <w:rPr>
                <w:b/>
                <w:i/>
                <w:noProof w:val="0"/>
                <w:szCs w:val="20"/>
                <w:lang w:eastAsia="zh-CN"/>
              </w:rPr>
              <w:t>(b)</w:t>
            </w:r>
          </w:p>
        </w:tc>
      </w:tr>
      <w:tr w:rsidR="007D7527" w:rsidRPr="00162EBE" w:rsidTr="007B1C31">
        <w:trPr>
          <w:jc w:val="center"/>
        </w:trPr>
        <w:tc>
          <w:tcPr>
            <w:tcW w:w="9077" w:type="dxa"/>
            <w:gridSpan w:val="2"/>
          </w:tcPr>
          <w:p w:rsidR="007D7527" w:rsidRPr="00D74190" w:rsidRDefault="007D7527" w:rsidP="00813C73">
            <w:pPr>
              <w:pStyle w:val="08ArticleText"/>
              <w:spacing w:afterLines="30" w:line="240" w:lineRule="auto"/>
              <w:rPr>
                <w:b/>
                <w:noProof w:val="0"/>
                <w:sz w:val="20"/>
                <w:szCs w:val="20"/>
                <w:lang w:eastAsia="zh-CN"/>
              </w:rPr>
            </w:pPr>
            <w:r w:rsidRPr="007B1C31">
              <w:rPr>
                <w:b/>
                <w:noProof w:val="0"/>
                <w:szCs w:val="20"/>
                <w:lang w:eastAsia="zh-CN"/>
              </w:rPr>
              <w:t xml:space="preserve">Figure </w:t>
            </w:r>
            <w:r w:rsidR="00381AEB">
              <w:rPr>
                <w:b/>
                <w:noProof w:val="0"/>
                <w:szCs w:val="20"/>
                <w:lang w:eastAsia="zh-CN"/>
              </w:rPr>
              <w:t>8</w:t>
            </w:r>
            <w:r w:rsidRPr="007B1C31">
              <w:rPr>
                <w:b/>
                <w:noProof w:val="0"/>
                <w:szCs w:val="20"/>
                <w:lang w:eastAsia="zh-CN"/>
              </w:rPr>
              <w:t xml:space="preserve"> </w:t>
            </w:r>
            <w:r w:rsidR="00D74190" w:rsidRPr="007B1C31">
              <w:rPr>
                <w:b/>
                <w:noProof w:val="0"/>
                <w:szCs w:val="20"/>
                <w:lang w:eastAsia="zh-CN"/>
              </w:rPr>
              <w:t>–</w:t>
            </w:r>
            <w:r w:rsidRPr="007B1C31">
              <w:rPr>
                <w:b/>
                <w:noProof w:val="0"/>
                <w:szCs w:val="20"/>
                <w:lang w:eastAsia="zh-CN"/>
              </w:rPr>
              <w:t xml:space="preserve"> </w:t>
            </w:r>
            <w:r w:rsidR="00D74190" w:rsidRPr="007B1C31">
              <w:rPr>
                <w:noProof w:val="0"/>
                <w:szCs w:val="20"/>
                <w:lang w:eastAsia="zh-CN"/>
              </w:rPr>
              <w:t>SEM evidence of fretting-corrosion at the (a) distal regions of the taper-trunion interfaces and (b) proximal regions of the</w:t>
            </w:r>
            <w:r w:rsidR="0052747F" w:rsidRPr="007B1C31">
              <w:rPr>
                <w:b/>
                <w:noProof w:val="0"/>
                <w:szCs w:val="20"/>
                <w:lang w:eastAsia="zh-CN"/>
              </w:rPr>
              <w:t xml:space="preserve"> </w:t>
            </w:r>
            <w:r w:rsidR="0052747F" w:rsidRPr="007B1C31">
              <w:rPr>
                <w:noProof w:val="0"/>
                <w:szCs w:val="20"/>
                <w:lang w:eastAsia="zh-CN"/>
              </w:rPr>
              <w:t>retrieved Ultima TPS femoral stems</w:t>
            </w:r>
            <w:r w:rsidR="0052747F" w:rsidRPr="007B1C31">
              <w:rPr>
                <w:b/>
                <w:noProof w:val="0"/>
                <w:szCs w:val="20"/>
                <w:lang w:eastAsia="zh-CN"/>
              </w:rPr>
              <w:t xml:space="preserve"> </w:t>
            </w:r>
          </w:p>
        </w:tc>
      </w:tr>
    </w:tbl>
    <w:p w:rsidR="00290447" w:rsidRDefault="00290447" w:rsidP="00813C73">
      <w:pPr>
        <w:pStyle w:val="08ArticleText"/>
        <w:spacing w:afterLines="30" w:line="360" w:lineRule="auto"/>
        <w:rPr>
          <w:noProof w:val="0"/>
          <w:sz w:val="20"/>
          <w:szCs w:val="20"/>
          <w:lang w:eastAsia="zh-CN"/>
        </w:rPr>
      </w:pPr>
    </w:p>
    <w:p w:rsidR="00D06B4A" w:rsidRPr="00D06B4A" w:rsidRDefault="00D06B4A" w:rsidP="00813C73">
      <w:pPr>
        <w:pStyle w:val="08ArticleText"/>
        <w:numPr>
          <w:ilvl w:val="1"/>
          <w:numId w:val="7"/>
        </w:numPr>
        <w:spacing w:afterLines="30" w:line="480" w:lineRule="auto"/>
        <w:rPr>
          <w:i/>
          <w:noProof w:val="0"/>
          <w:sz w:val="20"/>
          <w:szCs w:val="20"/>
          <w:lang w:eastAsia="zh-CN"/>
        </w:rPr>
      </w:pPr>
      <w:r w:rsidRPr="00D06B4A">
        <w:rPr>
          <w:i/>
          <w:noProof w:val="0"/>
          <w:sz w:val="20"/>
          <w:szCs w:val="20"/>
          <w:lang w:eastAsia="zh-CN"/>
        </w:rPr>
        <w:t>XPS observations</w:t>
      </w:r>
    </w:p>
    <w:p w:rsidR="00D06B4A" w:rsidRDefault="00D06B4A" w:rsidP="00813C73">
      <w:pPr>
        <w:pStyle w:val="08ArticleText"/>
        <w:spacing w:afterLines="30" w:line="360" w:lineRule="auto"/>
        <w:rPr>
          <w:noProof w:val="0"/>
          <w:sz w:val="20"/>
          <w:szCs w:val="20"/>
          <w:lang w:eastAsia="zh-CN"/>
        </w:rPr>
      </w:pPr>
      <w:r>
        <w:rPr>
          <w:noProof w:val="0"/>
          <w:sz w:val="20"/>
          <w:szCs w:val="20"/>
          <w:lang w:eastAsia="zh-CN"/>
        </w:rPr>
        <w:t xml:space="preserve">XPS was further utilised in order to investigate the exact chemical composition of the surface film. After the initial surface etch had been applied, general surface scans were conducted on areas clean and free from fretting-corrosion or deposited layers and areas demonstrating the deposited layer. Figure </w:t>
      </w:r>
      <w:r w:rsidR="00381AEB">
        <w:rPr>
          <w:noProof w:val="0"/>
          <w:sz w:val="20"/>
          <w:szCs w:val="20"/>
          <w:lang w:eastAsia="zh-CN"/>
        </w:rPr>
        <w:t>9</w:t>
      </w:r>
      <w:r>
        <w:rPr>
          <w:noProof w:val="0"/>
          <w:sz w:val="20"/>
          <w:szCs w:val="20"/>
          <w:lang w:eastAsia="zh-CN"/>
        </w:rPr>
        <w:t xml:space="preserve"> demonstrates the survey spectra’s that were recorded from a clean and soiled area of a retrieved Ultima TPS femoral stem with the related chemical compositions in Table 2. C, O and N were present at both sites. However an increase in C, O, N and Ca was seen in the areas of deposit. Decreases in the at% of metallic elements (Fe, Co, Cr, Mo) was seen with the areas of surface deposits. </w:t>
      </w:r>
    </w:p>
    <w:tbl>
      <w:tblPr>
        <w:tblpPr w:leftFromText="180" w:rightFromText="180" w:vertAnchor="text" w:horzAnchor="margin" w:tblpXSpec="center" w:tblpY="26"/>
        <w:tblW w:w="5000" w:type="pct"/>
        <w:tblLook w:val="04A0"/>
      </w:tblPr>
      <w:tblGrid>
        <w:gridCol w:w="4685"/>
        <w:gridCol w:w="4711"/>
      </w:tblGrid>
      <w:tr w:rsidR="003D1E88" w:rsidRPr="00162EBE" w:rsidTr="00964206">
        <w:tc>
          <w:tcPr>
            <w:tcW w:w="2493" w:type="pct"/>
          </w:tcPr>
          <w:p w:rsidR="003D1E88" w:rsidRPr="00162EBE" w:rsidRDefault="0019500B" w:rsidP="00964206">
            <w:pPr>
              <w:jc w:val="center"/>
              <w:rPr>
                <w:rFonts w:eastAsia="SimSun"/>
                <w:sz w:val="20"/>
                <w:szCs w:val="20"/>
              </w:rPr>
            </w:pPr>
            <w:r>
              <w:rPr>
                <w:rFonts w:eastAsia="SimSun"/>
                <w:noProof/>
                <w:sz w:val="20"/>
                <w:szCs w:val="20"/>
                <w:lang w:val="en-US"/>
              </w:rPr>
              <w:lastRenderedPageBreak/>
              <w:drawing>
                <wp:inline distT="0" distB="0" distL="0" distR="0">
                  <wp:extent cx="2537888" cy="1800000"/>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grayscl/>
                            <a:biLevel thresh="50000"/>
                          </a:blip>
                          <a:srcRect t="4953" b="3773"/>
                          <a:stretch>
                            <a:fillRect/>
                          </a:stretch>
                        </pic:blipFill>
                        <pic:spPr bwMode="auto">
                          <a:xfrm>
                            <a:off x="0" y="0"/>
                            <a:ext cx="2537888" cy="1800000"/>
                          </a:xfrm>
                          <a:prstGeom prst="rect">
                            <a:avLst/>
                          </a:prstGeom>
                          <a:noFill/>
                          <a:ln w="9525">
                            <a:noFill/>
                            <a:miter lim="800000"/>
                            <a:headEnd/>
                            <a:tailEnd/>
                          </a:ln>
                        </pic:spPr>
                      </pic:pic>
                    </a:graphicData>
                  </a:graphic>
                </wp:inline>
              </w:drawing>
            </w:r>
          </w:p>
        </w:tc>
        <w:tc>
          <w:tcPr>
            <w:tcW w:w="2507" w:type="pct"/>
          </w:tcPr>
          <w:p w:rsidR="003D1E88" w:rsidRPr="00162EBE" w:rsidRDefault="0019500B" w:rsidP="00964206">
            <w:pPr>
              <w:jc w:val="center"/>
              <w:rPr>
                <w:rFonts w:eastAsia="SimSun"/>
                <w:sz w:val="20"/>
                <w:szCs w:val="20"/>
              </w:rPr>
            </w:pPr>
            <w:r>
              <w:rPr>
                <w:rFonts w:eastAsia="SimSun"/>
                <w:noProof/>
                <w:sz w:val="20"/>
                <w:szCs w:val="20"/>
                <w:lang w:val="en-US"/>
              </w:rPr>
              <w:drawing>
                <wp:inline distT="0" distB="0" distL="0" distR="0">
                  <wp:extent cx="2553750" cy="180000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biLevel thresh="50000"/>
                          </a:blip>
                          <a:srcRect t="5145" b="4027"/>
                          <a:stretch>
                            <a:fillRect/>
                          </a:stretch>
                        </pic:blipFill>
                        <pic:spPr bwMode="auto">
                          <a:xfrm>
                            <a:off x="0" y="0"/>
                            <a:ext cx="2553750" cy="1800000"/>
                          </a:xfrm>
                          <a:prstGeom prst="rect">
                            <a:avLst/>
                          </a:prstGeom>
                          <a:noFill/>
                          <a:ln w="9525">
                            <a:noFill/>
                            <a:miter lim="800000"/>
                            <a:headEnd/>
                            <a:tailEnd/>
                          </a:ln>
                        </pic:spPr>
                      </pic:pic>
                    </a:graphicData>
                  </a:graphic>
                </wp:inline>
              </w:drawing>
            </w:r>
          </w:p>
        </w:tc>
      </w:tr>
      <w:tr w:rsidR="003D1E88" w:rsidRPr="00162EBE" w:rsidTr="00964206">
        <w:tc>
          <w:tcPr>
            <w:tcW w:w="2493" w:type="pct"/>
          </w:tcPr>
          <w:p w:rsidR="003D1E88" w:rsidRPr="003D1E88" w:rsidRDefault="003D1E88" w:rsidP="003D1E88">
            <w:pPr>
              <w:jc w:val="center"/>
              <w:rPr>
                <w:rFonts w:eastAsia="SimSun"/>
                <w:b/>
                <w:i/>
                <w:sz w:val="20"/>
                <w:szCs w:val="20"/>
              </w:rPr>
            </w:pPr>
            <w:r w:rsidRPr="003D1E88">
              <w:rPr>
                <w:rFonts w:eastAsia="SimSun"/>
                <w:b/>
                <w:i/>
                <w:sz w:val="20"/>
                <w:szCs w:val="20"/>
              </w:rPr>
              <w:t>(a)</w:t>
            </w:r>
          </w:p>
        </w:tc>
        <w:tc>
          <w:tcPr>
            <w:tcW w:w="2507" w:type="pct"/>
          </w:tcPr>
          <w:p w:rsidR="003D1E88" w:rsidRPr="003D1E88" w:rsidRDefault="003D1E88" w:rsidP="003D1E88">
            <w:pPr>
              <w:jc w:val="center"/>
              <w:rPr>
                <w:rFonts w:eastAsia="SimSun"/>
                <w:b/>
                <w:i/>
                <w:sz w:val="20"/>
                <w:szCs w:val="20"/>
              </w:rPr>
            </w:pPr>
            <w:r w:rsidRPr="003D1E88">
              <w:rPr>
                <w:rFonts w:eastAsia="SimSun"/>
                <w:b/>
                <w:i/>
                <w:sz w:val="20"/>
                <w:szCs w:val="20"/>
              </w:rPr>
              <w:t>(b)</w:t>
            </w:r>
          </w:p>
        </w:tc>
      </w:tr>
      <w:tr w:rsidR="003D1E88" w:rsidRPr="00162EBE" w:rsidTr="00964206">
        <w:tc>
          <w:tcPr>
            <w:tcW w:w="5000" w:type="pct"/>
            <w:gridSpan w:val="2"/>
          </w:tcPr>
          <w:p w:rsidR="003D1E88" w:rsidRPr="001D2827" w:rsidRDefault="003D1E88" w:rsidP="00381AEB">
            <w:pPr>
              <w:rPr>
                <w:rFonts w:eastAsia="SimSun"/>
                <w:sz w:val="18"/>
                <w:szCs w:val="20"/>
              </w:rPr>
            </w:pPr>
            <w:r w:rsidRPr="001D2827">
              <w:rPr>
                <w:rFonts w:eastAsia="SimSun"/>
                <w:b/>
                <w:sz w:val="18"/>
                <w:szCs w:val="20"/>
              </w:rPr>
              <w:t xml:space="preserve">Figure </w:t>
            </w:r>
            <w:r w:rsidR="00381AEB">
              <w:rPr>
                <w:rFonts w:eastAsia="SimSun"/>
                <w:b/>
                <w:sz w:val="18"/>
                <w:szCs w:val="20"/>
              </w:rPr>
              <w:t>9</w:t>
            </w:r>
            <w:r w:rsidR="001D2827" w:rsidRPr="001D2827">
              <w:rPr>
                <w:rFonts w:eastAsia="SimSun"/>
                <w:sz w:val="18"/>
                <w:szCs w:val="20"/>
              </w:rPr>
              <w:t xml:space="preserve"> – General XPS survey spectra obtained for the </w:t>
            </w:r>
            <w:r w:rsidRPr="001D2827">
              <w:rPr>
                <w:rFonts w:eastAsia="SimSun"/>
                <w:sz w:val="18"/>
                <w:szCs w:val="20"/>
              </w:rPr>
              <w:t>(a) clean (b) deposited areas</w:t>
            </w:r>
          </w:p>
        </w:tc>
      </w:tr>
    </w:tbl>
    <w:p w:rsidR="0080328F" w:rsidRDefault="0080328F" w:rsidP="00813C73">
      <w:pPr>
        <w:pStyle w:val="08ArticleText"/>
        <w:spacing w:afterLines="30" w:line="480" w:lineRule="auto"/>
        <w:rPr>
          <w:noProof w:val="0"/>
          <w:sz w:val="20"/>
          <w:szCs w:val="20"/>
          <w:lang w:eastAsia="zh-CN"/>
        </w:rPr>
      </w:pPr>
    </w:p>
    <w:p w:rsidR="0080328F" w:rsidRPr="001D2827" w:rsidRDefault="0080328F" w:rsidP="00813C73">
      <w:pPr>
        <w:pStyle w:val="08ArticleText"/>
        <w:spacing w:afterLines="30" w:line="480" w:lineRule="auto"/>
        <w:rPr>
          <w:noProof w:val="0"/>
          <w:szCs w:val="20"/>
          <w:lang w:eastAsia="zh-CN"/>
        </w:rPr>
      </w:pPr>
      <w:r w:rsidRPr="001D2827">
        <w:rPr>
          <w:b/>
          <w:noProof w:val="0"/>
          <w:szCs w:val="20"/>
          <w:lang w:eastAsia="zh-CN"/>
        </w:rPr>
        <w:t>Table 2</w:t>
      </w:r>
      <w:r w:rsidRPr="001D2827">
        <w:rPr>
          <w:noProof w:val="0"/>
          <w:szCs w:val="20"/>
          <w:lang w:eastAsia="zh-CN"/>
        </w:rPr>
        <w:t xml:space="preserve"> </w:t>
      </w:r>
      <w:r w:rsidR="003D1E88" w:rsidRPr="001D2827">
        <w:rPr>
          <w:noProof w:val="0"/>
          <w:szCs w:val="20"/>
          <w:lang w:eastAsia="zh-CN"/>
        </w:rPr>
        <w:t>–</w:t>
      </w:r>
      <w:r w:rsidRPr="001D2827">
        <w:rPr>
          <w:noProof w:val="0"/>
          <w:szCs w:val="20"/>
          <w:lang w:eastAsia="zh-CN"/>
        </w:rPr>
        <w:t xml:space="preserve"> </w:t>
      </w:r>
      <w:r w:rsidR="003D1E88" w:rsidRPr="001D2827">
        <w:rPr>
          <w:noProof w:val="0"/>
          <w:szCs w:val="20"/>
          <w:lang w:eastAsia="zh-CN"/>
        </w:rPr>
        <w:t>Obtained chemical composition from XPS analysis of (a) clean and (b) deposited areas</w:t>
      </w:r>
    </w:p>
    <w:tbl>
      <w:tblPr>
        <w:tblW w:w="0" w:type="auto"/>
        <w:jc w:val="center"/>
        <w:tblLook w:val="04A0"/>
      </w:tblPr>
      <w:tblGrid>
        <w:gridCol w:w="3518"/>
        <w:gridCol w:w="418"/>
        <w:gridCol w:w="3446"/>
      </w:tblGrid>
      <w:tr w:rsidR="00D06B4A" w:rsidTr="0080328F">
        <w:trPr>
          <w:jc w:val="center"/>
        </w:trPr>
        <w:tc>
          <w:tcPr>
            <w:tcW w:w="3518" w:type="dxa"/>
          </w:tcPr>
          <w:tbl>
            <w:tblPr>
              <w:tblpPr w:leftFromText="180" w:rightFromText="180" w:vertAnchor="text" w:horzAnchor="margin" w:tblpXSpec="center" w:tblpY="105"/>
              <w:tblOverlap w:val="never"/>
              <w:tblW w:w="3302" w:type="dxa"/>
              <w:tblBorders>
                <w:top w:val="single" w:sz="4" w:space="0" w:color="auto"/>
                <w:bottom w:val="single" w:sz="4" w:space="0" w:color="auto"/>
              </w:tblBorders>
              <w:tblLook w:val="04A0"/>
            </w:tblPr>
            <w:tblGrid>
              <w:gridCol w:w="844"/>
              <w:gridCol w:w="1673"/>
              <w:gridCol w:w="785"/>
            </w:tblGrid>
            <w:tr w:rsidR="00D06B4A" w:rsidRPr="000C7AF4" w:rsidTr="00D06B4A">
              <w:tc>
                <w:tcPr>
                  <w:tcW w:w="844" w:type="dxa"/>
                  <w:tcBorders>
                    <w:top w:val="single" w:sz="4" w:space="0" w:color="auto"/>
                    <w:bottom w:val="single" w:sz="4" w:space="0" w:color="auto"/>
                  </w:tcBorders>
                </w:tcPr>
                <w:p w:rsidR="00D06B4A" w:rsidRPr="000C7AF4" w:rsidRDefault="00D06B4A" w:rsidP="00813C73">
                  <w:pPr>
                    <w:pStyle w:val="08ArticleText"/>
                    <w:spacing w:afterLines="30" w:line="240" w:lineRule="auto"/>
                    <w:jc w:val="center"/>
                    <w:rPr>
                      <w:noProof w:val="0"/>
                      <w:sz w:val="20"/>
                      <w:szCs w:val="20"/>
                      <w:lang w:eastAsia="zh-CN"/>
                    </w:rPr>
                  </w:pPr>
                  <w:r w:rsidRPr="000C7AF4">
                    <w:rPr>
                      <w:noProof w:val="0"/>
                      <w:sz w:val="20"/>
                      <w:szCs w:val="20"/>
                      <w:lang w:eastAsia="zh-CN"/>
                    </w:rPr>
                    <w:t>Name</w:t>
                  </w:r>
                </w:p>
              </w:tc>
              <w:tc>
                <w:tcPr>
                  <w:tcW w:w="1673" w:type="dxa"/>
                  <w:tcBorders>
                    <w:top w:val="single" w:sz="4" w:space="0" w:color="auto"/>
                    <w:bottom w:val="single" w:sz="4" w:space="0" w:color="auto"/>
                  </w:tcBorders>
                </w:tcPr>
                <w:p w:rsidR="00D06B4A" w:rsidRPr="000C7AF4" w:rsidRDefault="00D06B4A" w:rsidP="00813C73">
                  <w:pPr>
                    <w:pStyle w:val="08ArticleText"/>
                    <w:spacing w:afterLines="30" w:line="240" w:lineRule="auto"/>
                    <w:jc w:val="center"/>
                    <w:rPr>
                      <w:noProof w:val="0"/>
                      <w:sz w:val="20"/>
                      <w:szCs w:val="20"/>
                      <w:lang w:eastAsia="zh-CN"/>
                    </w:rPr>
                  </w:pPr>
                  <w:r w:rsidRPr="000C7AF4">
                    <w:rPr>
                      <w:noProof w:val="0"/>
                      <w:sz w:val="20"/>
                      <w:szCs w:val="20"/>
                      <w:lang w:eastAsia="zh-CN"/>
                    </w:rPr>
                    <w:t>Peak Position (eV)</w:t>
                  </w:r>
                </w:p>
              </w:tc>
              <w:tc>
                <w:tcPr>
                  <w:tcW w:w="785" w:type="dxa"/>
                  <w:tcBorders>
                    <w:top w:val="single" w:sz="4" w:space="0" w:color="auto"/>
                    <w:bottom w:val="single" w:sz="4" w:space="0" w:color="auto"/>
                  </w:tcBorders>
                </w:tcPr>
                <w:p w:rsidR="00D06B4A" w:rsidRPr="000C7AF4" w:rsidRDefault="00D06B4A" w:rsidP="00813C73">
                  <w:pPr>
                    <w:pStyle w:val="08ArticleText"/>
                    <w:spacing w:afterLines="30" w:line="240" w:lineRule="auto"/>
                    <w:jc w:val="center"/>
                    <w:rPr>
                      <w:noProof w:val="0"/>
                      <w:sz w:val="20"/>
                      <w:szCs w:val="20"/>
                      <w:lang w:eastAsia="zh-CN"/>
                    </w:rPr>
                  </w:pPr>
                  <w:r w:rsidRPr="000C7AF4">
                    <w:rPr>
                      <w:noProof w:val="0"/>
                      <w:sz w:val="20"/>
                      <w:szCs w:val="20"/>
                      <w:lang w:eastAsia="zh-CN"/>
                    </w:rPr>
                    <w:t>at %</w:t>
                  </w:r>
                </w:p>
              </w:tc>
            </w:tr>
            <w:tr w:rsidR="000C7AF4" w:rsidRPr="000C7AF4" w:rsidTr="00FA3B70">
              <w:tc>
                <w:tcPr>
                  <w:tcW w:w="844" w:type="dxa"/>
                  <w:tcBorders>
                    <w:top w:val="single" w:sz="4" w:space="0" w:color="auto"/>
                  </w:tcBorders>
                  <w:vAlign w:val="bottom"/>
                </w:tcPr>
                <w:p w:rsidR="000C7AF4" w:rsidRPr="000C7AF4" w:rsidRDefault="000C7AF4" w:rsidP="000C7AF4">
                  <w:pPr>
                    <w:spacing w:line="276" w:lineRule="auto"/>
                    <w:rPr>
                      <w:color w:val="000000"/>
                      <w:sz w:val="22"/>
                      <w:szCs w:val="22"/>
                    </w:rPr>
                  </w:pPr>
                  <w:r w:rsidRPr="000C7AF4">
                    <w:rPr>
                      <w:color w:val="000000"/>
                      <w:sz w:val="22"/>
                      <w:szCs w:val="22"/>
                    </w:rPr>
                    <w:t>C 1s</w:t>
                  </w:r>
                </w:p>
              </w:tc>
              <w:tc>
                <w:tcPr>
                  <w:tcW w:w="1673" w:type="dxa"/>
                  <w:tcBorders>
                    <w:top w:val="single" w:sz="4" w:space="0" w:color="auto"/>
                  </w:tcBorders>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284.516</w:t>
                  </w:r>
                </w:p>
              </w:tc>
              <w:tc>
                <w:tcPr>
                  <w:tcW w:w="785" w:type="dxa"/>
                  <w:tcBorders>
                    <w:top w:val="single" w:sz="4" w:space="0" w:color="auto"/>
                  </w:tcBorders>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60.79</w:t>
                  </w:r>
                </w:p>
              </w:tc>
            </w:tr>
            <w:tr w:rsidR="000C7AF4" w:rsidRPr="000C7AF4" w:rsidTr="00FA3B70">
              <w:tc>
                <w:tcPr>
                  <w:tcW w:w="844" w:type="dxa"/>
                  <w:vAlign w:val="bottom"/>
                </w:tcPr>
                <w:p w:rsidR="000C7AF4" w:rsidRPr="000C7AF4" w:rsidRDefault="000C7AF4" w:rsidP="000C7AF4">
                  <w:pPr>
                    <w:spacing w:line="276" w:lineRule="auto"/>
                    <w:rPr>
                      <w:color w:val="000000"/>
                      <w:sz w:val="22"/>
                      <w:szCs w:val="22"/>
                    </w:rPr>
                  </w:pPr>
                  <w:r w:rsidRPr="000C7AF4">
                    <w:rPr>
                      <w:color w:val="000000"/>
                      <w:sz w:val="22"/>
                      <w:szCs w:val="22"/>
                    </w:rPr>
                    <w:t>Ca 2p</w:t>
                  </w:r>
                </w:p>
              </w:tc>
              <w:tc>
                <w:tcPr>
                  <w:tcW w:w="1673"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347.216</w:t>
                  </w:r>
                </w:p>
              </w:tc>
              <w:tc>
                <w:tcPr>
                  <w:tcW w:w="78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0.96</w:t>
                  </w:r>
                </w:p>
              </w:tc>
            </w:tr>
            <w:tr w:rsidR="000C7AF4" w:rsidRPr="000C7AF4" w:rsidTr="00FA3B70">
              <w:tc>
                <w:tcPr>
                  <w:tcW w:w="844" w:type="dxa"/>
                  <w:vAlign w:val="bottom"/>
                </w:tcPr>
                <w:p w:rsidR="000C7AF4" w:rsidRPr="000C7AF4" w:rsidRDefault="000C7AF4" w:rsidP="000C7AF4">
                  <w:pPr>
                    <w:spacing w:line="276" w:lineRule="auto"/>
                    <w:rPr>
                      <w:color w:val="000000"/>
                      <w:sz w:val="22"/>
                      <w:szCs w:val="22"/>
                    </w:rPr>
                  </w:pPr>
                  <w:r w:rsidRPr="000C7AF4">
                    <w:rPr>
                      <w:color w:val="000000"/>
                      <w:sz w:val="22"/>
                      <w:szCs w:val="22"/>
                    </w:rPr>
                    <w:t>Co 2p</w:t>
                  </w:r>
                </w:p>
              </w:tc>
              <w:tc>
                <w:tcPr>
                  <w:tcW w:w="1673"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778.016</w:t>
                  </w:r>
                </w:p>
              </w:tc>
              <w:tc>
                <w:tcPr>
                  <w:tcW w:w="78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5.37</w:t>
                  </w:r>
                </w:p>
              </w:tc>
            </w:tr>
            <w:tr w:rsidR="000C7AF4" w:rsidRPr="000C7AF4" w:rsidTr="00FA3B70">
              <w:tc>
                <w:tcPr>
                  <w:tcW w:w="844" w:type="dxa"/>
                  <w:vAlign w:val="bottom"/>
                </w:tcPr>
                <w:p w:rsidR="000C7AF4" w:rsidRPr="000C7AF4" w:rsidRDefault="000C7AF4" w:rsidP="000C7AF4">
                  <w:pPr>
                    <w:spacing w:line="276" w:lineRule="auto"/>
                    <w:rPr>
                      <w:color w:val="000000"/>
                      <w:sz w:val="22"/>
                      <w:szCs w:val="22"/>
                    </w:rPr>
                  </w:pPr>
                  <w:r w:rsidRPr="000C7AF4">
                    <w:rPr>
                      <w:color w:val="000000"/>
                      <w:sz w:val="22"/>
                      <w:szCs w:val="22"/>
                    </w:rPr>
                    <w:t>Cr 2p</w:t>
                  </w:r>
                </w:p>
              </w:tc>
              <w:tc>
                <w:tcPr>
                  <w:tcW w:w="1673"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574.116</w:t>
                  </w:r>
                </w:p>
              </w:tc>
              <w:tc>
                <w:tcPr>
                  <w:tcW w:w="78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6.94</w:t>
                  </w:r>
                </w:p>
              </w:tc>
            </w:tr>
            <w:tr w:rsidR="000C7AF4" w:rsidRPr="000C7AF4" w:rsidTr="00FA3B70">
              <w:tc>
                <w:tcPr>
                  <w:tcW w:w="844" w:type="dxa"/>
                  <w:vAlign w:val="bottom"/>
                </w:tcPr>
                <w:p w:rsidR="000C7AF4" w:rsidRPr="000C7AF4" w:rsidRDefault="000C7AF4" w:rsidP="000C7AF4">
                  <w:pPr>
                    <w:spacing w:line="276" w:lineRule="auto"/>
                    <w:rPr>
                      <w:color w:val="000000"/>
                      <w:sz w:val="22"/>
                      <w:szCs w:val="22"/>
                    </w:rPr>
                  </w:pPr>
                  <w:r w:rsidRPr="000C7AF4">
                    <w:rPr>
                      <w:color w:val="000000"/>
                      <w:sz w:val="22"/>
                      <w:szCs w:val="22"/>
                    </w:rPr>
                    <w:t>Fe 2p</w:t>
                  </w:r>
                </w:p>
              </w:tc>
              <w:tc>
                <w:tcPr>
                  <w:tcW w:w="1673"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712.816</w:t>
                  </w:r>
                </w:p>
              </w:tc>
              <w:tc>
                <w:tcPr>
                  <w:tcW w:w="78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2.71</w:t>
                  </w:r>
                </w:p>
              </w:tc>
            </w:tr>
            <w:tr w:rsidR="000C7AF4" w:rsidRPr="000C7AF4" w:rsidTr="00FA3B70">
              <w:tc>
                <w:tcPr>
                  <w:tcW w:w="844" w:type="dxa"/>
                  <w:vAlign w:val="bottom"/>
                </w:tcPr>
                <w:p w:rsidR="000C7AF4" w:rsidRPr="000C7AF4" w:rsidRDefault="000C7AF4" w:rsidP="000C7AF4">
                  <w:pPr>
                    <w:spacing w:line="276" w:lineRule="auto"/>
                    <w:rPr>
                      <w:color w:val="000000"/>
                      <w:sz w:val="22"/>
                      <w:szCs w:val="22"/>
                    </w:rPr>
                  </w:pPr>
                  <w:r w:rsidRPr="000C7AF4">
                    <w:rPr>
                      <w:color w:val="000000"/>
                      <w:sz w:val="22"/>
                      <w:szCs w:val="22"/>
                    </w:rPr>
                    <w:t>Mo 3d</w:t>
                  </w:r>
                </w:p>
              </w:tc>
              <w:tc>
                <w:tcPr>
                  <w:tcW w:w="1673"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227.416</w:t>
                  </w:r>
                </w:p>
              </w:tc>
              <w:tc>
                <w:tcPr>
                  <w:tcW w:w="78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1.48</w:t>
                  </w:r>
                </w:p>
              </w:tc>
            </w:tr>
            <w:tr w:rsidR="000C7AF4" w:rsidRPr="000C7AF4" w:rsidTr="00FA3B70">
              <w:tc>
                <w:tcPr>
                  <w:tcW w:w="844" w:type="dxa"/>
                  <w:vAlign w:val="bottom"/>
                </w:tcPr>
                <w:p w:rsidR="000C7AF4" w:rsidRPr="000C7AF4" w:rsidRDefault="000C7AF4" w:rsidP="000C7AF4">
                  <w:pPr>
                    <w:spacing w:line="276" w:lineRule="auto"/>
                    <w:rPr>
                      <w:color w:val="000000"/>
                      <w:sz w:val="22"/>
                      <w:szCs w:val="22"/>
                    </w:rPr>
                  </w:pPr>
                  <w:r w:rsidRPr="000C7AF4">
                    <w:rPr>
                      <w:color w:val="000000"/>
                      <w:sz w:val="22"/>
                      <w:szCs w:val="22"/>
                    </w:rPr>
                    <w:t>N 1s</w:t>
                  </w:r>
                </w:p>
              </w:tc>
              <w:tc>
                <w:tcPr>
                  <w:tcW w:w="1673"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398.516</w:t>
                  </w:r>
                </w:p>
              </w:tc>
              <w:tc>
                <w:tcPr>
                  <w:tcW w:w="78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7.41</w:t>
                  </w:r>
                </w:p>
              </w:tc>
            </w:tr>
            <w:tr w:rsidR="000C7AF4" w:rsidRPr="000C7AF4" w:rsidTr="00FA3B70">
              <w:tc>
                <w:tcPr>
                  <w:tcW w:w="844" w:type="dxa"/>
                  <w:vAlign w:val="bottom"/>
                </w:tcPr>
                <w:p w:rsidR="000C7AF4" w:rsidRPr="000C7AF4" w:rsidRDefault="000C7AF4" w:rsidP="000C7AF4">
                  <w:pPr>
                    <w:spacing w:line="276" w:lineRule="auto"/>
                    <w:rPr>
                      <w:color w:val="000000"/>
                      <w:sz w:val="22"/>
                      <w:szCs w:val="22"/>
                    </w:rPr>
                  </w:pPr>
                  <w:r w:rsidRPr="000C7AF4">
                    <w:rPr>
                      <w:color w:val="000000"/>
                      <w:sz w:val="22"/>
                      <w:szCs w:val="22"/>
                    </w:rPr>
                    <w:t>O 1s</w:t>
                  </w:r>
                </w:p>
              </w:tc>
              <w:tc>
                <w:tcPr>
                  <w:tcW w:w="1673"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530.516</w:t>
                  </w:r>
                </w:p>
              </w:tc>
              <w:tc>
                <w:tcPr>
                  <w:tcW w:w="78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14.32</w:t>
                  </w:r>
                </w:p>
              </w:tc>
            </w:tr>
          </w:tbl>
          <w:p w:rsidR="00D06B4A" w:rsidRPr="00D06B4A" w:rsidRDefault="00D06B4A" w:rsidP="00813C73">
            <w:pPr>
              <w:pStyle w:val="08ArticleText"/>
              <w:spacing w:afterLines="30" w:line="480" w:lineRule="auto"/>
              <w:jc w:val="center"/>
              <w:rPr>
                <w:noProof w:val="0"/>
                <w:sz w:val="20"/>
                <w:szCs w:val="20"/>
                <w:lang w:eastAsia="zh-CN"/>
              </w:rPr>
            </w:pPr>
          </w:p>
        </w:tc>
        <w:tc>
          <w:tcPr>
            <w:tcW w:w="418" w:type="dxa"/>
          </w:tcPr>
          <w:p w:rsidR="00D06B4A" w:rsidRPr="00D06B4A" w:rsidRDefault="00D06B4A" w:rsidP="00813C73">
            <w:pPr>
              <w:pStyle w:val="08ArticleText"/>
              <w:spacing w:afterLines="30" w:line="240" w:lineRule="auto"/>
              <w:jc w:val="center"/>
              <w:rPr>
                <w:noProof w:val="0"/>
                <w:sz w:val="20"/>
                <w:szCs w:val="20"/>
                <w:lang w:eastAsia="zh-CN"/>
              </w:rPr>
            </w:pPr>
          </w:p>
        </w:tc>
        <w:tc>
          <w:tcPr>
            <w:tcW w:w="3210" w:type="dxa"/>
          </w:tcPr>
          <w:tbl>
            <w:tblPr>
              <w:tblpPr w:leftFromText="180" w:rightFromText="180" w:vertAnchor="text" w:horzAnchor="margin" w:tblpXSpec="center" w:tblpY="88"/>
              <w:tblOverlap w:val="never"/>
              <w:tblW w:w="3230" w:type="dxa"/>
              <w:tblBorders>
                <w:top w:val="single" w:sz="4" w:space="0" w:color="auto"/>
                <w:bottom w:val="single" w:sz="4" w:space="0" w:color="auto"/>
              </w:tblBorders>
              <w:tblLook w:val="04A0"/>
            </w:tblPr>
            <w:tblGrid>
              <w:gridCol w:w="924"/>
              <w:gridCol w:w="1545"/>
              <w:gridCol w:w="761"/>
            </w:tblGrid>
            <w:tr w:rsidR="00D06B4A" w:rsidTr="00D06B4A">
              <w:trPr>
                <w:trHeight w:val="555"/>
              </w:trPr>
              <w:tc>
                <w:tcPr>
                  <w:tcW w:w="924" w:type="dxa"/>
                  <w:tcBorders>
                    <w:top w:val="single" w:sz="4" w:space="0" w:color="auto"/>
                    <w:bottom w:val="single" w:sz="4" w:space="0" w:color="auto"/>
                  </w:tcBorders>
                </w:tcPr>
                <w:p w:rsidR="00D06B4A" w:rsidRPr="000C7AF4" w:rsidRDefault="00D06B4A" w:rsidP="00813C73">
                  <w:pPr>
                    <w:pStyle w:val="08ArticleText"/>
                    <w:spacing w:afterLines="30" w:line="240" w:lineRule="auto"/>
                    <w:jc w:val="center"/>
                    <w:rPr>
                      <w:noProof w:val="0"/>
                      <w:sz w:val="20"/>
                      <w:szCs w:val="20"/>
                      <w:lang w:eastAsia="zh-CN"/>
                    </w:rPr>
                  </w:pPr>
                  <w:r w:rsidRPr="000C7AF4">
                    <w:rPr>
                      <w:noProof w:val="0"/>
                      <w:sz w:val="20"/>
                      <w:szCs w:val="20"/>
                      <w:lang w:eastAsia="zh-CN"/>
                    </w:rPr>
                    <w:t>Name</w:t>
                  </w:r>
                </w:p>
              </w:tc>
              <w:tc>
                <w:tcPr>
                  <w:tcW w:w="1545" w:type="dxa"/>
                  <w:tcBorders>
                    <w:top w:val="single" w:sz="4" w:space="0" w:color="auto"/>
                    <w:bottom w:val="single" w:sz="4" w:space="0" w:color="auto"/>
                  </w:tcBorders>
                </w:tcPr>
                <w:p w:rsidR="00D06B4A" w:rsidRPr="000C7AF4" w:rsidRDefault="00D06B4A" w:rsidP="00813C73">
                  <w:pPr>
                    <w:pStyle w:val="08ArticleText"/>
                    <w:spacing w:afterLines="30" w:line="240" w:lineRule="auto"/>
                    <w:jc w:val="center"/>
                    <w:rPr>
                      <w:noProof w:val="0"/>
                      <w:sz w:val="20"/>
                      <w:szCs w:val="20"/>
                      <w:lang w:eastAsia="zh-CN"/>
                    </w:rPr>
                  </w:pPr>
                  <w:r w:rsidRPr="000C7AF4">
                    <w:rPr>
                      <w:noProof w:val="0"/>
                      <w:sz w:val="20"/>
                      <w:szCs w:val="20"/>
                      <w:lang w:eastAsia="zh-CN"/>
                    </w:rPr>
                    <w:t>Peak Position (eV)</w:t>
                  </w:r>
                </w:p>
              </w:tc>
              <w:tc>
                <w:tcPr>
                  <w:tcW w:w="761" w:type="dxa"/>
                  <w:tcBorders>
                    <w:top w:val="single" w:sz="4" w:space="0" w:color="auto"/>
                    <w:bottom w:val="single" w:sz="4" w:space="0" w:color="auto"/>
                  </w:tcBorders>
                </w:tcPr>
                <w:p w:rsidR="00D06B4A" w:rsidRPr="000C7AF4" w:rsidRDefault="00D06B4A" w:rsidP="00813C73">
                  <w:pPr>
                    <w:pStyle w:val="08ArticleText"/>
                    <w:spacing w:afterLines="30" w:line="240" w:lineRule="auto"/>
                    <w:jc w:val="center"/>
                    <w:rPr>
                      <w:noProof w:val="0"/>
                      <w:sz w:val="20"/>
                      <w:szCs w:val="20"/>
                      <w:lang w:eastAsia="zh-CN"/>
                    </w:rPr>
                  </w:pPr>
                  <w:r w:rsidRPr="000C7AF4">
                    <w:rPr>
                      <w:noProof w:val="0"/>
                      <w:sz w:val="20"/>
                      <w:szCs w:val="20"/>
                      <w:lang w:eastAsia="zh-CN"/>
                    </w:rPr>
                    <w:t>at %</w:t>
                  </w:r>
                </w:p>
              </w:tc>
            </w:tr>
            <w:tr w:rsidR="000C7AF4" w:rsidTr="00FA3B70">
              <w:tc>
                <w:tcPr>
                  <w:tcW w:w="924" w:type="dxa"/>
                  <w:tcBorders>
                    <w:top w:val="single" w:sz="4" w:space="0" w:color="auto"/>
                  </w:tcBorders>
                  <w:vAlign w:val="bottom"/>
                </w:tcPr>
                <w:p w:rsidR="000C7AF4" w:rsidRPr="000C7AF4" w:rsidRDefault="000C7AF4" w:rsidP="000C7AF4">
                  <w:pPr>
                    <w:spacing w:line="276" w:lineRule="auto"/>
                    <w:rPr>
                      <w:color w:val="000000"/>
                      <w:sz w:val="22"/>
                      <w:szCs w:val="22"/>
                    </w:rPr>
                  </w:pPr>
                  <w:r w:rsidRPr="000C7AF4">
                    <w:rPr>
                      <w:color w:val="000000"/>
                      <w:sz w:val="22"/>
                      <w:szCs w:val="22"/>
                    </w:rPr>
                    <w:t>C 1s</w:t>
                  </w:r>
                </w:p>
              </w:tc>
              <w:tc>
                <w:tcPr>
                  <w:tcW w:w="1545" w:type="dxa"/>
                  <w:tcBorders>
                    <w:top w:val="single" w:sz="4" w:space="0" w:color="auto"/>
                  </w:tcBorders>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284.916</w:t>
                  </w:r>
                </w:p>
              </w:tc>
              <w:tc>
                <w:tcPr>
                  <w:tcW w:w="761" w:type="dxa"/>
                  <w:tcBorders>
                    <w:top w:val="single" w:sz="4" w:space="0" w:color="auto"/>
                  </w:tcBorders>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66.76</w:t>
                  </w:r>
                </w:p>
              </w:tc>
            </w:tr>
            <w:tr w:rsidR="000C7AF4" w:rsidTr="00FA3B70">
              <w:tc>
                <w:tcPr>
                  <w:tcW w:w="924" w:type="dxa"/>
                  <w:vAlign w:val="bottom"/>
                </w:tcPr>
                <w:p w:rsidR="000C7AF4" w:rsidRPr="000C7AF4" w:rsidRDefault="000C7AF4" w:rsidP="000C7AF4">
                  <w:pPr>
                    <w:spacing w:line="276" w:lineRule="auto"/>
                    <w:rPr>
                      <w:color w:val="000000"/>
                      <w:sz w:val="22"/>
                      <w:szCs w:val="22"/>
                    </w:rPr>
                  </w:pPr>
                  <w:r w:rsidRPr="000C7AF4">
                    <w:rPr>
                      <w:color w:val="000000"/>
                      <w:sz w:val="22"/>
                      <w:szCs w:val="22"/>
                    </w:rPr>
                    <w:t>Ca 2p</w:t>
                  </w:r>
                </w:p>
              </w:tc>
              <w:tc>
                <w:tcPr>
                  <w:tcW w:w="154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347.316</w:t>
                  </w:r>
                </w:p>
              </w:tc>
              <w:tc>
                <w:tcPr>
                  <w:tcW w:w="761"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1.58</w:t>
                  </w:r>
                </w:p>
              </w:tc>
            </w:tr>
            <w:tr w:rsidR="000C7AF4" w:rsidTr="00FA3B70">
              <w:tc>
                <w:tcPr>
                  <w:tcW w:w="924" w:type="dxa"/>
                  <w:vAlign w:val="bottom"/>
                </w:tcPr>
                <w:p w:rsidR="000C7AF4" w:rsidRPr="000C7AF4" w:rsidRDefault="000C7AF4" w:rsidP="000C7AF4">
                  <w:pPr>
                    <w:spacing w:line="276" w:lineRule="auto"/>
                    <w:rPr>
                      <w:color w:val="000000"/>
                      <w:sz w:val="22"/>
                      <w:szCs w:val="22"/>
                    </w:rPr>
                  </w:pPr>
                  <w:r w:rsidRPr="000C7AF4">
                    <w:rPr>
                      <w:color w:val="000000"/>
                      <w:sz w:val="22"/>
                      <w:szCs w:val="22"/>
                    </w:rPr>
                    <w:t>Co 2p</w:t>
                  </w:r>
                </w:p>
              </w:tc>
              <w:tc>
                <w:tcPr>
                  <w:tcW w:w="154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777.916</w:t>
                  </w:r>
                </w:p>
              </w:tc>
              <w:tc>
                <w:tcPr>
                  <w:tcW w:w="761"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1.07</w:t>
                  </w:r>
                </w:p>
              </w:tc>
            </w:tr>
            <w:tr w:rsidR="000C7AF4" w:rsidTr="00FA3B70">
              <w:tc>
                <w:tcPr>
                  <w:tcW w:w="924" w:type="dxa"/>
                  <w:vAlign w:val="bottom"/>
                </w:tcPr>
                <w:p w:rsidR="000C7AF4" w:rsidRPr="000C7AF4" w:rsidRDefault="000C7AF4" w:rsidP="000C7AF4">
                  <w:pPr>
                    <w:spacing w:line="276" w:lineRule="auto"/>
                    <w:rPr>
                      <w:color w:val="000000"/>
                      <w:sz w:val="22"/>
                      <w:szCs w:val="22"/>
                    </w:rPr>
                  </w:pPr>
                  <w:r w:rsidRPr="000C7AF4">
                    <w:rPr>
                      <w:color w:val="000000"/>
                      <w:sz w:val="22"/>
                      <w:szCs w:val="22"/>
                    </w:rPr>
                    <w:t>Cr 2p</w:t>
                  </w:r>
                </w:p>
              </w:tc>
              <w:tc>
                <w:tcPr>
                  <w:tcW w:w="154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576.216</w:t>
                  </w:r>
                </w:p>
              </w:tc>
              <w:tc>
                <w:tcPr>
                  <w:tcW w:w="761"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4.45</w:t>
                  </w:r>
                </w:p>
              </w:tc>
            </w:tr>
            <w:tr w:rsidR="000C7AF4" w:rsidTr="00FA3B70">
              <w:tc>
                <w:tcPr>
                  <w:tcW w:w="924" w:type="dxa"/>
                  <w:vAlign w:val="bottom"/>
                </w:tcPr>
                <w:p w:rsidR="000C7AF4" w:rsidRPr="000C7AF4" w:rsidRDefault="000C7AF4" w:rsidP="000C7AF4">
                  <w:pPr>
                    <w:spacing w:line="276" w:lineRule="auto"/>
                    <w:rPr>
                      <w:color w:val="000000"/>
                      <w:sz w:val="22"/>
                      <w:szCs w:val="22"/>
                    </w:rPr>
                  </w:pPr>
                  <w:r w:rsidRPr="000C7AF4">
                    <w:rPr>
                      <w:color w:val="000000"/>
                      <w:sz w:val="22"/>
                      <w:szCs w:val="22"/>
                    </w:rPr>
                    <w:t>Fe 2p</w:t>
                  </w:r>
                </w:p>
              </w:tc>
              <w:tc>
                <w:tcPr>
                  <w:tcW w:w="154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229.316</w:t>
                  </w:r>
                </w:p>
              </w:tc>
              <w:tc>
                <w:tcPr>
                  <w:tcW w:w="761"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0.99</w:t>
                  </w:r>
                </w:p>
              </w:tc>
            </w:tr>
            <w:tr w:rsidR="000C7AF4" w:rsidTr="00FA3B70">
              <w:tc>
                <w:tcPr>
                  <w:tcW w:w="924" w:type="dxa"/>
                  <w:vAlign w:val="bottom"/>
                </w:tcPr>
                <w:p w:rsidR="000C7AF4" w:rsidRPr="000C7AF4" w:rsidRDefault="000C7AF4" w:rsidP="000C7AF4">
                  <w:pPr>
                    <w:spacing w:line="276" w:lineRule="auto"/>
                    <w:rPr>
                      <w:color w:val="000000"/>
                      <w:sz w:val="22"/>
                      <w:szCs w:val="22"/>
                    </w:rPr>
                  </w:pPr>
                  <w:r w:rsidRPr="000C7AF4">
                    <w:rPr>
                      <w:color w:val="000000"/>
                      <w:sz w:val="22"/>
                      <w:szCs w:val="22"/>
                    </w:rPr>
                    <w:t>Mo 3d</w:t>
                  </w:r>
                </w:p>
              </w:tc>
              <w:tc>
                <w:tcPr>
                  <w:tcW w:w="154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398.816</w:t>
                  </w:r>
                </w:p>
              </w:tc>
              <w:tc>
                <w:tcPr>
                  <w:tcW w:w="761"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6.99</w:t>
                  </w:r>
                </w:p>
              </w:tc>
            </w:tr>
            <w:tr w:rsidR="000C7AF4" w:rsidTr="00FA3B70">
              <w:tc>
                <w:tcPr>
                  <w:tcW w:w="924" w:type="dxa"/>
                  <w:vAlign w:val="bottom"/>
                </w:tcPr>
                <w:p w:rsidR="000C7AF4" w:rsidRPr="000C7AF4" w:rsidRDefault="000C7AF4" w:rsidP="000C7AF4">
                  <w:pPr>
                    <w:spacing w:line="276" w:lineRule="auto"/>
                    <w:rPr>
                      <w:color w:val="000000"/>
                      <w:sz w:val="22"/>
                      <w:szCs w:val="22"/>
                    </w:rPr>
                  </w:pPr>
                  <w:r w:rsidRPr="000C7AF4">
                    <w:rPr>
                      <w:color w:val="000000"/>
                      <w:sz w:val="22"/>
                      <w:szCs w:val="22"/>
                    </w:rPr>
                    <w:t>N 1s</w:t>
                  </w:r>
                </w:p>
              </w:tc>
              <w:tc>
                <w:tcPr>
                  <w:tcW w:w="154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530.616</w:t>
                  </w:r>
                </w:p>
              </w:tc>
              <w:tc>
                <w:tcPr>
                  <w:tcW w:w="761"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18.16</w:t>
                  </w:r>
                </w:p>
              </w:tc>
            </w:tr>
            <w:tr w:rsidR="000C7AF4" w:rsidTr="00FA3B70">
              <w:tc>
                <w:tcPr>
                  <w:tcW w:w="924" w:type="dxa"/>
                  <w:vAlign w:val="bottom"/>
                </w:tcPr>
                <w:p w:rsidR="000C7AF4" w:rsidRPr="000C7AF4" w:rsidRDefault="000C7AF4" w:rsidP="000C7AF4">
                  <w:pPr>
                    <w:spacing w:line="276" w:lineRule="auto"/>
                    <w:rPr>
                      <w:color w:val="000000"/>
                      <w:sz w:val="22"/>
                      <w:szCs w:val="22"/>
                    </w:rPr>
                  </w:pPr>
                  <w:r w:rsidRPr="000C7AF4">
                    <w:rPr>
                      <w:color w:val="000000"/>
                      <w:sz w:val="22"/>
                      <w:szCs w:val="22"/>
                    </w:rPr>
                    <w:t>O 1s</w:t>
                  </w:r>
                </w:p>
              </w:tc>
              <w:tc>
                <w:tcPr>
                  <w:tcW w:w="1545"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284.916</w:t>
                  </w:r>
                </w:p>
              </w:tc>
              <w:tc>
                <w:tcPr>
                  <w:tcW w:w="761" w:type="dxa"/>
                  <w:vAlign w:val="bottom"/>
                </w:tcPr>
                <w:p w:rsidR="000C7AF4" w:rsidRPr="000C7AF4" w:rsidRDefault="000C7AF4" w:rsidP="000C7AF4">
                  <w:pPr>
                    <w:spacing w:line="276" w:lineRule="auto"/>
                    <w:jc w:val="center"/>
                    <w:rPr>
                      <w:color w:val="000000"/>
                      <w:sz w:val="22"/>
                      <w:szCs w:val="22"/>
                    </w:rPr>
                  </w:pPr>
                  <w:r w:rsidRPr="000C7AF4">
                    <w:rPr>
                      <w:color w:val="000000"/>
                      <w:sz w:val="22"/>
                      <w:szCs w:val="22"/>
                    </w:rPr>
                    <w:t>66.76</w:t>
                  </w:r>
                </w:p>
              </w:tc>
            </w:tr>
          </w:tbl>
          <w:p w:rsidR="00D06B4A" w:rsidRPr="00D06B4A" w:rsidRDefault="00D06B4A" w:rsidP="00813C73">
            <w:pPr>
              <w:pStyle w:val="08ArticleText"/>
              <w:spacing w:afterLines="30" w:line="480" w:lineRule="auto"/>
              <w:jc w:val="center"/>
              <w:rPr>
                <w:noProof w:val="0"/>
                <w:sz w:val="20"/>
                <w:szCs w:val="20"/>
                <w:lang w:eastAsia="zh-CN"/>
              </w:rPr>
            </w:pPr>
          </w:p>
        </w:tc>
      </w:tr>
      <w:tr w:rsidR="00D06B4A" w:rsidTr="0080328F">
        <w:trPr>
          <w:jc w:val="center"/>
        </w:trPr>
        <w:tc>
          <w:tcPr>
            <w:tcW w:w="3518" w:type="dxa"/>
          </w:tcPr>
          <w:p w:rsidR="00D06B4A" w:rsidRPr="00D06B4A" w:rsidRDefault="00D06B4A" w:rsidP="00813C73">
            <w:pPr>
              <w:pStyle w:val="08ArticleText"/>
              <w:numPr>
                <w:ilvl w:val="0"/>
                <w:numId w:val="8"/>
              </w:numPr>
              <w:spacing w:afterLines="30" w:line="240" w:lineRule="auto"/>
              <w:jc w:val="center"/>
              <w:rPr>
                <w:noProof w:val="0"/>
                <w:sz w:val="20"/>
                <w:szCs w:val="20"/>
                <w:lang w:eastAsia="zh-CN"/>
              </w:rPr>
            </w:pPr>
            <w:r w:rsidRPr="00D06B4A">
              <w:rPr>
                <w:noProof w:val="0"/>
                <w:sz w:val="20"/>
                <w:szCs w:val="20"/>
                <w:lang w:eastAsia="zh-CN"/>
              </w:rPr>
              <w:t>Clean area</w:t>
            </w:r>
          </w:p>
        </w:tc>
        <w:tc>
          <w:tcPr>
            <w:tcW w:w="418" w:type="dxa"/>
          </w:tcPr>
          <w:p w:rsidR="00D06B4A" w:rsidRPr="00D06B4A" w:rsidRDefault="00D06B4A" w:rsidP="00813C73">
            <w:pPr>
              <w:pStyle w:val="08ArticleText"/>
              <w:spacing w:afterLines="30" w:line="240" w:lineRule="auto"/>
              <w:ind w:left="360"/>
              <w:rPr>
                <w:noProof w:val="0"/>
                <w:sz w:val="20"/>
                <w:szCs w:val="20"/>
                <w:lang w:eastAsia="zh-CN"/>
              </w:rPr>
            </w:pPr>
          </w:p>
        </w:tc>
        <w:tc>
          <w:tcPr>
            <w:tcW w:w="3210" w:type="dxa"/>
          </w:tcPr>
          <w:p w:rsidR="00D06B4A" w:rsidRPr="00D06B4A" w:rsidRDefault="00D06B4A" w:rsidP="00813C73">
            <w:pPr>
              <w:pStyle w:val="08ArticleText"/>
              <w:numPr>
                <w:ilvl w:val="0"/>
                <w:numId w:val="8"/>
              </w:numPr>
              <w:spacing w:afterLines="30" w:line="240" w:lineRule="auto"/>
              <w:jc w:val="center"/>
              <w:rPr>
                <w:noProof w:val="0"/>
                <w:sz w:val="20"/>
                <w:szCs w:val="20"/>
                <w:lang w:eastAsia="zh-CN"/>
              </w:rPr>
            </w:pPr>
            <w:r w:rsidRPr="00D06B4A">
              <w:rPr>
                <w:noProof w:val="0"/>
                <w:sz w:val="20"/>
                <w:szCs w:val="20"/>
                <w:lang w:eastAsia="zh-CN"/>
              </w:rPr>
              <w:t>Deposited areas</w:t>
            </w:r>
          </w:p>
        </w:tc>
      </w:tr>
    </w:tbl>
    <w:p w:rsidR="00AA3583" w:rsidRDefault="00AA3583">
      <w:pPr>
        <w:rPr>
          <w:sz w:val="20"/>
          <w:szCs w:val="20"/>
          <w:lang w:eastAsia="zh-CN"/>
        </w:rPr>
      </w:pPr>
    </w:p>
    <w:p w:rsidR="0080328F" w:rsidRDefault="0080328F" w:rsidP="00813C73">
      <w:pPr>
        <w:pStyle w:val="08ArticleText"/>
        <w:numPr>
          <w:ilvl w:val="0"/>
          <w:numId w:val="7"/>
        </w:numPr>
        <w:spacing w:afterLines="30" w:line="480" w:lineRule="auto"/>
        <w:rPr>
          <w:b/>
          <w:noProof w:val="0"/>
          <w:sz w:val="20"/>
          <w:szCs w:val="20"/>
          <w:lang w:eastAsia="zh-CN"/>
        </w:rPr>
      </w:pPr>
      <w:r w:rsidRPr="0080328F">
        <w:rPr>
          <w:b/>
          <w:noProof w:val="0"/>
          <w:sz w:val="20"/>
          <w:szCs w:val="20"/>
          <w:lang w:eastAsia="zh-CN"/>
        </w:rPr>
        <w:t>Discussion</w:t>
      </w:r>
    </w:p>
    <w:p w:rsidR="00ED48D9" w:rsidRDefault="00C611C5" w:rsidP="00813C73">
      <w:pPr>
        <w:pStyle w:val="08ArticleText"/>
        <w:spacing w:afterLines="30" w:line="360" w:lineRule="auto"/>
        <w:rPr>
          <w:i/>
          <w:sz w:val="20"/>
          <w:szCs w:val="20"/>
          <w:lang w:eastAsia="zh-CN"/>
        </w:rPr>
      </w:pPr>
      <w:r w:rsidRPr="00F5503E">
        <w:rPr>
          <w:noProof w:val="0"/>
          <w:sz w:val="20"/>
          <w:szCs w:val="20"/>
          <w:lang w:eastAsia="zh-CN"/>
        </w:rPr>
        <w:t>In this work, a cohort of failed cemented MoM THR has been reviewed and the fretting-corrosion</w:t>
      </w:r>
      <w:r w:rsidR="00D82E6C">
        <w:rPr>
          <w:noProof w:val="0"/>
          <w:sz w:val="20"/>
          <w:szCs w:val="20"/>
          <w:lang w:eastAsia="zh-CN"/>
        </w:rPr>
        <w:t>,</w:t>
      </w:r>
      <w:r w:rsidR="0080540A">
        <w:rPr>
          <w:noProof w:val="0"/>
          <w:sz w:val="20"/>
          <w:szCs w:val="20"/>
          <w:lang w:eastAsia="zh-CN"/>
        </w:rPr>
        <w:t xml:space="preserve"> defined as a wear phenomena occurring between two surfaces having oscillatory relative motion of small amplitude in which chemical dissolution dominates </w:t>
      </w:r>
      <w:r w:rsidR="00ED1BCD">
        <w:rPr>
          <w:noProof w:val="0"/>
          <w:sz w:val="20"/>
          <w:szCs w:val="20"/>
          <w:lang w:eastAsia="zh-CN"/>
        </w:rPr>
        <w:fldChar w:fldCharType="begin"/>
      </w:r>
      <w:r w:rsidR="00813C73">
        <w:rPr>
          <w:noProof w:val="0"/>
          <w:sz w:val="20"/>
          <w:szCs w:val="20"/>
          <w:lang w:eastAsia="zh-CN"/>
        </w:rPr>
        <w:instrText xml:space="preserve"> ADDIN REFMGR.CITE &lt;Refman&gt;&lt;Cite&gt;&lt;Author&gt;R.B.Waterhouse&lt;/Author&gt;&lt;Year&gt;1972&lt;/Year&gt;&lt;RecNum&gt;50&lt;/RecNum&gt;&lt;IDText&gt;Fretting Corrosion&lt;/IDText&gt;&lt;MDL Ref_Type="Book, Whole"&gt;&lt;Ref_Type&gt;Book, Whole&lt;/Ref_Type&gt;&lt;Ref_ID&gt;50&lt;/Ref_ID&gt;&lt;Title_Primary&gt;Fretting Corrosion&lt;/Title_Primary&gt;&lt;Authors_Primary&gt;R.B.Waterhouse&lt;/Authors_Primary&gt;&lt;Date_Primary&gt;1972&lt;/Date_Primary&gt;&lt;Keywords&gt;Corrosion&lt;/Keywords&gt;&lt;Reprint&gt;Not in File&lt;/Reprint&gt;&lt;Authors_Secondary&gt;D.W.Hopkins&lt;/Authors_Secondary&gt;&lt;Publisher&gt;International series of monographs on materials science and technology, Pergamon press&lt;/Publisher&gt;&lt;Authors_Series&gt;D.W.Hopkins&lt;/Authors_Series&gt;&lt;ZZ_WorkformID&gt;2&lt;/ZZ_WorkformID&gt;&lt;/MDL&gt;&lt;/Cite&gt;&lt;/Refman&gt;</w:instrText>
      </w:r>
      <w:r w:rsidR="00ED1BCD">
        <w:rPr>
          <w:noProof w:val="0"/>
          <w:sz w:val="20"/>
          <w:szCs w:val="20"/>
          <w:lang w:eastAsia="zh-CN"/>
        </w:rPr>
        <w:fldChar w:fldCharType="separate"/>
      </w:r>
      <w:r w:rsidR="000304D4">
        <w:rPr>
          <w:sz w:val="20"/>
          <w:szCs w:val="20"/>
          <w:lang w:eastAsia="zh-CN"/>
        </w:rPr>
        <w:t>[8]</w:t>
      </w:r>
      <w:r w:rsidR="00ED1BCD">
        <w:rPr>
          <w:noProof w:val="0"/>
          <w:sz w:val="20"/>
          <w:szCs w:val="20"/>
          <w:lang w:eastAsia="zh-CN"/>
        </w:rPr>
        <w:fldChar w:fldCharType="end"/>
      </w:r>
      <w:r w:rsidR="0080540A">
        <w:rPr>
          <w:noProof w:val="0"/>
          <w:sz w:val="20"/>
          <w:szCs w:val="20"/>
          <w:lang w:eastAsia="zh-CN"/>
        </w:rPr>
        <w:t xml:space="preserve">, </w:t>
      </w:r>
      <w:r w:rsidRPr="00F5503E">
        <w:rPr>
          <w:noProof w:val="0"/>
          <w:sz w:val="20"/>
          <w:szCs w:val="20"/>
          <w:lang w:eastAsia="zh-CN"/>
        </w:rPr>
        <w:t xml:space="preserve">and </w:t>
      </w:r>
      <w:r w:rsidR="0080540A">
        <w:rPr>
          <w:noProof w:val="0"/>
          <w:sz w:val="20"/>
          <w:szCs w:val="20"/>
          <w:lang w:eastAsia="zh-CN"/>
        </w:rPr>
        <w:t xml:space="preserve">the </w:t>
      </w:r>
      <w:r w:rsidRPr="00F5503E">
        <w:rPr>
          <w:noProof w:val="0"/>
          <w:sz w:val="20"/>
          <w:szCs w:val="20"/>
          <w:lang w:eastAsia="zh-CN"/>
        </w:rPr>
        <w:t>tribo</w:t>
      </w:r>
      <w:r w:rsidR="00F5503E">
        <w:rPr>
          <w:noProof w:val="0"/>
          <w:sz w:val="20"/>
          <w:szCs w:val="20"/>
          <w:lang w:eastAsia="zh-CN"/>
        </w:rPr>
        <w:t>-</w:t>
      </w:r>
      <w:r w:rsidRPr="00F5503E">
        <w:rPr>
          <w:noProof w:val="0"/>
          <w:sz w:val="20"/>
          <w:szCs w:val="20"/>
          <w:lang w:eastAsia="zh-CN"/>
        </w:rPr>
        <w:t xml:space="preserve">chemical reactions taking place at the stem-cement interface characterised. </w:t>
      </w:r>
      <w:r w:rsidR="00F5503E">
        <w:rPr>
          <w:noProof w:val="0"/>
          <w:sz w:val="20"/>
          <w:szCs w:val="20"/>
          <w:lang w:eastAsia="zh-CN"/>
        </w:rPr>
        <w:t>T</w:t>
      </w:r>
      <w:r w:rsidR="00C0763A">
        <w:rPr>
          <w:noProof w:val="0"/>
          <w:sz w:val="20"/>
          <w:szCs w:val="20"/>
          <w:lang w:eastAsia="zh-CN"/>
        </w:rPr>
        <w:t xml:space="preserve">o date, </w:t>
      </w:r>
      <w:r w:rsidR="00F5503E">
        <w:rPr>
          <w:noProof w:val="0"/>
          <w:sz w:val="20"/>
          <w:szCs w:val="20"/>
          <w:lang w:eastAsia="zh-CN"/>
        </w:rPr>
        <w:t>the</w:t>
      </w:r>
      <w:r w:rsidR="00F5503E" w:rsidRPr="00F5503E">
        <w:rPr>
          <w:noProof w:val="0"/>
          <w:sz w:val="20"/>
          <w:szCs w:val="20"/>
          <w:lang w:eastAsia="zh-CN"/>
        </w:rPr>
        <w:t xml:space="preserve"> occurrence of fretting-corrosion at the stem-cement interface has been </w:t>
      </w:r>
      <w:r w:rsidR="00F5503E">
        <w:rPr>
          <w:noProof w:val="0"/>
          <w:sz w:val="20"/>
          <w:szCs w:val="20"/>
          <w:lang w:eastAsia="zh-CN"/>
        </w:rPr>
        <w:t xml:space="preserve">extensively </w:t>
      </w:r>
      <w:r w:rsidR="00F5503E" w:rsidRPr="00F5503E">
        <w:rPr>
          <w:noProof w:val="0"/>
          <w:sz w:val="20"/>
          <w:szCs w:val="20"/>
          <w:lang w:eastAsia="zh-CN"/>
        </w:rPr>
        <w:t>reported as a source of wear</w:t>
      </w:r>
      <w:r w:rsidR="00C0763A">
        <w:rPr>
          <w:noProof w:val="0"/>
          <w:sz w:val="20"/>
          <w:szCs w:val="20"/>
          <w:lang w:eastAsia="zh-CN"/>
        </w:rPr>
        <w:t xml:space="preserve"> and particle</w:t>
      </w:r>
      <w:r w:rsidR="00F5503E" w:rsidRPr="00F5503E">
        <w:rPr>
          <w:noProof w:val="0"/>
          <w:sz w:val="20"/>
          <w:szCs w:val="20"/>
          <w:lang w:eastAsia="zh-CN"/>
        </w:rPr>
        <w:t xml:space="preserve"> </w:t>
      </w:r>
      <w:r w:rsidR="005019E6">
        <w:rPr>
          <w:noProof w:val="0"/>
          <w:sz w:val="20"/>
          <w:szCs w:val="20"/>
          <w:lang w:eastAsia="zh-CN"/>
        </w:rPr>
        <w:t xml:space="preserve">debris </w:t>
      </w:r>
      <w:r w:rsidR="00F5503E" w:rsidRPr="00F5503E">
        <w:rPr>
          <w:noProof w:val="0"/>
          <w:sz w:val="20"/>
          <w:szCs w:val="20"/>
          <w:lang w:eastAsia="zh-CN"/>
        </w:rPr>
        <w:t>in clinical</w:t>
      </w:r>
      <w:r w:rsidR="00F5503E">
        <w:rPr>
          <w:noProof w:val="0"/>
          <w:sz w:val="20"/>
          <w:szCs w:val="20"/>
          <w:lang w:eastAsia="zh-CN"/>
        </w:rPr>
        <w:t xml:space="preserve"> studies</w:t>
      </w:r>
      <w:r w:rsidR="00C0763A">
        <w:rPr>
          <w:noProof w:val="0"/>
          <w:sz w:val="20"/>
          <w:szCs w:val="20"/>
          <w:lang w:eastAsia="zh-CN"/>
        </w:rPr>
        <w:t xml:space="preserve">, </w:t>
      </w:r>
      <w:r w:rsidR="00172A35">
        <w:rPr>
          <w:noProof w:val="0"/>
          <w:sz w:val="20"/>
          <w:szCs w:val="20"/>
          <w:lang w:eastAsia="zh-CN"/>
        </w:rPr>
        <w:t>being</w:t>
      </w:r>
      <w:r w:rsidR="00C0763A">
        <w:rPr>
          <w:noProof w:val="0"/>
          <w:sz w:val="20"/>
          <w:szCs w:val="20"/>
          <w:lang w:eastAsia="zh-CN"/>
        </w:rPr>
        <w:t xml:space="preserve"> shown to elicit loosing of femoral component and osteolysis</w:t>
      </w:r>
      <w:r w:rsidR="00AC7437">
        <w:rPr>
          <w:noProof w:val="0"/>
          <w:sz w:val="20"/>
          <w:szCs w:val="20"/>
          <w:lang w:eastAsia="zh-CN"/>
        </w:rPr>
        <w:t>. However</w:t>
      </w:r>
      <w:r w:rsidR="00F5503E">
        <w:rPr>
          <w:noProof w:val="0"/>
          <w:sz w:val="20"/>
          <w:szCs w:val="20"/>
          <w:lang w:eastAsia="zh-CN"/>
        </w:rPr>
        <w:t xml:space="preserve"> the exact tribo-chemical and tribological interactions taking place at these interfaces are not well investigated. This paper presents </w:t>
      </w:r>
      <w:r w:rsidR="00FD70FC">
        <w:rPr>
          <w:noProof w:val="0"/>
          <w:sz w:val="20"/>
          <w:szCs w:val="20"/>
          <w:lang w:eastAsia="zh-CN"/>
        </w:rPr>
        <w:t xml:space="preserve">the surface morphology of retrieved femoral stems with characteristic signs of fretting-corrosion and </w:t>
      </w:r>
      <w:r w:rsidR="00F5503E">
        <w:rPr>
          <w:noProof w:val="0"/>
          <w:sz w:val="20"/>
          <w:szCs w:val="20"/>
          <w:lang w:eastAsia="zh-CN"/>
        </w:rPr>
        <w:t>evidence of complex tribo-chemical and tribo-corrosion reactions taking place at the stem-cement interfaces</w:t>
      </w:r>
      <w:r w:rsidR="00FD70FC">
        <w:rPr>
          <w:noProof w:val="0"/>
          <w:sz w:val="20"/>
          <w:szCs w:val="20"/>
          <w:lang w:eastAsia="zh-CN"/>
        </w:rPr>
        <w:t xml:space="preserve">. This paper also </w:t>
      </w:r>
      <w:r w:rsidR="00C0763A">
        <w:rPr>
          <w:noProof w:val="0"/>
          <w:sz w:val="20"/>
          <w:szCs w:val="20"/>
          <w:lang w:eastAsia="zh-CN"/>
        </w:rPr>
        <w:t>demonstrat</w:t>
      </w:r>
      <w:r w:rsidR="00FD70FC">
        <w:rPr>
          <w:noProof w:val="0"/>
          <w:sz w:val="20"/>
          <w:szCs w:val="20"/>
          <w:lang w:eastAsia="zh-CN"/>
        </w:rPr>
        <w:t>es</w:t>
      </w:r>
      <w:r w:rsidR="00C0763A">
        <w:rPr>
          <w:noProof w:val="0"/>
          <w:sz w:val="20"/>
          <w:szCs w:val="20"/>
          <w:lang w:eastAsia="zh-CN"/>
        </w:rPr>
        <w:t xml:space="preserve"> </w:t>
      </w:r>
      <w:r w:rsidR="00FD70FC">
        <w:rPr>
          <w:noProof w:val="0"/>
          <w:sz w:val="20"/>
          <w:szCs w:val="20"/>
          <w:lang w:eastAsia="zh-CN"/>
        </w:rPr>
        <w:t xml:space="preserve">that </w:t>
      </w:r>
      <w:r w:rsidR="00C0763A">
        <w:rPr>
          <w:noProof w:val="0"/>
          <w:sz w:val="20"/>
          <w:szCs w:val="20"/>
          <w:lang w:eastAsia="zh-CN"/>
        </w:rPr>
        <w:t>the wear debris and the ionic release of species as a result of electrochemical dissolution from this interface can be a sole contributor to failure of cemented MoM THR</w:t>
      </w:r>
      <w:r w:rsidR="00FD70FC">
        <w:rPr>
          <w:noProof w:val="0"/>
          <w:sz w:val="20"/>
          <w:szCs w:val="20"/>
          <w:lang w:eastAsia="zh-CN"/>
        </w:rPr>
        <w:t xml:space="preserve"> highlighting that the degradation mechanisms at these interfaces are as influential as those at the articulation and taper-trun</w:t>
      </w:r>
      <w:r w:rsidR="00651F19">
        <w:rPr>
          <w:noProof w:val="0"/>
          <w:sz w:val="20"/>
          <w:szCs w:val="20"/>
          <w:lang w:eastAsia="zh-CN"/>
        </w:rPr>
        <w:t>i</w:t>
      </w:r>
      <w:r w:rsidR="00FD70FC">
        <w:rPr>
          <w:noProof w:val="0"/>
          <w:sz w:val="20"/>
          <w:szCs w:val="20"/>
          <w:lang w:eastAsia="zh-CN"/>
        </w:rPr>
        <w:t>on interfaces</w:t>
      </w:r>
      <w:r w:rsidR="00D82E6C">
        <w:rPr>
          <w:noProof w:val="0"/>
          <w:sz w:val="20"/>
          <w:szCs w:val="20"/>
          <w:lang w:eastAsia="zh-CN"/>
        </w:rPr>
        <w:t xml:space="preserve"> </w:t>
      </w:r>
      <w:r w:rsidR="00ED1BCD">
        <w:rPr>
          <w:noProof w:val="0"/>
          <w:sz w:val="20"/>
          <w:szCs w:val="20"/>
          <w:lang w:eastAsia="zh-CN"/>
        </w:rPr>
        <w:fldChar w:fldCharType="begin">
          <w:fldData xml:space="preserve">PFJlZm1hbj48Q2l0ZT48QXV0aG9yPlMuRG9uZWxsPC9BdXRob3I+PFllYXI+MjAxMDwvWWVhcj48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</w:fldData>
        </w:fldChar>
      </w:r>
      <w:r w:rsidR="00813C73">
        <w:rPr>
          <w:noProof w:val="0"/>
          <w:sz w:val="20"/>
          <w:szCs w:val="20"/>
          <w:lang w:eastAsia="zh-CN"/>
        </w:rPr>
        <w:instrText xml:space="preserve"> ADDIN REFMGR.CITE </w:instrText>
      </w:r>
      <w:r w:rsidR="00813C73">
        <w:rPr>
          <w:noProof w:val="0"/>
          <w:sz w:val="20"/>
          <w:szCs w:val="20"/>
          <w:lang w:eastAsia="zh-CN"/>
        </w:rPr>
        <w:fldChar w:fldCharType="begin">
          <w:fldData xml:space="preserve">PFJlZm1hbj48Q2l0ZT48QXV0aG9yPlMuRG9uZWxsPC9BdXRob3I+PFllYXI+MjAxMDwvWWVhcj48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</w:fldData>
        </w:fldChar>
      </w:r>
      <w:r w:rsidR="00813C73">
        <w:rPr>
          <w:noProof w:val="0"/>
          <w:sz w:val="20"/>
          <w:szCs w:val="20"/>
          <w:lang w:eastAsia="zh-CN"/>
        </w:rPr>
        <w:instrText xml:space="preserve"> ADDIN EN.CITE.DATA </w:instrText>
      </w:r>
      <w:r w:rsidR="00813C73">
        <w:rPr>
          <w:noProof w:val="0"/>
          <w:sz w:val="20"/>
          <w:szCs w:val="20"/>
          <w:lang w:eastAsia="zh-CN"/>
        </w:rPr>
      </w:r>
      <w:r w:rsidR="00813C73">
        <w:rPr>
          <w:noProof w:val="0"/>
          <w:sz w:val="20"/>
          <w:szCs w:val="20"/>
          <w:lang w:eastAsia="zh-CN"/>
        </w:rPr>
        <w:fldChar w:fldCharType="end"/>
      </w:r>
      <w:r w:rsidR="00ED1BCD">
        <w:rPr>
          <w:noProof w:val="0"/>
          <w:sz w:val="20"/>
          <w:szCs w:val="20"/>
          <w:lang w:eastAsia="zh-CN"/>
        </w:rPr>
        <w:fldChar w:fldCharType="separate"/>
      </w:r>
      <w:r w:rsidR="00813C73">
        <w:rPr>
          <w:sz w:val="20"/>
          <w:szCs w:val="20"/>
          <w:lang w:eastAsia="zh-CN"/>
        </w:rPr>
        <w:t>[1, 9]</w:t>
      </w:r>
      <w:r w:rsidR="00ED1BCD">
        <w:rPr>
          <w:noProof w:val="0"/>
          <w:sz w:val="20"/>
          <w:szCs w:val="20"/>
          <w:lang w:eastAsia="zh-CN"/>
        </w:rPr>
        <w:fldChar w:fldCharType="end"/>
      </w:r>
      <w:r w:rsidR="00FD70FC">
        <w:rPr>
          <w:noProof w:val="0"/>
          <w:sz w:val="20"/>
          <w:szCs w:val="20"/>
          <w:lang w:eastAsia="zh-CN"/>
        </w:rPr>
        <w:t xml:space="preserve">. </w:t>
      </w:r>
      <w:r w:rsidR="00C0763A">
        <w:rPr>
          <w:noProof w:val="0"/>
          <w:sz w:val="20"/>
          <w:szCs w:val="20"/>
          <w:lang w:eastAsia="zh-CN"/>
        </w:rPr>
        <w:t xml:space="preserve"> </w:t>
      </w:r>
    </w:p>
    <w:p w:rsidR="00C611C5" w:rsidRPr="00ED210E" w:rsidRDefault="00C611C5" w:rsidP="00813C73">
      <w:pPr>
        <w:pStyle w:val="08ArticleText"/>
        <w:numPr>
          <w:ilvl w:val="1"/>
          <w:numId w:val="7"/>
        </w:numPr>
        <w:spacing w:afterLines="30" w:line="360" w:lineRule="auto"/>
        <w:rPr>
          <w:i/>
          <w:noProof w:val="0"/>
          <w:sz w:val="20"/>
          <w:szCs w:val="20"/>
          <w:lang w:eastAsia="zh-CN"/>
        </w:rPr>
      </w:pPr>
      <w:r w:rsidRPr="00ED210E">
        <w:rPr>
          <w:i/>
          <w:noProof w:val="0"/>
          <w:sz w:val="20"/>
          <w:szCs w:val="20"/>
          <w:lang w:eastAsia="zh-CN"/>
        </w:rPr>
        <w:lastRenderedPageBreak/>
        <w:t xml:space="preserve">Surface </w:t>
      </w:r>
      <w:r w:rsidR="008869EE" w:rsidRPr="00ED210E">
        <w:rPr>
          <w:i/>
          <w:noProof w:val="0"/>
          <w:sz w:val="20"/>
          <w:szCs w:val="20"/>
          <w:lang w:eastAsia="zh-CN"/>
        </w:rPr>
        <w:t>Morphology</w:t>
      </w:r>
    </w:p>
    <w:p w:rsidR="000C6F9D" w:rsidRDefault="008869EE" w:rsidP="00813C73">
      <w:pPr>
        <w:pStyle w:val="08ArticleText"/>
        <w:spacing w:afterLines="30" w:line="360" w:lineRule="auto"/>
        <w:rPr>
          <w:noProof w:val="0"/>
          <w:sz w:val="20"/>
          <w:szCs w:val="20"/>
          <w:lang w:eastAsia="zh-CN"/>
        </w:rPr>
      </w:pPr>
      <w:r w:rsidRPr="008869EE">
        <w:rPr>
          <w:noProof w:val="0"/>
          <w:sz w:val="20"/>
          <w:szCs w:val="20"/>
          <w:lang w:eastAsia="zh-CN"/>
        </w:rPr>
        <w:t xml:space="preserve">In this study, </w:t>
      </w:r>
      <w:r w:rsidR="00DE6E65">
        <w:rPr>
          <w:noProof w:val="0"/>
          <w:sz w:val="20"/>
          <w:szCs w:val="20"/>
          <w:lang w:eastAsia="zh-CN"/>
        </w:rPr>
        <w:t xml:space="preserve">all </w:t>
      </w:r>
      <w:r w:rsidRPr="008869EE">
        <w:rPr>
          <w:noProof w:val="0"/>
          <w:sz w:val="20"/>
          <w:szCs w:val="20"/>
          <w:lang w:eastAsia="zh-CN"/>
        </w:rPr>
        <w:t xml:space="preserve">retrieved femoral stems demonstrated </w:t>
      </w:r>
      <w:r w:rsidR="00DE6E65">
        <w:rPr>
          <w:noProof w:val="0"/>
          <w:sz w:val="20"/>
          <w:szCs w:val="20"/>
          <w:lang w:eastAsia="zh-CN"/>
        </w:rPr>
        <w:t>signs of fretting-corrosion on the cemented portions of the femoral stem. However closer examination of the retrievals demonstrated</w:t>
      </w:r>
      <w:r w:rsidRPr="008869EE">
        <w:rPr>
          <w:noProof w:val="0"/>
          <w:sz w:val="20"/>
          <w:szCs w:val="20"/>
          <w:lang w:eastAsia="zh-CN"/>
        </w:rPr>
        <w:t xml:space="preserve"> </w:t>
      </w:r>
      <w:r w:rsidR="00C0580D">
        <w:rPr>
          <w:noProof w:val="0"/>
          <w:sz w:val="20"/>
          <w:szCs w:val="20"/>
          <w:lang w:eastAsia="zh-CN"/>
        </w:rPr>
        <w:t xml:space="preserve">that, in fact, </w:t>
      </w:r>
      <w:r w:rsidRPr="008869EE">
        <w:rPr>
          <w:noProof w:val="0"/>
          <w:sz w:val="20"/>
          <w:szCs w:val="20"/>
          <w:lang w:eastAsia="zh-CN"/>
        </w:rPr>
        <w:t xml:space="preserve">there </w:t>
      </w:r>
      <w:r w:rsidR="00DE6E65">
        <w:rPr>
          <w:noProof w:val="0"/>
          <w:sz w:val="20"/>
          <w:szCs w:val="20"/>
          <w:lang w:eastAsia="zh-CN"/>
        </w:rPr>
        <w:t>were</w:t>
      </w:r>
      <w:r w:rsidRPr="008869EE">
        <w:rPr>
          <w:noProof w:val="0"/>
          <w:sz w:val="20"/>
          <w:szCs w:val="20"/>
          <w:lang w:eastAsia="zh-CN"/>
        </w:rPr>
        <w:t xml:space="preserve"> two complex degradation mechanisms taking place</w:t>
      </w:r>
      <w:r w:rsidR="00DE6E65">
        <w:rPr>
          <w:noProof w:val="0"/>
          <w:sz w:val="20"/>
          <w:szCs w:val="20"/>
          <w:lang w:eastAsia="zh-CN"/>
        </w:rPr>
        <w:t>, fretting-corrosion and crevice corrosion</w:t>
      </w:r>
      <w:r w:rsidR="00C0580D">
        <w:rPr>
          <w:noProof w:val="0"/>
          <w:sz w:val="20"/>
          <w:szCs w:val="20"/>
          <w:lang w:eastAsia="zh-CN"/>
        </w:rPr>
        <w:t>.</w:t>
      </w:r>
      <w:r w:rsidR="000C6F9D">
        <w:rPr>
          <w:noProof w:val="0"/>
          <w:sz w:val="20"/>
          <w:szCs w:val="20"/>
          <w:lang w:eastAsia="zh-CN"/>
        </w:rPr>
        <w:t xml:space="preserve"> </w:t>
      </w:r>
      <w:r w:rsidR="00C0580D" w:rsidRPr="00C0580D">
        <w:rPr>
          <w:noProof w:val="0"/>
          <w:sz w:val="20"/>
          <w:szCs w:val="20"/>
          <w:lang w:eastAsia="zh-CN"/>
        </w:rPr>
        <w:t>Fretting-corrosion has been observed in a number of clinical cases on both polished and matte femoral stems</w:t>
      </w:r>
      <w:r w:rsidR="00C0580D">
        <w:rPr>
          <w:noProof w:val="0"/>
          <w:sz w:val="20"/>
          <w:szCs w:val="20"/>
          <w:lang w:eastAsia="zh-CN"/>
        </w:rPr>
        <w:t xml:space="preserve"> </w:t>
      </w:r>
      <w:r w:rsidR="00ED1BCD">
        <w:rPr>
          <w:noProof w:val="0"/>
          <w:sz w:val="20"/>
          <w:szCs w:val="20"/>
          <w:lang w:eastAsia="zh-CN"/>
        </w:rPr>
        <w:fldChar w:fldCharType="begin">
          <w:fldData xml:space="preserve">PFJlZm1hbj48Q2l0ZT48QXV0aG9yPlAuWWF0ZXM8L0F1dGhvcj48WWVhcj4yMDA3PC9ZZWFyPjxS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</w:fldData>
        </w:fldChar>
      </w:r>
      <w:r w:rsidR="00813C73">
        <w:rPr>
          <w:noProof w:val="0"/>
          <w:sz w:val="20"/>
          <w:szCs w:val="20"/>
          <w:lang w:eastAsia="zh-CN"/>
        </w:rPr>
        <w:instrText xml:space="preserve"> ADDIN REFMGR.CITE </w:instrText>
      </w:r>
      <w:r w:rsidR="00813C73">
        <w:rPr>
          <w:noProof w:val="0"/>
          <w:sz w:val="20"/>
          <w:szCs w:val="20"/>
          <w:lang w:eastAsia="zh-CN"/>
        </w:rPr>
        <w:fldChar w:fldCharType="begin">
          <w:fldData xml:space="preserve">PFJlZm1hbj48Q2l0ZT48QXV0aG9yPlAuWWF0ZXM8L0F1dGhvcj48WWVhcj4yMDA3PC9ZZWFyPjxS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</w:fldData>
        </w:fldChar>
      </w:r>
      <w:r w:rsidR="00813C73">
        <w:rPr>
          <w:noProof w:val="0"/>
          <w:sz w:val="20"/>
          <w:szCs w:val="20"/>
          <w:lang w:eastAsia="zh-CN"/>
        </w:rPr>
        <w:instrText xml:space="preserve"> ADDIN EN.CITE.DATA </w:instrText>
      </w:r>
      <w:r w:rsidR="00813C73">
        <w:rPr>
          <w:noProof w:val="0"/>
          <w:sz w:val="20"/>
          <w:szCs w:val="20"/>
          <w:lang w:eastAsia="zh-CN"/>
        </w:rPr>
      </w:r>
      <w:r w:rsidR="00813C73">
        <w:rPr>
          <w:noProof w:val="0"/>
          <w:sz w:val="20"/>
          <w:szCs w:val="20"/>
          <w:lang w:eastAsia="zh-CN"/>
        </w:rPr>
        <w:fldChar w:fldCharType="end"/>
      </w:r>
      <w:r w:rsidR="00ED1BCD">
        <w:rPr>
          <w:noProof w:val="0"/>
          <w:sz w:val="20"/>
          <w:szCs w:val="20"/>
          <w:lang w:eastAsia="zh-CN"/>
        </w:rPr>
        <w:fldChar w:fldCharType="separate"/>
      </w:r>
      <w:r w:rsidR="000304D4">
        <w:rPr>
          <w:sz w:val="20"/>
          <w:szCs w:val="20"/>
          <w:lang w:eastAsia="zh-CN"/>
        </w:rPr>
        <w:t>[10-13]</w:t>
      </w:r>
      <w:r w:rsidR="00ED1BCD">
        <w:rPr>
          <w:noProof w:val="0"/>
          <w:sz w:val="20"/>
          <w:szCs w:val="20"/>
          <w:lang w:eastAsia="zh-CN"/>
        </w:rPr>
        <w:fldChar w:fldCharType="end"/>
      </w:r>
      <w:r w:rsidR="00C0580D" w:rsidRPr="00C0580D">
        <w:rPr>
          <w:noProof w:val="0"/>
          <w:sz w:val="20"/>
          <w:szCs w:val="20"/>
          <w:lang w:eastAsia="zh-CN"/>
        </w:rPr>
        <w:t xml:space="preserve">. However interest into the interaction existing at the stem-cement interfaces has been renewed due to the cases presented by </w:t>
      </w:r>
      <w:r w:rsidR="00C0580D" w:rsidRPr="00AC7437">
        <w:rPr>
          <w:noProof w:val="0"/>
          <w:sz w:val="20"/>
          <w:szCs w:val="20"/>
          <w:lang w:eastAsia="zh-CN"/>
        </w:rPr>
        <w:t xml:space="preserve">Donell </w:t>
      </w:r>
      <w:r w:rsidR="00101569" w:rsidRPr="00101569">
        <w:rPr>
          <w:i/>
          <w:noProof w:val="0"/>
          <w:sz w:val="20"/>
          <w:szCs w:val="20"/>
          <w:lang w:eastAsia="zh-CN"/>
        </w:rPr>
        <w:t>et al</w:t>
      </w:r>
      <w:r w:rsidR="00C0580D" w:rsidRPr="00AC7437">
        <w:rPr>
          <w:noProof w:val="0"/>
          <w:sz w:val="20"/>
          <w:szCs w:val="20"/>
          <w:lang w:eastAsia="zh-CN"/>
        </w:rPr>
        <w:t xml:space="preserve"> and Bolland </w:t>
      </w:r>
      <w:r w:rsidR="00101569" w:rsidRPr="00101569">
        <w:rPr>
          <w:i/>
          <w:noProof w:val="0"/>
          <w:sz w:val="20"/>
          <w:szCs w:val="20"/>
          <w:lang w:eastAsia="zh-CN"/>
        </w:rPr>
        <w:t>et al</w:t>
      </w:r>
      <w:r w:rsidR="00C0580D" w:rsidRPr="00C0580D">
        <w:rPr>
          <w:i/>
          <w:noProof w:val="0"/>
          <w:sz w:val="20"/>
          <w:szCs w:val="20"/>
          <w:lang w:eastAsia="zh-CN"/>
        </w:rPr>
        <w:t xml:space="preserve"> </w:t>
      </w:r>
      <w:r w:rsidR="00ED1BCD" w:rsidRPr="00C0580D">
        <w:rPr>
          <w:noProof w:val="0"/>
          <w:sz w:val="20"/>
          <w:szCs w:val="20"/>
          <w:lang w:eastAsia="zh-CN"/>
        </w:rPr>
        <w:fldChar w:fldCharType="begin">
          <w:fldData xml:space="preserve">PFJlZm1hbj48Q2l0ZT48QXV0aG9yPlMuRG9uZWxsPC9BdXRob3I+PFllYXI+MjAxMDwvWWVhcj48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=
</w:fldData>
        </w:fldChar>
      </w:r>
      <w:r w:rsidR="00813C73">
        <w:rPr>
          <w:noProof w:val="0"/>
          <w:sz w:val="20"/>
          <w:szCs w:val="20"/>
          <w:lang w:eastAsia="zh-CN"/>
        </w:rPr>
        <w:instrText xml:space="preserve"> ADDIN REFMGR.CITE </w:instrText>
      </w:r>
      <w:r w:rsidR="00813C73">
        <w:rPr>
          <w:noProof w:val="0"/>
          <w:sz w:val="20"/>
          <w:szCs w:val="20"/>
          <w:lang w:eastAsia="zh-CN"/>
        </w:rPr>
        <w:fldChar w:fldCharType="begin">
          <w:fldData xml:space="preserve">PFJlZm1hbj48Q2l0ZT48QXV0aG9yPlMuRG9uZWxsPC9BdXRob3I+PFllYXI+MjAxMDwvWWVhcj48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=
</w:fldData>
        </w:fldChar>
      </w:r>
      <w:r w:rsidR="00813C73">
        <w:rPr>
          <w:noProof w:val="0"/>
          <w:sz w:val="20"/>
          <w:szCs w:val="20"/>
          <w:lang w:eastAsia="zh-CN"/>
        </w:rPr>
        <w:instrText xml:space="preserve"> ADDIN EN.CITE.DATA </w:instrText>
      </w:r>
      <w:r w:rsidR="00813C73">
        <w:rPr>
          <w:noProof w:val="0"/>
          <w:sz w:val="20"/>
          <w:szCs w:val="20"/>
          <w:lang w:eastAsia="zh-CN"/>
        </w:rPr>
      </w:r>
      <w:r w:rsidR="00813C73">
        <w:rPr>
          <w:noProof w:val="0"/>
          <w:sz w:val="20"/>
          <w:szCs w:val="20"/>
          <w:lang w:eastAsia="zh-CN"/>
        </w:rPr>
        <w:fldChar w:fldCharType="end"/>
      </w:r>
      <w:r w:rsidR="00ED1BCD" w:rsidRPr="00C0580D">
        <w:rPr>
          <w:noProof w:val="0"/>
          <w:sz w:val="20"/>
          <w:szCs w:val="20"/>
          <w:lang w:eastAsia="zh-CN"/>
        </w:rPr>
        <w:fldChar w:fldCharType="separate"/>
      </w:r>
      <w:r w:rsidR="00813C73">
        <w:rPr>
          <w:sz w:val="20"/>
          <w:szCs w:val="20"/>
          <w:lang w:eastAsia="zh-CN"/>
        </w:rPr>
        <w:t>[1, 14]</w:t>
      </w:r>
      <w:r w:rsidR="00ED1BCD" w:rsidRPr="00C0580D">
        <w:rPr>
          <w:noProof w:val="0"/>
          <w:sz w:val="20"/>
          <w:szCs w:val="20"/>
          <w:lang w:eastAsia="zh-CN"/>
        </w:rPr>
        <w:fldChar w:fldCharType="end"/>
      </w:r>
      <w:r w:rsidR="00C0580D" w:rsidRPr="00C0580D">
        <w:rPr>
          <w:noProof w:val="0"/>
          <w:sz w:val="20"/>
          <w:szCs w:val="20"/>
          <w:lang w:eastAsia="zh-CN"/>
        </w:rPr>
        <w:t xml:space="preserve">. Recent case studies have demonstrated that the stem-cement interface can play a major influence in the longevity of THR, with the stem-cement interface </w:t>
      </w:r>
      <w:r w:rsidR="00172A35">
        <w:rPr>
          <w:noProof w:val="0"/>
          <w:sz w:val="20"/>
          <w:szCs w:val="20"/>
          <w:lang w:eastAsia="zh-CN"/>
        </w:rPr>
        <w:t>being</w:t>
      </w:r>
      <w:r w:rsidR="00C0580D" w:rsidRPr="00C0580D">
        <w:rPr>
          <w:noProof w:val="0"/>
          <w:sz w:val="20"/>
          <w:szCs w:val="20"/>
          <w:lang w:eastAsia="zh-CN"/>
        </w:rPr>
        <w:t xml:space="preserve"> linked with high levels of metal ion release resulting in extensive soft tissue necrosis.</w:t>
      </w:r>
      <w:r w:rsidR="000C6F9D">
        <w:rPr>
          <w:noProof w:val="0"/>
          <w:sz w:val="20"/>
          <w:szCs w:val="20"/>
          <w:lang w:eastAsia="zh-CN"/>
        </w:rPr>
        <w:t xml:space="preserve"> </w:t>
      </w:r>
      <w:r w:rsidR="00D36713">
        <w:rPr>
          <w:noProof w:val="0"/>
          <w:sz w:val="20"/>
          <w:szCs w:val="20"/>
          <w:lang w:eastAsia="zh-CN"/>
        </w:rPr>
        <w:t xml:space="preserve">Howell </w:t>
      </w:r>
      <w:r w:rsidR="00101569" w:rsidRPr="00101569">
        <w:rPr>
          <w:i/>
          <w:noProof w:val="0"/>
          <w:sz w:val="20"/>
          <w:szCs w:val="20"/>
          <w:lang w:eastAsia="zh-CN"/>
        </w:rPr>
        <w:t>et al</w:t>
      </w:r>
      <w:r w:rsidR="00D36713">
        <w:rPr>
          <w:noProof w:val="0"/>
          <w:sz w:val="20"/>
          <w:szCs w:val="20"/>
          <w:lang w:eastAsia="zh-CN"/>
        </w:rPr>
        <w:t xml:space="preserve"> </w:t>
      </w:r>
      <w:r w:rsidR="00ED1BCD">
        <w:rPr>
          <w:noProof w:val="0"/>
          <w:sz w:val="20"/>
          <w:szCs w:val="20"/>
          <w:lang w:eastAsia="zh-CN"/>
        </w:rPr>
        <w:fldChar w:fldCharType="begin"/>
      </w:r>
      <w:r w:rsidR="00813C73">
        <w:rPr>
          <w:noProof w:val="0"/>
          <w:sz w:val="20"/>
          <w:szCs w:val="20"/>
          <w:lang w:eastAsia="zh-CN"/>
        </w:rPr>
        <w:instrText xml:space="preserve"> ADDIN REFMGR.CITE &lt;Refman&gt;&lt;Cite&gt;&lt;Author&gt;Howell&lt;/Author&gt;&lt;Year&gt;2004&lt;/Year&gt;&lt;RecNum&gt;26&lt;/RecNum&gt;&lt;IDText&gt;In Vivo Surface Wear Mechanisms of Femoral Components of Cemented Total Hip Arthroplasties: The Influence of Wear Mechanism on Clinical Outcome&lt;/IDText&gt;&lt;MDL Ref_Type="Journal"&gt;&lt;Ref_Type&gt;Journal&lt;/Ref_Type&gt;&lt;Ref_ID&gt;26&lt;/Ref_ID&gt;&lt;Title_Primary&gt;In Vivo Surface Wear Mechanisms of Femoral Components of Cemented Total Hip Arthroplasties: The Influence of Wear Mechanism on Clinical Outcome&lt;/Title_Primary&gt;&lt;Authors_Primary&gt;Howell,J.R.&lt;/Authors_Primary&gt;&lt;Authors_Primary&gt;Blunt,L.A.&lt;/Authors_Primary&gt;&lt;Authors_Primary&gt;Doyle,C.&lt;/Authors_Primary&gt;&lt;Authors_Primary&gt;Hooper,R.M.&lt;/Authors_Primary&gt;&lt;Authors_Primary&gt;Lee,A.J.C.&lt;/Authors_Primary&gt;&lt;Authors_Primary&gt;Ling,R.S.M.&lt;/Authors_Primary&gt;&lt;Date_Primary&gt;2004&lt;/Date_Primary&gt;&lt;Keywords&gt;Hip&lt;/Keywords&gt;&lt;Keywords&gt;Wear&lt;/Keywords&gt;&lt;Reprint&gt;Not in File&lt;/Reprint&gt;&lt;Start_Page&gt;January&lt;/Start_Page&gt;&lt;Periodical&gt;Journal of Arthroplasty&lt;/Periodical&gt;&lt;Volume&gt;19&lt;/Volume&gt;&lt;Issue&gt;1&lt;/Issue&gt;&lt;Availability&gt;(Howell) Orthopaedics and Trauma, Prncs. Elizabeth Orthopaedic Centre, Royal Devon and Exeter Hospital, Exeter, United Kingdom (Blunt) Centre for Precision Technology, Sch. of Eng. and Computer Science, University of Huddersfield, Huddersfield, United Kingdom (Doyle, Hooper, Lee, Ling) Sch. of Eng. and Computer Science, University of Exeter, Exeter, United Kingdom (Howell) Old School, New Street, Chagford, Devon. TQ13 8BB, United Kingdom&lt;/Availability&gt;&lt;ZZ_JournalFull&gt;&lt;f name="System"&gt;Journal of Arthroplasty&lt;/f&gt;&lt;/ZZ_JournalFull&gt;&lt;ZZ_WorkformID&gt;1&lt;/ZZ_WorkformID&gt;&lt;/MDL&gt;&lt;/Cite&gt;&lt;/Refman&gt;</w:instrText>
      </w:r>
      <w:r w:rsidR="00ED1BCD">
        <w:rPr>
          <w:noProof w:val="0"/>
          <w:sz w:val="20"/>
          <w:szCs w:val="20"/>
          <w:lang w:eastAsia="zh-CN"/>
        </w:rPr>
        <w:fldChar w:fldCharType="separate"/>
      </w:r>
      <w:r w:rsidR="000304D4">
        <w:rPr>
          <w:sz w:val="20"/>
          <w:szCs w:val="20"/>
          <w:lang w:eastAsia="zh-CN"/>
        </w:rPr>
        <w:t>[15]</w:t>
      </w:r>
      <w:r w:rsidR="00ED1BCD">
        <w:rPr>
          <w:noProof w:val="0"/>
          <w:sz w:val="20"/>
          <w:szCs w:val="20"/>
          <w:lang w:eastAsia="zh-CN"/>
        </w:rPr>
        <w:fldChar w:fldCharType="end"/>
      </w:r>
      <w:r w:rsidR="00D8455B">
        <w:rPr>
          <w:noProof w:val="0"/>
          <w:sz w:val="20"/>
          <w:szCs w:val="20"/>
          <w:lang w:eastAsia="zh-CN"/>
        </w:rPr>
        <w:t xml:space="preserve"> </w:t>
      </w:r>
      <w:r w:rsidR="00D36713">
        <w:rPr>
          <w:noProof w:val="0"/>
          <w:sz w:val="20"/>
          <w:szCs w:val="20"/>
          <w:lang w:eastAsia="zh-CN"/>
        </w:rPr>
        <w:t>presented a comprehensive study, conducting SEM and 3-D interferometery analysis on both retrieved polished and matte</w:t>
      </w:r>
      <w:r w:rsidR="00FD70FC">
        <w:rPr>
          <w:noProof w:val="0"/>
          <w:sz w:val="20"/>
          <w:szCs w:val="20"/>
          <w:lang w:eastAsia="zh-CN"/>
        </w:rPr>
        <w:t xml:space="preserve"> femoral stems, identifying </w:t>
      </w:r>
      <w:r w:rsidR="00D36713">
        <w:rPr>
          <w:noProof w:val="0"/>
          <w:sz w:val="20"/>
          <w:szCs w:val="20"/>
          <w:lang w:eastAsia="zh-CN"/>
        </w:rPr>
        <w:t xml:space="preserve">that polished and matte femoral stems present two very different wear mechanisms. Polished stems were seen to exhibit signs of ductile wear accompanied by pitting of the surface, a similar morphology observed in this cohort (Figure </w:t>
      </w:r>
      <w:r w:rsidR="00326EF9">
        <w:rPr>
          <w:noProof w:val="0"/>
          <w:sz w:val="20"/>
          <w:szCs w:val="20"/>
          <w:lang w:eastAsia="zh-CN"/>
        </w:rPr>
        <w:t>5</w:t>
      </w:r>
      <w:r w:rsidR="00D36713">
        <w:rPr>
          <w:noProof w:val="0"/>
          <w:sz w:val="20"/>
          <w:szCs w:val="20"/>
          <w:lang w:eastAsia="zh-CN"/>
        </w:rPr>
        <w:t>-</w:t>
      </w:r>
      <w:r w:rsidR="00326EF9">
        <w:rPr>
          <w:noProof w:val="0"/>
          <w:sz w:val="20"/>
          <w:szCs w:val="20"/>
          <w:lang w:eastAsia="zh-CN"/>
        </w:rPr>
        <w:t>6</w:t>
      </w:r>
      <w:r w:rsidR="00D36713">
        <w:rPr>
          <w:noProof w:val="0"/>
          <w:sz w:val="20"/>
          <w:szCs w:val="20"/>
          <w:lang w:eastAsia="zh-CN"/>
        </w:rPr>
        <w:t>), whilst matte stems presented evidence of abrasive or truncation wear</w:t>
      </w:r>
      <w:r w:rsidR="00D8455B">
        <w:rPr>
          <w:noProof w:val="0"/>
          <w:sz w:val="20"/>
          <w:szCs w:val="20"/>
          <w:lang w:eastAsia="zh-CN"/>
        </w:rPr>
        <w:t xml:space="preserve"> </w:t>
      </w:r>
      <w:r w:rsidR="00ED1BCD">
        <w:rPr>
          <w:noProof w:val="0"/>
          <w:sz w:val="20"/>
          <w:szCs w:val="20"/>
          <w:lang w:eastAsia="zh-CN"/>
        </w:rPr>
        <w:fldChar w:fldCharType="begin"/>
      </w:r>
      <w:r w:rsidR="00813C73">
        <w:rPr>
          <w:noProof w:val="0"/>
          <w:sz w:val="20"/>
          <w:szCs w:val="20"/>
          <w:lang w:eastAsia="zh-CN"/>
        </w:rPr>
        <w:instrText xml:space="preserve"> ADDIN REFMGR.CITE &lt;Refman&gt;&lt;Cite&gt;&lt;Author&gt;Howell&lt;/Author&gt;&lt;Year&gt;2004&lt;/Year&gt;&lt;RecNum&gt;26&lt;/RecNum&gt;&lt;IDText&gt;In Vivo Surface Wear Mechanisms of Femoral Components of Cemented Total Hip Arthroplasties: The Influence of Wear Mechanism on Clinical Outcome&lt;/IDText&gt;&lt;MDL Ref_Type="Journal"&gt;&lt;Ref_Type&gt;Journal&lt;/Ref_Type&gt;&lt;Ref_ID&gt;26&lt;/Ref_ID&gt;&lt;Title_Primary&gt;In Vivo Surface Wear Mechanisms of Femoral Components of Cemented Total Hip Arthroplasties: The Influence of Wear Mechanism on Clinical Outcome&lt;/Title_Primary&gt;&lt;Authors_Primary&gt;Howell,J.R.&lt;/Authors_Primary&gt;&lt;Authors_Primary&gt;Blunt,L.A.&lt;/Authors_Primary&gt;&lt;Authors_Primary&gt;Doyle,C.&lt;/Authors_Primary&gt;&lt;Authors_Primary&gt;Hooper,R.M.&lt;/Authors_Primary&gt;&lt;Authors_Primary&gt;Lee,A.J.C.&lt;/Authors_Primary&gt;&lt;Authors_Primary&gt;Ling,R.S.M.&lt;/Authors_Primary&gt;&lt;Date_Primary&gt;2004&lt;/Date_Primary&gt;&lt;Keywords&gt;Hip&lt;/Keywords&gt;&lt;Keywords&gt;Wear&lt;/Keywords&gt;&lt;Reprint&gt;Not in File&lt;/Reprint&gt;&lt;Start_Page&gt;January&lt;/Start_Page&gt;&lt;Periodical&gt;Journal of Arthroplasty&lt;/Periodical&gt;&lt;Volume&gt;19&lt;/Volume&gt;&lt;Issue&gt;1&lt;/Issue&gt;&lt;Availability&gt;(Howell) Orthopaedics and Trauma, Prncs. Elizabeth Orthopaedic Centre, Royal Devon and Exeter Hospital, Exeter, United Kingdom (Blunt) Centre for Precision Technology, Sch. of Eng. and Computer Science, University of Huddersfield, Huddersfield, United Kingdom (Doyle, Hooper, Lee, Ling) Sch. of Eng. and Computer Science, University of Exeter, Exeter, United Kingdom (Howell) Old School, New Street, Chagford, Devon. TQ13 8BB, United Kingdom&lt;/Availability&gt;&lt;ZZ_JournalFull&gt;&lt;f name="System"&gt;Journal of Arthroplasty&lt;/f&gt;&lt;/ZZ_JournalFull&gt;&lt;ZZ_WorkformID&gt;1&lt;/ZZ_WorkformID&gt;&lt;/MDL&gt;&lt;/Cite&gt;&lt;/Refman&gt;</w:instrText>
      </w:r>
      <w:r w:rsidR="00ED1BCD">
        <w:rPr>
          <w:noProof w:val="0"/>
          <w:sz w:val="20"/>
          <w:szCs w:val="20"/>
          <w:lang w:eastAsia="zh-CN"/>
        </w:rPr>
        <w:fldChar w:fldCharType="separate"/>
      </w:r>
      <w:r w:rsidR="000304D4">
        <w:rPr>
          <w:sz w:val="20"/>
          <w:szCs w:val="20"/>
          <w:lang w:eastAsia="zh-CN"/>
        </w:rPr>
        <w:t>[15]</w:t>
      </w:r>
      <w:r w:rsidR="00ED1BCD">
        <w:rPr>
          <w:noProof w:val="0"/>
          <w:sz w:val="20"/>
          <w:szCs w:val="20"/>
          <w:lang w:eastAsia="zh-CN"/>
        </w:rPr>
        <w:fldChar w:fldCharType="end"/>
      </w:r>
      <w:r w:rsidR="00D36713">
        <w:rPr>
          <w:noProof w:val="0"/>
          <w:sz w:val="20"/>
          <w:szCs w:val="20"/>
          <w:lang w:eastAsia="zh-CN"/>
        </w:rPr>
        <w:t>.</w:t>
      </w:r>
      <w:r w:rsidR="00FD70FC">
        <w:rPr>
          <w:noProof w:val="0"/>
          <w:sz w:val="20"/>
          <w:szCs w:val="20"/>
          <w:lang w:eastAsia="zh-CN"/>
        </w:rPr>
        <w:t xml:space="preserve"> Although the wear mechanism was seen to differ with different surface finishes the location of wear, typically in the anterolateral and posteromedial aspects of the stem, was unaffected suggesting that the torsional loading is the prominent factor. </w:t>
      </w:r>
    </w:p>
    <w:p w:rsidR="00ED210E" w:rsidRPr="00ED210E" w:rsidRDefault="00C611C5" w:rsidP="00813C73">
      <w:pPr>
        <w:pStyle w:val="08ArticleText"/>
        <w:numPr>
          <w:ilvl w:val="1"/>
          <w:numId w:val="7"/>
        </w:numPr>
        <w:spacing w:afterLines="30" w:line="360" w:lineRule="auto"/>
        <w:rPr>
          <w:i/>
          <w:noProof w:val="0"/>
          <w:sz w:val="20"/>
          <w:szCs w:val="20"/>
          <w:lang w:eastAsia="zh-CN"/>
        </w:rPr>
      </w:pPr>
      <w:r w:rsidRPr="00ED210E">
        <w:rPr>
          <w:i/>
          <w:noProof w:val="0"/>
          <w:sz w:val="20"/>
          <w:szCs w:val="20"/>
          <w:lang w:eastAsia="zh-CN"/>
        </w:rPr>
        <w:t xml:space="preserve">Surface </w:t>
      </w:r>
      <w:r w:rsidR="00D36713" w:rsidRPr="00ED210E">
        <w:rPr>
          <w:i/>
          <w:noProof w:val="0"/>
          <w:sz w:val="20"/>
          <w:szCs w:val="20"/>
          <w:lang w:eastAsia="zh-CN"/>
        </w:rPr>
        <w:t>Chemistry</w:t>
      </w:r>
    </w:p>
    <w:p w:rsidR="00326EF9" w:rsidRDefault="00C0763A" w:rsidP="00813C73">
      <w:pPr>
        <w:pStyle w:val="08ArticleText"/>
        <w:spacing w:afterLines="30" w:line="360" w:lineRule="auto"/>
        <w:rPr>
          <w:noProof w:val="0"/>
          <w:sz w:val="20"/>
          <w:szCs w:val="20"/>
          <w:lang w:eastAsia="zh-CN"/>
        </w:rPr>
      </w:pPr>
      <w:r>
        <w:rPr>
          <w:noProof w:val="0"/>
          <w:sz w:val="20"/>
          <w:szCs w:val="20"/>
          <w:lang w:eastAsia="zh-CN"/>
        </w:rPr>
        <w:t xml:space="preserve">The importance of tribo-chemistry in orthopaedics was first recognised by </w:t>
      </w:r>
      <w:r w:rsidRPr="008869EE">
        <w:rPr>
          <w:noProof w:val="0"/>
          <w:sz w:val="20"/>
          <w:szCs w:val="20"/>
          <w:lang w:eastAsia="zh-CN"/>
        </w:rPr>
        <w:t>Wimmer</w:t>
      </w:r>
      <w:r w:rsidR="00B5106D">
        <w:rPr>
          <w:noProof w:val="0"/>
          <w:sz w:val="20"/>
          <w:szCs w:val="20"/>
          <w:lang w:eastAsia="zh-CN"/>
        </w:rPr>
        <w:t xml:space="preserve"> </w:t>
      </w:r>
      <w:r w:rsidR="00ED1BCD">
        <w:rPr>
          <w:noProof w:val="0"/>
          <w:sz w:val="20"/>
          <w:szCs w:val="20"/>
          <w:lang w:eastAsia="zh-CN"/>
        </w:rPr>
        <w:fldChar w:fldCharType="begin"/>
      </w:r>
      <w:r w:rsidR="00813C73">
        <w:rPr>
          <w:noProof w:val="0"/>
          <w:sz w:val="20"/>
          <w:szCs w:val="20"/>
          <w:lang w:eastAsia="zh-CN"/>
        </w:rPr>
        <w:instrText xml:space="preserve"> ADDIN REFMGR.CITE &lt;Refman&gt;&lt;Cite&gt;&lt;Author&gt;Wimmer&lt;/Author&gt;&lt;Year&gt;2003&lt;/Year&gt;&lt;RecNum&gt;49&lt;/RecNum&gt;&lt;IDText&gt;Tribochemical reaction on metal-on-metal hip joint bearings: A comparison between in-vitro and in-vivo results&lt;/IDText&gt;&lt;MDL Ref_Type="Journal"&gt;&lt;Ref_Type&gt;Journal&lt;/Ref_Type&gt;&lt;Ref_ID&gt;49&lt;/Ref_ID&gt;&lt;Title_Primary&gt;Tribochemical reaction on metal-on-metal hip joint bearings: A comparison between in-vitro and in-vivo results&lt;/Title_Primary&gt;&lt;Authors_Primary&gt;Wimmer,M.A.&lt;/Authors_Primary&gt;&lt;Authors_Primary&gt;Sprecher,C.&lt;/Authors_Primary&gt;&lt;Authors_Primary&gt;Hauert,R.&lt;/Authors_Primary&gt;&lt;Authors_Primary&gt;T+&amp;#xF1;ger,G.&lt;/Authors_Primary&gt;&lt;Authors_Primary&gt;Fischer,A.&lt;/Authors_Primary&gt;&lt;Date_Primary&gt;2003/8&lt;/Date_Primary&gt;&lt;Keywords&gt;Hip&lt;/Keywords&gt;&lt;Keywords&gt;Hip joint&lt;/Keywords&gt;&lt;Keywords&gt;Metal-on-metal bearing&lt;/Keywords&gt;&lt;Keywords&gt;Tribochemical reactions&lt;/Keywords&gt;&lt;Keywords&gt;Wear&lt;/Keywords&gt;&lt;Keywords&gt;Wear mechanisms&lt;/Keywords&gt;&lt;Reprint&gt;Not in File&lt;/Reprint&gt;&lt;Start_Page&gt;1007&lt;/Start_Page&gt;&lt;End_Page&gt;1014&lt;/End_Page&gt;&lt;Periodical&gt;Wear&lt;/Periodical&gt;&lt;Volume&gt;255&lt;/Volume&gt;&lt;Title_Secondary&gt;14th International Conference on Wear of Materials&lt;/Title_Secondary&gt;&lt;Issue&gt;7&lt;f name="Symbol"&gt;G&lt;/f&gt;&amp;#xC7;&amp;#xF4;12&lt;/Issue&gt;&lt;ISSN_ISBN&gt;0043-1648&lt;/ISSN_ISBN&gt;&lt;Date_Secondary&gt;2003/9&lt;/Date_Secondary&gt;&lt;Misc_3&gt;doi: 10.1016/S0043-1648(03)00127-3&lt;/Misc_3&gt;&lt;Web_URL&gt;http://www.sciencedirect.com/science/article/pii/S0043164803001273&lt;/Web_URL&gt;&lt;ZZ_JournalFull&gt;&lt;f name="System"&gt;Wear&lt;/f&gt;&lt;/ZZ_JournalFull&gt;&lt;ZZ_WorkformID&gt;1&lt;/ZZ_WorkformID&gt;&lt;/MDL&gt;&lt;/Cite&gt;&lt;/Refman&gt;</w:instrText>
      </w:r>
      <w:r w:rsidR="00ED1BCD">
        <w:rPr>
          <w:noProof w:val="0"/>
          <w:sz w:val="20"/>
          <w:szCs w:val="20"/>
          <w:lang w:eastAsia="zh-CN"/>
        </w:rPr>
        <w:fldChar w:fldCharType="separate"/>
      </w:r>
      <w:r w:rsidR="000304D4">
        <w:rPr>
          <w:sz w:val="20"/>
          <w:szCs w:val="20"/>
          <w:lang w:eastAsia="zh-CN"/>
        </w:rPr>
        <w:t>[16]</w:t>
      </w:r>
      <w:r w:rsidR="00ED1BCD">
        <w:rPr>
          <w:noProof w:val="0"/>
          <w:sz w:val="20"/>
          <w:szCs w:val="20"/>
          <w:lang w:eastAsia="zh-CN"/>
        </w:rPr>
        <w:fldChar w:fldCharType="end"/>
      </w:r>
      <w:r>
        <w:rPr>
          <w:noProof w:val="0"/>
          <w:sz w:val="20"/>
          <w:szCs w:val="20"/>
          <w:lang w:eastAsia="zh-CN"/>
        </w:rPr>
        <w:t xml:space="preserve">, who highlighted the role proteins play at the bearing interfaces. </w:t>
      </w:r>
      <w:r w:rsidR="000C6F9D">
        <w:rPr>
          <w:noProof w:val="0"/>
          <w:sz w:val="20"/>
          <w:szCs w:val="20"/>
          <w:lang w:eastAsia="zh-CN"/>
        </w:rPr>
        <w:t>Although the majority of studies to date demonstrate</w:t>
      </w:r>
      <w:r w:rsidR="00651F19">
        <w:rPr>
          <w:noProof w:val="0"/>
          <w:sz w:val="20"/>
          <w:szCs w:val="20"/>
          <w:lang w:eastAsia="zh-CN"/>
        </w:rPr>
        <w:t xml:space="preserve"> and characterise</w:t>
      </w:r>
      <w:r w:rsidR="000C6F9D">
        <w:rPr>
          <w:noProof w:val="0"/>
          <w:sz w:val="20"/>
          <w:szCs w:val="20"/>
          <w:lang w:eastAsia="zh-CN"/>
        </w:rPr>
        <w:t xml:space="preserve"> the complex tribo-chemical reactions taking place at the articulation surface, this study is one of a few </w:t>
      </w:r>
      <w:r w:rsidR="00651F19">
        <w:rPr>
          <w:noProof w:val="0"/>
          <w:sz w:val="20"/>
          <w:szCs w:val="20"/>
          <w:lang w:eastAsia="zh-CN"/>
        </w:rPr>
        <w:t>to utilise</w:t>
      </w:r>
      <w:r w:rsidR="000C6F9D">
        <w:rPr>
          <w:noProof w:val="0"/>
          <w:sz w:val="20"/>
          <w:szCs w:val="20"/>
          <w:lang w:eastAsia="zh-CN"/>
        </w:rPr>
        <w:t xml:space="preserve"> advanced surface microscopy and </w:t>
      </w:r>
      <w:r w:rsidR="00651F19">
        <w:rPr>
          <w:noProof w:val="0"/>
          <w:sz w:val="20"/>
          <w:szCs w:val="20"/>
          <w:lang w:eastAsia="zh-CN"/>
        </w:rPr>
        <w:t xml:space="preserve">surface chemistry </w:t>
      </w:r>
      <w:r w:rsidR="000C6F9D">
        <w:rPr>
          <w:noProof w:val="0"/>
          <w:sz w:val="20"/>
          <w:szCs w:val="20"/>
          <w:lang w:eastAsia="zh-CN"/>
        </w:rPr>
        <w:t>analytical techniques in order to</w:t>
      </w:r>
      <w:r w:rsidR="00651F19">
        <w:rPr>
          <w:noProof w:val="0"/>
          <w:sz w:val="20"/>
          <w:szCs w:val="20"/>
          <w:lang w:eastAsia="zh-CN"/>
        </w:rPr>
        <w:t xml:space="preserve"> understand the tribo-corrosion and tribo-chemical interactions at the stem-cement interface.</w:t>
      </w:r>
      <w:r w:rsidR="00326EF9">
        <w:rPr>
          <w:noProof w:val="0"/>
          <w:sz w:val="20"/>
          <w:szCs w:val="20"/>
          <w:lang w:eastAsia="zh-CN"/>
        </w:rPr>
        <w:t xml:space="preserve"> </w:t>
      </w:r>
      <w:r w:rsidR="00651F19">
        <w:rPr>
          <w:noProof w:val="0"/>
          <w:sz w:val="20"/>
          <w:szCs w:val="20"/>
          <w:lang w:eastAsia="zh-CN"/>
        </w:rPr>
        <w:t xml:space="preserve">A </w:t>
      </w:r>
      <w:r w:rsidR="00D0794F">
        <w:rPr>
          <w:noProof w:val="0"/>
          <w:sz w:val="20"/>
          <w:szCs w:val="20"/>
          <w:lang w:eastAsia="zh-CN"/>
        </w:rPr>
        <w:t xml:space="preserve">study by Walczak </w:t>
      </w:r>
      <w:r w:rsidR="00101569" w:rsidRPr="00101569">
        <w:rPr>
          <w:i/>
          <w:noProof w:val="0"/>
          <w:sz w:val="20"/>
          <w:szCs w:val="20"/>
          <w:lang w:eastAsia="zh-CN"/>
        </w:rPr>
        <w:t>et al</w:t>
      </w:r>
      <w:r w:rsidR="00D0794F">
        <w:rPr>
          <w:noProof w:val="0"/>
          <w:sz w:val="20"/>
          <w:szCs w:val="20"/>
          <w:lang w:eastAsia="zh-CN"/>
        </w:rPr>
        <w:t xml:space="preserve"> </w:t>
      </w:r>
      <w:r w:rsidR="00ED1BCD">
        <w:rPr>
          <w:noProof w:val="0"/>
          <w:sz w:val="20"/>
          <w:szCs w:val="20"/>
          <w:lang w:eastAsia="zh-CN"/>
        </w:rPr>
        <w:fldChar w:fldCharType="begin"/>
      </w:r>
      <w:r w:rsidR="00813C73">
        <w:rPr>
          <w:noProof w:val="0"/>
          <w:sz w:val="20"/>
          <w:szCs w:val="20"/>
          <w:lang w:eastAsia="zh-CN"/>
        </w:rPr>
        <w:instrText xml:space="preserve"> ADDIN REFMGR.CITE &lt;Refman&gt;&lt;Cite&gt;&lt;Author&gt;J.Walczak&lt;/Author&gt;&lt;Year&gt;1998&lt;/Year&gt;&lt;RecNum&gt;80&lt;/RecNum&gt;&lt;IDText&gt;In vivo corrosion of 316L stainless steel hip implants: morphology and elemental composistions of corrosion products&lt;/IDText&gt;&lt;MDL Ref_Type="Journal"&gt;&lt;Ref_Type&gt;Journal&lt;/Ref_Type&gt;&lt;Ref_ID&gt;80&lt;/Ref_ID&gt;&lt;Title_Primary&gt;In vivo corrosion of 316L stainless steel hip implants: morphology and elemental composistions of corrosion products&lt;/Title_Primary&gt;&lt;Authors_Primary&gt;J.Walczak&lt;/Authors_Primary&gt;&lt;Authors_Primary&gt;F.Shahgaldi&lt;/Authors_Primary&gt;&lt;Authors_Primary&gt;F.Heatley&lt;/Authors_Primary&gt;&lt;Date_Primary&gt;1998&lt;/Date_Primary&gt;&lt;Reprint&gt;Not in File&lt;/Reprint&gt;&lt;Start_Page&gt;229&lt;/Start_Page&gt;&lt;End_Page&gt;237&lt;/End_Page&gt;&lt;Periodical&gt;Biomaterials&lt;/Periodical&gt;&lt;Volume&gt;19&lt;/Volume&gt;&lt;ZZ_JournalFull&gt;&lt;f name="System"&gt;Biomaterials&lt;/f&gt;&lt;/ZZ_JournalFull&gt;&lt;ZZ_WorkformID&gt;1&lt;/ZZ_WorkformID&gt;&lt;/MDL&gt;&lt;/Cite&gt;&lt;/Refman&gt;</w:instrText>
      </w:r>
      <w:r w:rsidR="00ED1BCD">
        <w:rPr>
          <w:noProof w:val="0"/>
          <w:sz w:val="20"/>
          <w:szCs w:val="20"/>
          <w:lang w:eastAsia="zh-CN"/>
        </w:rPr>
        <w:fldChar w:fldCharType="separate"/>
      </w:r>
      <w:r w:rsidR="000304D4">
        <w:rPr>
          <w:sz w:val="20"/>
          <w:szCs w:val="20"/>
          <w:lang w:eastAsia="zh-CN"/>
        </w:rPr>
        <w:t>[17]</w:t>
      </w:r>
      <w:r w:rsidR="00ED1BCD">
        <w:rPr>
          <w:noProof w:val="0"/>
          <w:sz w:val="20"/>
          <w:szCs w:val="20"/>
          <w:lang w:eastAsia="zh-CN"/>
        </w:rPr>
        <w:fldChar w:fldCharType="end"/>
      </w:r>
      <w:r w:rsidR="00D0794F">
        <w:rPr>
          <w:noProof w:val="0"/>
          <w:sz w:val="20"/>
          <w:szCs w:val="20"/>
          <w:lang w:eastAsia="zh-CN"/>
        </w:rPr>
        <w:t xml:space="preserve"> </w:t>
      </w:r>
      <w:r w:rsidR="00651F19">
        <w:rPr>
          <w:noProof w:val="0"/>
          <w:sz w:val="20"/>
          <w:szCs w:val="20"/>
          <w:lang w:eastAsia="zh-CN"/>
        </w:rPr>
        <w:t xml:space="preserve">observed the surface chemistry and surface morphology of deposits </w:t>
      </w:r>
      <w:r w:rsidR="002002C9">
        <w:rPr>
          <w:noProof w:val="0"/>
          <w:sz w:val="20"/>
          <w:szCs w:val="20"/>
          <w:lang w:eastAsia="zh-CN"/>
        </w:rPr>
        <w:t>found on</w:t>
      </w:r>
      <w:r w:rsidR="00651F19">
        <w:rPr>
          <w:noProof w:val="0"/>
          <w:sz w:val="20"/>
          <w:szCs w:val="20"/>
          <w:lang w:eastAsia="zh-CN"/>
        </w:rPr>
        <w:t xml:space="preserve"> Charnley and M</w:t>
      </w:r>
      <w:r w:rsidR="009772A0">
        <w:rPr>
          <w:noProof w:val="0"/>
          <w:sz w:val="20"/>
          <w:szCs w:val="20"/>
          <w:lang w:eastAsia="zh-CN"/>
        </w:rPr>
        <w:t>ü</w:t>
      </w:r>
      <w:r w:rsidR="00651F19">
        <w:rPr>
          <w:noProof w:val="0"/>
          <w:sz w:val="20"/>
          <w:szCs w:val="20"/>
          <w:lang w:eastAsia="zh-CN"/>
        </w:rPr>
        <w:t>ller prosthesis</w:t>
      </w:r>
      <w:r w:rsidR="002002C9">
        <w:rPr>
          <w:noProof w:val="0"/>
          <w:sz w:val="20"/>
          <w:szCs w:val="20"/>
          <w:lang w:eastAsia="zh-CN"/>
        </w:rPr>
        <w:t xml:space="preserve"> and also retrieved PMMA bone cement</w:t>
      </w:r>
      <w:r w:rsidR="00651F19">
        <w:rPr>
          <w:noProof w:val="0"/>
          <w:sz w:val="20"/>
          <w:szCs w:val="20"/>
          <w:lang w:eastAsia="zh-CN"/>
        </w:rPr>
        <w:t>.</w:t>
      </w:r>
      <w:r w:rsidR="002002C9">
        <w:rPr>
          <w:noProof w:val="0"/>
          <w:sz w:val="20"/>
          <w:szCs w:val="20"/>
          <w:lang w:eastAsia="zh-CN"/>
        </w:rPr>
        <w:t xml:space="preserve"> They proposed that a multilayer film existed on the surface with different elemental chemistry</w:t>
      </w:r>
      <w:r w:rsidR="009772A0">
        <w:rPr>
          <w:noProof w:val="0"/>
          <w:sz w:val="20"/>
          <w:szCs w:val="20"/>
          <w:lang w:eastAsia="zh-CN"/>
        </w:rPr>
        <w:t>. An initial Cr-rich layer was seen on the surface of the sample, accompanied by an iron rich plaque and a third chloride/sulphur plaque</w:t>
      </w:r>
      <w:r w:rsidR="00412B56">
        <w:rPr>
          <w:noProof w:val="0"/>
          <w:sz w:val="20"/>
          <w:szCs w:val="20"/>
          <w:lang w:eastAsia="zh-CN"/>
        </w:rPr>
        <w:t>; however provided no cross-sectional evidence to support this</w:t>
      </w:r>
      <w:r w:rsidR="009772A0">
        <w:rPr>
          <w:noProof w:val="0"/>
          <w:sz w:val="20"/>
          <w:szCs w:val="20"/>
          <w:lang w:eastAsia="zh-CN"/>
        </w:rPr>
        <w:t>. They also observed that the debris found on the surface of the retrieved PMMA bone cement had a similar chemical composition to the deposits found on the retrieved femoral components.</w:t>
      </w:r>
      <w:r w:rsidR="00784DB0">
        <w:rPr>
          <w:noProof w:val="0"/>
          <w:sz w:val="20"/>
          <w:szCs w:val="20"/>
          <w:lang w:eastAsia="zh-CN"/>
        </w:rPr>
        <w:t xml:space="preserve"> </w:t>
      </w:r>
    </w:p>
    <w:p w:rsidR="00961F71" w:rsidRDefault="00784DB0" w:rsidP="00813C73">
      <w:pPr>
        <w:pStyle w:val="08ArticleText"/>
        <w:spacing w:afterLines="30" w:line="360" w:lineRule="auto"/>
        <w:rPr>
          <w:noProof w:val="0"/>
          <w:sz w:val="20"/>
          <w:szCs w:val="20"/>
          <w:lang w:eastAsia="zh-CN"/>
        </w:rPr>
      </w:pPr>
      <w:r>
        <w:rPr>
          <w:noProof w:val="0"/>
          <w:sz w:val="20"/>
          <w:szCs w:val="20"/>
          <w:lang w:eastAsia="zh-CN"/>
        </w:rPr>
        <w:t>Other reports investigating films formed on retrieved bearing surfaces have identified subtly different changes in film chemistry with respect to the thickness of the film. Milo</w:t>
      </w:r>
      <w:r w:rsidR="00412B56">
        <w:rPr>
          <w:noProof w:val="0"/>
          <w:sz w:val="20"/>
          <w:szCs w:val="20"/>
          <w:lang w:eastAsia="zh-CN"/>
        </w:rPr>
        <w:t>š</w:t>
      </w:r>
      <w:r>
        <w:rPr>
          <w:noProof w:val="0"/>
          <w:sz w:val="20"/>
          <w:szCs w:val="20"/>
          <w:lang w:eastAsia="zh-CN"/>
        </w:rPr>
        <w:t>ev</w:t>
      </w:r>
      <w:r w:rsidR="00B102FB">
        <w:rPr>
          <w:noProof w:val="0"/>
          <w:sz w:val="20"/>
          <w:szCs w:val="20"/>
          <w:lang w:eastAsia="zh-CN"/>
        </w:rPr>
        <w:t xml:space="preserve"> </w:t>
      </w:r>
      <w:r w:rsidR="00ED1BCD">
        <w:rPr>
          <w:noProof w:val="0"/>
          <w:sz w:val="20"/>
          <w:szCs w:val="20"/>
          <w:lang w:eastAsia="zh-CN"/>
        </w:rPr>
        <w:fldChar w:fldCharType="begin"/>
      </w:r>
      <w:r w:rsidR="00813C73">
        <w:rPr>
          <w:noProof w:val="0"/>
          <w:sz w:val="20"/>
          <w:szCs w:val="20"/>
          <w:lang w:eastAsia="zh-CN"/>
        </w:rPr>
        <w:instrText xml:space="preserve"> ADDIN REFMGR.CITE &lt;Refman&gt;&lt;Cite&gt;&lt;Author&gt;Milosíev&lt;/Author&gt;&lt;Year&gt;2009&lt;/Year&gt;&lt;RecNum&gt;10&lt;/RecNum&gt;&lt;IDText&gt;In vivo production of nanosized metal wear debris formed by tribochemical reaction as confirmed by high-resolution TEM and XPS analyses&lt;/IDText&gt;&lt;MDL Ref_Type="Journal"&gt;&lt;Ref_Type&gt;Journal&lt;/Ref_Type&gt;&lt;Ref_ID&gt;10&lt;/Ref_ID&gt;&lt;Title_Primary&gt;In vivo production of nanosized metal wear debris formed by tribochemical reaction as confirmed by high-resolution TEM and XPS analyses&lt;/Title_Primary&gt;&lt;Authors_Primary&gt;Milos&amp;#xED;ev,Ingrid&lt;/Authors_Primary&gt;&lt;Authors_Primary&gt;Remskar,Maja&lt;/Authors_Primary&gt;&lt;Date_Primary&gt;2009&lt;/Date_Primary&gt;&lt;Keywords&gt;metal-on-metal&lt;/Keywords&gt;&lt;Keywords&gt;nanoparticles&lt;/Keywords&gt;&lt;Keywords&gt;TEM&lt;/Keywords&gt;&lt;Keywords&gt;wear debris&lt;/Keywords&gt;&lt;Keywords&gt;XPS&lt;/Keywords&gt;&lt;Reprint&gt;Not in File&lt;/Reprint&gt;&lt;Start_Page&gt;1100&lt;/Start_Page&gt;&lt;End_Page&gt;1110&lt;/End_Page&gt;&lt;Periodical&gt;J.Biomed.Mater.Res.&lt;/Periodical&gt;&lt;Volume&gt;91A&lt;/Volume&gt;&lt;Issue&gt;4&lt;/Issue&gt;&lt;Publisher&gt;Wiley Subscription Services, Inc., A Wiley Company&lt;/Publisher&gt;&lt;ISSN_ISBN&gt;1552-4965&lt;/ISSN_ISBN&gt;&lt;Misc_3&gt;10.1002/jbm.a.32301&lt;/Misc_3&gt;&lt;Web_URL&gt;http://dx.doi.org/10.1002/jbm.a.32301&lt;/Web_URL&gt;&lt;ZZ_JournalFull&gt;&lt;f name="System"&gt;Journal of Biomedical Materials Research Part A&lt;/f&gt;&lt;/ZZ_JournalFull&gt;&lt;ZZ_JournalStdAbbrev&gt;&lt;f name="System"&gt;J.Biomed.Mater.Res.&lt;/f&gt;&lt;/ZZ_JournalStdAbbrev&gt;&lt;ZZ_WorkformID&gt;1&lt;/ZZ_WorkformID&gt;&lt;/MDL&gt;&lt;/Cite&gt;&lt;/Refman&gt;</w:instrText>
      </w:r>
      <w:r w:rsidR="00ED1BCD">
        <w:rPr>
          <w:noProof w:val="0"/>
          <w:sz w:val="20"/>
          <w:szCs w:val="20"/>
          <w:lang w:eastAsia="zh-CN"/>
        </w:rPr>
        <w:fldChar w:fldCharType="separate"/>
      </w:r>
      <w:r w:rsidR="000304D4">
        <w:rPr>
          <w:sz w:val="20"/>
          <w:szCs w:val="20"/>
          <w:lang w:eastAsia="zh-CN"/>
        </w:rPr>
        <w:t>[3]</w:t>
      </w:r>
      <w:r w:rsidR="00ED1BCD">
        <w:rPr>
          <w:noProof w:val="0"/>
          <w:sz w:val="20"/>
          <w:szCs w:val="20"/>
          <w:lang w:eastAsia="zh-CN"/>
        </w:rPr>
        <w:fldChar w:fldCharType="end"/>
      </w:r>
      <w:r w:rsidR="00412B56">
        <w:rPr>
          <w:noProof w:val="0"/>
          <w:sz w:val="20"/>
          <w:szCs w:val="20"/>
          <w:lang w:eastAsia="zh-CN"/>
        </w:rPr>
        <w:t xml:space="preserve"> </w:t>
      </w:r>
      <w:r>
        <w:rPr>
          <w:noProof w:val="0"/>
          <w:sz w:val="20"/>
          <w:szCs w:val="20"/>
          <w:lang w:eastAsia="zh-CN"/>
        </w:rPr>
        <w:t xml:space="preserve">identified that thick deposits were commonly due </w:t>
      </w:r>
      <w:r w:rsidR="00412B56">
        <w:rPr>
          <w:noProof w:val="0"/>
          <w:sz w:val="20"/>
          <w:szCs w:val="20"/>
          <w:lang w:eastAsia="zh-CN"/>
        </w:rPr>
        <w:t>to</w:t>
      </w:r>
      <w:r>
        <w:rPr>
          <w:noProof w:val="0"/>
          <w:sz w:val="20"/>
          <w:szCs w:val="20"/>
          <w:lang w:eastAsia="zh-CN"/>
        </w:rPr>
        <w:t xml:space="preserve"> denature proteins,</w:t>
      </w:r>
      <w:r w:rsidR="00412B56">
        <w:rPr>
          <w:noProof w:val="0"/>
          <w:sz w:val="20"/>
          <w:szCs w:val="20"/>
          <w:lang w:eastAsia="zh-CN"/>
        </w:rPr>
        <w:t xml:space="preserve"> </w:t>
      </w:r>
      <w:r w:rsidR="00172A35">
        <w:rPr>
          <w:noProof w:val="0"/>
          <w:sz w:val="20"/>
          <w:szCs w:val="20"/>
          <w:lang w:eastAsia="zh-CN"/>
        </w:rPr>
        <w:t>being</w:t>
      </w:r>
      <w:r w:rsidR="00412B56">
        <w:rPr>
          <w:noProof w:val="0"/>
          <w:sz w:val="20"/>
          <w:szCs w:val="20"/>
          <w:lang w:eastAsia="zh-CN"/>
        </w:rPr>
        <w:t xml:space="preserve"> predominantly</w:t>
      </w:r>
      <w:r>
        <w:rPr>
          <w:noProof w:val="0"/>
          <w:sz w:val="20"/>
          <w:szCs w:val="20"/>
          <w:lang w:eastAsia="zh-CN"/>
        </w:rPr>
        <w:t xml:space="preserve"> C, N and O rich whilst thinner films were </w:t>
      </w:r>
      <w:r w:rsidR="00412B56">
        <w:rPr>
          <w:noProof w:val="0"/>
          <w:sz w:val="20"/>
          <w:szCs w:val="20"/>
          <w:lang w:eastAsia="zh-CN"/>
        </w:rPr>
        <w:t>often</w:t>
      </w:r>
      <w:r>
        <w:rPr>
          <w:noProof w:val="0"/>
          <w:sz w:val="20"/>
          <w:szCs w:val="20"/>
          <w:lang w:eastAsia="zh-CN"/>
        </w:rPr>
        <w:t xml:space="preserve"> a complex mix of organic material, metal</w:t>
      </w:r>
      <w:r w:rsidR="00412B56">
        <w:rPr>
          <w:noProof w:val="0"/>
          <w:sz w:val="20"/>
          <w:szCs w:val="20"/>
          <w:lang w:eastAsia="zh-CN"/>
        </w:rPr>
        <w:t xml:space="preserve"> oxides and hydroxides, a similar composition to the </w:t>
      </w:r>
      <w:r w:rsidR="00B5106D">
        <w:rPr>
          <w:noProof w:val="0"/>
          <w:sz w:val="20"/>
          <w:szCs w:val="20"/>
          <w:lang w:eastAsia="zh-CN"/>
        </w:rPr>
        <w:t>deposits</w:t>
      </w:r>
      <w:r w:rsidR="00412B56">
        <w:rPr>
          <w:noProof w:val="0"/>
          <w:sz w:val="20"/>
          <w:szCs w:val="20"/>
          <w:lang w:eastAsia="zh-CN"/>
        </w:rPr>
        <w:t xml:space="preserve"> observed in this study.</w:t>
      </w:r>
      <w:r w:rsidR="0032519F">
        <w:rPr>
          <w:noProof w:val="0"/>
          <w:sz w:val="20"/>
          <w:szCs w:val="20"/>
          <w:lang w:eastAsia="zh-CN"/>
        </w:rPr>
        <w:t xml:space="preserve"> </w:t>
      </w:r>
      <w:r w:rsidR="001673F9">
        <w:rPr>
          <w:noProof w:val="0"/>
          <w:sz w:val="20"/>
          <w:szCs w:val="20"/>
          <w:lang w:eastAsia="zh-CN"/>
        </w:rPr>
        <w:t xml:space="preserve">Such films have been demonstrated to influence tribo-corrosion regimes by reducing the corrosion and wear rates due to the formation of a protective organic layer </w:t>
      </w:r>
      <w:r w:rsidR="00ED1BCD">
        <w:rPr>
          <w:noProof w:val="0"/>
          <w:sz w:val="20"/>
          <w:szCs w:val="20"/>
          <w:lang w:eastAsia="zh-CN"/>
        </w:rPr>
        <w:fldChar w:fldCharType="begin">
          <w:fldData xml:space="preserve">PFJlZm1hbj48Q2l0ZT48QXV0aG9yPllhbjwvQXV0aG9yPjxZZWFyPjIwMDc8L1llYXI+PFJlY051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=
</w:fldData>
        </w:fldChar>
      </w:r>
      <w:r w:rsidR="00813C73">
        <w:rPr>
          <w:noProof w:val="0"/>
          <w:sz w:val="20"/>
          <w:szCs w:val="20"/>
          <w:lang w:eastAsia="zh-CN"/>
        </w:rPr>
        <w:instrText xml:space="preserve"> ADDIN REFMGR.CITE </w:instrText>
      </w:r>
      <w:r w:rsidR="00813C73">
        <w:rPr>
          <w:noProof w:val="0"/>
          <w:sz w:val="20"/>
          <w:szCs w:val="20"/>
          <w:lang w:eastAsia="zh-CN"/>
        </w:rPr>
        <w:fldChar w:fldCharType="begin">
          <w:fldData xml:space="preserve">PFJlZm1hbj48Q2l0ZT48QXV0aG9yPllhbjwvQXV0aG9yPjxZZWFyPjIwMDc8L1llYXI+PFJlY051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=
</w:fldData>
        </w:fldChar>
      </w:r>
      <w:r w:rsidR="00813C73">
        <w:rPr>
          <w:noProof w:val="0"/>
          <w:sz w:val="20"/>
          <w:szCs w:val="20"/>
          <w:lang w:eastAsia="zh-CN"/>
        </w:rPr>
        <w:instrText xml:space="preserve"> ADDIN EN.CITE.DATA </w:instrText>
      </w:r>
      <w:r w:rsidR="00813C73">
        <w:rPr>
          <w:noProof w:val="0"/>
          <w:sz w:val="20"/>
          <w:szCs w:val="20"/>
          <w:lang w:eastAsia="zh-CN"/>
        </w:rPr>
      </w:r>
      <w:r w:rsidR="00813C73">
        <w:rPr>
          <w:noProof w:val="0"/>
          <w:sz w:val="20"/>
          <w:szCs w:val="20"/>
          <w:lang w:eastAsia="zh-CN"/>
        </w:rPr>
        <w:fldChar w:fldCharType="end"/>
      </w:r>
      <w:r w:rsidR="00ED1BCD">
        <w:rPr>
          <w:noProof w:val="0"/>
          <w:sz w:val="20"/>
          <w:szCs w:val="20"/>
          <w:lang w:eastAsia="zh-CN"/>
        </w:rPr>
        <w:fldChar w:fldCharType="separate"/>
      </w:r>
      <w:r w:rsidR="00813C73">
        <w:rPr>
          <w:sz w:val="20"/>
          <w:szCs w:val="20"/>
          <w:lang w:eastAsia="zh-CN"/>
        </w:rPr>
        <w:t>[18, 19]</w:t>
      </w:r>
      <w:r w:rsidR="00ED1BCD">
        <w:rPr>
          <w:noProof w:val="0"/>
          <w:sz w:val="20"/>
          <w:szCs w:val="20"/>
          <w:lang w:eastAsia="zh-CN"/>
        </w:rPr>
        <w:fldChar w:fldCharType="end"/>
      </w:r>
      <w:r w:rsidR="001673F9">
        <w:rPr>
          <w:noProof w:val="0"/>
          <w:sz w:val="20"/>
          <w:szCs w:val="20"/>
          <w:lang w:eastAsia="zh-CN"/>
        </w:rPr>
        <w:t xml:space="preserve">. </w:t>
      </w:r>
      <w:r w:rsidR="0032519F">
        <w:rPr>
          <w:noProof w:val="0"/>
          <w:sz w:val="20"/>
          <w:szCs w:val="20"/>
          <w:lang w:eastAsia="zh-CN"/>
        </w:rPr>
        <w:t xml:space="preserve">A recent study by </w:t>
      </w:r>
      <w:r w:rsidR="0032519F">
        <w:rPr>
          <w:noProof w:val="0"/>
          <w:sz w:val="20"/>
          <w:szCs w:val="20"/>
          <w:lang w:eastAsia="zh-CN"/>
        </w:rPr>
        <w:lastRenderedPageBreak/>
        <w:t xml:space="preserve">Liao </w:t>
      </w:r>
      <w:r w:rsidR="00101569" w:rsidRPr="00101569">
        <w:rPr>
          <w:i/>
          <w:noProof w:val="0"/>
          <w:sz w:val="20"/>
          <w:szCs w:val="20"/>
          <w:lang w:eastAsia="zh-CN"/>
        </w:rPr>
        <w:t>et al</w:t>
      </w:r>
      <w:r w:rsidR="0032519F">
        <w:rPr>
          <w:noProof w:val="0"/>
          <w:sz w:val="20"/>
          <w:szCs w:val="20"/>
          <w:lang w:eastAsia="zh-CN"/>
        </w:rPr>
        <w:t xml:space="preserve"> </w:t>
      </w:r>
      <w:r w:rsidR="00ED1BCD">
        <w:rPr>
          <w:noProof w:val="0"/>
          <w:sz w:val="20"/>
          <w:szCs w:val="20"/>
          <w:lang w:eastAsia="zh-CN"/>
        </w:rPr>
        <w:fldChar w:fldCharType="begin"/>
      </w:r>
      <w:r w:rsidR="00813C73">
        <w:rPr>
          <w:noProof w:val="0"/>
          <w:sz w:val="20"/>
          <w:szCs w:val="20"/>
          <w:lang w:eastAsia="zh-CN"/>
        </w:rPr>
        <w:instrText xml:space="preserve"> ADDIN REFMGR.CITE &lt;Refman&gt;&lt;Cite&gt;&lt;Author&gt;Liao&lt;/Author&gt;&lt;Year&gt;2011&lt;/Year&gt;&lt;RecNum&gt;48&lt;/RecNum&gt;&lt;IDText&gt;Graphitic Tribological Layers in Metal-on-Metal Hip Replacements&lt;/IDText&gt;&lt;MDL Ref_Type="Journal"&gt;&lt;Ref_Type&gt;Journal&lt;/Ref_Type&gt;&lt;Ref_ID&gt;48&lt;/Ref_ID&gt;&lt;Title_Primary&gt;Graphitic Tribological Layers in Metal-on-Metal Hip Replacements&lt;/Title_Primary&gt;&lt;Authors_Primary&gt;Liao,Y.&lt;/Authors_Primary&gt;&lt;Authors_Primary&gt;Pourzal,R.&lt;/Authors_Primary&gt;&lt;Authors_Primary&gt;Wimmer,M.A.&lt;/Authors_Primary&gt;&lt;Authors_Primary&gt;Jacobs,J.J.&lt;/Authors_Primary&gt;&lt;Authors_Primary&gt;Fischer,A.&lt;/Authors_Primary&gt;&lt;Authors_Primary&gt;Marks,L.D.&lt;/Authors_Primary&gt;&lt;Date_Primary&gt;2011/12/23&lt;/Date_Primary&gt;&lt;Keywords&gt;Hip&lt;/Keywords&gt;&lt;Keywords&gt;Implant&lt;/Keywords&gt;&lt;Keywords&gt;Protein&lt;/Keywords&gt;&lt;Keywords&gt;Wear&lt;/Keywords&gt;&lt;Reprint&gt;Not in File&lt;/Reprint&gt;&lt;Start_Page&gt;1687&lt;/Start_Page&gt;&lt;End_Page&gt;1690&lt;/End_Page&gt;&lt;Periodical&gt;Science&lt;/Periodical&gt;&lt;Volume&gt;334&lt;/Volume&gt;&lt;Issue&gt;6063&lt;/Issue&gt;&lt;Web_URL&gt;http://www.sciencemag.org/content/334/6063/1687.abstract&lt;/Web_URL&gt;&lt;ZZ_JournalFull&gt;&lt;f name="System"&gt;Science&lt;/f&gt;&lt;/ZZ_JournalFull&gt;&lt;ZZ_WorkformID&gt;1&lt;/ZZ_WorkformID&gt;&lt;/MDL&gt;&lt;/Cite&gt;&lt;/Refman&gt;</w:instrText>
      </w:r>
      <w:r w:rsidR="00ED1BCD">
        <w:rPr>
          <w:noProof w:val="0"/>
          <w:sz w:val="20"/>
          <w:szCs w:val="20"/>
          <w:lang w:eastAsia="zh-CN"/>
        </w:rPr>
        <w:fldChar w:fldCharType="separate"/>
      </w:r>
      <w:r w:rsidR="000304D4">
        <w:rPr>
          <w:sz w:val="20"/>
          <w:szCs w:val="20"/>
          <w:lang w:eastAsia="zh-CN"/>
        </w:rPr>
        <w:t>[20]</w:t>
      </w:r>
      <w:r w:rsidR="00ED1BCD">
        <w:rPr>
          <w:noProof w:val="0"/>
          <w:sz w:val="20"/>
          <w:szCs w:val="20"/>
          <w:lang w:eastAsia="zh-CN"/>
        </w:rPr>
        <w:fldChar w:fldCharType="end"/>
      </w:r>
      <w:r w:rsidR="0032519F">
        <w:rPr>
          <w:noProof w:val="0"/>
          <w:sz w:val="20"/>
          <w:szCs w:val="20"/>
          <w:lang w:eastAsia="zh-CN"/>
        </w:rPr>
        <w:t xml:space="preserve"> </w:t>
      </w:r>
      <w:r w:rsidR="009A7227">
        <w:rPr>
          <w:noProof w:val="0"/>
          <w:sz w:val="20"/>
          <w:szCs w:val="20"/>
          <w:lang w:eastAsia="zh-CN"/>
        </w:rPr>
        <w:t xml:space="preserve">further </w:t>
      </w:r>
      <w:r w:rsidR="0032519F">
        <w:rPr>
          <w:noProof w:val="0"/>
          <w:sz w:val="20"/>
          <w:szCs w:val="20"/>
          <w:lang w:eastAsia="zh-CN"/>
        </w:rPr>
        <w:t xml:space="preserve">suggested that these films may be graphitic due to the sheer stresses and pressures experienced </w:t>
      </w:r>
      <w:r w:rsidR="0032519F" w:rsidRPr="0032519F">
        <w:rPr>
          <w:i/>
          <w:noProof w:val="0"/>
          <w:sz w:val="20"/>
          <w:szCs w:val="20"/>
          <w:lang w:eastAsia="zh-CN"/>
        </w:rPr>
        <w:t>in-vivo</w:t>
      </w:r>
      <w:r w:rsidR="0032519F">
        <w:rPr>
          <w:noProof w:val="0"/>
          <w:sz w:val="20"/>
          <w:szCs w:val="20"/>
          <w:lang w:eastAsia="zh-CN"/>
        </w:rPr>
        <w:t xml:space="preserve">. </w:t>
      </w:r>
    </w:p>
    <w:p w:rsidR="00F9314E" w:rsidRDefault="00ED210E" w:rsidP="00813C73">
      <w:pPr>
        <w:pStyle w:val="08ArticleText"/>
        <w:numPr>
          <w:ilvl w:val="1"/>
          <w:numId w:val="7"/>
        </w:numPr>
        <w:spacing w:before="240" w:afterLines="30" w:line="360" w:lineRule="auto"/>
        <w:rPr>
          <w:i/>
          <w:noProof w:val="0"/>
          <w:sz w:val="20"/>
          <w:szCs w:val="20"/>
          <w:lang w:eastAsia="zh-CN"/>
        </w:rPr>
      </w:pPr>
      <w:r w:rsidRPr="00ED210E">
        <w:rPr>
          <w:i/>
          <w:noProof w:val="0"/>
          <w:sz w:val="20"/>
          <w:szCs w:val="20"/>
          <w:lang w:eastAsia="zh-CN"/>
        </w:rPr>
        <w:t>Interactions between fretting-corrosion and surface chemistry</w:t>
      </w:r>
    </w:p>
    <w:p w:rsidR="00326EF9" w:rsidRDefault="00326EF9" w:rsidP="00813C73">
      <w:pPr>
        <w:pStyle w:val="08ArticleText"/>
        <w:spacing w:afterLines="30" w:line="360" w:lineRule="auto"/>
        <w:rPr>
          <w:noProof w:val="0"/>
          <w:sz w:val="20"/>
          <w:szCs w:val="20"/>
          <w:lang w:eastAsia="zh-CN"/>
        </w:rPr>
      </w:pPr>
      <w:r w:rsidRPr="00ED210E">
        <w:rPr>
          <w:noProof w:val="0"/>
          <w:sz w:val="20"/>
          <w:szCs w:val="20"/>
          <w:lang w:eastAsia="zh-CN"/>
        </w:rPr>
        <w:t xml:space="preserve">The interactions between fretting and corrosion have been well documented. </w:t>
      </w:r>
      <w:r>
        <w:rPr>
          <w:noProof w:val="0"/>
          <w:sz w:val="20"/>
          <w:szCs w:val="20"/>
          <w:lang w:eastAsia="zh-CN"/>
        </w:rPr>
        <w:t>Fretting-corrosion occurs when</w:t>
      </w:r>
      <w:r w:rsidRPr="00657617">
        <w:rPr>
          <w:noProof w:val="0"/>
          <w:sz w:val="20"/>
          <w:szCs w:val="20"/>
          <w:lang w:eastAsia="zh-CN"/>
        </w:rPr>
        <w:t xml:space="preserve"> two materials under load </w:t>
      </w:r>
      <w:r>
        <w:rPr>
          <w:noProof w:val="0"/>
          <w:sz w:val="20"/>
          <w:szCs w:val="20"/>
          <w:lang w:eastAsia="zh-CN"/>
        </w:rPr>
        <w:t>are</w:t>
      </w:r>
      <w:r w:rsidRPr="00657617">
        <w:rPr>
          <w:noProof w:val="0"/>
          <w:sz w:val="20"/>
          <w:szCs w:val="20"/>
          <w:lang w:eastAsia="zh-CN"/>
        </w:rPr>
        <w:t xml:space="preserve"> subject to minute relative motion </w:t>
      </w:r>
      <w:r>
        <w:rPr>
          <w:noProof w:val="0"/>
          <w:sz w:val="20"/>
          <w:szCs w:val="20"/>
          <w:lang w:eastAsia="zh-CN"/>
        </w:rPr>
        <w:t xml:space="preserve">within an aqueous environment. The contact between the two materials causes mechanical wear and material transfer at the surfaces. However when typically passive alloys are immersed in fluids and subjected to fretting, removal of the passive film occurs exposing the reactive metallic substrate to the aqueous environment resulting in oxidation of the metallic substrate and metallic debris. It is thought that the repetitive separation and mating of the surfaces, as a result of physical activity, will induce a ploughing and compressive action of the CoCrMo metallic substrate resulting in the formation fretting-corrosion product. A mechanical mixing of the fretting-corrosion products will also occur as a pumping action, similar to the mechanisms described by Willert </w:t>
      </w:r>
      <w:r w:rsidRPr="00CF645F">
        <w:rPr>
          <w:i/>
          <w:noProof w:val="0"/>
          <w:sz w:val="20"/>
          <w:szCs w:val="20"/>
          <w:lang w:eastAsia="zh-CN"/>
        </w:rPr>
        <w:t>et a</w:t>
      </w:r>
      <w:r>
        <w:rPr>
          <w:i/>
          <w:noProof w:val="0"/>
          <w:sz w:val="20"/>
          <w:szCs w:val="20"/>
          <w:lang w:eastAsia="zh-CN"/>
        </w:rPr>
        <w:t>l</w:t>
      </w:r>
      <w:r w:rsidR="000304D4">
        <w:rPr>
          <w:i/>
          <w:noProof w:val="0"/>
          <w:sz w:val="20"/>
          <w:szCs w:val="20"/>
          <w:lang w:eastAsia="zh-CN"/>
        </w:rPr>
        <w:t xml:space="preserve"> </w:t>
      </w:r>
      <w:r w:rsidR="00ED1BCD" w:rsidRPr="00381AEB">
        <w:rPr>
          <w:noProof w:val="0"/>
          <w:sz w:val="20"/>
          <w:szCs w:val="20"/>
          <w:lang w:eastAsia="zh-CN"/>
        </w:rPr>
        <w:fldChar w:fldCharType="begin"/>
      </w:r>
      <w:r w:rsidR="00813C73">
        <w:rPr>
          <w:noProof w:val="0"/>
          <w:sz w:val="20"/>
          <w:szCs w:val="20"/>
          <w:lang w:eastAsia="zh-CN"/>
        </w:rPr>
        <w:instrText xml:space="preserve"> ADDIN REFMGR.CITE &lt;Refman&gt;&lt;Cite&gt;&lt;Author&gt;H.Willert&lt;/Author&gt;&lt;Year&gt;1996&lt;/Year&gt;&lt;RecNum&gt;111&lt;/RecNum&gt;&lt;IDText&gt;Crevice corrosion of cemented titanium alloy stems in total hip replacements&lt;/IDText&gt;&lt;MDL Ref_Type="Journal"&gt;&lt;Ref_Type&gt;Journal&lt;/Ref_Type&gt;&lt;Ref_ID&gt;111&lt;/Ref_ID&gt;&lt;Title_Primary&gt;&lt;f name="Times New Roman"&gt;Crevice corrosion of cemented titanium alloy stems in total hip replacements&lt;/f&gt;&lt;/Title_Primary&gt;&lt;Authors_Primary&gt;H.Willert&lt;/Authors_Primary&gt;&lt;Authors_Primary&gt;L.Broback&lt;/Authors_Primary&gt;&lt;Authors_Primary&gt;G.Buchhorn&lt;/Authors_Primary&gt;&lt;Authors_Primary&gt;P.Jemsen&lt;/Authors_Primary&gt;&lt;Authors_Primary&gt;G.Koster&lt;/Authors_Primary&gt;&lt;Authors_Primary&gt;I.Lang&lt;/Authors_Primary&gt;&lt;Authors_Primary&gt;P.Ochsner&lt;/Authors_Primary&gt;&lt;Authors_Primary&gt;R.Schenk&lt;/Authors_Primary&gt;&lt;Date_Primary&gt;1996&lt;/Date_Primary&gt;&lt;Reprint&gt;Not in File&lt;/Reprint&gt;&lt;Start_Page&gt;333&lt;/Start_Page&gt;&lt;End_Page&gt;351&lt;/End_Page&gt;&lt;Periodical&gt;Clin Orthop Relat Res&lt;/Periodical&gt;&lt;Volume&gt;333&lt;/Volume&gt;&lt;ZZ_JournalFull&gt;&lt;f name="System"&gt;Clin Orthop Relat Res&lt;/f&gt;&lt;/ZZ_JournalFull&gt;&lt;ZZ_WorkformID&gt;1&lt;/ZZ_WorkformID&gt;&lt;/MDL&gt;&lt;/Cite&gt;&lt;/Refman&gt;</w:instrText>
      </w:r>
      <w:r w:rsidR="00ED1BCD" w:rsidRPr="00381AEB">
        <w:rPr>
          <w:noProof w:val="0"/>
          <w:sz w:val="20"/>
          <w:szCs w:val="20"/>
          <w:lang w:eastAsia="zh-CN"/>
        </w:rPr>
        <w:fldChar w:fldCharType="separate"/>
      </w:r>
      <w:r w:rsidR="000304D4" w:rsidRPr="00381AEB">
        <w:rPr>
          <w:sz w:val="20"/>
          <w:szCs w:val="20"/>
          <w:lang w:eastAsia="zh-CN"/>
        </w:rPr>
        <w:t>[21]</w:t>
      </w:r>
      <w:r w:rsidR="00ED1BCD" w:rsidRPr="00381AEB">
        <w:rPr>
          <w:noProof w:val="0"/>
          <w:sz w:val="20"/>
          <w:szCs w:val="20"/>
          <w:lang w:eastAsia="zh-CN"/>
        </w:rPr>
        <w:fldChar w:fldCharType="end"/>
      </w:r>
      <w:r>
        <w:rPr>
          <w:noProof w:val="0"/>
          <w:sz w:val="20"/>
          <w:szCs w:val="20"/>
          <w:lang w:eastAsia="zh-CN"/>
        </w:rPr>
        <w:t>,  allowing fresh synovial fluid will to freely enter the interfaces as they become separated. It is thought this mechanical mixing in combination with repetitive mechanical ploughing of the metallic surface and compression of fretting debris that result in the dense black deposits being formed within the stem-cement interface.</w:t>
      </w:r>
    </w:p>
    <w:p w:rsidR="00326EF9" w:rsidRPr="00ED210E" w:rsidRDefault="00326EF9" w:rsidP="00813C73">
      <w:pPr>
        <w:pStyle w:val="08ArticleText"/>
        <w:spacing w:before="240" w:afterLines="30" w:line="360" w:lineRule="auto"/>
        <w:rPr>
          <w:noProof w:val="0"/>
          <w:sz w:val="20"/>
          <w:szCs w:val="20"/>
          <w:lang w:eastAsia="zh-CN"/>
        </w:rPr>
      </w:pPr>
      <w:r>
        <w:rPr>
          <w:noProof w:val="0"/>
          <w:sz w:val="20"/>
          <w:szCs w:val="20"/>
          <w:lang w:eastAsia="zh-CN"/>
        </w:rPr>
        <w:t xml:space="preserve">It is also important to consider the effects of pure electrochemical </w:t>
      </w:r>
      <w:r w:rsidR="00917222">
        <w:rPr>
          <w:noProof w:val="0"/>
          <w:sz w:val="20"/>
          <w:szCs w:val="20"/>
          <w:lang w:eastAsia="zh-CN"/>
        </w:rPr>
        <w:t xml:space="preserve">crevice </w:t>
      </w:r>
      <w:r>
        <w:rPr>
          <w:noProof w:val="0"/>
          <w:sz w:val="20"/>
          <w:szCs w:val="20"/>
          <w:lang w:eastAsia="zh-CN"/>
        </w:rPr>
        <w:t>corrosion. Analysis of the retrieved femoral stems demonstrated that a corrosive attack was seen to exist towards the distal portion of the cemented femoral stem. Willert</w:t>
      </w:r>
      <w:r w:rsidR="00381AEB">
        <w:rPr>
          <w:noProof w:val="0"/>
          <w:sz w:val="20"/>
          <w:szCs w:val="20"/>
          <w:lang w:eastAsia="zh-CN"/>
        </w:rPr>
        <w:t xml:space="preserve"> </w:t>
      </w:r>
      <w:r w:rsidR="00ED1BCD">
        <w:rPr>
          <w:noProof w:val="0"/>
          <w:sz w:val="20"/>
          <w:szCs w:val="20"/>
          <w:lang w:eastAsia="zh-CN"/>
        </w:rPr>
        <w:fldChar w:fldCharType="begin"/>
      </w:r>
      <w:r w:rsidR="00813C73">
        <w:rPr>
          <w:noProof w:val="0"/>
          <w:sz w:val="20"/>
          <w:szCs w:val="20"/>
          <w:lang w:eastAsia="zh-CN"/>
        </w:rPr>
        <w:instrText xml:space="preserve"> ADDIN REFMGR.CITE &lt;Refman&gt;&lt;Cite&gt;&lt;Author&gt;H.Willert&lt;/Author&gt;&lt;Year&gt;1996&lt;/Year&gt;&lt;RecNum&gt;111&lt;/RecNum&gt;&lt;IDText&gt;Crevice corrosion of cemented titanium alloy stems in total hip replacements&lt;/IDText&gt;&lt;MDL Ref_Type="Journal"&gt;&lt;Ref_Type&gt;Journal&lt;/Ref_Type&gt;&lt;Ref_ID&gt;111&lt;/Ref_ID&gt;&lt;Title_Primary&gt;&lt;f name="Times New Roman"&gt;Crevice corrosion of cemented titanium alloy stems in total hip replacements&lt;/f&gt;&lt;/Title_Primary&gt;&lt;Authors_Primary&gt;H.Willert&lt;/Authors_Primary&gt;&lt;Authors_Primary&gt;L.Broback&lt;/Authors_Primary&gt;&lt;Authors_Primary&gt;G.Buchhorn&lt;/Authors_Primary&gt;&lt;Authors_Primary&gt;P.Jemsen&lt;/Authors_Primary&gt;&lt;Authors_Primary&gt;G.Koster&lt;/Authors_Primary&gt;&lt;Authors_Primary&gt;I.Lang&lt;/Authors_Primary&gt;&lt;Authors_Primary&gt;P.Ochsner&lt;/Authors_Primary&gt;&lt;Authors_Primary&gt;R.Schenk&lt;/Authors_Primary&gt;&lt;Date_Primary&gt;1996&lt;/Date_Primary&gt;&lt;Reprint&gt;Not in File&lt;/Reprint&gt;&lt;Start_Page&gt;333&lt;/Start_Page&gt;&lt;End_Page&gt;351&lt;/End_Page&gt;&lt;Periodical&gt;Clin Orthop Relat Res&lt;/Periodical&gt;&lt;Volume&gt;333&lt;/Volume&gt;&lt;ZZ_JournalFull&gt;&lt;f name="System"&gt;Clin Orthop Relat Res&lt;/f&gt;&lt;/ZZ_JournalFull&gt;&lt;ZZ_WorkformID&gt;1&lt;/ZZ_WorkformID&gt;&lt;/MDL&gt;&lt;/Cite&gt;&lt;/Refman&gt;</w:instrText>
      </w:r>
      <w:r w:rsidR="00ED1BCD">
        <w:rPr>
          <w:noProof w:val="0"/>
          <w:sz w:val="20"/>
          <w:szCs w:val="20"/>
          <w:lang w:eastAsia="zh-CN"/>
        </w:rPr>
        <w:fldChar w:fldCharType="separate"/>
      </w:r>
      <w:r w:rsidR="00381AEB">
        <w:rPr>
          <w:sz w:val="20"/>
          <w:szCs w:val="20"/>
          <w:lang w:eastAsia="zh-CN"/>
        </w:rPr>
        <w:t>[21]</w:t>
      </w:r>
      <w:r w:rsidR="00ED1BCD">
        <w:rPr>
          <w:noProof w:val="0"/>
          <w:sz w:val="20"/>
          <w:szCs w:val="20"/>
          <w:lang w:eastAsia="zh-CN"/>
        </w:rPr>
        <w:fldChar w:fldCharType="end"/>
      </w:r>
      <w:r>
        <w:rPr>
          <w:noProof w:val="0"/>
          <w:sz w:val="20"/>
          <w:szCs w:val="20"/>
          <w:lang w:eastAsia="zh-CN"/>
        </w:rPr>
        <w:t xml:space="preserve"> highlighted that the stem-cement interfaces were ideal conditions for the initiation and propagation of localised crevice corrosion due to its restrictive geometry. It was proposed that as subsidence and partial debonding of the femoral stem occurred, the site at which crevice corrosion occurs would migrate distally, reducing the oxygen available for passivation, resulting in a locally aggressive environment (pH 2-3) being established and rapid chemical dissolution of the alloy.     </w:t>
      </w:r>
    </w:p>
    <w:p w:rsidR="0080328F" w:rsidRPr="0080328F" w:rsidRDefault="0080328F" w:rsidP="00813C73">
      <w:pPr>
        <w:pStyle w:val="08ArticleText"/>
        <w:numPr>
          <w:ilvl w:val="0"/>
          <w:numId w:val="7"/>
        </w:numPr>
        <w:spacing w:before="240" w:afterLines="30" w:line="360" w:lineRule="auto"/>
        <w:rPr>
          <w:b/>
          <w:noProof w:val="0"/>
          <w:sz w:val="20"/>
          <w:szCs w:val="20"/>
          <w:lang w:eastAsia="zh-CN"/>
        </w:rPr>
      </w:pPr>
      <w:r w:rsidRPr="0080328F">
        <w:rPr>
          <w:b/>
          <w:noProof w:val="0"/>
          <w:sz w:val="20"/>
          <w:szCs w:val="20"/>
          <w:lang w:eastAsia="zh-CN"/>
        </w:rPr>
        <w:t>Conclusions</w:t>
      </w:r>
    </w:p>
    <w:p w:rsidR="00326EF9" w:rsidRDefault="00326EF9" w:rsidP="00813C73">
      <w:pPr>
        <w:pStyle w:val="08ArticleText"/>
        <w:spacing w:afterLines="30" w:line="360" w:lineRule="auto"/>
        <w:rPr>
          <w:sz w:val="20"/>
          <w:szCs w:val="20"/>
        </w:rPr>
      </w:pPr>
      <w:r>
        <w:rPr>
          <w:noProof w:val="0"/>
          <w:sz w:val="20"/>
          <w:szCs w:val="20"/>
          <w:lang w:eastAsia="zh-CN"/>
        </w:rPr>
        <w:t xml:space="preserve">Surface microscopy techniques combined with chemical analysis has been used to identify the surface morphology and composition of retrieved femoral components revised due to high levels of fretting-corrosion. Distinct directionality and plastic deformation of the metallic surfaces was seen, characteristic of fretting-corrosion demonstrating that complex fretting, electrochemical and tribochemical reactions exist at the stem-cement interfaces. </w:t>
      </w:r>
      <w:r w:rsidRPr="00501DF1">
        <w:rPr>
          <w:noProof w:val="0"/>
          <w:sz w:val="20"/>
          <w:szCs w:val="20"/>
          <w:lang w:eastAsia="zh-CN"/>
        </w:rPr>
        <w:t>The formation of thick deposited layers was</w:t>
      </w:r>
      <w:r>
        <w:rPr>
          <w:noProof w:val="0"/>
          <w:sz w:val="20"/>
          <w:szCs w:val="20"/>
          <w:lang w:eastAsia="zh-CN"/>
        </w:rPr>
        <w:t xml:space="preserve"> also</w:t>
      </w:r>
      <w:r w:rsidRPr="00501DF1">
        <w:rPr>
          <w:noProof w:val="0"/>
          <w:sz w:val="20"/>
          <w:szCs w:val="20"/>
          <w:lang w:eastAsia="zh-CN"/>
        </w:rPr>
        <w:t xml:space="preserve"> seen t</w:t>
      </w:r>
      <w:r>
        <w:rPr>
          <w:noProof w:val="0"/>
          <w:sz w:val="20"/>
          <w:szCs w:val="20"/>
          <w:lang w:eastAsia="zh-CN"/>
        </w:rPr>
        <w:t>o occur within these interfaces, with f</w:t>
      </w:r>
      <w:r w:rsidRPr="00501DF1">
        <w:rPr>
          <w:noProof w:val="0"/>
          <w:sz w:val="20"/>
          <w:szCs w:val="20"/>
          <w:lang w:eastAsia="zh-CN"/>
        </w:rPr>
        <w:t xml:space="preserve">ilms </w:t>
      </w:r>
      <w:r>
        <w:rPr>
          <w:noProof w:val="0"/>
          <w:sz w:val="20"/>
          <w:szCs w:val="20"/>
          <w:lang w:eastAsia="zh-CN"/>
        </w:rPr>
        <w:t>being</w:t>
      </w:r>
      <w:r w:rsidRPr="00501DF1">
        <w:rPr>
          <w:noProof w:val="0"/>
          <w:sz w:val="20"/>
          <w:szCs w:val="20"/>
          <w:lang w:eastAsia="zh-CN"/>
        </w:rPr>
        <w:t xml:space="preserve"> seen to consist of </w:t>
      </w:r>
      <w:r>
        <w:rPr>
          <w:noProof w:val="0"/>
          <w:sz w:val="20"/>
          <w:szCs w:val="20"/>
          <w:lang w:eastAsia="zh-CN"/>
        </w:rPr>
        <w:t>primarily Cr and O</w:t>
      </w:r>
      <w:r w:rsidRPr="00501DF1">
        <w:rPr>
          <w:noProof w:val="0"/>
          <w:sz w:val="20"/>
          <w:szCs w:val="20"/>
          <w:lang w:eastAsia="zh-CN"/>
        </w:rPr>
        <w:t xml:space="preserve"> </w:t>
      </w:r>
      <w:r>
        <w:rPr>
          <w:noProof w:val="0"/>
          <w:sz w:val="20"/>
          <w:szCs w:val="20"/>
          <w:lang w:eastAsia="zh-CN"/>
        </w:rPr>
        <w:t>mixed</w:t>
      </w:r>
      <w:r w:rsidRPr="00501DF1">
        <w:rPr>
          <w:noProof w:val="0"/>
          <w:sz w:val="20"/>
          <w:szCs w:val="20"/>
          <w:lang w:eastAsia="zh-CN"/>
        </w:rPr>
        <w:t xml:space="preserve"> with organic materials</w:t>
      </w:r>
      <w:r>
        <w:rPr>
          <w:noProof w:val="0"/>
          <w:sz w:val="20"/>
          <w:szCs w:val="20"/>
          <w:lang w:eastAsia="zh-CN"/>
        </w:rPr>
        <w:t>. This study has also highlighted that fretting-corrosion at the stem-cement interface can contribute to high levels of metal ions resulting in extensive soft tissue necrosis with the associated tribo-corrosion and tribo-chemical mechanism proposed.</w:t>
      </w:r>
    </w:p>
    <w:p w:rsidR="000304D4" w:rsidRDefault="000304D4" w:rsidP="00D06B4A">
      <w:pPr>
        <w:pStyle w:val="BodyTextIndent2"/>
        <w:spacing w:line="360" w:lineRule="auto"/>
        <w:rPr>
          <w:sz w:val="20"/>
          <w:szCs w:val="20"/>
        </w:rPr>
      </w:pPr>
    </w:p>
    <w:p w:rsidR="00813C73" w:rsidRPr="00813C73" w:rsidRDefault="00ED1BCD" w:rsidP="00813C73">
      <w:pPr>
        <w:pStyle w:val="BodyTextIndent2"/>
        <w:jc w:val="center"/>
        <w:rPr>
          <w:noProof/>
          <w:szCs w:val="20"/>
        </w:rPr>
      </w:pPr>
      <w:r w:rsidRPr="00514FA7">
        <w:rPr>
          <w:sz w:val="20"/>
          <w:szCs w:val="20"/>
        </w:rPr>
        <w:lastRenderedPageBreak/>
        <w:fldChar w:fldCharType="begin"/>
      </w:r>
      <w:r w:rsidR="000304D4" w:rsidRPr="00514FA7">
        <w:rPr>
          <w:sz w:val="20"/>
          <w:szCs w:val="20"/>
        </w:rPr>
        <w:instrText xml:space="preserve"> ADDIN REFMGR.REFLIST </w:instrText>
      </w:r>
      <w:r w:rsidRPr="00514FA7">
        <w:rPr>
          <w:sz w:val="20"/>
          <w:szCs w:val="20"/>
        </w:rPr>
        <w:fldChar w:fldCharType="separate"/>
      </w:r>
      <w:r w:rsidR="00813C73" w:rsidRPr="00813C73">
        <w:rPr>
          <w:noProof/>
          <w:szCs w:val="20"/>
        </w:rPr>
        <w:t>References</w:t>
      </w:r>
    </w:p>
    <w:p w:rsidR="00813C73" w:rsidRPr="00813C73" w:rsidRDefault="00813C73" w:rsidP="00813C73">
      <w:pPr>
        <w:pStyle w:val="BodyTextIndent2"/>
        <w:jc w:val="center"/>
        <w:rPr>
          <w:noProof/>
          <w:szCs w:val="20"/>
        </w:rPr>
      </w:pP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 </w:t>
      </w:r>
      <w:r>
        <w:rPr>
          <w:noProof/>
          <w:szCs w:val="20"/>
        </w:rPr>
        <w:tab/>
      </w:r>
      <w:r w:rsidRPr="00813C73">
        <w:rPr>
          <w:b/>
          <w:noProof/>
          <w:szCs w:val="20"/>
        </w:rPr>
        <w:t xml:space="preserve">S.Donell, C.Darrah, J.Nolan, J.Wimhurst, A.Toms, T.Barker, C.Case, J.Tucker </w:t>
      </w:r>
      <w:r>
        <w:rPr>
          <w:noProof/>
          <w:szCs w:val="20"/>
        </w:rPr>
        <w:t>Early failure of the Ultima metal – on – metal total hip replacement in the presence of normal plain radiographs.</w:t>
      </w:r>
      <w:r w:rsidRPr="00813C73">
        <w:rPr>
          <w:i/>
          <w:noProof/>
          <w:szCs w:val="20"/>
        </w:rPr>
        <w:t xml:space="preserve"> Journal of bone and joint surgery [Br]</w:t>
      </w:r>
      <w:r>
        <w:rPr>
          <w:noProof/>
          <w:szCs w:val="20"/>
        </w:rPr>
        <w:t xml:space="preserve"> 2010;92:1501-8.</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[2] </w:t>
      </w:r>
      <w:r>
        <w:rPr>
          <w:noProof/>
          <w:szCs w:val="20"/>
        </w:rPr>
        <w:tab/>
      </w:r>
      <w:r w:rsidRPr="00813C73">
        <w:rPr>
          <w:b/>
          <w:noProof/>
          <w:szCs w:val="20"/>
        </w:rPr>
        <w:t xml:space="preserve">I.Milosev, H.Strehblow </w:t>
      </w:r>
      <w:r w:rsidRPr="00813C73">
        <w:rPr>
          <w:rFonts w:ascii="AdvP497E2" w:hAnsi="AdvP497E2"/>
          <w:noProof/>
          <w:szCs w:val="20"/>
        </w:rPr>
        <w:t>The composition of the surface passi</w:t>
      </w:r>
      <w:r w:rsidRPr="00813C73">
        <w:rPr>
          <w:rFonts w:ascii="AdvTR" w:hAnsi="AdvTR"/>
          <w:noProof/>
          <w:szCs w:val="20"/>
        </w:rPr>
        <w:t>v</w:t>
      </w:r>
      <w:r w:rsidRPr="00813C73">
        <w:rPr>
          <w:rFonts w:ascii="AdvP497E2" w:hAnsi="AdvP497E2"/>
          <w:noProof/>
          <w:szCs w:val="20"/>
        </w:rPr>
        <w:t>e film formed on CoCrMo alloy in simulated physiological solution</w:t>
      </w:r>
      <w:r>
        <w:rPr>
          <w:noProof/>
          <w:szCs w:val="20"/>
        </w:rPr>
        <w:t>.</w:t>
      </w:r>
      <w:r w:rsidRPr="00813C73">
        <w:rPr>
          <w:i/>
          <w:noProof/>
          <w:szCs w:val="20"/>
        </w:rPr>
        <w:t xml:space="preserve"> Electrochemica Acta</w:t>
      </w:r>
      <w:r>
        <w:rPr>
          <w:noProof/>
          <w:szCs w:val="20"/>
        </w:rPr>
        <w:t xml:space="preserve"> 2003;48:2767-74.</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[3] </w:t>
      </w:r>
      <w:r>
        <w:rPr>
          <w:noProof/>
          <w:szCs w:val="20"/>
        </w:rPr>
        <w:tab/>
      </w:r>
      <w:r w:rsidRPr="00813C73">
        <w:rPr>
          <w:b/>
          <w:noProof/>
          <w:szCs w:val="20"/>
        </w:rPr>
        <w:t xml:space="preserve">Milosíev I, Remskar M </w:t>
      </w:r>
      <w:r>
        <w:rPr>
          <w:noProof/>
          <w:szCs w:val="20"/>
        </w:rPr>
        <w:t>In vivo production of nanosized metal wear debris formed by tribochemical reaction as confirmed by high-resolution TEM and XPS analyses.</w:t>
      </w:r>
      <w:r w:rsidRPr="00813C73">
        <w:rPr>
          <w:i/>
          <w:noProof/>
          <w:szCs w:val="20"/>
        </w:rPr>
        <w:t xml:space="preserve"> J Biomed Mater Res</w:t>
      </w:r>
      <w:r>
        <w:rPr>
          <w:noProof/>
          <w:szCs w:val="20"/>
        </w:rPr>
        <w:t xml:space="preserve"> 2009;91A:1100-10.</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[4] </w:t>
      </w:r>
      <w:r>
        <w:rPr>
          <w:noProof/>
          <w:szCs w:val="20"/>
        </w:rPr>
        <w:tab/>
      </w:r>
      <w:r w:rsidRPr="00813C73">
        <w:rPr>
          <w:b/>
          <w:noProof/>
          <w:szCs w:val="20"/>
        </w:rPr>
        <w:t xml:space="preserve">A.Kocija, I.Milosev, B.Pihlar </w:t>
      </w:r>
      <w:r w:rsidRPr="00813C73">
        <w:rPr>
          <w:rFonts w:ascii="AdvP2AA1" w:hAnsi="AdvP2AA1"/>
          <w:noProof/>
          <w:szCs w:val="20"/>
        </w:rPr>
        <w:t>Colbalt-based alloys for orthopeadic applications studied by electrochemical and XPS analysis</w:t>
      </w:r>
      <w:r>
        <w:rPr>
          <w:noProof/>
          <w:szCs w:val="20"/>
        </w:rPr>
        <w:t>.</w:t>
      </w:r>
      <w:r w:rsidRPr="00813C73">
        <w:rPr>
          <w:i/>
          <w:noProof/>
          <w:szCs w:val="20"/>
        </w:rPr>
        <w:t xml:space="preserve"> Journal of Materials Science: Materials in Medicine</w:t>
      </w:r>
      <w:r>
        <w:rPr>
          <w:noProof/>
          <w:szCs w:val="20"/>
        </w:rPr>
        <w:t xml:space="preserve"> 2004;15:643-50.</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[5] </w:t>
      </w:r>
      <w:r>
        <w:rPr>
          <w:noProof/>
          <w:szCs w:val="20"/>
        </w:rPr>
        <w:tab/>
      </w:r>
      <w:r w:rsidRPr="00813C73">
        <w:rPr>
          <w:b/>
          <w:noProof/>
          <w:szCs w:val="20"/>
        </w:rPr>
        <w:t xml:space="preserve">A.Hodgson, S.Kurz, S.Virtanen, V.Fervel, C.Olsson, S.Mischler </w:t>
      </w:r>
      <w:r>
        <w:rPr>
          <w:noProof/>
          <w:szCs w:val="20"/>
        </w:rPr>
        <w:t>Passive and transpassive behaviour of CoCrMo in simulated biological solutions.</w:t>
      </w:r>
      <w:r w:rsidRPr="00813C73">
        <w:rPr>
          <w:i/>
          <w:noProof/>
          <w:szCs w:val="20"/>
        </w:rPr>
        <w:t xml:space="preserve"> Electrochemica Acta</w:t>
      </w:r>
      <w:r>
        <w:rPr>
          <w:noProof/>
          <w:szCs w:val="20"/>
        </w:rPr>
        <w:t xml:space="preserve"> 2004;49:2167-78.</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[6] </w:t>
      </w:r>
      <w:r>
        <w:rPr>
          <w:noProof/>
          <w:szCs w:val="20"/>
        </w:rPr>
        <w:tab/>
      </w:r>
      <w:r w:rsidRPr="00813C73">
        <w:rPr>
          <w:b/>
          <w:noProof/>
          <w:szCs w:val="20"/>
        </w:rPr>
        <w:t xml:space="preserve">J.Moulder, W.Stickle, P.Sobol, K.Bomben </w:t>
      </w:r>
      <w:r>
        <w:rPr>
          <w:noProof/>
          <w:szCs w:val="20"/>
        </w:rPr>
        <w:t>Handbook of X-ray Photoelectron Spectroscopy, 1 ed: Perkin-Elmer corporation, 1992.</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[7] </w:t>
      </w:r>
      <w:r>
        <w:rPr>
          <w:noProof/>
          <w:szCs w:val="20"/>
        </w:rPr>
        <w:tab/>
      </w:r>
      <w:r w:rsidRPr="00813C73">
        <w:rPr>
          <w:b/>
          <w:noProof/>
          <w:szCs w:val="20"/>
        </w:rPr>
        <w:t xml:space="preserve">N.Fairley </w:t>
      </w:r>
      <w:r>
        <w:rPr>
          <w:noProof/>
          <w:szCs w:val="20"/>
        </w:rPr>
        <w:t>CasaXP Manual, 2009.</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[8] </w:t>
      </w:r>
      <w:r>
        <w:rPr>
          <w:noProof/>
          <w:szCs w:val="20"/>
        </w:rPr>
        <w:tab/>
      </w:r>
      <w:r w:rsidRPr="00813C73">
        <w:rPr>
          <w:b/>
          <w:noProof/>
          <w:szCs w:val="20"/>
        </w:rPr>
        <w:t xml:space="preserve">R.B.Waterhouse </w:t>
      </w:r>
      <w:r>
        <w:rPr>
          <w:noProof/>
          <w:szCs w:val="20"/>
        </w:rPr>
        <w:t>Fretting Corrosion: International series of monographs on materials science and technology, Pergamon press, 1972.</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[9] </w:t>
      </w:r>
      <w:r>
        <w:rPr>
          <w:noProof/>
          <w:szCs w:val="20"/>
        </w:rPr>
        <w:tab/>
      </w:r>
      <w:r w:rsidRPr="00813C73">
        <w:rPr>
          <w:b/>
          <w:noProof/>
          <w:szCs w:val="20"/>
        </w:rPr>
        <w:t xml:space="preserve">H.Willert, L.Broback, G.Buchhorn, P.Jemsen, G.Koster, I.Lang, P.Ochsner, R.Schenk </w:t>
      </w:r>
      <w:r>
        <w:rPr>
          <w:noProof/>
          <w:szCs w:val="20"/>
        </w:rPr>
        <w:t>Crevice corrosion of cemented titanium alloy stems in total hip replacements.</w:t>
      </w:r>
      <w:r w:rsidRPr="00813C73">
        <w:rPr>
          <w:i/>
          <w:noProof/>
          <w:szCs w:val="20"/>
        </w:rPr>
        <w:t xml:space="preserve"> Clin Orthop Relat Res</w:t>
      </w:r>
      <w:r>
        <w:rPr>
          <w:noProof/>
          <w:szCs w:val="20"/>
        </w:rPr>
        <w:t xml:space="preserve"> 1996;333:333-51.</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[10] </w:t>
      </w:r>
      <w:r>
        <w:rPr>
          <w:noProof/>
          <w:szCs w:val="20"/>
        </w:rPr>
        <w:tab/>
      </w:r>
      <w:r w:rsidRPr="00813C73">
        <w:rPr>
          <w:b/>
          <w:noProof/>
          <w:szCs w:val="20"/>
        </w:rPr>
        <w:t xml:space="preserve">P.Yates, B.Burston, E.Whitley, G.Bannister </w:t>
      </w:r>
      <w:r w:rsidRPr="00813C73">
        <w:rPr>
          <w:rFonts w:ascii="Sabon-Bold" w:hAnsi="Sabon-Bold"/>
          <w:b/>
          <w:noProof/>
          <w:szCs w:val="20"/>
        </w:rPr>
        <w:t>Collarless polished tapered stem</w:t>
      </w:r>
      <w:r>
        <w:rPr>
          <w:noProof/>
          <w:szCs w:val="20"/>
        </w:rPr>
        <w:t>.</w:t>
      </w:r>
      <w:r w:rsidRPr="00813C73">
        <w:rPr>
          <w:i/>
          <w:noProof/>
          <w:szCs w:val="20"/>
        </w:rPr>
        <w:t xml:space="preserve"> J Bone Joint Surg Br</w:t>
      </w:r>
      <w:r>
        <w:rPr>
          <w:noProof/>
          <w:szCs w:val="20"/>
        </w:rPr>
        <w:t xml:space="preserve"> 2007;90-B:16-22.</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[11] </w:t>
      </w:r>
      <w:r>
        <w:rPr>
          <w:noProof/>
          <w:szCs w:val="20"/>
        </w:rPr>
        <w:tab/>
      </w:r>
      <w:r w:rsidRPr="00813C73">
        <w:rPr>
          <w:b/>
          <w:noProof/>
          <w:szCs w:val="20"/>
        </w:rPr>
        <w:t xml:space="preserve">G.Gie, R.Ling </w:t>
      </w:r>
      <w:r>
        <w:rPr>
          <w:noProof/>
          <w:szCs w:val="20"/>
        </w:rPr>
        <w:t>Loosening and the Mirgation of the Exeter THR.</w:t>
      </w:r>
      <w:r w:rsidRPr="00813C73">
        <w:rPr>
          <w:i/>
          <w:noProof/>
          <w:szCs w:val="20"/>
        </w:rPr>
        <w:t xml:space="preserve"> Journal of Bone and Joint Surgery(Br)</w:t>
      </w:r>
      <w:r>
        <w:rPr>
          <w:noProof/>
          <w:szCs w:val="20"/>
        </w:rPr>
        <w:t xml:space="preserve"> 1994;76.</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[12] </w:t>
      </w:r>
      <w:r>
        <w:rPr>
          <w:noProof/>
          <w:szCs w:val="20"/>
        </w:rPr>
        <w:tab/>
      </w:r>
      <w:r w:rsidRPr="00813C73">
        <w:rPr>
          <w:b/>
          <w:noProof/>
          <w:szCs w:val="20"/>
        </w:rPr>
        <w:t xml:space="preserve">J.Fowler, G.Gie, A.Lee, R.Ling </w:t>
      </w:r>
      <w:r>
        <w:rPr>
          <w:noProof/>
          <w:szCs w:val="20"/>
        </w:rPr>
        <w:t>Experience with the Exeter total hip replacement scince 1970.</w:t>
      </w:r>
      <w:r w:rsidRPr="00813C73">
        <w:rPr>
          <w:i/>
          <w:noProof/>
          <w:szCs w:val="20"/>
        </w:rPr>
        <w:t xml:space="preserve"> Orthopaedic clinics of North America</w:t>
      </w:r>
      <w:r>
        <w:rPr>
          <w:noProof/>
          <w:szCs w:val="20"/>
        </w:rPr>
        <w:t xml:space="preserve"> 2011;19:477-89.</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[13] </w:t>
      </w:r>
      <w:r>
        <w:rPr>
          <w:noProof/>
          <w:szCs w:val="20"/>
        </w:rPr>
        <w:tab/>
      </w:r>
      <w:r w:rsidRPr="00813C73">
        <w:rPr>
          <w:b/>
          <w:noProof/>
          <w:szCs w:val="20"/>
        </w:rPr>
        <w:t>M.Jasty, W.Maloney, C.Bragdon, D.O'Conner, T.Haire, W.Harris THE INITIATION OF FAILURE IN CEMENTED FEMORAL COMPONENTS OF HIP ARTHROPLASTIES</w:t>
      </w:r>
      <w:r>
        <w:rPr>
          <w:noProof/>
          <w:szCs w:val="20"/>
        </w:rPr>
        <w:t>.</w:t>
      </w:r>
      <w:r w:rsidRPr="00813C73">
        <w:rPr>
          <w:i/>
          <w:noProof/>
          <w:szCs w:val="20"/>
        </w:rPr>
        <w:t xml:space="preserve"> J Bone Joint Surg Br</w:t>
      </w:r>
      <w:r>
        <w:rPr>
          <w:noProof/>
          <w:szCs w:val="20"/>
        </w:rPr>
        <w:t xml:space="preserve"> 1991;73-B:551-8.</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[14] </w:t>
      </w:r>
      <w:r>
        <w:rPr>
          <w:noProof/>
          <w:szCs w:val="20"/>
        </w:rPr>
        <w:tab/>
      </w:r>
      <w:r w:rsidRPr="00813C73">
        <w:rPr>
          <w:b/>
          <w:noProof/>
          <w:szCs w:val="20"/>
        </w:rPr>
        <w:t xml:space="preserve">B.Bolland DC, D.Langton, J.Millington, N.Arden, J.Latham </w:t>
      </w:r>
      <w:r>
        <w:rPr>
          <w:noProof/>
          <w:szCs w:val="20"/>
        </w:rPr>
        <w:t>High Failure rates with a large-diameter hybrid metal-on-metal total hip replacement.</w:t>
      </w:r>
      <w:r w:rsidRPr="00813C73">
        <w:rPr>
          <w:i/>
          <w:noProof/>
          <w:szCs w:val="20"/>
        </w:rPr>
        <w:t xml:space="preserve"> Journal of Bone and Joint Surgery [Br]</w:t>
      </w:r>
      <w:r>
        <w:rPr>
          <w:noProof/>
          <w:szCs w:val="20"/>
        </w:rPr>
        <w:t xml:space="preserve"> 2011;93:608-15.</w:t>
      </w:r>
    </w:p>
    <w:p w:rsidR="00813C73" w:rsidRDefault="00813C73" w:rsidP="00813C73">
      <w:pPr>
        <w:pStyle w:val="BodyTextIndent2"/>
        <w:tabs>
          <w:tab w:val="right" w:pos="360"/>
          <w:tab w:val="left" w:pos="540"/>
        </w:tabs>
        <w:spacing w:after="240"/>
        <w:ind w:left="1260" w:hanging="1260"/>
        <w:rPr>
          <w:noProof/>
          <w:szCs w:val="20"/>
        </w:rPr>
      </w:pPr>
      <w:r>
        <w:rPr>
          <w:noProof/>
          <w:szCs w:val="20"/>
        </w:rPr>
        <w:lastRenderedPageBreak/>
        <w:tab/>
        <w:t xml:space="preserve">[15] </w:t>
      </w:r>
      <w:r>
        <w:rPr>
          <w:noProof/>
          <w:szCs w:val="20"/>
        </w:rPr>
        <w:tab/>
      </w:r>
      <w:r w:rsidRPr="00813C73">
        <w:rPr>
          <w:b/>
          <w:noProof/>
          <w:szCs w:val="20"/>
        </w:rPr>
        <w:t xml:space="preserve">Howell JR, Blunt LA, Doyle C, Hooper RM, Lee AJC, Ling RSM </w:t>
      </w:r>
      <w:r>
        <w:rPr>
          <w:noProof/>
          <w:szCs w:val="20"/>
        </w:rPr>
        <w:t>In Vivo Surface Wear Mechanisms of Femoral Components of Cemented Total Hip Arthroplasties: The Influence of Wear Mechanism on Clinical Outcome.</w:t>
      </w:r>
      <w:r w:rsidRPr="00813C73">
        <w:rPr>
          <w:i/>
          <w:noProof/>
          <w:szCs w:val="20"/>
        </w:rPr>
        <w:t xml:space="preserve"> Journal of Arthroplasty</w:t>
      </w:r>
      <w:r>
        <w:rPr>
          <w:noProof/>
          <w:szCs w:val="20"/>
        </w:rPr>
        <w:t xml:space="preserve"> 2004;19:January.</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[16] </w:t>
      </w:r>
      <w:r>
        <w:rPr>
          <w:noProof/>
          <w:szCs w:val="20"/>
        </w:rPr>
        <w:tab/>
      </w:r>
      <w:r w:rsidRPr="00813C73">
        <w:rPr>
          <w:b/>
          <w:noProof/>
          <w:szCs w:val="20"/>
        </w:rPr>
        <w:t xml:space="preserve">Wimmer MA, Sprecher C, Hauert R, T+ñger G, Fischer A </w:t>
      </w:r>
      <w:r>
        <w:rPr>
          <w:noProof/>
          <w:szCs w:val="20"/>
        </w:rPr>
        <w:t>Tribochemical reaction on metal-on-metal hip joint bearings: A comparison between in-vitro and in-vivo results.</w:t>
      </w:r>
      <w:r w:rsidRPr="00813C73">
        <w:rPr>
          <w:i/>
          <w:noProof/>
          <w:szCs w:val="20"/>
        </w:rPr>
        <w:t xml:space="preserve"> Wear</w:t>
      </w:r>
      <w:r>
        <w:rPr>
          <w:noProof/>
          <w:szCs w:val="20"/>
        </w:rPr>
        <w:t xml:space="preserve"> 2003;255:1007-14.</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[17] </w:t>
      </w:r>
      <w:r>
        <w:rPr>
          <w:noProof/>
          <w:szCs w:val="20"/>
        </w:rPr>
        <w:tab/>
      </w:r>
      <w:r w:rsidRPr="00813C73">
        <w:rPr>
          <w:b/>
          <w:noProof/>
          <w:szCs w:val="20"/>
        </w:rPr>
        <w:t xml:space="preserve">J.Walczak, F.Shahgaldi, F.Heatley </w:t>
      </w:r>
      <w:r>
        <w:rPr>
          <w:noProof/>
          <w:szCs w:val="20"/>
        </w:rPr>
        <w:t>In vivo corrosion of 316L stainless steel hip implants: morphology and elemental composistions of corrosion products.</w:t>
      </w:r>
      <w:r w:rsidRPr="00813C73">
        <w:rPr>
          <w:i/>
          <w:noProof/>
          <w:szCs w:val="20"/>
        </w:rPr>
        <w:t xml:space="preserve"> Biomaterials</w:t>
      </w:r>
      <w:r>
        <w:rPr>
          <w:noProof/>
          <w:szCs w:val="20"/>
        </w:rPr>
        <w:t xml:space="preserve"> 1998;19:229-37.</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[18] </w:t>
      </w:r>
      <w:r>
        <w:rPr>
          <w:noProof/>
          <w:szCs w:val="20"/>
        </w:rPr>
        <w:tab/>
      </w:r>
      <w:r w:rsidRPr="00813C73">
        <w:rPr>
          <w:b/>
          <w:noProof/>
          <w:szCs w:val="20"/>
        </w:rPr>
        <w:t xml:space="preserve">Yan Y, Neville A, Dowson D </w:t>
      </w:r>
      <w:r>
        <w:rPr>
          <w:noProof/>
          <w:szCs w:val="20"/>
        </w:rPr>
        <w:t>Biotribocorrosion of CoCrMo orthopaedic implant materials</w:t>
      </w:r>
      <w:r w:rsidRPr="00813C73">
        <w:rPr>
          <w:rFonts w:ascii="Symbol" w:hAnsi="Symbol"/>
          <w:noProof/>
          <w:szCs w:val="20"/>
        </w:rPr>
        <w:t>G</w:t>
      </w:r>
      <w:r>
        <w:rPr>
          <w:noProof/>
          <w:szCs w:val="20"/>
        </w:rPr>
        <w:t>ÇöAssessing the formation and effect of the biofilm.</w:t>
      </w:r>
      <w:r w:rsidRPr="00813C73">
        <w:rPr>
          <w:i/>
          <w:noProof/>
          <w:szCs w:val="20"/>
        </w:rPr>
        <w:t xml:space="preserve"> Tribology International</w:t>
      </w:r>
      <w:r>
        <w:rPr>
          <w:noProof/>
          <w:szCs w:val="20"/>
        </w:rPr>
        <w:t xml:space="preserve"> 2007;40:1492-9.</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[19] </w:t>
      </w:r>
      <w:r>
        <w:rPr>
          <w:noProof/>
          <w:szCs w:val="20"/>
        </w:rPr>
        <w:tab/>
      </w:r>
      <w:r w:rsidRPr="00813C73">
        <w:rPr>
          <w:b/>
          <w:noProof/>
          <w:szCs w:val="20"/>
        </w:rPr>
        <w:t xml:space="preserve">Y.Yan, A.Neville, D.Dowson Biotribocorrosion-an appraisal of the time dependence of wear and corrosion interactions: II. Surface analysis </w:t>
      </w:r>
      <w:r>
        <w:rPr>
          <w:noProof/>
          <w:szCs w:val="20"/>
        </w:rPr>
        <w:t>.</w:t>
      </w:r>
      <w:r w:rsidRPr="00813C73">
        <w:rPr>
          <w:i/>
          <w:noProof/>
          <w:szCs w:val="20"/>
        </w:rPr>
        <w:t xml:space="preserve"> J Phys D: Appl Phys</w:t>
      </w:r>
      <w:r>
        <w:rPr>
          <w:noProof/>
          <w:szCs w:val="20"/>
        </w:rPr>
        <w:t xml:space="preserve"> 2006;39:3206.</w:t>
      </w:r>
    </w:p>
    <w:p w:rsidR="00813C73" w:rsidRDefault="00813C73" w:rsidP="00813C73">
      <w:pPr>
        <w:pStyle w:val="BodyTextIndent2"/>
        <w:tabs>
          <w:tab w:val="right" w:pos="360"/>
          <w:tab w:val="left" w:pos="540"/>
        </w:tabs>
        <w:spacing w:after="240"/>
        <w:ind w:left="1260" w:hanging="1260"/>
        <w:rPr>
          <w:noProof/>
          <w:szCs w:val="20"/>
        </w:rPr>
      </w:pPr>
      <w:r>
        <w:rPr>
          <w:noProof/>
          <w:szCs w:val="20"/>
        </w:rPr>
        <w:tab/>
        <w:t xml:space="preserve">[20] </w:t>
      </w:r>
      <w:r>
        <w:rPr>
          <w:noProof/>
          <w:szCs w:val="20"/>
        </w:rPr>
        <w:tab/>
      </w:r>
      <w:r w:rsidRPr="00813C73">
        <w:rPr>
          <w:b/>
          <w:noProof/>
          <w:szCs w:val="20"/>
        </w:rPr>
        <w:t xml:space="preserve">Liao Y, Pourzal R, Wimmer MA, Jacobs JJ, Fischer A, Marks LD </w:t>
      </w:r>
      <w:r>
        <w:rPr>
          <w:noProof/>
          <w:szCs w:val="20"/>
        </w:rPr>
        <w:t>Graphitic Tribological Layers in Metal-on-Metal Hip Replacements.</w:t>
      </w:r>
      <w:r w:rsidRPr="00813C73">
        <w:rPr>
          <w:i/>
          <w:noProof/>
          <w:szCs w:val="20"/>
        </w:rPr>
        <w:t xml:space="preserve"> Science</w:t>
      </w:r>
      <w:r>
        <w:rPr>
          <w:noProof/>
          <w:szCs w:val="20"/>
        </w:rPr>
        <w:t xml:space="preserve"> 2011;334:1687-90.</w:t>
      </w:r>
    </w:p>
    <w:p w:rsidR="00813C73" w:rsidRDefault="00813C73" w:rsidP="00813C73">
      <w:pPr>
        <w:pStyle w:val="BodyTextIndent2"/>
        <w:tabs>
          <w:tab w:val="right" w:pos="360"/>
          <w:tab w:val="left" w:pos="540"/>
        </w:tabs>
        <w:ind w:left="1260" w:hanging="1260"/>
        <w:rPr>
          <w:noProof/>
          <w:szCs w:val="20"/>
        </w:rPr>
      </w:pPr>
      <w:r>
        <w:rPr>
          <w:noProof/>
          <w:szCs w:val="20"/>
        </w:rPr>
        <w:tab/>
        <w:t xml:space="preserve">[21] </w:t>
      </w:r>
      <w:r>
        <w:rPr>
          <w:noProof/>
          <w:szCs w:val="20"/>
        </w:rPr>
        <w:tab/>
      </w:r>
      <w:r w:rsidRPr="00813C73">
        <w:rPr>
          <w:b/>
          <w:noProof/>
          <w:szCs w:val="20"/>
        </w:rPr>
        <w:t xml:space="preserve">H.Willert, L.Broback, G.Buchhorn, P.Jemsen, G.Koster, I.Lang, P.Ochsner, R.Schenk </w:t>
      </w:r>
      <w:r>
        <w:rPr>
          <w:noProof/>
          <w:szCs w:val="20"/>
        </w:rPr>
        <w:t>Crevice corrosion of cemented titanium alloy stems in total hip replacements.</w:t>
      </w:r>
      <w:r w:rsidRPr="00813C73">
        <w:rPr>
          <w:i/>
          <w:noProof/>
          <w:szCs w:val="20"/>
        </w:rPr>
        <w:t xml:space="preserve"> Clin Orthop Relat Res</w:t>
      </w:r>
      <w:r>
        <w:rPr>
          <w:noProof/>
          <w:szCs w:val="20"/>
        </w:rPr>
        <w:t xml:space="preserve"> 1996;333:333-51.</w:t>
      </w:r>
    </w:p>
    <w:p w:rsidR="00813C73" w:rsidRDefault="00813C73" w:rsidP="00813C73">
      <w:pPr>
        <w:pStyle w:val="BodyTextIndent2"/>
        <w:tabs>
          <w:tab w:val="right" w:pos="360"/>
          <w:tab w:val="left" w:pos="540"/>
        </w:tabs>
        <w:ind w:left="1260" w:hanging="1260"/>
        <w:rPr>
          <w:noProof/>
          <w:szCs w:val="20"/>
        </w:rPr>
      </w:pPr>
    </w:p>
    <w:p w:rsidR="00B76E0E" w:rsidRPr="00514FA7" w:rsidRDefault="00ED1BCD" w:rsidP="00514FA7">
      <w:pPr>
        <w:pStyle w:val="BodyTextIndent2"/>
        <w:tabs>
          <w:tab w:val="right" w:pos="360"/>
          <w:tab w:val="left" w:pos="540"/>
        </w:tabs>
        <w:ind w:left="540" w:hanging="540"/>
        <w:rPr>
          <w:sz w:val="20"/>
          <w:szCs w:val="20"/>
        </w:rPr>
      </w:pPr>
      <w:r w:rsidRPr="00514FA7">
        <w:rPr>
          <w:sz w:val="20"/>
          <w:szCs w:val="20"/>
        </w:rPr>
        <w:fldChar w:fldCharType="end"/>
      </w:r>
    </w:p>
    <w:sectPr w:rsidR="00B76E0E" w:rsidRPr="00514FA7" w:rsidSect="00050A38">
      <w:headerReference w:type="default" r:id="rId35"/>
      <w:footerReference w:type="even" r:id="rId36"/>
      <w:footerReference w:type="default" r:id="rId37"/>
      <w:pgSz w:w="10886" w:h="14855" w:code="9"/>
      <w:pgMar w:top="719" w:right="806" w:bottom="1438" w:left="9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552" w:rsidRDefault="00AA7552">
      <w:r>
        <w:separator/>
      </w:r>
    </w:p>
  </w:endnote>
  <w:endnote w:type="continuationSeparator" w:id="0">
    <w:p w:rsidR="00AA7552" w:rsidRDefault="00AA75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dvP497E2">
    <w:altName w:val="Times New Roman"/>
    <w:panose1 w:val="00000000000000000000"/>
    <w:charset w:val="00"/>
    <w:family w:val="roman"/>
    <w:notTrueType/>
    <w:pitch w:val="default"/>
    <w:sig w:usb0="00000000" w:usb1="00000000" w:usb2="00000000" w:usb3="00000000" w:csb0="00000000" w:csb1="00000000"/>
  </w:font>
  <w:font w:name="AdvTR">
    <w:altName w:val="Times New Roman"/>
    <w:panose1 w:val="00000000000000000000"/>
    <w:charset w:val="00"/>
    <w:family w:val="roman"/>
    <w:notTrueType/>
    <w:pitch w:val="default"/>
    <w:sig w:usb0="00000000" w:usb1="00000000" w:usb2="00000000" w:usb3="00000000" w:csb0="00000000" w:csb1="00000000"/>
  </w:font>
  <w:font w:name="AdvP2AA1">
    <w:altName w:val="Times New Roman"/>
    <w:panose1 w:val="00000000000000000000"/>
    <w:charset w:val="00"/>
    <w:family w:val="roman"/>
    <w:notTrueType/>
    <w:pitch w:val="default"/>
    <w:sig w:usb0="00000000" w:usb1="00000000" w:usb2="00000000" w:usb3="00000000" w:csb0="00000000" w:csb1="00000000"/>
  </w:font>
  <w:font w:name="Sabon-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6C" w:rsidRDefault="00ED1BCD" w:rsidP="001043B9">
    <w:pPr>
      <w:pStyle w:val="Footer"/>
      <w:framePr w:wrap="around" w:vAnchor="text" w:hAnchor="margin" w:xAlign="center" w:y="1"/>
      <w:rPr>
        <w:rStyle w:val="PageNumber"/>
      </w:rPr>
    </w:pPr>
    <w:r>
      <w:rPr>
        <w:rStyle w:val="PageNumber"/>
      </w:rPr>
      <w:fldChar w:fldCharType="begin"/>
    </w:r>
    <w:r w:rsidR="00D82E6C">
      <w:rPr>
        <w:rStyle w:val="PageNumber"/>
      </w:rPr>
      <w:instrText xml:space="preserve">PAGE  </w:instrText>
    </w:r>
    <w:r>
      <w:rPr>
        <w:rStyle w:val="PageNumber"/>
      </w:rPr>
      <w:fldChar w:fldCharType="end"/>
    </w:r>
  </w:p>
  <w:p w:rsidR="00D82E6C" w:rsidRDefault="00D82E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6C" w:rsidRDefault="00ED1BCD" w:rsidP="001043B9">
    <w:pPr>
      <w:pStyle w:val="Footer"/>
      <w:framePr w:wrap="around" w:vAnchor="text" w:hAnchor="margin" w:xAlign="center" w:y="1"/>
      <w:rPr>
        <w:rStyle w:val="PageNumber"/>
      </w:rPr>
    </w:pPr>
    <w:r>
      <w:rPr>
        <w:rStyle w:val="PageNumber"/>
      </w:rPr>
      <w:fldChar w:fldCharType="begin"/>
    </w:r>
    <w:r w:rsidR="00D82E6C">
      <w:rPr>
        <w:rStyle w:val="PageNumber"/>
      </w:rPr>
      <w:instrText xml:space="preserve">PAGE  </w:instrText>
    </w:r>
    <w:r>
      <w:rPr>
        <w:rStyle w:val="PageNumber"/>
      </w:rPr>
      <w:fldChar w:fldCharType="separate"/>
    </w:r>
    <w:r w:rsidR="00813C73">
      <w:rPr>
        <w:rStyle w:val="PageNumber"/>
        <w:noProof/>
      </w:rPr>
      <w:t>12</w:t>
    </w:r>
    <w:r>
      <w:rPr>
        <w:rStyle w:val="PageNumber"/>
      </w:rPr>
      <w:fldChar w:fldCharType="end"/>
    </w:r>
  </w:p>
  <w:p w:rsidR="00D82E6C" w:rsidRDefault="00D82E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552" w:rsidRDefault="00AA7552">
      <w:r>
        <w:separator/>
      </w:r>
    </w:p>
  </w:footnote>
  <w:footnote w:type="continuationSeparator" w:id="0">
    <w:p w:rsidR="00AA7552" w:rsidRDefault="00AA75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6C" w:rsidRDefault="00D82E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E13DB"/>
    <w:multiLevelType w:val="hybridMultilevel"/>
    <w:tmpl w:val="D9A8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771CE9"/>
    <w:multiLevelType w:val="hybridMultilevel"/>
    <w:tmpl w:val="DD3E56F8"/>
    <w:lvl w:ilvl="0" w:tplc="AB44C43C">
      <w:start w:val="1"/>
      <w:numFmt w:val="decimal"/>
      <w:lvlText w:val="%1."/>
      <w:lvlJc w:val="left"/>
      <w:pPr>
        <w:tabs>
          <w:tab w:val="num" w:pos="360"/>
        </w:tabs>
        <w:ind w:left="360" w:hanging="360"/>
      </w:pPr>
      <w:rPr>
        <w:rFonts w:hint="default"/>
      </w:rPr>
    </w:lvl>
    <w:lvl w:ilvl="1" w:tplc="AB44C43C">
      <w:start w:val="1"/>
      <w:numFmt w:val="decimal"/>
      <w:lvlText w:val="%2."/>
      <w:lvlJc w:val="left"/>
      <w:pPr>
        <w:tabs>
          <w:tab w:val="num" w:pos="360"/>
        </w:tabs>
      </w:pPr>
      <w:rPr>
        <w:rFonts w:hint="default"/>
      </w:rPr>
    </w:lvl>
    <w:lvl w:ilvl="2" w:tplc="ECA86D1C">
      <w:start w:val="3"/>
      <w:numFmt w:val="decimal"/>
      <w:lvlText w:val="%3.3"/>
      <w:lvlJc w:val="left"/>
      <w:pPr>
        <w:tabs>
          <w:tab w:val="num" w:pos="360"/>
        </w:tabs>
      </w:pPr>
      <w:rPr>
        <w:rFonts w:hint="default"/>
      </w:rPr>
    </w:lvl>
    <w:lvl w:ilvl="3" w:tplc="8DEAC452">
      <w:numFmt w:val="none"/>
      <w:lvlText w:val=""/>
      <w:lvlJc w:val="left"/>
      <w:pPr>
        <w:tabs>
          <w:tab w:val="num" w:pos="360"/>
        </w:tabs>
      </w:pPr>
    </w:lvl>
    <w:lvl w:ilvl="4" w:tplc="0BE6BD60">
      <w:numFmt w:val="none"/>
      <w:lvlText w:val=""/>
      <w:lvlJc w:val="left"/>
      <w:pPr>
        <w:tabs>
          <w:tab w:val="num" w:pos="360"/>
        </w:tabs>
      </w:pPr>
    </w:lvl>
    <w:lvl w:ilvl="5" w:tplc="7D64CD02">
      <w:numFmt w:val="none"/>
      <w:lvlText w:val=""/>
      <w:lvlJc w:val="left"/>
      <w:pPr>
        <w:tabs>
          <w:tab w:val="num" w:pos="360"/>
        </w:tabs>
      </w:pPr>
    </w:lvl>
    <w:lvl w:ilvl="6" w:tplc="4308EDA2">
      <w:numFmt w:val="none"/>
      <w:lvlText w:val=""/>
      <w:lvlJc w:val="left"/>
      <w:pPr>
        <w:tabs>
          <w:tab w:val="num" w:pos="360"/>
        </w:tabs>
      </w:pPr>
    </w:lvl>
    <w:lvl w:ilvl="7" w:tplc="F516DC16">
      <w:numFmt w:val="none"/>
      <w:lvlText w:val=""/>
      <w:lvlJc w:val="left"/>
      <w:pPr>
        <w:tabs>
          <w:tab w:val="num" w:pos="360"/>
        </w:tabs>
      </w:pPr>
    </w:lvl>
    <w:lvl w:ilvl="8" w:tplc="D12AE6F0">
      <w:numFmt w:val="none"/>
      <w:lvlText w:val=""/>
      <w:lvlJc w:val="left"/>
      <w:pPr>
        <w:tabs>
          <w:tab w:val="num" w:pos="360"/>
        </w:tabs>
      </w:pPr>
    </w:lvl>
  </w:abstractNum>
  <w:abstractNum w:abstractNumId="2">
    <w:nsid w:val="269C591B"/>
    <w:multiLevelType w:val="hybridMultilevel"/>
    <w:tmpl w:val="BECC1206"/>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76001DD"/>
    <w:multiLevelType w:val="hybridMultilevel"/>
    <w:tmpl w:val="3CC4A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28A396B"/>
    <w:multiLevelType w:val="hybridMultilevel"/>
    <w:tmpl w:val="E15289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25B1303"/>
    <w:multiLevelType w:val="hybridMultilevel"/>
    <w:tmpl w:val="E21026AE"/>
    <w:lvl w:ilvl="0" w:tplc="4E42CF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611B9F"/>
    <w:multiLevelType w:val="multilevel"/>
    <w:tmpl w:val="96FE0F8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704F5317"/>
    <w:multiLevelType w:val="multilevel"/>
    <w:tmpl w:val="5A5E41AE"/>
    <w:lvl w:ilvl="0">
      <w:start w:val="3"/>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080" w:hanging="108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440" w:hanging="1440"/>
      </w:pPr>
      <w:rPr>
        <w:rFonts w:eastAsia="Times New Roman" w:hint="default"/>
        <w:b w:val="0"/>
      </w:rPr>
    </w:lvl>
  </w:abstractNum>
  <w:abstractNum w:abstractNumId="9">
    <w:nsid w:val="74DC76D5"/>
    <w:multiLevelType w:val="hybridMultilevel"/>
    <w:tmpl w:val="C67E737A"/>
    <w:lvl w:ilvl="0" w:tplc="B12EAC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D45350"/>
    <w:multiLevelType w:val="hybridMultilevel"/>
    <w:tmpl w:val="ED1864C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6"/>
  </w:num>
  <w:num w:numId="4">
    <w:abstractNumId w:val="7"/>
  </w:num>
  <w:num w:numId="5">
    <w:abstractNumId w:val="2"/>
  </w:num>
  <w:num w:numId="6">
    <w:abstractNumId w:val="4"/>
  </w:num>
  <w:num w:numId="7">
    <w:abstractNumId w:val="8"/>
  </w:num>
  <w:num w:numId="8">
    <w:abstractNumId w:val="9"/>
  </w:num>
  <w:num w:numId="9">
    <w:abstractNumId w:val="5"/>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stylePaneFormatFilter w:val="3F01"/>
  <w:defaultTabStop w:val="720"/>
  <w:noPunctuationKerning/>
  <w:characterSpacingControl w:val="doNotCompress"/>
  <w:hdrShapeDefaults>
    <o:shapedefaults v:ext="edit" spidmax="45058">
      <o:colormenu v:ext="edit" fillcolor="none" strokecolor="none"/>
    </o:shapedefaults>
  </w:hdrShapeDefaults>
  <w:footnotePr>
    <w:footnote w:id="-1"/>
    <w:footnote w:id="0"/>
  </w:footnotePr>
  <w:endnotePr>
    <w:endnote w:id="-1"/>
    <w:endnote w:id="0"/>
  </w:endnotePr>
  <w:compat/>
  <w:docVars>
    <w:docVar w:name="REFMGR.InstantFormat" w:val="&lt;ENInstantFormat&gt;&lt;Enabled&gt;1&lt;/Enabled&gt;&lt;ScanUnformatted&gt;1&lt;/ScanUnformatted&gt;&lt;ScanChanges&gt;1&lt;/ScanChanges&gt;&lt;/ENInstantFormat&gt;"/>
    <w:docVar w:name="REFMGR.Layout" w:val="&lt;ENLayout&gt;&lt;Style&gt;Journal of Bone and Joint Surgery BR&lt;/Style&gt;&lt;LeftDelim&gt;{&lt;/LeftDelim&gt;&lt;RightDelim&gt;}&lt;/RightDelim&gt;&lt;FontName&gt;Times New Roman&lt;/FontName&gt;&lt;FontSize&gt;11&lt;/FontSize&gt;&lt;ReflistTitle&gt;References&lt;/ReflistTitle&gt;&lt;StartingRefnum&gt;1&lt;/StartingRefnum&gt;&lt;FirstLineIndent&gt;0&lt;/FirstLineIndent&gt;&lt;HangingIndent&gt;72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Introduction&lt;/item&gt;&lt;item&gt;Surface Treatments and Chemisrty&lt;/item&gt;&lt;item&gt;Bio-Tribocorrosion&lt;/item&gt;&lt;item&gt;Ref Recoved&lt;/item&gt;&lt;/Libraries&gt;&lt;/ENLibraries&gt;"/>
  </w:docVars>
  <w:rsids>
    <w:rsidRoot w:val="002F11BB"/>
    <w:rsid w:val="000042BD"/>
    <w:rsid w:val="00006021"/>
    <w:rsid w:val="00027E9A"/>
    <w:rsid w:val="000304D4"/>
    <w:rsid w:val="00050A38"/>
    <w:rsid w:val="000548E5"/>
    <w:rsid w:val="000876CB"/>
    <w:rsid w:val="000B46C7"/>
    <w:rsid w:val="000B6BB2"/>
    <w:rsid w:val="000C6F9D"/>
    <w:rsid w:val="000C7AF4"/>
    <w:rsid w:val="000E09BE"/>
    <w:rsid w:val="00101569"/>
    <w:rsid w:val="00101646"/>
    <w:rsid w:val="001043B9"/>
    <w:rsid w:val="00114C34"/>
    <w:rsid w:val="0011726D"/>
    <w:rsid w:val="00121D73"/>
    <w:rsid w:val="00133FF4"/>
    <w:rsid w:val="00156350"/>
    <w:rsid w:val="001673F9"/>
    <w:rsid w:val="00172A35"/>
    <w:rsid w:val="00180313"/>
    <w:rsid w:val="00187BC5"/>
    <w:rsid w:val="00192C24"/>
    <w:rsid w:val="0019500B"/>
    <w:rsid w:val="001B452B"/>
    <w:rsid w:val="001B68B2"/>
    <w:rsid w:val="001D2827"/>
    <w:rsid w:val="002002C9"/>
    <w:rsid w:val="00206778"/>
    <w:rsid w:val="002110FA"/>
    <w:rsid w:val="00223E88"/>
    <w:rsid w:val="002624BF"/>
    <w:rsid w:val="00263ECA"/>
    <w:rsid w:val="00264CD2"/>
    <w:rsid w:val="00290447"/>
    <w:rsid w:val="002A7C71"/>
    <w:rsid w:val="002C0B98"/>
    <w:rsid w:val="002E74FB"/>
    <w:rsid w:val="002F11BB"/>
    <w:rsid w:val="00311A50"/>
    <w:rsid w:val="0032519F"/>
    <w:rsid w:val="00326EF9"/>
    <w:rsid w:val="00327890"/>
    <w:rsid w:val="003410E8"/>
    <w:rsid w:val="00342E86"/>
    <w:rsid w:val="00344CDE"/>
    <w:rsid w:val="00353D07"/>
    <w:rsid w:val="003576F8"/>
    <w:rsid w:val="00357AE1"/>
    <w:rsid w:val="00365AB6"/>
    <w:rsid w:val="00371025"/>
    <w:rsid w:val="00376A93"/>
    <w:rsid w:val="00381AEB"/>
    <w:rsid w:val="0039190A"/>
    <w:rsid w:val="00396D37"/>
    <w:rsid w:val="003B4BA4"/>
    <w:rsid w:val="003B6CED"/>
    <w:rsid w:val="003D1E88"/>
    <w:rsid w:val="003F6D07"/>
    <w:rsid w:val="00412B56"/>
    <w:rsid w:val="00425409"/>
    <w:rsid w:val="00427594"/>
    <w:rsid w:val="0043469B"/>
    <w:rsid w:val="004405EE"/>
    <w:rsid w:val="00444AD5"/>
    <w:rsid w:val="0045194B"/>
    <w:rsid w:val="004543F3"/>
    <w:rsid w:val="00495F60"/>
    <w:rsid w:val="004A3399"/>
    <w:rsid w:val="004C2D80"/>
    <w:rsid w:val="004C3A9E"/>
    <w:rsid w:val="004D216D"/>
    <w:rsid w:val="004D5693"/>
    <w:rsid w:val="004D6156"/>
    <w:rsid w:val="004F5934"/>
    <w:rsid w:val="004F64B7"/>
    <w:rsid w:val="005019E6"/>
    <w:rsid w:val="00501DF1"/>
    <w:rsid w:val="0050509E"/>
    <w:rsid w:val="00510D06"/>
    <w:rsid w:val="00514CCF"/>
    <w:rsid w:val="00514FA7"/>
    <w:rsid w:val="0052747F"/>
    <w:rsid w:val="00531296"/>
    <w:rsid w:val="005367AB"/>
    <w:rsid w:val="00542FBD"/>
    <w:rsid w:val="0055251D"/>
    <w:rsid w:val="00555504"/>
    <w:rsid w:val="00561512"/>
    <w:rsid w:val="00567D51"/>
    <w:rsid w:val="005750B0"/>
    <w:rsid w:val="005D1580"/>
    <w:rsid w:val="005F6888"/>
    <w:rsid w:val="00640B5A"/>
    <w:rsid w:val="006425F0"/>
    <w:rsid w:val="00647E97"/>
    <w:rsid w:val="00651F19"/>
    <w:rsid w:val="006572A2"/>
    <w:rsid w:val="00657617"/>
    <w:rsid w:val="00661B9C"/>
    <w:rsid w:val="00676D29"/>
    <w:rsid w:val="00677A01"/>
    <w:rsid w:val="006B6AFE"/>
    <w:rsid w:val="006F539D"/>
    <w:rsid w:val="006F6BD3"/>
    <w:rsid w:val="0072600B"/>
    <w:rsid w:val="0073331C"/>
    <w:rsid w:val="00754470"/>
    <w:rsid w:val="007666BB"/>
    <w:rsid w:val="007710D5"/>
    <w:rsid w:val="0077553A"/>
    <w:rsid w:val="00784DB0"/>
    <w:rsid w:val="007B1C31"/>
    <w:rsid w:val="007C7115"/>
    <w:rsid w:val="007D7527"/>
    <w:rsid w:val="0080328F"/>
    <w:rsid w:val="0080540A"/>
    <w:rsid w:val="00813C73"/>
    <w:rsid w:val="00821CE3"/>
    <w:rsid w:val="008235DC"/>
    <w:rsid w:val="0082643B"/>
    <w:rsid w:val="00835EBF"/>
    <w:rsid w:val="008463D4"/>
    <w:rsid w:val="008562FA"/>
    <w:rsid w:val="00874612"/>
    <w:rsid w:val="008800F5"/>
    <w:rsid w:val="008869EE"/>
    <w:rsid w:val="00894BBA"/>
    <w:rsid w:val="008B1AB9"/>
    <w:rsid w:val="008C30C9"/>
    <w:rsid w:val="008D38FC"/>
    <w:rsid w:val="00904376"/>
    <w:rsid w:val="00905E08"/>
    <w:rsid w:val="00916E9E"/>
    <w:rsid w:val="00917222"/>
    <w:rsid w:val="00923D33"/>
    <w:rsid w:val="00961F71"/>
    <w:rsid w:val="00964206"/>
    <w:rsid w:val="009772A0"/>
    <w:rsid w:val="0098123A"/>
    <w:rsid w:val="00982D50"/>
    <w:rsid w:val="00997ABB"/>
    <w:rsid w:val="009A602F"/>
    <w:rsid w:val="009A7227"/>
    <w:rsid w:val="009B660F"/>
    <w:rsid w:val="009D5090"/>
    <w:rsid w:val="009D5E87"/>
    <w:rsid w:val="00A26D29"/>
    <w:rsid w:val="00A560E6"/>
    <w:rsid w:val="00A602AC"/>
    <w:rsid w:val="00A60BF2"/>
    <w:rsid w:val="00A6200F"/>
    <w:rsid w:val="00A66158"/>
    <w:rsid w:val="00AA3583"/>
    <w:rsid w:val="00AA60AC"/>
    <w:rsid w:val="00AA7552"/>
    <w:rsid w:val="00AC7437"/>
    <w:rsid w:val="00AD39B9"/>
    <w:rsid w:val="00AE2456"/>
    <w:rsid w:val="00AE3D20"/>
    <w:rsid w:val="00AE6D6A"/>
    <w:rsid w:val="00AF7380"/>
    <w:rsid w:val="00B01470"/>
    <w:rsid w:val="00B015BF"/>
    <w:rsid w:val="00B102FB"/>
    <w:rsid w:val="00B30FFC"/>
    <w:rsid w:val="00B50E0C"/>
    <w:rsid w:val="00B5106D"/>
    <w:rsid w:val="00B53DEA"/>
    <w:rsid w:val="00B70039"/>
    <w:rsid w:val="00B711D9"/>
    <w:rsid w:val="00B76E0E"/>
    <w:rsid w:val="00B82552"/>
    <w:rsid w:val="00B83036"/>
    <w:rsid w:val="00BA603F"/>
    <w:rsid w:val="00BB4F58"/>
    <w:rsid w:val="00BC529C"/>
    <w:rsid w:val="00BD484C"/>
    <w:rsid w:val="00BF35FA"/>
    <w:rsid w:val="00C0580D"/>
    <w:rsid w:val="00C0763A"/>
    <w:rsid w:val="00C21FC4"/>
    <w:rsid w:val="00C41706"/>
    <w:rsid w:val="00C422C1"/>
    <w:rsid w:val="00C42C8E"/>
    <w:rsid w:val="00C611C5"/>
    <w:rsid w:val="00C64EFF"/>
    <w:rsid w:val="00C86DF7"/>
    <w:rsid w:val="00C91426"/>
    <w:rsid w:val="00C922B9"/>
    <w:rsid w:val="00C965BA"/>
    <w:rsid w:val="00CB7730"/>
    <w:rsid w:val="00CF5918"/>
    <w:rsid w:val="00D0502B"/>
    <w:rsid w:val="00D06B4A"/>
    <w:rsid w:val="00D0794F"/>
    <w:rsid w:val="00D13A84"/>
    <w:rsid w:val="00D32621"/>
    <w:rsid w:val="00D36713"/>
    <w:rsid w:val="00D654DF"/>
    <w:rsid w:val="00D74190"/>
    <w:rsid w:val="00D75492"/>
    <w:rsid w:val="00D82E6C"/>
    <w:rsid w:val="00D8455B"/>
    <w:rsid w:val="00DA030E"/>
    <w:rsid w:val="00DA0C95"/>
    <w:rsid w:val="00DE342B"/>
    <w:rsid w:val="00DE6E65"/>
    <w:rsid w:val="00DE75A5"/>
    <w:rsid w:val="00E13F02"/>
    <w:rsid w:val="00E20BBA"/>
    <w:rsid w:val="00E365E0"/>
    <w:rsid w:val="00E44EA4"/>
    <w:rsid w:val="00E85441"/>
    <w:rsid w:val="00EB5314"/>
    <w:rsid w:val="00EB7358"/>
    <w:rsid w:val="00EC5D33"/>
    <w:rsid w:val="00EC6EFF"/>
    <w:rsid w:val="00EC73E8"/>
    <w:rsid w:val="00ED1BCD"/>
    <w:rsid w:val="00ED210E"/>
    <w:rsid w:val="00ED48D9"/>
    <w:rsid w:val="00F02929"/>
    <w:rsid w:val="00F047C8"/>
    <w:rsid w:val="00F04EE4"/>
    <w:rsid w:val="00F106FA"/>
    <w:rsid w:val="00F4140F"/>
    <w:rsid w:val="00F451EC"/>
    <w:rsid w:val="00F5503E"/>
    <w:rsid w:val="00F70B36"/>
    <w:rsid w:val="00F73092"/>
    <w:rsid w:val="00F75EDC"/>
    <w:rsid w:val="00F85810"/>
    <w:rsid w:val="00F9314E"/>
    <w:rsid w:val="00FA3B70"/>
    <w:rsid w:val="00FB55E1"/>
    <w:rsid w:val="00FB58BB"/>
    <w:rsid w:val="00FD0DC2"/>
    <w:rsid w:val="00FD70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colormenu v:ext="edit" fillcolor="none" strokecolor="non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2621"/>
    <w:rPr>
      <w:sz w:val="24"/>
      <w:szCs w:val="24"/>
      <w:lang w:val="en-GB"/>
    </w:rPr>
  </w:style>
  <w:style w:type="paragraph" w:styleId="Heading1">
    <w:name w:val="heading 1"/>
    <w:basedOn w:val="Normal"/>
    <w:next w:val="Normal"/>
    <w:qFormat/>
    <w:rsid w:val="00D32621"/>
    <w:pPr>
      <w:keepNext/>
      <w:jc w:val="center"/>
      <w:outlineLvl w:val="0"/>
    </w:pPr>
    <w:rPr>
      <w:i/>
      <w:iCs/>
      <w:sz w:val="18"/>
    </w:rPr>
  </w:style>
  <w:style w:type="paragraph" w:styleId="Heading2">
    <w:name w:val="heading 2"/>
    <w:basedOn w:val="Normal"/>
    <w:next w:val="Normal"/>
    <w:qFormat/>
    <w:rsid w:val="00D32621"/>
    <w:pPr>
      <w:keepNext/>
      <w:outlineLvl w:val="1"/>
    </w:pPr>
    <w:rPr>
      <w:b/>
      <w:bCs/>
      <w:sz w:val="20"/>
    </w:rPr>
  </w:style>
  <w:style w:type="paragraph" w:styleId="Heading3">
    <w:name w:val="heading 3"/>
    <w:basedOn w:val="Normal"/>
    <w:next w:val="Normal"/>
    <w:qFormat/>
    <w:rsid w:val="00D32621"/>
    <w:pPr>
      <w:keepNext/>
      <w:pBdr>
        <w:top w:val="single" w:sz="4" w:space="1" w:color="auto"/>
        <w:left w:val="single" w:sz="4" w:space="4" w:color="auto"/>
        <w:bottom w:val="single" w:sz="4" w:space="1" w:color="auto"/>
        <w:right w:val="single" w:sz="4" w:space="4" w:color="auto"/>
      </w:pBdr>
      <w:outlineLvl w:val="2"/>
    </w:pPr>
    <w:rPr>
      <w:b/>
      <w:bCs/>
      <w:sz w:val="22"/>
    </w:rPr>
  </w:style>
  <w:style w:type="paragraph" w:styleId="Heading4">
    <w:name w:val="heading 4"/>
    <w:basedOn w:val="Normal"/>
    <w:next w:val="Normal"/>
    <w:qFormat/>
    <w:rsid w:val="00D32621"/>
    <w:pPr>
      <w:keepNext/>
      <w:outlineLvl w:val="3"/>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2621"/>
    <w:pPr>
      <w:jc w:val="center"/>
    </w:pPr>
    <w:rPr>
      <w:sz w:val="26"/>
    </w:rPr>
  </w:style>
  <w:style w:type="paragraph" w:styleId="FootnoteText">
    <w:name w:val="footnote text"/>
    <w:basedOn w:val="Normal"/>
    <w:semiHidden/>
    <w:rsid w:val="00D32621"/>
    <w:rPr>
      <w:sz w:val="20"/>
      <w:szCs w:val="20"/>
    </w:rPr>
  </w:style>
  <w:style w:type="character" w:styleId="FootnoteReference">
    <w:name w:val="footnote reference"/>
    <w:basedOn w:val="DefaultParagraphFont"/>
    <w:semiHidden/>
    <w:rsid w:val="00D32621"/>
    <w:rPr>
      <w:vertAlign w:val="superscript"/>
    </w:rPr>
  </w:style>
  <w:style w:type="character" w:styleId="Hyperlink">
    <w:name w:val="Hyperlink"/>
    <w:basedOn w:val="DefaultParagraphFont"/>
    <w:rsid w:val="00D32621"/>
    <w:rPr>
      <w:color w:val="0000FF"/>
      <w:u w:val="single"/>
    </w:rPr>
  </w:style>
  <w:style w:type="paragraph" w:styleId="BodyText2">
    <w:name w:val="Body Text 2"/>
    <w:basedOn w:val="Normal"/>
    <w:rsid w:val="00D32621"/>
    <w:rPr>
      <w:sz w:val="22"/>
    </w:rPr>
  </w:style>
  <w:style w:type="character" w:styleId="FollowedHyperlink">
    <w:name w:val="FollowedHyperlink"/>
    <w:basedOn w:val="DefaultParagraphFont"/>
    <w:rsid w:val="00D32621"/>
    <w:rPr>
      <w:color w:val="800080"/>
      <w:u w:val="single"/>
    </w:rPr>
  </w:style>
  <w:style w:type="paragraph" w:styleId="Header">
    <w:name w:val="header"/>
    <w:basedOn w:val="Normal"/>
    <w:rsid w:val="00D32621"/>
    <w:pPr>
      <w:tabs>
        <w:tab w:val="center" w:pos="4153"/>
        <w:tab w:val="right" w:pos="8306"/>
      </w:tabs>
    </w:pPr>
  </w:style>
  <w:style w:type="paragraph" w:styleId="Footer">
    <w:name w:val="footer"/>
    <w:basedOn w:val="Normal"/>
    <w:rsid w:val="00D32621"/>
    <w:pPr>
      <w:tabs>
        <w:tab w:val="center" w:pos="4153"/>
        <w:tab w:val="right" w:pos="8306"/>
      </w:tabs>
    </w:pPr>
  </w:style>
  <w:style w:type="paragraph" w:styleId="NormalWeb">
    <w:name w:val="Normal (Web)"/>
    <w:basedOn w:val="Normal"/>
    <w:rsid w:val="00D32621"/>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rsid w:val="00D32621"/>
    <w:pPr>
      <w:ind w:firstLine="540"/>
    </w:pPr>
    <w:rPr>
      <w:sz w:val="22"/>
    </w:rPr>
  </w:style>
  <w:style w:type="paragraph" w:styleId="BodyTextIndent2">
    <w:name w:val="Body Text Indent 2"/>
    <w:basedOn w:val="Normal"/>
    <w:rsid w:val="00D32621"/>
    <w:pPr>
      <w:ind w:firstLine="360"/>
      <w:jc w:val="both"/>
    </w:pPr>
    <w:rPr>
      <w:sz w:val="22"/>
    </w:rPr>
  </w:style>
  <w:style w:type="paragraph" w:styleId="BodyTextIndent3">
    <w:name w:val="Body Text Indent 3"/>
    <w:basedOn w:val="Normal"/>
    <w:rsid w:val="00D32621"/>
    <w:pPr>
      <w:ind w:firstLine="390"/>
      <w:jc w:val="both"/>
    </w:pPr>
    <w:rPr>
      <w:sz w:val="22"/>
    </w:rPr>
  </w:style>
  <w:style w:type="character" w:styleId="PageNumber">
    <w:name w:val="page number"/>
    <w:basedOn w:val="DefaultParagraphFont"/>
    <w:rsid w:val="003410E8"/>
  </w:style>
  <w:style w:type="paragraph" w:customStyle="1" w:styleId="08ArticleText">
    <w:name w:val="08 Article Text"/>
    <w:rsid w:val="00D06B4A"/>
    <w:pPr>
      <w:widowControl w:val="0"/>
      <w:tabs>
        <w:tab w:val="left" w:pos="198"/>
      </w:tabs>
      <w:spacing w:line="230" w:lineRule="exact"/>
      <w:jc w:val="both"/>
    </w:pPr>
    <w:rPr>
      <w:rFonts w:eastAsia="SimSun"/>
      <w:noProof/>
      <w:spacing w:val="4"/>
      <w:sz w:val="18"/>
      <w:szCs w:val="18"/>
      <w:lang w:val="en-GB" w:eastAsia="en-GB"/>
    </w:rPr>
  </w:style>
  <w:style w:type="table" w:styleId="TableGrid">
    <w:name w:val="Table Grid"/>
    <w:basedOn w:val="TableNormal"/>
    <w:uiPriority w:val="59"/>
    <w:rsid w:val="00D06B4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0502B"/>
    <w:rPr>
      <w:rFonts w:ascii="Tahoma" w:hAnsi="Tahoma" w:cs="Tahoma"/>
      <w:sz w:val="16"/>
      <w:szCs w:val="16"/>
    </w:rPr>
  </w:style>
  <w:style w:type="character" w:customStyle="1" w:styleId="BalloonTextChar">
    <w:name w:val="Balloon Text Char"/>
    <w:basedOn w:val="DefaultParagraphFont"/>
    <w:link w:val="BalloonText"/>
    <w:rsid w:val="00D0502B"/>
    <w:rPr>
      <w:rFonts w:ascii="Tahoma" w:hAnsi="Tahoma" w:cs="Tahoma"/>
      <w:sz w:val="16"/>
      <w:szCs w:val="16"/>
      <w:lang w:val="en-GB"/>
    </w:rPr>
  </w:style>
  <w:style w:type="character" w:customStyle="1" w:styleId="C1Gray">
    <w:name w:val="C1 Gray"/>
    <w:rsid w:val="00835EBF"/>
    <w:rPr>
      <w:color w:val="666666"/>
      <w:lang w:val="fr-FR"/>
    </w:rPr>
  </w:style>
</w:styles>
</file>

<file path=word/webSettings.xml><?xml version="1.0" encoding="utf-8"?>
<w:webSettings xmlns:r="http://schemas.openxmlformats.org/officeDocument/2006/relationships" xmlns:w="http://schemas.openxmlformats.org/wordprocessingml/2006/main">
  <w:divs>
    <w:div w:id="643120144">
      <w:bodyDiv w:val="1"/>
      <w:marLeft w:val="0"/>
      <w:marRight w:val="0"/>
      <w:marTop w:val="0"/>
      <w:marBottom w:val="0"/>
      <w:divBdr>
        <w:top w:val="none" w:sz="0" w:space="0" w:color="auto"/>
        <w:left w:val="none" w:sz="0" w:space="0" w:color="auto"/>
        <w:bottom w:val="none" w:sz="0" w:space="0" w:color="auto"/>
        <w:right w:val="none" w:sz="0" w:space="0" w:color="auto"/>
      </w:divBdr>
      <w:divsChild>
        <w:div w:id="467356298">
          <w:marLeft w:val="0"/>
          <w:marRight w:val="0"/>
          <w:marTop w:val="0"/>
          <w:marBottom w:val="0"/>
          <w:divBdr>
            <w:top w:val="none" w:sz="0" w:space="0" w:color="auto"/>
            <w:left w:val="none" w:sz="0" w:space="0" w:color="auto"/>
            <w:bottom w:val="none" w:sz="0" w:space="0" w:color="auto"/>
            <w:right w:val="none" w:sz="0" w:space="0" w:color="auto"/>
          </w:divBdr>
          <w:divsChild>
            <w:div w:id="1434940164">
              <w:marLeft w:val="0"/>
              <w:marRight w:val="0"/>
              <w:marTop w:val="0"/>
              <w:marBottom w:val="0"/>
              <w:divBdr>
                <w:top w:val="none" w:sz="0" w:space="0" w:color="auto"/>
                <w:left w:val="none" w:sz="0" w:space="0" w:color="auto"/>
                <w:bottom w:val="none" w:sz="0" w:space="0" w:color="auto"/>
                <w:right w:val="none" w:sz="0" w:space="0" w:color="auto"/>
              </w:divBdr>
              <w:divsChild>
                <w:div w:id="1742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bryant7\My%20Documents\Ultima%20Catalog\Ultima%20CatalogV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617845108246447"/>
          <c:y val="6.5381528264590191E-2"/>
          <c:w val="0.80816784216237991"/>
          <c:h val="0.53426847685920853"/>
        </c:manualLayout>
      </c:layout>
      <c:barChart>
        <c:barDir val="col"/>
        <c:grouping val="clustered"/>
        <c:ser>
          <c:idx val="0"/>
          <c:order val="0"/>
          <c:spPr>
            <a:ln>
              <a:solidFill>
                <a:schemeClr val="tx1"/>
              </a:solidFill>
            </a:ln>
          </c:spPr>
          <c:cat>
            <c:strRef>
              <c:f>Sheet2!$F$3:$F$7</c:f>
              <c:strCache>
                <c:ptCount val="5"/>
                <c:pt idx="0">
                  <c:v>Low</c:v>
                </c:pt>
                <c:pt idx="1">
                  <c:v>Low-Moderate</c:v>
                </c:pt>
                <c:pt idx="2">
                  <c:v>Moderate</c:v>
                </c:pt>
                <c:pt idx="3">
                  <c:v>Moderate-high</c:v>
                </c:pt>
                <c:pt idx="4">
                  <c:v>High</c:v>
                </c:pt>
              </c:strCache>
            </c:strRef>
          </c:cat>
          <c:val>
            <c:numRef>
              <c:f>Sheet2!$G$3:$G$7</c:f>
              <c:numCache>
                <c:formatCode>General</c:formatCode>
                <c:ptCount val="5"/>
                <c:pt idx="0">
                  <c:v>25</c:v>
                </c:pt>
                <c:pt idx="1">
                  <c:v>14</c:v>
                </c:pt>
                <c:pt idx="2">
                  <c:v>34</c:v>
                </c:pt>
                <c:pt idx="3">
                  <c:v>9</c:v>
                </c:pt>
                <c:pt idx="4">
                  <c:v>23</c:v>
                </c:pt>
              </c:numCache>
            </c:numRef>
          </c:val>
        </c:ser>
        <c:dLbls>
          <c:showVal val="1"/>
        </c:dLbls>
        <c:axId val="112535040"/>
        <c:axId val="112536576"/>
      </c:barChart>
      <c:catAx>
        <c:axId val="112535040"/>
        <c:scaling>
          <c:orientation val="minMax"/>
        </c:scaling>
        <c:axPos val="b"/>
        <c:tickLblPos val="nextTo"/>
        <c:crossAx val="112536576"/>
        <c:crosses val="autoZero"/>
        <c:auto val="1"/>
        <c:lblAlgn val="ctr"/>
        <c:lblOffset val="100"/>
      </c:catAx>
      <c:valAx>
        <c:axId val="112536576"/>
        <c:scaling>
          <c:orientation val="minMax"/>
        </c:scaling>
        <c:axPos val="l"/>
        <c:title>
          <c:tx>
            <c:rich>
              <a:bodyPr rot="-5400000" vert="horz"/>
              <a:lstStyle/>
              <a:p>
                <a:pPr>
                  <a:defRPr/>
                </a:pPr>
                <a:r>
                  <a:rPr lang="en-US" b="0"/>
                  <a:t>No.</a:t>
                </a:r>
                <a:r>
                  <a:rPr lang="en-US" b="0" baseline="0"/>
                  <a:t> Revisions</a:t>
                </a:r>
                <a:endParaRPr lang="en-US" b="0"/>
              </a:p>
            </c:rich>
          </c:tx>
        </c:title>
        <c:numFmt formatCode="General" sourceLinked="1"/>
        <c:tickLblPos val="nextTo"/>
        <c:crossAx val="112535040"/>
        <c:crosses val="autoZero"/>
        <c:crossBetween val="between"/>
        <c:majorUnit val="10"/>
      </c:valAx>
    </c:plotArea>
    <c:plotVisOnly val="1"/>
  </c:chart>
  <c:spPr>
    <a:ln>
      <a:noFill/>
    </a:ln>
  </c:spPr>
  <c:txPr>
    <a:bodyPr/>
    <a:lstStyle/>
    <a:p>
      <a:pPr>
        <a:defRPr sz="8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5822</Words>
  <Characters>33187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Running header</vt:lpstr>
    </vt:vector>
  </TitlesOfParts>
  <Company>Elsevier</Company>
  <LinksUpToDate>false</LinksUpToDate>
  <CharactersWithSpaces>38932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header</dc:title>
  <dc:subject/>
  <dc:creator>Elsevier</dc:creator>
  <cp:keywords/>
  <dc:description/>
  <cp:lastModifiedBy>mbryant7</cp:lastModifiedBy>
  <cp:revision>2</cp:revision>
  <cp:lastPrinted>2012-08-06T12:31:00Z</cp:lastPrinted>
  <dcterms:created xsi:type="dcterms:W3CDTF">2012-08-23T09:29:00Z</dcterms:created>
  <dcterms:modified xsi:type="dcterms:W3CDTF">2012-08-23T09:29:00Z</dcterms:modified>
</cp:coreProperties>
</file>