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A4383" w14:textId="57370C26" w:rsidR="00EF5E3A" w:rsidRPr="00C77252" w:rsidRDefault="00EF5E3A" w:rsidP="00436A52">
      <w:pPr>
        <w:spacing w:line="480" w:lineRule="auto"/>
        <w:jc w:val="both"/>
        <w:rPr>
          <w:b/>
          <w:bCs/>
          <w:lang w:val="en-GB"/>
        </w:rPr>
      </w:pPr>
      <w:r w:rsidRPr="00C77252">
        <w:rPr>
          <w:b/>
          <w:bCs/>
          <w:lang w:val="en-GB"/>
        </w:rPr>
        <w:t>C</w:t>
      </w:r>
      <w:r w:rsidR="001C14DF">
        <w:rPr>
          <w:b/>
          <w:bCs/>
          <w:lang w:val="en-GB"/>
        </w:rPr>
        <w:t>OMPARATIVE ANALYSIS OF POLICIES TO DEAL WITH WILDFIRE RISK</w:t>
      </w:r>
    </w:p>
    <w:p w14:paraId="535CEC81" w14:textId="77777777" w:rsidR="00EF5E3A" w:rsidRPr="00C77252" w:rsidRDefault="00EF5E3A" w:rsidP="00436A52">
      <w:pPr>
        <w:spacing w:line="480" w:lineRule="auto"/>
        <w:jc w:val="both"/>
        <w:rPr>
          <w:lang w:val="en-GB"/>
        </w:rPr>
      </w:pPr>
    </w:p>
    <w:p w14:paraId="2EE9EAA1" w14:textId="178BAA3C" w:rsidR="00EF5E3A" w:rsidRPr="00C77252" w:rsidRDefault="001124C1" w:rsidP="00436A52">
      <w:pPr>
        <w:spacing w:line="480" w:lineRule="auto"/>
        <w:jc w:val="both"/>
      </w:pPr>
      <w:r>
        <w:t xml:space="preserve">M. </w:t>
      </w:r>
      <w:r w:rsidR="00EF5E3A" w:rsidRPr="00C77252">
        <w:t>Carreiras</w:t>
      </w:r>
      <w:r w:rsidR="00EF5E3A" w:rsidRPr="00C77252">
        <w:rPr>
          <w:vertAlign w:val="superscript"/>
        </w:rPr>
        <w:t>1</w:t>
      </w:r>
      <w:r w:rsidR="00EF5E3A" w:rsidRPr="00C77252">
        <w:t>, A</w:t>
      </w:r>
      <w:r>
        <w:t xml:space="preserve">. </w:t>
      </w:r>
      <w:r w:rsidR="00EF5E3A" w:rsidRPr="00C77252">
        <w:t>J</w:t>
      </w:r>
      <w:r>
        <w:t xml:space="preserve">. </w:t>
      </w:r>
      <w:r w:rsidR="00EF5E3A" w:rsidRPr="00C77252">
        <w:t>D</w:t>
      </w:r>
      <w:r>
        <w:t xml:space="preserve">. </w:t>
      </w:r>
      <w:r w:rsidRPr="00C77252">
        <w:t>Ferreira</w:t>
      </w:r>
      <w:r w:rsidR="00EF5E3A" w:rsidRPr="00C77252">
        <w:rPr>
          <w:vertAlign w:val="superscript"/>
        </w:rPr>
        <w:t>1*</w:t>
      </w:r>
      <w:r w:rsidR="00EF5E3A" w:rsidRPr="00C77252">
        <w:t xml:space="preserve">, </w:t>
      </w:r>
      <w:r>
        <w:t xml:space="preserve">S. </w:t>
      </w:r>
      <w:r w:rsidR="00EF5E3A" w:rsidRPr="00C77252">
        <w:t>Valente</w:t>
      </w:r>
      <w:r w:rsidR="00EF5E3A" w:rsidRPr="00C77252">
        <w:rPr>
          <w:vertAlign w:val="superscript"/>
        </w:rPr>
        <w:t>2</w:t>
      </w:r>
      <w:r w:rsidR="00EF5E3A" w:rsidRPr="00C77252">
        <w:t>,</w:t>
      </w:r>
      <w:r>
        <w:t xml:space="preserve"> L. </w:t>
      </w:r>
      <w:r w:rsidR="00EF5E3A" w:rsidRPr="00C77252">
        <w:t>Fleskens</w:t>
      </w:r>
      <w:r w:rsidR="00EF5E3A" w:rsidRPr="00C77252">
        <w:rPr>
          <w:vertAlign w:val="superscript"/>
        </w:rPr>
        <w:t>3</w:t>
      </w:r>
      <w:r w:rsidR="00A752F8">
        <w:rPr>
          <w:vertAlign w:val="superscript"/>
        </w:rPr>
        <w:t>,6</w:t>
      </w:r>
      <w:r w:rsidR="00EF5E3A" w:rsidRPr="00C77252">
        <w:t xml:space="preserve">, </w:t>
      </w:r>
      <w:r>
        <w:t xml:space="preserve">O. </w:t>
      </w:r>
      <w:r w:rsidR="00EF5E3A" w:rsidRPr="00C77252">
        <w:t>Gonzales-Pelayo</w:t>
      </w:r>
      <w:r w:rsidR="00EF5E3A" w:rsidRPr="00C77252">
        <w:rPr>
          <w:vertAlign w:val="superscript"/>
        </w:rPr>
        <w:t>4</w:t>
      </w:r>
      <w:r w:rsidR="00EF5E3A" w:rsidRPr="00C77252">
        <w:t xml:space="preserve">, </w:t>
      </w:r>
      <w:r>
        <w:t xml:space="preserve">J. L. </w:t>
      </w:r>
      <w:r w:rsidR="00EF5E3A" w:rsidRPr="00C77252">
        <w:t>Rubio</w:t>
      </w:r>
      <w:r w:rsidR="00EF5E3A" w:rsidRPr="00C77252">
        <w:rPr>
          <w:vertAlign w:val="superscript"/>
        </w:rPr>
        <w:t>4</w:t>
      </w:r>
      <w:r w:rsidR="00EF5E3A" w:rsidRPr="00C77252">
        <w:t xml:space="preserve">, </w:t>
      </w:r>
      <w:r>
        <w:t xml:space="preserve">C. R. </w:t>
      </w:r>
      <w:r w:rsidR="00EF5E3A" w:rsidRPr="00C77252">
        <w:t>Stoof</w:t>
      </w:r>
      <w:r w:rsidR="00EF5E3A" w:rsidRPr="00C77252">
        <w:rPr>
          <w:vertAlign w:val="superscript"/>
        </w:rPr>
        <w:t>1,5</w:t>
      </w:r>
      <w:r w:rsidR="00EF5E3A" w:rsidRPr="00C77252">
        <w:t>, C</w:t>
      </w:r>
      <w:r>
        <w:t xml:space="preserve">. </w:t>
      </w:r>
      <w:r w:rsidR="00EF5E3A" w:rsidRPr="00C77252">
        <w:t>O</w:t>
      </w:r>
      <w:r>
        <w:t xml:space="preserve">. </w:t>
      </w:r>
      <w:r w:rsidR="00EF5E3A" w:rsidRPr="00C77252">
        <w:t>A</w:t>
      </w:r>
      <w:r>
        <w:t xml:space="preserve">. </w:t>
      </w:r>
      <w:r w:rsidRPr="00C77252">
        <w:t xml:space="preserve">Coelho </w:t>
      </w:r>
      <w:r w:rsidR="00EF5E3A" w:rsidRPr="00C77252">
        <w:rPr>
          <w:vertAlign w:val="superscript"/>
        </w:rPr>
        <w:t>2</w:t>
      </w:r>
      <w:r w:rsidR="00EF5E3A" w:rsidRPr="00C77252">
        <w:t xml:space="preserve">, </w:t>
      </w:r>
      <w:r>
        <w:t xml:space="preserve">C. S. S. </w:t>
      </w:r>
      <w:r w:rsidR="00EF5E3A" w:rsidRPr="00C77252">
        <w:t>Ferreira</w:t>
      </w:r>
      <w:r w:rsidR="00EF5E3A" w:rsidRPr="00C77252">
        <w:rPr>
          <w:vertAlign w:val="superscript"/>
        </w:rPr>
        <w:t>1,2</w:t>
      </w:r>
      <w:r w:rsidR="00EF5E3A" w:rsidRPr="00C77252">
        <w:t xml:space="preserve">, </w:t>
      </w:r>
      <w:r>
        <w:t xml:space="preserve">C. J. </w:t>
      </w:r>
      <w:r w:rsidR="00EF5E3A" w:rsidRPr="00C77252">
        <w:t>Ritsema</w:t>
      </w:r>
      <w:r w:rsidR="00C7414C">
        <w:rPr>
          <w:vertAlign w:val="superscript"/>
        </w:rPr>
        <w:t>6</w:t>
      </w:r>
    </w:p>
    <w:p w14:paraId="5EDAED31" w14:textId="77777777" w:rsidR="00EF5E3A" w:rsidRPr="00C77252" w:rsidRDefault="00EF5E3A" w:rsidP="00436A52">
      <w:pPr>
        <w:spacing w:line="480" w:lineRule="auto"/>
        <w:jc w:val="both"/>
      </w:pPr>
    </w:p>
    <w:p w14:paraId="0FCA4E51" w14:textId="4BB1394C" w:rsidR="00EF5E3A" w:rsidRPr="00C77252" w:rsidRDefault="00EF5E3A" w:rsidP="00436A52">
      <w:pPr>
        <w:spacing w:line="480" w:lineRule="auto"/>
        <w:jc w:val="both"/>
      </w:pPr>
      <w:r w:rsidRPr="00770009">
        <w:rPr>
          <w:vertAlign w:val="superscript"/>
        </w:rPr>
        <w:t>1</w:t>
      </w:r>
      <w:r w:rsidRPr="00C77252">
        <w:t>CERNAS, Escola Superior Agrária de Coimbra, Instituto Politécnico de Coimbra, Bencanta, P-3040-316 Coimbra</w:t>
      </w:r>
      <w:r w:rsidR="001C14DF">
        <w:t>,</w:t>
      </w:r>
      <w:r w:rsidRPr="00C77252">
        <w:t xml:space="preserve"> Portugal </w:t>
      </w:r>
      <w:r w:rsidR="001C14DF">
        <w:t xml:space="preserve">Email: </w:t>
      </w:r>
      <w:r w:rsidRPr="00C77252">
        <w:t>aferreira@esac.pt</w:t>
      </w:r>
    </w:p>
    <w:p w14:paraId="5F2B20E9" w14:textId="68EFE3E9" w:rsidR="00EF5E3A" w:rsidRPr="00C77252" w:rsidRDefault="00EF5E3A" w:rsidP="00436A52">
      <w:pPr>
        <w:spacing w:line="480" w:lineRule="auto"/>
        <w:jc w:val="both"/>
      </w:pPr>
      <w:r w:rsidRPr="00770009">
        <w:rPr>
          <w:vertAlign w:val="superscript"/>
        </w:rPr>
        <w:t>2</w:t>
      </w:r>
      <w:r w:rsidRPr="00C77252">
        <w:t>CESAM, Departamento de Ambiente e Ordenamento da Universidade de Aveiro, P-3810-193 Aveiro, Portugal</w:t>
      </w:r>
    </w:p>
    <w:p w14:paraId="149A8049" w14:textId="5607508A" w:rsidR="00EF5E3A" w:rsidRPr="00043732" w:rsidRDefault="00EF5E3A" w:rsidP="00436A52">
      <w:pPr>
        <w:spacing w:line="480" w:lineRule="auto"/>
        <w:jc w:val="both"/>
        <w:rPr>
          <w:lang w:val="en-GB"/>
        </w:rPr>
      </w:pPr>
      <w:r w:rsidRPr="00770009">
        <w:rPr>
          <w:vertAlign w:val="superscript"/>
          <w:lang w:val="en-GB"/>
        </w:rPr>
        <w:t>3</w:t>
      </w:r>
      <w:r w:rsidRPr="00C77252">
        <w:rPr>
          <w:lang w:val="en-GB"/>
        </w:rPr>
        <w:t>Sustainability Research Institute, School of Earth and Environment, University of Leeds, Woodhouse Lane, Leeds LS2 9JT, UK</w:t>
      </w:r>
    </w:p>
    <w:p w14:paraId="06382ABE" w14:textId="71A99160" w:rsidR="00EF5E3A" w:rsidRPr="00043732" w:rsidRDefault="00EF5E3A" w:rsidP="00436A52">
      <w:pPr>
        <w:spacing w:line="480" w:lineRule="auto"/>
        <w:jc w:val="both"/>
      </w:pPr>
      <w:r w:rsidRPr="00770009">
        <w:rPr>
          <w:vertAlign w:val="superscript"/>
        </w:rPr>
        <w:t>4</w:t>
      </w:r>
      <w:r w:rsidRPr="00C77252">
        <w:t>Centro de Investigaciones sobre Desertificación- CIDE (CSIC,Universitat de Valencia, Generalitat Valenciana), Carretera Moncada-Naquera Km 4,5 Apartado Oficial46113 Moncada (Valencia) Spain.</w:t>
      </w:r>
    </w:p>
    <w:p w14:paraId="33CC73AC" w14:textId="113B0883" w:rsidR="00EF5E3A" w:rsidRPr="00C77252" w:rsidRDefault="00EF5E3A" w:rsidP="00436A52">
      <w:pPr>
        <w:spacing w:line="480" w:lineRule="auto"/>
        <w:jc w:val="both"/>
        <w:rPr>
          <w:lang w:val="en-GB"/>
        </w:rPr>
      </w:pPr>
      <w:r w:rsidRPr="00770009">
        <w:rPr>
          <w:vertAlign w:val="superscript"/>
          <w:lang w:val="en-GB"/>
        </w:rPr>
        <w:t>5</w:t>
      </w:r>
      <w:r w:rsidRPr="00C77252">
        <w:rPr>
          <w:lang w:val="en-GB"/>
        </w:rPr>
        <w:t>Dept. of Biological and Environmental Engineering, B62 Riley-Robb Hall, Cornell University, Ithaca NY 14853, USA</w:t>
      </w:r>
    </w:p>
    <w:p w14:paraId="457E4D40" w14:textId="20C24E00" w:rsidR="00EF5E3A" w:rsidRPr="00C77252" w:rsidRDefault="00C7414C" w:rsidP="00436A52">
      <w:pPr>
        <w:spacing w:line="480" w:lineRule="auto"/>
        <w:jc w:val="both"/>
        <w:rPr>
          <w:lang w:val="en-GB"/>
        </w:rPr>
      </w:pPr>
      <w:r w:rsidRPr="00770009">
        <w:rPr>
          <w:vertAlign w:val="superscript"/>
          <w:lang w:val="en-GB"/>
        </w:rPr>
        <w:t>6</w:t>
      </w:r>
      <w:r w:rsidR="00EF5E3A" w:rsidRPr="00C77252">
        <w:rPr>
          <w:lang w:val="en-GB"/>
        </w:rPr>
        <w:t>Soil Physics and Land Management</w:t>
      </w:r>
      <w:r w:rsidR="001C14DF">
        <w:rPr>
          <w:lang w:val="en-GB"/>
        </w:rPr>
        <w:t xml:space="preserve"> </w:t>
      </w:r>
      <w:r w:rsidR="00EF5E3A" w:rsidRPr="00C77252">
        <w:rPr>
          <w:lang w:val="en-GB"/>
        </w:rPr>
        <w:t xml:space="preserve">Group, </w:t>
      </w:r>
      <w:proofErr w:type="spellStart"/>
      <w:r w:rsidR="00EF5E3A" w:rsidRPr="00C77252">
        <w:rPr>
          <w:lang w:val="en-GB"/>
        </w:rPr>
        <w:t>Wageningen</w:t>
      </w:r>
      <w:proofErr w:type="spellEnd"/>
      <w:r w:rsidR="00EF5E3A" w:rsidRPr="00C77252">
        <w:rPr>
          <w:lang w:val="en-GB"/>
        </w:rPr>
        <w:t xml:space="preserve"> University. P.O. Box 47, 6700 AA </w:t>
      </w:r>
      <w:proofErr w:type="spellStart"/>
      <w:r w:rsidR="00EF5E3A" w:rsidRPr="00C77252">
        <w:rPr>
          <w:lang w:val="en-GB"/>
        </w:rPr>
        <w:t>Wageningen</w:t>
      </w:r>
      <w:proofErr w:type="spellEnd"/>
      <w:r w:rsidR="00EF5E3A" w:rsidRPr="00C77252">
        <w:rPr>
          <w:lang w:val="en-GB"/>
        </w:rPr>
        <w:t>, The Netherlands</w:t>
      </w:r>
    </w:p>
    <w:p w14:paraId="196659D5" w14:textId="34448783" w:rsidR="00EF5E3A" w:rsidRPr="00526BF2" w:rsidRDefault="00EF5E3A" w:rsidP="00436A52">
      <w:pPr>
        <w:spacing w:line="480" w:lineRule="auto"/>
        <w:jc w:val="both"/>
        <w:rPr>
          <w:lang w:val="en-GB"/>
        </w:rPr>
      </w:pPr>
      <w:r w:rsidRPr="00C77252">
        <w:rPr>
          <w:lang w:val="en-GB"/>
        </w:rPr>
        <w:t>*Corresponding author</w:t>
      </w:r>
    </w:p>
    <w:p w14:paraId="06910218" w14:textId="77777777" w:rsidR="00EF5E3A" w:rsidRPr="00C77252" w:rsidRDefault="00EF5E3A" w:rsidP="00436A52">
      <w:pPr>
        <w:spacing w:line="480" w:lineRule="auto"/>
        <w:jc w:val="both"/>
        <w:rPr>
          <w:lang w:val="en-GB"/>
        </w:rPr>
      </w:pPr>
    </w:p>
    <w:p w14:paraId="040A11AA" w14:textId="440F82C2" w:rsidR="00EF5E3A" w:rsidRPr="00C77252" w:rsidRDefault="00D30E5F" w:rsidP="00436A52">
      <w:pPr>
        <w:spacing w:line="480" w:lineRule="auto"/>
        <w:jc w:val="both"/>
        <w:rPr>
          <w:lang w:val="en-GB"/>
        </w:rPr>
      </w:pPr>
      <w:r>
        <w:rPr>
          <w:lang w:val="en-GB"/>
        </w:rPr>
        <w:t>KEYWORDS</w:t>
      </w:r>
      <w:r w:rsidR="00EF5E3A" w:rsidRPr="00C77252">
        <w:rPr>
          <w:lang w:val="en-GB"/>
        </w:rPr>
        <w:t>: Forest fires; strategies, policies, legislation, Portugal, Spain</w:t>
      </w:r>
    </w:p>
    <w:p w14:paraId="11544A0D" w14:textId="77777777" w:rsidR="00EF5E3A" w:rsidRDefault="00EF5E3A" w:rsidP="00436A52">
      <w:pPr>
        <w:spacing w:line="480" w:lineRule="auto"/>
        <w:jc w:val="both"/>
        <w:rPr>
          <w:b/>
          <w:bCs/>
          <w:lang w:val="en-US"/>
        </w:rPr>
      </w:pPr>
    </w:p>
    <w:p w14:paraId="69A99D67" w14:textId="77777777" w:rsidR="00A44399" w:rsidRPr="00C77252" w:rsidRDefault="00A44399" w:rsidP="00436A52">
      <w:pPr>
        <w:spacing w:line="480" w:lineRule="auto"/>
        <w:jc w:val="both"/>
        <w:rPr>
          <w:b/>
          <w:bCs/>
          <w:lang w:val="en-US"/>
        </w:rPr>
      </w:pPr>
    </w:p>
    <w:p w14:paraId="2B08599A" w14:textId="221821F9" w:rsidR="00EF5E3A" w:rsidRPr="00C77252" w:rsidRDefault="001C14DF" w:rsidP="00770009">
      <w:pPr>
        <w:spacing w:line="480" w:lineRule="auto"/>
        <w:jc w:val="center"/>
        <w:rPr>
          <w:b/>
          <w:bCs/>
          <w:lang w:val="en-US"/>
        </w:rPr>
      </w:pPr>
      <w:r>
        <w:rPr>
          <w:b/>
          <w:bCs/>
          <w:lang w:val="en-US"/>
        </w:rPr>
        <w:t>ABSTRACT</w:t>
      </w:r>
    </w:p>
    <w:p w14:paraId="7A6232F9" w14:textId="77777777" w:rsidR="00EF5E3A" w:rsidRPr="00C77252" w:rsidDel="00B06BDB" w:rsidRDefault="00EF5E3A" w:rsidP="00436A52">
      <w:pPr>
        <w:spacing w:line="480" w:lineRule="auto"/>
        <w:jc w:val="both"/>
        <w:rPr>
          <w:lang w:val="en-GB"/>
        </w:rPr>
      </w:pPr>
    </w:p>
    <w:p w14:paraId="244A65FB" w14:textId="24124055" w:rsidR="00EF5E3A" w:rsidRPr="00C77252" w:rsidRDefault="00770009" w:rsidP="00436A52">
      <w:pPr>
        <w:spacing w:line="480" w:lineRule="auto"/>
        <w:jc w:val="both"/>
        <w:rPr>
          <w:lang w:val="en-GB"/>
        </w:rPr>
      </w:pPr>
      <w:r w:rsidRPr="00770009">
        <w:rPr>
          <w:lang w:val="en-GB"/>
        </w:rPr>
        <w:t>Fires are the main driver of land degradation in forest areas in Mediterranean sub-humid regions and are likely to increase as a result of climate and other global changes. To prevent deleterious processes induced by fire, several policies and strategies have been implemented at national and regional scales. We perform a comparative study of policies and strategies of Portuguese and Spanish (</w:t>
      </w:r>
      <w:proofErr w:type="spellStart"/>
      <w:r w:rsidRPr="00770009">
        <w:rPr>
          <w:lang w:val="en-GB"/>
        </w:rPr>
        <w:t>Comunitat</w:t>
      </w:r>
      <w:proofErr w:type="spellEnd"/>
      <w:r w:rsidRPr="00770009">
        <w:rPr>
          <w:lang w:val="en-GB"/>
        </w:rPr>
        <w:t xml:space="preserve"> </w:t>
      </w:r>
      <w:proofErr w:type="spellStart"/>
      <w:r w:rsidRPr="00770009">
        <w:rPr>
          <w:lang w:val="en-GB"/>
        </w:rPr>
        <w:t>Valenciana</w:t>
      </w:r>
      <w:proofErr w:type="spellEnd"/>
      <w:r w:rsidRPr="00770009">
        <w:rPr>
          <w:lang w:val="en-GB"/>
        </w:rPr>
        <w:t>) cases in order to assess the differences between them and identify their roles in forest fire prevention and in combating and mitigating impacts. To this end, we analyse the sustainability objectives stated in the legislation of each country to identify the strategies used to deal with forest fires and the extent to which they are integrated to achieve the sustainability objectives they pursue. The comparative analysis includes an assessment of sustainability, evaluated by the explicitness of the objectives, and identification of how the lines of action contribute to reach these objectives. We found different levels of complexity and that the adoption or rejection of some of the techniques is closely related to the tradition and the experience of local communities. This analysis highlights the importance of local characteristics and the stakeholders, involvement in designing effective strategies to reduce fire risk.</w:t>
      </w:r>
      <w:r w:rsidR="00EF5E3A" w:rsidRPr="00C77252">
        <w:rPr>
          <w:lang w:val="en-GB"/>
        </w:rPr>
        <w:t xml:space="preserve"> </w:t>
      </w:r>
    </w:p>
    <w:p w14:paraId="55371AD6" w14:textId="77777777" w:rsidR="00EF5E3A" w:rsidRPr="00C77252" w:rsidRDefault="00EF5E3A" w:rsidP="00436A52">
      <w:pPr>
        <w:spacing w:line="480" w:lineRule="auto"/>
        <w:jc w:val="both"/>
        <w:rPr>
          <w:lang w:val="en-GB"/>
        </w:rPr>
      </w:pPr>
    </w:p>
    <w:p w14:paraId="3E0D569D" w14:textId="5EBDC16B" w:rsidR="00EF5E3A" w:rsidRPr="00C77252" w:rsidRDefault="001C14DF" w:rsidP="00770009">
      <w:pPr>
        <w:spacing w:line="480" w:lineRule="auto"/>
        <w:jc w:val="center"/>
        <w:rPr>
          <w:b/>
          <w:bCs/>
          <w:lang w:val="en-GB"/>
        </w:rPr>
      </w:pPr>
      <w:r>
        <w:rPr>
          <w:b/>
          <w:bCs/>
          <w:lang w:val="en-GB"/>
        </w:rPr>
        <w:t>INTRODUCTION</w:t>
      </w:r>
    </w:p>
    <w:p w14:paraId="20C09AD5" w14:textId="77777777" w:rsidR="00EF5E3A" w:rsidRPr="00C77252" w:rsidRDefault="00EF5E3A" w:rsidP="00436A52">
      <w:pPr>
        <w:spacing w:line="480" w:lineRule="auto"/>
        <w:jc w:val="both"/>
        <w:rPr>
          <w:b/>
          <w:bCs/>
          <w:lang w:val="en-GB"/>
        </w:rPr>
      </w:pPr>
    </w:p>
    <w:p w14:paraId="18009008" w14:textId="6EB4F01C" w:rsidR="00EF5E3A" w:rsidRDefault="001C14DF" w:rsidP="00436A52">
      <w:pPr>
        <w:spacing w:line="480" w:lineRule="auto"/>
        <w:jc w:val="both"/>
        <w:rPr>
          <w:lang w:val="en-GB"/>
        </w:rPr>
      </w:pPr>
      <w:r>
        <w:rPr>
          <w:lang w:val="en-GB"/>
        </w:rPr>
        <w:t>T</w:t>
      </w:r>
      <w:r w:rsidR="00EF5E3A" w:rsidRPr="00C77252">
        <w:rPr>
          <w:lang w:val="en-GB"/>
        </w:rPr>
        <w:t xml:space="preserve">he establishment and coordination of policies, defining strategies and actions </w:t>
      </w:r>
      <w:r>
        <w:rPr>
          <w:lang w:val="en-GB"/>
        </w:rPr>
        <w:t xml:space="preserve">is fundamental </w:t>
      </w:r>
      <w:r w:rsidR="00EF5E3A" w:rsidRPr="00C77252">
        <w:rPr>
          <w:lang w:val="en-GB"/>
        </w:rPr>
        <w:t>to mitigate desertification processes. The efficiency of these policies and strategies will ultimately influence landscape sustainability, including environmental and socio-economic dimensions. Forest fires are the main deleterious process in Mediterranean sub-humid regions</w:t>
      </w:r>
      <w:r w:rsidR="00A02C54">
        <w:rPr>
          <w:lang w:val="en-GB"/>
        </w:rPr>
        <w:t xml:space="preserve"> (Ferreira </w:t>
      </w:r>
      <w:r w:rsidR="00A02C54" w:rsidRPr="001946B0">
        <w:rPr>
          <w:i/>
          <w:lang w:val="en-GB"/>
        </w:rPr>
        <w:t>et al</w:t>
      </w:r>
      <w:r w:rsidR="00A02C54">
        <w:rPr>
          <w:lang w:val="en-GB"/>
        </w:rPr>
        <w:t>.</w:t>
      </w:r>
      <w:r w:rsidR="001946B0">
        <w:rPr>
          <w:lang w:val="en-GB"/>
        </w:rPr>
        <w:t>,</w:t>
      </w:r>
      <w:r w:rsidR="00A02C54">
        <w:rPr>
          <w:lang w:val="en-GB"/>
        </w:rPr>
        <w:t xml:space="preserve"> 20</w:t>
      </w:r>
      <w:r w:rsidR="00203153">
        <w:rPr>
          <w:lang w:val="en-GB"/>
        </w:rPr>
        <w:t>09</w:t>
      </w:r>
      <w:r w:rsidR="00A02C54">
        <w:rPr>
          <w:lang w:val="en-GB"/>
        </w:rPr>
        <w:t>)</w:t>
      </w:r>
      <w:r w:rsidR="00EF5E3A" w:rsidRPr="00C77252">
        <w:rPr>
          <w:lang w:val="en-GB"/>
        </w:rPr>
        <w:t xml:space="preserve">. Albeit a natural phenomenon, </w:t>
      </w:r>
      <w:r w:rsidR="00EF5E3A" w:rsidRPr="00C77252">
        <w:rPr>
          <w:lang w:val="en-GB"/>
        </w:rPr>
        <w:lastRenderedPageBreak/>
        <w:t xml:space="preserve">increasing frequency of wildfires, with increasingly shorter return periods, </w:t>
      </w:r>
      <w:r>
        <w:rPr>
          <w:lang w:val="en-GB"/>
        </w:rPr>
        <w:t>resulting from</w:t>
      </w:r>
      <w:r w:rsidR="00EF5E3A" w:rsidRPr="00C77252">
        <w:rPr>
          <w:lang w:val="en-GB"/>
        </w:rPr>
        <w:t xml:space="preserve"> global changes (</w:t>
      </w:r>
      <w:r>
        <w:rPr>
          <w:lang w:val="en-GB"/>
        </w:rPr>
        <w:t xml:space="preserve">e.g. </w:t>
      </w:r>
      <w:r w:rsidR="00EF5E3A" w:rsidRPr="00C77252">
        <w:rPr>
          <w:lang w:val="en-GB"/>
        </w:rPr>
        <w:t>climatic, land use and management practices changes), induces severe soil degradation processes</w:t>
      </w:r>
      <w:r w:rsidR="00A02C54">
        <w:rPr>
          <w:lang w:val="en-GB"/>
        </w:rPr>
        <w:t xml:space="preserve"> (</w:t>
      </w:r>
      <w:r w:rsidR="00203153">
        <w:rPr>
          <w:lang w:val="en-GB"/>
        </w:rPr>
        <w:t xml:space="preserve">Collins </w:t>
      </w:r>
      <w:r w:rsidR="00203153" w:rsidRPr="00556C65">
        <w:rPr>
          <w:i/>
          <w:lang w:val="en-GB"/>
        </w:rPr>
        <w:t>et al</w:t>
      </w:r>
      <w:r w:rsidR="00203153">
        <w:rPr>
          <w:lang w:val="en-GB"/>
        </w:rPr>
        <w:t xml:space="preserve">., 2003; </w:t>
      </w:r>
      <w:r w:rsidR="00A02C54">
        <w:rPr>
          <w:lang w:val="en-GB"/>
        </w:rPr>
        <w:t xml:space="preserve">Ferreira </w:t>
      </w:r>
      <w:r w:rsidR="00A02C54" w:rsidRPr="00556C65">
        <w:rPr>
          <w:i/>
          <w:lang w:val="en-GB"/>
        </w:rPr>
        <w:t>et al</w:t>
      </w:r>
      <w:r w:rsidR="00A02C54">
        <w:rPr>
          <w:lang w:val="en-GB"/>
        </w:rPr>
        <w:t>. 20</w:t>
      </w:r>
      <w:r w:rsidR="00203153">
        <w:rPr>
          <w:lang w:val="en-GB"/>
        </w:rPr>
        <w:t xml:space="preserve">09; Moreno </w:t>
      </w:r>
      <w:r w:rsidR="00203153" w:rsidRPr="00556C65">
        <w:rPr>
          <w:i/>
          <w:lang w:val="en-GB"/>
        </w:rPr>
        <w:t>et al</w:t>
      </w:r>
      <w:r w:rsidR="00203153">
        <w:rPr>
          <w:lang w:val="en-GB"/>
        </w:rPr>
        <w:t xml:space="preserve">., 2010; </w:t>
      </w:r>
      <w:proofErr w:type="spellStart"/>
      <w:r w:rsidR="00203153">
        <w:rPr>
          <w:lang w:val="en-GB"/>
        </w:rPr>
        <w:t>Nunes</w:t>
      </w:r>
      <w:proofErr w:type="spellEnd"/>
      <w:r w:rsidR="00203153">
        <w:rPr>
          <w:lang w:val="en-GB"/>
        </w:rPr>
        <w:t xml:space="preserve">, 2012; </w:t>
      </w:r>
      <w:proofErr w:type="spellStart"/>
      <w:r w:rsidR="00203153">
        <w:rPr>
          <w:lang w:val="en-GB"/>
        </w:rPr>
        <w:t>Tàbara</w:t>
      </w:r>
      <w:proofErr w:type="spellEnd"/>
      <w:r w:rsidR="00203153">
        <w:rPr>
          <w:lang w:val="en-GB"/>
        </w:rPr>
        <w:t xml:space="preserve"> </w:t>
      </w:r>
      <w:r w:rsidR="00203153" w:rsidRPr="00556C65">
        <w:rPr>
          <w:i/>
          <w:lang w:val="en-GB"/>
        </w:rPr>
        <w:t>et al</w:t>
      </w:r>
      <w:r w:rsidR="00203153">
        <w:rPr>
          <w:lang w:val="en-GB"/>
        </w:rPr>
        <w:t>., 2003</w:t>
      </w:r>
      <w:r w:rsidR="00A02C54">
        <w:rPr>
          <w:lang w:val="en-GB"/>
        </w:rPr>
        <w:t>)</w:t>
      </w:r>
      <w:r w:rsidR="00EF5E3A" w:rsidRPr="00C77252">
        <w:rPr>
          <w:lang w:val="en-GB"/>
        </w:rPr>
        <w:t>.</w:t>
      </w:r>
    </w:p>
    <w:p w14:paraId="68A254A7" w14:textId="77777777" w:rsidR="001C14DF" w:rsidRPr="00C77252" w:rsidRDefault="001C14DF" w:rsidP="00436A52">
      <w:pPr>
        <w:spacing w:line="480" w:lineRule="auto"/>
        <w:jc w:val="both"/>
        <w:rPr>
          <w:lang w:val="en-GB"/>
        </w:rPr>
      </w:pPr>
    </w:p>
    <w:p w14:paraId="36966B07" w14:textId="280DAA95" w:rsidR="00EF5E3A" w:rsidRDefault="00EF5E3A" w:rsidP="00436A52">
      <w:pPr>
        <w:spacing w:line="480" w:lineRule="auto"/>
        <w:jc w:val="both"/>
        <w:rPr>
          <w:lang w:val="en-GB"/>
        </w:rPr>
      </w:pPr>
      <w:r w:rsidRPr="00C77252">
        <w:rPr>
          <w:lang w:val="en-GB"/>
        </w:rPr>
        <w:t xml:space="preserve">In </w:t>
      </w:r>
      <w:r>
        <w:rPr>
          <w:lang w:val="en-GB"/>
        </w:rPr>
        <w:t xml:space="preserve">the </w:t>
      </w:r>
      <w:r w:rsidRPr="00C77252">
        <w:rPr>
          <w:lang w:val="en-GB"/>
        </w:rPr>
        <w:t>Iberia</w:t>
      </w:r>
      <w:r>
        <w:rPr>
          <w:lang w:val="en-GB"/>
        </w:rPr>
        <w:t>n Peninsula</w:t>
      </w:r>
      <w:r w:rsidRPr="00C77252">
        <w:rPr>
          <w:lang w:val="en-GB"/>
        </w:rPr>
        <w:t xml:space="preserve">, socio-economic transformations led to major changes in management practices and </w:t>
      </w:r>
      <w:r w:rsidR="001C14DF">
        <w:rPr>
          <w:lang w:val="en-GB"/>
        </w:rPr>
        <w:t>to</w:t>
      </w:r>
      <w:r w:rsidR="001C14DF" w:rsidRPr="00C77252">
        <w:rPr>
          <w:lang w:val="en-GB"/>
        </w:rPr>
        <w:t xml:space="preserve"> </w:t>
      </w:r>
      <w:r w:rsidRPr="00C77252">
        <w:rPr>
          <w:lang w:val="en-GB"/>
        </w:rPr>
        <w:t xml:space="preserve">the landscape structure over the last 70 years, </w:t>
      </w:r>
      <w:r>
        <w:rPr>
          <w:lang w:val="en-GB"/>
        </w:rPr>
        <w:t>causing</w:t>
      </w:r>
      <w:r w:rsidRPr="00C77252">
        <w:rPr>
          <w:lang w:val="en-GB"/>
        </w:rPr>
        <w:t xml:space="preserve"> a decrease in management pressure on forest and rangeland areas</w:t>
      </w:r>
      <w:r w:rsidR="001C14DF">
        <w:rPr>
          <w:lang w:val="en-GB"/>
        </w:rPr>
        <w:t>,</w:t>
      </w:r>
      <w:r w:rsidRPr="00C77252">
        <w:rPr>
          <w:lang w:val="en-GB"/>
        </w:rPr>
        <w:t xml:space="preserve"> and </w:t>
      </w:r>
      <w:r>
        <w:rPr>
          <w:lang w:val="en-GB"/>
        </w:rPr>
        <w:t>allowing</w:t>
      </w:r>
      <w:r w:rsidRPr="00C77252">
        <w:rPr>
          <w:lang w:val="en-GB"/>
        </w:rPr>
        <w:t xml:space="preserve"> fuel load</w:t>
      </w:r>
      <w:r>
        <w:rPr>
          <w:lang w:val="en-GB"/>
        </w:rPr>
        <w:t>s</w:t>
      </w:r>
      <w:r w:rsidRPr="00C77252">
        <w:rPr>
          <w:lang w:val="en-GB"/>
        </w:rPr>
        <w:t xml:space="preserve"> to increase</w:t>
      </w:r>
      <w:r w:rsidR="00A02C54">
        <w:rPr>
          <w:lang w:val="en-GB"/>
        </w:rPr>
        <w:t xml:space="preserve"> (</w:t>
      </w:r>
      <w:r w:rsidR="00203153">
        <w:rPr>
          <w:lang w:val="en-GB"/>
        </w:rPr>
        <w:t xml:space="preserve">Collins </w:t>
      </w:r>
      <w:r w:rsidR="00203153" w:rsidRPr="00556C65">
        <w:rPr>
          <w:i/>
          <w:lang w:val="en-GB"/>
        </w:rPr>
        <w:t>et al</w:t>
      </w:r>
      <w:r w:rsidR="00203153">
        <w:rPr>
          <w:lang w:val="en-GB"/>
        </w:rPr>
        <w:t xml:space="preserve">., 2013; </w:t>
      </w:r>
      <w:r w:rsidR="00A02C54">
        <w:rPr>
          <w:lang w:val="en-GB"/>
        </w:rPr>
        <w:t xml:space="preserve">Ferreira </w:t>
      </w:r>
      <w:r w:rsidR="00A02C54" w:rsidRPr="00556C65">
        <w:rPr>
          <w:i/>
          <w:lang w:val="en-GB"/>
        </w:rPr>
        <w:t>et al</w:t>
      </w:r>
      <w:r w:rsidR="00A02C54">
        <w:rPr>
          <w:lang w:val="en-GB"/>
        </w:rPr>
        <w:t>.</w:t>
      </w:r>
      <w:r w:rsidR="004709F0">
        <w:rPr>
          <w:lang w:val="en-GB"/>
        </w:rPr>
        <w:t>,</w:t>
      </w:r>
      <w:r w:rsidR="00A02C54">
        <w:rPr>
          <w:lang w:val="en-GB"/>
        </w:rPr>
        <w:t xml:space="preserve"> 20</w:t>
      </w:r>
      <w:r w:rsidR="00203153">
        <w:rPr>
          <w:lang w:val="en-GB"/>
        </w:rPr>
        <w:t xml:space="preserve">09; </w:t>
      </w:r>
      <w:proofErr w:type="spellStart"/>
      <w:r w:rsidR="00203153">
        <w:rPr>
          <w:lang w:val="en-GB"/>
        </w:rPr>
        <w:t>Nunes</w:t>
      </w:r>
      <w:proofErr w:type="spellEnd"/>
      <w:r w:rsidR="00203153">
        <w:rPr>
          <w:lang w:val="en-GB"/>
        </w:rPr>
        <w:t>, 2012</w:t>
      </w:r>
      <w:r w:rsidR="00A02C54">
        <w:rPr>
          <w:lang w:val="en-GB"/>
        </w:rPr>
        <w:t>)</w:t>
      </w:r>
      <w:r w:rsidRPr="00C77252">
        <w:rPr>
          <w:lang w:val="en-GB"/>
        </w:rPr>
        <w:t xml:space="preserve">. </w:t>
      </w:r>
      <w:r w:rsidR="001C14DF">
        <w:rPr>
          <w:lang w:val="en-GB"/>
        </w:rPr>
        <w:t xml:space="preserve">These changes resulted from </w:t>
      </w:r>
      <w:r w:rsidRPr="00C77252">
        <w:rPr>
          <w:lang w:val="en-GB"/>
        </w:rPr>
        <w:t>depopulation</w:t>
      </w:r>
      <w:r>
        <w:rPr>
          <w:lang w:val="en-GB"/>
        </w:rPr>
        <w:t>,</w:t>
      </w:r>
      <w:r w:rsidRPr="00C77252">
        <w:rPr>
          <w:lang w:val="en-GB"/>
        </w:rPr>
        <w:t xml:space="preserve"> an ag</w:t>
      </w:r>
      <w:r w:rsidR="001C14DF">
        <w:rPr>
          <w:lang w:val="en-GB"/>
        </w:rPr>
        <w:t>e</w:t>
      </w:r>
      <w:r w:rsidRPr="00C77252">
        <w:rPr>
          <w:lang w:val="en-GB"/>
        </w:rPr>
        <w:t xml:space="preserve">ing remaining population, and the abandonment of traditional rural practices such as </w:t>
      </w:r>
      <w:r w:rsidRPr="00C77252">
        <w:rPr>
          <w:lang w:val="en-US"/>
        </w:rPr>
        <w:t>grazing, wood collection and farming</w:t>
      </w:r>
      <w:r w:rsidRPr="00C77252">
        <w:rPr>
          <w:lang w:val="en-GB"/>
        </w:rPr>
        <w:t xml:space="preserve"> </w:t>
      </w:r>
      <w:r w:rsidR="001C14DF">
        <w:rPr>
          <w:lang w:val="en-GB"/>
        </w:rPr>
        <w:t xml:space="preserve">and have </w:t>
      </w:r>
      <w:r w:rsidRPr="00C77252">
        <w:rPr>
          <w:lang w:val="en-GB"/>
        </w:rPr>
        <w:t xml:space="preserve">reduced the detection and fast intervention capacity linked to fire, </w:t>
      </w:r>
      <w:r w:rsidR="001C14DF">
        <w:rPr>
          <w:lang w:val="en-GB"/>
        </w:rPr>
        <w:t xml:space="preserve">thus </w:t>
      </w:r>
      <w:r w:rsidRPr="00C77252">
        <w:rPr>
          <w:lang w:val="en-GB"/>
        </w:rPr>
        <w:t>boosting forest fire risk</w:t>
      </w:r>
      <w:r w:rsidR="00A02C54">
        <w:rPr>
          <w:lang w:val="en-GB"/>
        </w:rPr>
        <w:t xml:space="preserve"> (</w:t>
      </w:r>
      <w:proofErr w:type="spellStart"/>
      <w:r w:rsidR="00203153">
        <w:rPr>
          <w:lang w:val="en-GB"/>
        </w:rPr>
        <w:t>Busenberg</w:t>
      </w:r>
      <w:proofErr w:type="spellEnd"/>
      <w:r w:rsidR="00203153">
        <w:rPr>
          <w:lang w:val="en-GB"/>
        </w:rPr>
        <w:t xml:space="preserve">, 2004; </w:t>
      </w:r>
      <w:r w:rsidR="00A02C54">
        <w:rPr>
          <w:lang w:val="en-GB"/>
        </w:rPr>
        <w:t xml:space="preserve">Ferreira </w:t>
      </w:r>
      <w:r w:rsidR="00A02C54" w:rsidRPr="00556C65">
        <w:rPr>
          <w:i/>
          <w:lang w:val="en-GB"/>
        </w:rPr>
        <w:t>et al</w:t>
      </w:r>
      <w:r w:rsidR="00A02C54">
        <w:rPr>
          <w:lang w:val="en-GB"/>
        </w:rPr>
        <w:t>.</w:t>
      </w:r>
      <w:r w:rsidR="004709F0">
        <w:rPr>
          <w:lang w:val="en-GB"/>
        </w:rPr>
        <w:t>,</w:t>
      </w:r>
      <w:r w:rsidR="00A02C54">
        <w:rPr>
          <w:lang w:val="en-GB"/>
        </w:rPr>
        <w:t xml:space="preserve"> 20</w:t>
      </w:r>
      <w:r w:rsidR="00203153">
        <w:rPr>
          <w:lang w:val="en-GB"/>
        </w:rPr>
        <w:t xml:space="preserve">09; </w:t>
      </w:r>
      <w:proofErr w:type="spellStart"/>
      <w:r w:rsidR="00203153">
        <w:rPr>
          <w:lang w:val="en-GB"/>
        </w:rPr>
        <w:t>Kalabokidis</w:t>
      </w:r>
      <w:proofErr w:type="spellEnd"/>
      <w:r w:rsidR="00203153">
        <w:rPr>
          <w:lang w:val="en-GB"/>
        </w:rPr>
        <w:t xml:space="preserve"> </w:t>
      </w:r>
      <w:r w:rsidR="00203153" w:rsidRPr="00556C65">
        <w:rPr>
          <w:i/>
          <w:lang w:val="en-GB"/>
        </w:rPr>
        <w:t>et al</w:t>
      </w:r>
      <w:r w:rsidR="00203153">
        <w:rPr>
          <w:lang w:val="en-GB"/>
        </w:rPr>
        <w:t xml:space="preserve">., 2008; </w:t>
      </w:r>
      <w:proofErr w:type="spellStart"/>
      <w:r w:rsidR="00203153">
        <w:rPr>
          <w:lang w:val="en-GB"/>
        </w:rPr>
        <w:t>Nunes</w:t>
      </w:r>
      <w:proofErr w:type="spellEnd"/>
      <w:r w:rsidR="00203153">
        <w:rPr>
          <w:lang w:val="en-GB"/>
        </w:rPr>
        <w:t>, 2012; San-Miguel-</w:t>
      </w:r>
      <w:proofErr w:type="spellStart"/>
      <w:r w:rsidR="00203153">
        <w:rPr>
          <w:lang w:val="en-GB"/>
        </w:rPr>
        <w:t>Ayanz</w:t>
      </w:r>
      <w:proofErr w:type="spellEnd"/>
      <w:r w:rsidR="00203153">
        <w:rPr>
          <w:lang w:val="en-GB"/>
        </w:rPr>
        <w:t xml:space="preserve"> </w:t>
      </w:r>
      <w:r w:rsidR="00203153" w:rsidRPr="00556C65">
        <w:rPr>
          <w:i/>
          <w:lang w:val="en-GB"/>
        </w:rPr>
        <w:t>et al</w:t>
      </w:r>
      <w:r w:rsidR="00203153">
        <w:rPr>
          <w:lang w:val="en-GB"/>
        </w:rPr>
        <w:t>., 2008</w:t>
      </w:r>
      <w:r w:rsidR="00A02C54">
        <w:rPr>
          <w:lang w:val="en-GB"/>
        </w:rPr>
        <w:t>)</w:t>
      </w:r>
      <w:r w:rsidRPr="00C77252">
        <w:rPr>
          <w:lang w:val="en-GB"/>
        </w:rPr>
        <w:t>. Loss of control over the fuel load is considered the prevailing factor that explains the increase of forest fire risk (Ferreira et al. 2009</w:t>
      </w:r>
      <w:r w:rsidR="00217725">
        <w:rPr>
          <w:lang w:val="en-GB"/>
        </w:rPr>
        <w:t xml:space="preserve">; Moreno </w:t>
      </w:r>
      <w:r w:rsidR="00217725" w:rsidRPr="00556C65">
        <w:rPr>
          <w:i/>
          <w:lang w:val="en-GB"/>
        </w:rPr>
        <w:t>et al</w:t>
      </w:r>
      <w:r w:rsidR="00217725">
        <w:rPr>
          <w:lang w:val="en-GB"/>
        </w:rPr>
        <w:t xml:space="preserve">., 2003; </w:t>
      </w:r>
      <w:proofErr w:type="spellStart"/>
      <w:r w:rsidR="00217725">
        <w:rPr>
          <w:lang w:val="en-GB"/>
        </w:rPr>
        <w:t>Nunes</w:t>
      </w:r>
      <w:proofErr w:type="spellEnd"/>
      <w:r w:rsidR="00217725">
        <w:rPr>
          <w:lang w:val="en-GB"/>
        </w:rPr>
        <w:t xml:space="preserve">, 2012; </w:t>
      </w:r>
      <w:proofErr w:type="spellStart"/>
      <w:r w:rsidR="00217725">
        <w:rPr>
          <w:lang w:val="en-GB"/>
        </w:rPr>
        <w:t>Tàbara</w:t>
      </w:r>
      <w:proofErr w:type="spellEnd"/>
      <w:r w:rsidR="00217725">
        <w:rPr>
          <w:lang w:val="en-GB"/>
        </w:rPr>
        <w:t xml:space="preserve"> </w:t>
      </w:r>
      <w:r w:rsidR="00217725" w:rsidRPr="00556C65">
        <w:rPr>
          <w:i/>
          <w:lang w:val="en-GB"/>
        </w:rPr>
        <w:t>et al</w:t>
      </w:r>
      <w:r w:rsidR="00217725">
        <w:rPr>
          <w:lang w:val="en-GB"/>
        </w:rPr>
        <w:t>., 2003</w:t>
      </w:r>
      <w:r w:rsidRPr="00C77252">
        <w:rPr>
          <w:lang w:val="en-GB"/>
        </w:rPr>
        <w:t>). This new reality is also affected by extreme climatic events (Ferreira</w:t>
      </w:r>
      <w:r w:rsidR="003522BA">
        <w:rPr>
          <w:lang w:val="en-GB"/>
        </w:rPr>
        <w:t xml:space="preserve"> </w:t>
      </w:r>
      <w:r w:rsidR="003522BA" w:rsidRPr="00556C65">
        <w:rPr>
          <w:i/>
          <w:lang w:val="en-GB"/>
        </w:rPr>
        <w:t>et al</w:t>
      </w:r>
      <w:r w:rsidR="003522BA">
        <w:rPr>
          <w:lang w:val="en-GB"/>
        </w:rPr>
        <w:t xml:space="preserve">., </w:t>
      </w:r>
      <w:r w:rsidRPr="00C77252">
        <w:rPr>
          <w:lang w:val="en-GB"/>
        </w:rPr>
        <w:t>2009</w:t>
      </w:r>
      <w:r w:rsidR="00217725">
        <w:rPr>
          <w:lang w:val="en-GB"/>
        </w:rPr>
        <w:t xml:space="preserve">; </w:t>
      </w:r>
      <w:proofErr w:type="spellStart"/>
      <w:r w:rsidR="00217725">
        <w:rPr>
          <w:lang w:val="en-GB"/>
        </w:rPr>
        <w:t>Nunes</w:t>
      </w:r>
      <w:proofErr w:type="spellEnd"/>
      <w:r w:rsidR="00217725">
        <w:rPr>
          <w:lang w:val="en-GB"/>
        </w:rPr>
        <w:t>, 2012</w:t>
      </w:r>
      <w:r w:rsidRPr="00C77252">
        <w:rPr>
          <w:lang w:val="en-GB"/>
        </w:rPr>
        <w:t xml:space="preserve">). The increasing occurrence of abnormal, very hot weather conditions, </w:t>
      </w:r>
      <w:r>
        <w:rPr>
          <w:lang w:val="en-GB"/>
        </w:rPr>
        <w:t xml:space="preserve">that may </w:t>
      </w:r>
      <w:r w:rsidRPr="00C77252">
        <w:rPr>
          <w:lang w:val="en-GB"/>
        </w:rPr>
        <w:t xml:space="preserve">not particularly </w:t>
      </w:r>
      <w:r>
        <w:rPr>
          <w:lang w:val="en-GB"/>
        </w:rPr>
        <w:t xml:space="preserve">affect </w:t>
      </w:r>
      <w:r w:rsidRPr="00C77252">
        <w:rPr>
          <w:lang w:val="en-GB"/>
        </w:rPr>
        <w:t>fire</w:t>
      </w:r>
      <w:r>
        <w:rPr>
          <w:lang w:val="en-GB"/>
        </w:rPr>
        <w:t xml:space="preserve"> occurrence in </w:t>
      </w:r>
      <w:r w:rsidRPr="00C77252">
        <w:rPr>
          <w:lang w:val="en-GB"/>
        </w:rPr>
        <w:t xml:space="preserve">an intensively managed landscape, is now a major factor of fire </w:t>
      </w:r>
      <w:r w:rsidR="004377E3" w:rsidRPr="00C77252">
        <w:rPr>
          <w:lang w:val="en-GB"/>
        </w:rPr>
        <w:t>incidence</w:t>
      </w:r>
      <w:r w:rsidR="001C14DF">
        <w:rPr>
          <w:lang w:val="en-GB"/>
        </w:rPr>
        <w:t>,</w:t>
      </w:r>
      <w:r w:rsidRPr="00C77252">
        <w:rPr>
          <w:lang w:val="en-GB"/>
        </w:rPr>
        <w:t xml:space="preserve"> and therefore of ecosystem degradation</w:t>
      </w:r>
      <w:r w:rsidR="001C14DF">
        <w:rPr>
          <w:lang w:val="en-GB"/>
        </w:rPr>
        <w:t>,</w:t>
      </w:r>
      <w:r>
        <w:rPr>
          <w:lang w:val="en-GB"/>
        </w:rPr>
        <w:t xml:space="preserve"> in the mostly un-managed landscape</w:t>
      </w:r>
      <w:r w:rsidRPr="00C77252">
        <w:rPr>
          <w:lang w:val="en-GB"/>
        </w:rPr>
        <w:t>.</w:t>
      </w:r>
    </w:p>
    <w:p w14:paraId="4394B5A6" w14:textId="77777777" w:rsidR="00723342" w:rsidRPr="00C77252" w:rsidRDefault="00723342" w:rsidP="00436A52">
      <w:pPr>
        <w:spacing w:line="480" w:lineRule="auto"/>
        <w:jc w:val="both"/>
        <w:rPr>
          <w:lang w:val="en-GB"/>
        </w:rPr>
      </w:pPr>
    </w:p>
    <w:p w14:paraId="3B096D6F" w14:textId="4C6170DC" w:rsidR="00CA1A0A" w:rsidRDefault="00EF5E3A" w:rsidP="00436A52">
      <w:pPr>
        <w:spacing w:line="480" w:lineRule="auto"/>
        <w:jc w:val="both"/>
        <w:rPr>
          <w:lang w:val="en-GB"/>
        </w:rPr>
      </w:pPr>
      <w:r w:rsidRPr="00C77252">
        <w:rPr>
          <w:lang w:val="en-GB"/>
        </w:rPr>
        <w:t>Although policies must foresee and develop strategies to reduce wildfire</w:t>
      </w:r>
      <w:r w:rsidR="00723342">
        <w:rPr>
          <w:lang w:val="en-GB"/>
        </w:rPr>
        <w:t xml:space="preserve"> risk</w:t>
      </w:r>
      <w:r w:rsidRPr="00C77252">
        <w:rPr>
          <w:lang w:val="en-GB"/>
        </w:rPr>
        <w:t xml:space="preserve">, </w:t>
      </w:r>
      <w:r>
        <w:rPr>
          <w:lang w:val="en-GB"/>
        </w:rPr>
        <w:t xml:space="preserve">they </w:t>
      </w:r>
      <w:r w:rsidRPr="00C77252">
        <w:rPr>
          <w:lang w:val="en-GB"/>
        </w:rPr>
        <w:t>need to be maintained flexibly to accommodate environmental variability and trends</w:t>
      </w:r>
      <w:r w:rsidR="00723342">
        <w:rPr>
          <w:lang w:val="en-GB"/>
        </w:rPr>
        <w:t>,</w:t>
      </w:r>
      <w:r w:rsidRPr="00C77252">
        <w:rPr>
          <w:lang w:val="en-GB"/>
        </w:rPr>
        <w:t xml:space="preserve"> as well as innovations in risk management solutions. At the same time, they need to </w:t>
      </w:r>
      <w:r w:rsidRPr="00C77252">
        <w:rPr>
          <w:lang w:val="en-US"/>
        </w:rPr>
        <w:t>incorporate changing social needs and interests</w:t>
      </w:r>
      <w:r w:rsidRPr="00C77252">
        <w:rPr>
          <w:lang w:val="en-GB"/>
        </w:rPr>
        <w:t xml:space="preserve">. </w:t>
      </w:r>
      <w:r w:rsidR="002A6F71">
        <w:rPr>
          <w:lang w:val="en-GB"/>
        </w:rPr>
        <w:t xml:space="preserve">Risk management solutions are the subject of this </w:t>
      </w:r>
      <w:r w:rsidR="002A6F71">
        <w:rPr>
          <w:lang w:val="en-GB"/>
        </w:rPr>
        <w:lastRenderedPageBreak/>
        <w:t>paper and are analysed below</w:t>
      </w:r>
      <w:r w:rsidR="00723342">
        <w:rPr>
          <w:lang w:val="en-GB"/>
        </w:rPr>
        <w:t>. They</w:t>
      </w:r>
      <w:r w:rsidR="002A6F71">
        <w:rPr>
          <w:lang w:val="en-GB"/>
        </w:rPr>
        <w:t xml:space="preserve"> </w:t>
      </w:r>
      <w:r w:rsidR="004E759E">
        <w:rPr>
          <w:lang w:val="en-GB"/>
        </w:rPr>
        <w:t>rang</w:t>
      </w:r>
      <w:r w:rsidR="00723342">
        <w:rPr>
          <w:lang w:val="en-GB"/>
        </w:rPr>
        <w:t>e</w:t>
      </w:r>
      <w:r w:rsidR="002A6F71">
        <w:rPr>
          <w:lang w:val="en-GB"/>
        </w:rPr>
        <w:t xml:space="preserve"> from techniques implement</w:t>
      </w:r>
      <w:r w:rsidR="00723342">
        <w:rPr>
          <w:lang w:val="en-GB"/>
        </w:rPr>
        <w:t>ed</w:t>
      </w:r>
      <w:r w:rsidR="002A6F71">
        <w:rPr>
          <w:lang w:val="en-GB"/>
        </w:rPr>
        <w:t xml:space="preserve"> at the </w:t>
      </w:r>
      <w:r w:rsidR="004E759E">
        <w:rPr>
          <w:lang w:val="en-GB"/>
        </w:rPr>
        <w:t>plot</w:t>
      </w:r>
      <w:r w:rsidR="002A6F71">
        <w:rPr>
          <w:lang w:val="en-GB"/>
        </w:rPr>
        <w:t xml:space="preserve"> level, such as understory management or the creation of pasture areas, to the construction of infrastructure, and the development of integrated and participat</w:t>
      </w:r>
      <w:r w:rsidR="00723342">
        <w:rPr>
          <w:lang w:val="en-GB"/>
        </w:rPr>
        <w:t>ory</w:t>
      </w:r>
      <w:r w:rsidR="002A6F71">
        <w:rPr>
          <w:lang w:val="en-GB"/>
        </w:rPr>
        <w:t xml:space="preserve"> </w:t>
      </w:r>
      <w:r w:rsidR="004E759E">
        <w:rPr>
          <w:lang w:val="en-GB"/>
        </w:rPr>
        <w:t xml:space="preserve">landscape management </w:t>
      </w:r>
      <w:r w:rsidR="002A6F71">
        <w:rPr>
          <w:lang w:val="en-GB"/>
        </w:rPr>
        <w:t xml:space="preserve">strategies such as </w:t>
      </w:r>
      <w:r w:rsidR="004E759E">
        <w:rPr>
          <w:lang w:val="en-GB"/>
        </w:rPr>
        <w:t>forest intervention zones (‘</w:t>
      </w:r>
      <w:r w:rsidR="002A6F71">
        <w:rPr>
          <w:lang w:val="en-GB"/>
        </w:rPr>
        <w:t>ZIFs</w:t>
      </w:r>
      <w:r w:rsidR="004E759E">
        <w:rPr>
          <w:lang w:val="en-GB"/>
        </w:rPr>
        <w:t>’)</w:t>
      </w:r>
      <w:r w:rsidR="002A6F71">
        <w:rPr>
          <w:lang w:val="en-GB"/>
        </w:rPr>
        <w:t xml:space="preserve">. </w:t>
      </w:r>
      <w:r w:rsidR="004E759E">
        <w:rPr>
          <w:lang w:val="en-GB"/>
        </w:rPr>
        <w:t>All such solutions</w:t>
      </w:r>
      <w:r w:rsidR="002A6F71">
        <w:rPr>
          <w:lang w:val="en-GB"/>
        </w:rPr>
        <w:t xml:space="preserve"> have to accommodate changing interests</w:t>
      </w:r>
      <w:r w:rsidR="004E759E">
        <w:rPr>
          <w:lang w:val="en-GB"/>
        </w:rPr>
        <w:t xml:space="preserve"> driven by an ag</w:t>
      </w:r>
      <w:r w:rsidR="00723342">
        <w:rPr>
          <w:lang w:val="en-GB"/>
        </w:rPr>
        <w:t>e</w:t>
      </w:r>
      <w:r w:rsidR="004E759E">
        <w:rPr>
          <w:lang w:val="en-GB"/>
        </w:rPr>
        <w:t xml:space="preserve">ing </w:t>
      </w:r>
      <w:r w:rsidR="002A6F71">
        <w:rPr>
          <w:lang w:val="en-GB"/>
        </w:rPr>
        <w:t>population</w:t>
      </w:r>
      <w:r w:rsidR="003D3D58">
        <w:rPr>
          <w:lang w:val="en-GB"/>
        </w:rPr>
        <w:t xml:space="preserve">. </w:t>
      </w:r>
      <w:r w:rsidR="00214831">
        <w:rPr>
          <w:lang w:val="en-GB"/>
        </w:rPr>
        <w:t xml:space="preserve">To </w:t>
      </w:r>
      <w:r w:rsidR="003D3D58">
        <w:rPr>
          <w:lang w:val="en-GB"/>
        </w:rPr>
        <w:t xml:space="preserve">reverse </w:t>
      </w:r>
      <w:r w:rsidR="00214831">
        <w:rPr>
          <w:lang w:val="en-GB"/>
        </w:rPr>
        <w:t>these changes</w:t>
      </w:r>
      <w:r w:rsidR="003D3D58">
        <w:rPr>
          <w:lang w:val="en-GB"/>
        </w:rPr>
        <w:t xml:space="preserve"> requires landscape and economic diversification, capable </w:t>
      </w:r>
      <w:r w:rsidR="00214831">
        <w:rPr>
          <w:lang w:val="en-GB"/>
        </w:rPr>
        <w:t xml:space="preserve">of </w:t>
      </w:r>
      <w:r w:rsidR="003D3D58">
        <w:rPr>
          <w:lang w:val="en-GB"/>
        </w:rPr>
        <w:t>generat</w:t>
      </w:r>
      <w:r w:rsidR="00214831">
        <w:rPr>
          <w:lang w:val="en-GB"/>
        </w:rPr>
        <w:t>ing</w:t>
      </w:r>
      <w:r w:rsidR="003D3D58">
        <w:rPr>
          <w:lang w:val="en-GB"/>
        </w:rPr>
        <w:t xml:space="preserve"> income </w:t>
      </w:r>
      <w:r w:rsidR="00214831">
        <w:rPr>
          <w:lang w:val="en-GB"/>
        </w:rPr>
        <w:t xml:space="preserve">levels </w:t>
      </w:r>
      <w:r w:rsidR="003D3D58">
        <w:rPr>
          <w:lang w:val="en-GB"/>
        </w:rPr>
        <w:t xml:space="preserve">to </w:t>
      </w:r>
      <w:r w:rsidR="00214831">
        <w:rPr>
          <w:lang w:val="en-GB"/>
        </w:rPr>
        <w:t xml:space="preserve">entice </w:t>
      </w:r>
      <w:r w:rsidR="003D3D58">
        <w:rPr>
          <w:lang w:val="en-GB"/>
        </w:rPr>
        <w:t>the remaining youth</w:t>
      </w:r>
      <w:r w:rsidR="00214831">
        <w:rPr>
          <w:lang w:val="en-GB"/>
        </w:rPr>
        <w:t xml:space="preserve"> to stay.</w:t>
      </w:r>
      <w:r w:rsidR="002A6F71">
        <w:rPr>
          <w:lang w:val="en-GB"/>
        </w:rPr>
        <w:t xml:space="preserve"> </w:t>
      </w:r>
      <w:r w:rsidR="00214831">
        <w:rPr>
          <w:lang w:val="en-GB"/>
        </w:rPr>
        <w:t xml:space="preserve">It </w:t>
      </w:r>
      <w:r w:rsidR="00217725">
        <w:rPr>
          <w:lang w:val="en-GB"/>
        </w:rPr>
        <w:t xml:space="preserve">should </w:t>
      </w:r>
      <w:r w:rsidR="00214831">
        <w:rPr>
          <w:lang w:val="en-GB"/>
        </w:rPr>
        <w:t xml:space="preserve">also </w:t>
      </w:r>
      <w:r w:rsidR="00217725">
        <w:rPr>
          <w:lang w:val="en-GB"/>
        </w:rPr>
        <w:t xml:space="preserve">consider </w:t>
      </w:r>
      <w:r w:rsidR="00894D62">
        <w:rPr>
          <w:lang w:val="en-GB"/>
        </w:rPr>
        <w:t xml:space="preserve">plantation diversity to enhance </w:t>
      </w:r>
      <w:r w:rsidR="00214831">
        <w:rPr>
          <w:lang w:val="en-GB"/>
        </w:rPr>
        <w:t xml:space="preserve">both the </w:t>
      </w:r>
      <w:r w:rsidR="00894D62">
        <w:rPr>
          <w:lang w:val="en-GB"/>
        </w:rPr>
        <w:t>landscape and income.</w:t>
      </w:r>
      <w:r w:rsidR="002A6F71">
        <w:rPr>
          <w:lang w:val="en-GB"/>
        </w:rPr>
        <w:t xml:space="preserve"> </w:t>
      </w:r>
    </w:p>
    <w:p w14:paraId="73B803C7" w14:textId="77777777" w:rsidR="00214831" w:rsidRPr="004709F0" w:rsidRDefault="00214831" w:rsidP="00436A52">
      <w:pPr>
        <w:spacing w:line="480" w:lineRule="auto"/>
        <w:jc w:val="both"/>
        <w:rPr>
          <w:lang w:val="en-US"/>
        </w:rPr>
      </w:pPr>
    </w:p>
    <w:p w14:paraId="7575DBEE" w14:textId="57268064" w:rsidR="00EF5E3A" w:rsidRPr="00C77252" w:rsidRDefault="00770009" w:rsidP="00770009">
      <w:pPr>
        <w:spacing w:line="480" w:lineRule="auto"/>
        <w:jc w:val="both"/>
        <w:rPr>
          <w:lang w:val="en-GB"/>
        </w:rPr>
      </w:pPr>
      <w:r w:rsidRPr="00770009">
        <w:rPr>
          <w:lang w:val="en-GB"/>
        </w:rPr>
        <w:t>Forest fire mitigation and adaptation strategies to a more</w:t>
      </w:r>
      <w:r>
        <w:rPr>
          <w:lang w:val="en-GB"/>
        </w:rPr>
        <w:t xml:space="preserve"> </w:t>
      </w:r>
      <w:r w:rsidRPr="00770009">
        <w:rPr>
          <w:lang w:val="en-GB"/>
        </w:rPr>
        <w:t>frequent fire regime and measures within policy and law</w:t>
      </w:r>
      <w:r>
        <w:rPr>
          <w:lang w:val="en-GB"/>
        </w:rPr>
        <w:t xml:space="preserve"> </w:t>
      </w:r>
      <w:r w:rsidRPr="00770009">
        <w:rPr>
          <w:lang w:val="en-GB"/>
        </w:rPr>
        <w:t>vary widely</w:t>
      </w:r>
      <w:r w:rsidR="00214831">
        <w:rPr>
          <w:lang w:val="en-GB"/>
        </w:rPr>
        <w:t>.</w:t>
      </w:r>
      <w:r w:rsidR="00EF5E3A" w:rsidRPr="00C77252">
        <w:rPr>
          <w:lang w:val="en-GB"/>
        </w:rPr>
        <w:t xml:space="preserve"> </w:t>
      </w:r>
      <w:r w:rsidR="00214831">
        <w:rPr>
          <w:lang w:val="en-GB"/>
        </w:rPr>
        <w:t>T</w:t>
      </w:r>
      <w:r w:rsidR="00EF5E3A" w:rsidRPr="00C77252">
        <w:rPr>
          <w:lang w:val="en-GB"/>
        </w:rPr>
        <w:t>he</w:t>
      </w:r>
      <w:r w:rsidR="00214831">
        <w:rPr>
          <w:lang w:val="en-GB"/>
        </w:rPr>
        <w:t>y</w:t>
      </w:r>
      <w:r w:rsidR="00EF5E3A" w:rsidRPr="00C77252">
        <w:rPr>
          <w:lang w:val="en-GB"/>
        </w:rPr>
        <w:t xml:space="preserve"> can be bound together, integrated and even coincide at the plan and infrastructure implementation level</w:t>
      </w:r>
      <w:r w:rsidR="00214831">
        <w:rPr>
          <w:lang w:val="en-GB"/>
        </w:rPr>
        <w:t>.</w:t>
      </w:r>
      <w:r w:rsidR="00EF5E3A" w:rsidRPr="00C77252">
        <w:rPr>
          <w:lang w:val="en-GB"/>
        </w:rPr>
        <w:t xml:space="preserve"> </w:t>
      </w:r>
      <w:r w:rsidR="00214831">
        <w:rPr>
          <w:lang w:val="en-GB"/>
        </w:rPr>
        <w:t xml:space="preserve">This gives </w:t>
      </w:r>
      <w:r w:rsidR="00EF5E3A" w:rsidRPr="00C77252">
        <w:rPr>
          <w:lang w:val="en-GB"/>
        </w:rPr>
        <w:t xml:space="preserve">rise to a number of opportunities to develop policies with multiple objectives of maintaining and increasing biodiversity, landscape quality, </w:t>
      </w:r>
      <w:r w:rsidR="00214831">
        <w:rPr>
          <w:lang w:val="en-GB"/>
        </w:rPr>
        <w:t xml:space="preserve">and </w:t>
      </w:r>
      <w:r w:rsidR="00EF5E3A" w:rsidRPr="00C77252">
        <w:rPr>
          <w:lang w:val="en-GB"/>
        </w:rPr>
        <w:t>ecosystem services</w:t>
      </w:r>
      <w:r w:rsidR="00214831">
        <w:rPr>
          <w:lang w:val="en-GB"/>
        </w:rPr>
        <w:t>, as well as</w:t>
      </w:r>
      <w:r w:rsidR="00EF5E3A" w:rsidRPr="00C77252">
        <w:rPr>
          <w:lang w:val="en-GB"/>
        </w:rPr>
        <w:t xml:space="preserve"> the livelihood</w:t>
      </w:r>
      <w:r w:rsidR="00214831">
        <w:rPr>
          <w:lang w:val="en-GB"/>
        </w:rPr>
        <w:t>s</w:t>
      </w:r>
      <w:r w:rsidR="00EF5E3A" w:rsidRPr="00C77252">
        <w:rPr>
          <w:lang w:val="en-GB"/>
        </w:rPr>
        <w:t xml:space="preserve"> of local communities. </w:t>
      </w:r>
      <w:r w:rsidR="00EF5E3A">
        <w:rPr>
          <w:lang w:val="en-GB"/>
        </w:rPr>
        <w:t xml:space="preserve">The </w:t>
      </w:r>
      <w:r w:rsidR="00EF5E3A" w:rsidRPr="00C77252">
        <w:rPr>
          <w:lang w:val="en-GB"/>
        </w:rPr>
        <w:t xml:space="preserve">co-benefits </w:t>
      </w:r>
      <w:r w:rsidR="00EF5E3A">
        <w:rPr>
          <w:lang w:val="en-GB"/>
        </w:rPr>
        <w:t xml:space="preserve">of combining fire mitigation and adaptation measures </w:t>
      </w:r>
      <w:r w:rsidR="00EF5E3A" w:rsidRPr="00C77252">
        <w:rPr>
          <w:lang w:val="en-GB"/>
        </w:rPr>
        <w:t>make the</w:t>
      </w:r>
      <w:r w:rsidR="00EF5E3A">
        <w:rPr>
          <w:lang w:val="en-GB"/>
        </w:rPr>
        <w:t>ir</w:t>
      </w:r>
      <w:r w:rsidR="00EF5E3A" w:rsidRPr="00C77252">
        <w:rPr>
          <w:lang w:val="en-GB"/>
        </w:rPr>
        <w:t xml:space="preserve"> adoption all the more compelling. </w:t>
      </w:r>
      <w:r w:rsidR="00214831">
        <w:rPr>
          <w:lang w:val="en-GB"/>
        </w:rPr>
        <w:t>C</w:t>
      </w:r>
      <w:r w:rsidR="00EF5E3A" w:rsidRPr="00C77252">
        <w:rPr>
          <w:lang w:val="en-GB"/>
        </w:rPr>
        <w:t xml:space="preserve">onflict may jeopardise the implementation of a given approach (Maas </w:t>
      </w:r>
      <w:r w:rsidR="00EF5E3A" w:rsidRPr="00CA1A0A">
        <w:rPr>
          <w:i/>
          <w:lang w:val="en-GB"/>
        </w:rPr>
        <w:t>et al.</w:t>
      </w:r>
      <w:r w:rsidR="00037C4A">
        <w:rPr>
          <w:lang w:val="en-GB"/>
        </w:rPr>
        <w:t>,</w:t>
      </w:r>
      <w:r w:rsidR="003522BA">
        <w:rPr>
          <w:lang w:val="en-GB"/>
        </w:rPr>
        <w:t xml:space="preserve"> </w:t>
      </w:r>
      <w:r w:rsidR="00EF5E3A" w:rsidRPr="00C77252">
        <w:rPr>
          <w:lang w:val="en-GB"/>
        </w:rPr>
        <w:t>2012)</w:t>
      </w:r>
      <w:r w:rsidR="00EF5E3A">
        <w:rPr>
          <w:lang w:val="en-GB"/>
        </w:rPr>
        <w:t xml:space="preserve">, </w:t>
      </w:r>
      <w:r w:rsidR="00214831">
        <w:rPr>
          <w:lang w:val="en-GB"/>
        </w:rPr>
        <w:t xml:space="preserve">so </w:t>
      </w:r>
      <w:r w:rsidR="00574603">
        <w:rPr>
          <w:lang w:val="en-GB"/>
        </w:rPr>
        <w:t xml:space="preserve">effective </w:t>
      </w:r>
      <w:r w:rsidR="00EF5E3A">
        <w:rPr>
          <w:lang w:val="en-GB"/>
        </w:rPr>
        <w:t>p</w:t>
      </w:r>
      <w:r w:rsidR="00EF5E3A" w:rsidRPr="00C77252">
        <w:rPr>
          <w:lang w:val="en-GB"/>
        </w:rPr>
        <w:t>olic</w:t>
      </w:r>
      <w:r w:rsidR="00574603">
        <w:rPr>
          <w:lang w:val="en-GB"/>
        </w:rPr>
        <w:t xml:space="preserve">ies must reconcile conflicting </w:t>
      </w:r>
      <w:r w:rsidR="00EF5E3A" w:rsidRPr="00C77252">
        <w:rPr>
          <w:lang w:val="en-GB"/>
        </w:rPr>
        <w:t xml:space="preserve">societal values and perceptions of the problem </w:t>
      </w:r>
      <w:r w:rsidR="0032230E">
        <w:rPr>
          <w:lang w:val="en-GB"/>
        </w:rPr>
        <w:t xml:space="preserve">through </w:t>
      </w:r>
      <w:r w:rsidR="00214831">
        <w:rPr>
          <w:lang w:val="en-GB"/>
        </w:rPr>
        <w:t xml:space="preserve">the ways in which it is </w:t>
      </w:r>
      <w:r w:rsidR="004709F0">
        <w:rPr>
          <w:lang w:val="en-GB"/>
        </w:rPr>
        <w:t>address</w:t>
      </w:r>
      <w:r w:rsidR="00214831">
        <w:rPr>
          <w:lang w:val="en-GB"/>
        </w:rPr>
        <w:t>ed</w:t>
      </w:r>
      <w:r w:rsidR="00EF5E3A" w:rsidRPr="00C77252">
        <w:rPr>
          <w:lang w:val="en-GB"/>
        </w:rPr>
        <w:t>.</w:t>
      </w:r>
    </w:p>
    <w:p w14:paraId="4583365E" w14:textId="77777777" w:rsidR="00214831" w:rsidRDefault="00214831" w:rsidP="00436A52">
      <w:pPr>
        <w:spacing w:line="480" w:lineRule="auto"/>
        <w:jc w:val="both"/>
        <w:rPr>
          <w:lang w:val="en-GB"/>
        </w:rPr>
      </w:pPr>
    </w:p>
    <w:p w14:paraId="55C98632" w14:textId="714C7410" w:rsidR="00EF5E3A" w:rsidRDefault="00EF5E3A" w:rsidP="00436A52">
      <w:pPr>
        <w:spacing w:line="480" w:lineRule="auto"/>
        <w:jc w:val="both"/>
        <w:rPr>
          <w:lang w:val="en-GB"/>
        </w:rPr>
      </w:pPr>
      <w:r w:rsidRPr="00C77252">
        <w:rPr>
          <w:lang w:val="en-GB"/>
        </w:rPr>
        <w:t xml:space="preserve">In this paper we analyse current </w:t>
      </w:r>
      <w:r>
        <w:rPr>
          <w:lang w:val="en-GB"/>
        </w:rPr>
        <w:t xml:space="preserve">laws and </w:t>
      </w:r>
      <w:r w:rsidRPr="00C77252">
        <w:rPr>
          <w:lang w:val="en-GB"/>
        </w:rPr>
        <w:t xml:space="preserve">policies in Portugal and </w:t>
      </w:r>
      <w:r>
        <w:rPr>
          <w:lang w:val="en-GB"/>
        </w:rPr>
        <w:t xml:space="preserve">in </w:t>
      </w:r>
      <w:r w:rsidRPr="00C77252">
        <w:rPr>
          <w:lang w:val="en-GB"/>
        </w:rPr>
        <w:t xml:space="preserve">the </w:t>
      </w:r>
      <w:r>
        <w:rPr>
          <w:lang w:val="en-GB"/>
        </w:rPr>
        <w:t>autonomous community of Valencia (</w:t>
      </w:r>
      <w:proofErr w:type="spellStart"/>
      <w:r w:rsidR="004C10B9">
        <w:rPr>
          <w:lang w:val="en-GB"/>
        </w:rPr>
        <w:t>Comunitat</w:t>
      </w:r>
      <w:proofErr w:type="spellEnd"/>
      <w:r w:rsidR="001946B0">
        <w:rPr>
          <w:lang w:val="en-GB"/>
        </w:rPr>
        <w:t xml:space="preserve"> </w:t>
      </w:r>
      <w:proofErr w:type="spellStart"/>
      <w:r w:rsidRPr="00C77252">
        <w:rPr>
          <w:lang w:val="en-GB"/>
        </w:rPr>
        <w:t>Valenciana</w:t>
      </w:r>
      <w:proofErr w:type="spellEnd"/>
      <w:r>
        <w:rPr>
          <w:lang w:val="en-GB"/>
        </w:rPr>
        <w:t>)</w:t>
      </w:r>
      <w:r w:rsidR="0032230E">
        <w:rPr>
          <w:lang w:val="en-GB"/>
        </w:rPr>
        <w:t>,</w:t>
      </w:r>
      <w:r w:rsidRPr="00C77252">
        <w:rPr>
          <w:lang w:val="en-GB"/>
        </w:rPr>
        <w:t xml:space="preserve"> </w:t>
      </w:r>
      <w:r w:rsidRPr="00C01B33">
        <w:rPr>
          <w:lang w:val="en-GB"/>
        </w:rPr>
        <w:t>Spain</w:t>
      </w:r>
      <w:r w:rsidR="0032230E">
        <w:rPr>
          <w:lang w:val="en-GB"/>
        </w:rPr>
        <w:t>,</w:t>
      </w:r>
      <w:r w:rsidRPr="00C01B33">
        <w:rPr>
          <w:lang w:val="en-GB"/>
        </w:rPr>
        <w:t xml:space="preserve"> </w:t>
      </w:r>
      <w:r w:rsidR="004377E3" w:rsidRPr="002A6F71">
        <w:rPr>
          <w:color w:val="000000"/>
          <w:lang w:val="en-US" w:eastAsia="pt-PT"/>
        </w:rPr>
        <w:t xml:space="preserve">to evaluate whether they </w:t>
      </w:r>
      <w:r w:rsidR="0077230A">
        <w:rPr>
          <w:color w:val="000000"/>
          <w:lang w:val="en-US" w:eastAsia="pt-PT"/>
        </w:rPr>
        <w:t>follow primarily a</w:t>
      </w:r>
      <w:r w:rsidR="004377E3" w:rsidRPr="002A6F71">
        <w:rPr>
          <w:color w:val="000000"/>
          <w:lang w:val="en-US" w:eastAsia="pt-PT"/>
        </w:rPr>
        <w:t xml:space="preserve"> fire prevention and/or suppression strategy</w:t>
      </w:r>
      <w:r w:rsidRPr="0077230A">
        <w:rPr>
          <w:lang w:val="en-GB"/>
        </w:rPr>
        <w:t xml:space="preserve">, </w:t>
      </w:r>
      <w:r w:rsidRPr="00C77252">
        <w:rPr>
          <w:lang w:val="en-GB"/>
        </w:rPr>
        <w:t xml:space="preserve">and to </w:t>
      </w:r>
      <w:r w:rsidR="0032230E">
        <w:rPr>
          <w:lang w:val="en-GB"/>
        </w:rPr>
        <w:t>identify</w:t>
      </w:r>
      <w:r w:rsidR="0032230E" w:rsidRPr="00C77252">
        <w:rPr>
          <w:lang w:val="en-GB"/>
        </w:rPr>
        <w:t xml:space="preserve"> </w:t>
      </w:r>
      <w:r w:rsidR="0032230E">
        <w:rPr>
          <w:lang w:val="en-GB"/>
        </w:rPr>
        <w:t xml:space="preserve">what is </w:t>
      </w:r>
      <w:r w:rsidRPr="00C77252">
        <w:rPr>
          <w:lang w:val="en-GB"/>
        </w:rPr>
        <w:t xml:space="preserve">driving the strategies. This analysis provides insight to the policies, implementation actions, and </w:t>
      </w:r>
      <w:r w:rsidR="0032230E">
        <w:rPr>
          <w:lang w:val="en-GB"/>
        </w:rPr>
        <w:t xml:space="preserve">their </w:t>
      </w:r>
      <w:r w:rsidRPr="00C77252">
        <w:rPr>
          <w:lang w:val="en-GB"/>
        </w:rPr>
        <w:t>performance,</w:t>
      </w:r>
      <w:r>
        <w:rPr>
          <w:lang w:val="en-GB"/>
        </w:rPr>
        <w:t xml:space="preserve"> which is</w:t>
      </w:r>
      <w:r w:rsidRPr="00C77252">
        <w:rPr>
          <w:lang w:val="en-GB"/>
        </w:rPr>
        <w:t xml:space="preserve"> essential to improve the frameworks needed to deal with the </w:t>
      </w:r>
      <w:r w:rsidRPr="00C77252">
        <w:rPr>
          <w:lang w:val="en-GB"/>
        </w:rPr>
        <w:lastRenderedPageBreak/>
        <w:t xml:space="preserve">fire problem. </w:t>
      </w:r>
      <w:r w:rsidR="0032230E">
        <w:rPr>
          <w:lang w:val="en-GB"/>
        </w:rPr>
        <w:t>A</w:t>
      </w:r>
      <w:r w:rsidRPr="00C77252">
        <w:rPr>
          <w:lang w:val="en-GB"/>
        </w:rPr>
        <w:t>ttention is paid to technical solutions, the involvement of key actors and stakeholders, and the way interventions are structured.</w:t>
      </w:r>
    </w:p>
    <w:p w14:paraId="2F2E0209" w14:textId="77777777" w:rsidR="0032230E" w:rsidRDefault="0032230E" w:rsidP="00436A52">
      <w:pPr>
        <w:spacing w:line="480" w:lineRule="auto"/>
        <w:jc w:val="both"/>
        <w:rPr>
          <w:lang w:val="en-GB"/>
        </w:rPr>
      </w:pPr>
    </w:p>
    <w:p w14:paraId="1310CCE4" w14:textId="439A80BD" w:rsidR="00917C23" w:rsidRPr="00C77252" w:rsidRDefault="00917C23" w:rsidP="00436A52">
      <w:pPr>
        <w:spacing w:line="480" w:lineRule="auto"/>
        <w:jc w:val="both"/>
        <w:rPr>
          <w:lang w:val="en-GB"/>
        </w:rPr>
      </w:pPr>
      <w:r>
        <w:rPr>
          <w:lang w:val="en-GB"/>
        </w:rPr>
        <w:t>The pertinence of this approach l</w:t>
      </w:r>
      <w:r w:rsidR="0032230E">
        <w:rPr>
          <w:lang w:val="en-GB"/>
        </w:rPr>
        <w:t>ie</w:t>
      </w:r>
      <w:r>
        <w:rPr>
          <w:lang w:val="en-GB"/>
        </w:rPr>
        <w:t>s in that the number of fires and the burned area ha</w:t>
      </w:r>
      <w:r w:rsidR="002805B6">
        <w:rPr>
          <w:lang w:val="en-GB"/>
        </w:rPr>
        <w:t>ve</w:t>
      </w:r>
      <w:r>
        <w:rPr>
          <w:lang w:val="en-GB"/>
        </w:rPr>
        <w:t xml:space="preserve"> not decreased significant</w:t>
      </w:r>
      <w:r w:rsidR="0032230E">
        <w:rPr>
          <w:lang w:val="en-GB"/>
        </w:rPr>
        <w:t>ly</w:t>
      </w:r>
      <w:r>
        <w:rPr>
          <w:lang w:val="en-GB"/>
        </w:rPr>
        <w:t>, despite effort</w:t>
      </w:r>
      <w:r w:rsidR="0032230E">
        <w:rPr>
          <w:lang w:val="en-GB"/>
        </w:rPr>
        <w:t>s</w:t>
      </w:r>
      <w:r>
        <w:rPr>
          <w:lang w:val="en-GB"/>
        </w:rPr>
        <w:t xml:space="preserve"> and </w:t>
      </w:r>
      <w:r w:rsidR="0077230A">
        <w:rPr>
          <w:lang w:val="en-GB"/>
        </w:rPr>
        <w:t>financial resources</w:t>
      </w:r>
      <w:r w:rsidR="00894D62">
        <w:rPr>
          <w:lang w:val="en-GB"/>
        </w:rPr>
        <w:t xml:space="preserve"> </w:t>
      </w:r>
      <w:r w:rsidR="0077230A">
        <w:rPr>
          <w:lang w:val="en-GB"/>
        </w:rPr>
        <w:t>geared towards</w:t>
      </w:r>
      <w:r>
        <w:rPr>
          <w:lang w:val="en-GB"/>
        </w:rPr>
        <w:t xml:space="preserve"> implementation of actions in the field. </w:t>
      </w:r>
      <w:r w:rsidR="0032230E">
        <w:rPr>
          <w:lang w:val="en-GB"/>
        </w:rPr>
        <w:t>W</w:t>
      </w:r>
      <w:r>
        <w:rPr>
          <w:lang w:val="en-GB"/>
        </w:rPr>
        <w:t xml:space="preserve">e </w:t>
      </w:r>
      <w:r w:rsidR="0032230E">
        <w:rPr>
          <w:lang w:val="en-GB"/>
        </w:rPr>
        <w:t xml:space="preserve">question </w:t>
      </w:r>
      <w:r w:rsidR="002805B6">
        <w:rPr>
          <w:lang w:val="en-GB"/>
        </w:rPr>
        <w:t>whether</w:t>
      </w:r>
      <w:r>
        <w:rPr>
          <w:lang w:val="en-GB"/>
        </w:rPr>
        <w:t xml:space="preserve"> the legal framework and strategy to reduce fire hazard </w:t>
      </w:r>
      <w:r w:rsidR="0032230E">
        <w:rPr>
          <w:lang w:val="en-GB"/>
        </w:rPr>
        <w:t xml:space="preserve">in each case </w:t>
      </w:r>
      <w:r w:rsidR="002805B6">
        <w:rPr>
          <w:lang w:val="en-GB"/>
        </w:rPr>
        <w:t>are</w:t>
      </w:r>
      <w:r w:rsidR="0032230E">
        <w:rPr>
          <w:lang w:val="en-GB"/>
        </w:rPr>
        <w:t xml:space="preserve"> </w:t>
      </w:r>
      <w:r w:rsidR="002805B6">
        <w:rPr>
          <w:lang w:val="en-GB"/>
        </w:rPr>
        <w:t>robust</w:t>
      </w:r>
      <w:r>
        <w:rPr>
          <w:lang w:val="en-GB"/>
        </w:rPr>
        <w:t xml:space="preserve">, </w:t>
      </w:r>
      <w:r w:rsidR="002805B6">
        <w:rPr>
          <w:lang w:val="en-GB"/>
        </w:rPr>
        <w:t>or whether</w:t>
      </w:r>
      <w:r w:rsidR="004377E3">
        <w:rPr>
          <w:lang w:val="en-GB"/>
        </w:rPr>
        <w:t xml:space="preserve"> new, more integrated strategies </w:t>
      </w:r>
      <w:r w:rsidR="002805B6">
        <w:rPr>
          <w:lang w:val="en-GB"/>
        </w:rPr>
        <w:t>need to be implemented</w:t>
      </w:r>
      <w:r w:rsidR="004377E3">
        <w:rPr>
          <w:lang w:val="en-GB"/>
        </w:rPr>
        <w:t>.</w:t>
      </w:r>
    </w:p>
    <w:p w14:paraId="06911475" w14:textId="77777777" w:rsidR="00EF5E3A" w:rsidRPr="00C77252" w:rsidRDefault="00EF5E3A" w:rsidP="00436A52">
      <w:pPr>
        <w:spacing w:line="480" w:lineRule="auto"/>
        <w:jc w:val="both"/>
        <w:rPr>
          <w:lang w:val="en-GB"/>
        </w:rPr>
      </w:pPr>
    </w:p>
    <w:p w14:paraId="06CA86E0" w14:textId="77777777" w:rsidR="00EF5E3A" w:rsidRPr="00C77252" w:rsidRDefault="00EF5E3A" w:rsidP="00436A52">
      <w:pPr>
        <w:spacing w:line="480" w:lineRule="auto"/>
        <w:jc w:val="both"/>
        <w:rPr>
          <w:b/>
          <w:bCs/>
          <w:lang w:val="en-GB"/>
        </w:rPr>
      </w:pPr>
      <w:r w:rsidRPr="00C77252">
        <w:rPr>
          <w:b/>
          <w:bCs/>
          <w:lang w:val="en-GB"/>
        </w:rPr>
        <w:t>Managing fire in the Mediterranean climate regions</w:t>
      </w:r>
    </w:p>
    <w:p w14:paraId="22A505F6" w14:textId="77777777" w:rsidR="00EF5E3A" w:rsidRPr="00C77252" w:rsidRDefault="00EF5E3A" w:rsidP="00436A52">
      <w:pPr>
        <w:spacing w:line="480" w:lineRule="auto"/>
        <w:jc w:val="both"/>
        <w:rPr>
          <w:i/>
          <w:iCs/>
          <w:lang w:val="en-GB"/>
        </w:rPr>
      </w:pPr>
      <w:r w:rsidRPr="00C77252">
        <w:rPr>
          <w:i/>
          <w:iCs/>
          <w:lang w:val="en-GB"/>
        </w:rPr>
        <w:t>Historical context</w:t>
      </w:r>
    </w:p>
    <w:p w14:paraId="5F5130CF" w14:textId="3A43AFB9" w:rsidR="00770009" w:rsidRPr="00770009" w:rsidRDefault="00EF5E3A" w:rsidP="00770009">
      <w:pPr>
        <w:spacing w:line="480" w:lineRule="auto"/>
        <w:jc w:val="both"/>
        <w:rPr>
          <w:lang w:val="en-GB"/>
        </w:rPr>
      </w:pPr>
      <w:r w:rsidRPr="00C77252">
        <w:rPr>
          <w:lang w:val="en-GB"/>
        </w:rPr>
        <w:t>Mediterranean Basin ecosystems have long been shaped by humans who intensely used ecosystem resources and changed the natural land cover, which was typically composed of forests and woodlands (Grove &amp; Rackham, 2001). Agro</w:t>
      </w:r>
      <w:r>
        <w:rPr>
          <w:lang w:val="en-GB"/>
        </w:rPr>
        <w:t>-</w:t>
      </w:r>
      <w:r w:rsidRPr="00C77252">
        <w:rPr>
          <w:lang w:val="en-GB"/>
        </w:rPr>
        <w:t>pastoral</w:t>
      </w:r>
      <w:r>
        <w:rPr>
          <w:lang w:val="en-GB"/>
        </w:rPr>
        <w:t>ism</w:t>
      </w:r>
      <w:r w:rsidR="001946B0">
        <w:rPr>
          <w:lang w:val="en-GB"/>
        </w:rPr>
        <w:t xml:space="preserve"> </w:t>
      </w:r>
      <w:r w:rsidR="004377E3">
        <w:rPr>
          <w:lang w:val="en-GB"/>
        </w:rPr>
        <w:t xml:space="preserve">has </w:t>
      </w:r>
      <w:r w:rsidRPr="00C77252">
        <w:rPr>
          <w:lang w:val="en-GB"/>
        </w:rPr>
        <w:t>exist</w:t>
      </w:r>
      <w:r w:rsidR="004377E3">
        <w:rPr>
          <w:lang w:val="en-GB"/>
        </w:rPr>
        <w:t>ed</w:t>
      </w:r>
      <w:r w:rsidRPr="00C77252">
        <w:rPr>
          <w:lang w:val="en-GB"/>
        </w:rPr>
        <w:t xml:space="preserve"> in the region since at least the mid-Holocene, when fire started to be used intensively to open the canopy and increase herbaceous associations (</w:t>
      </w:r>
      <w:proofErr w:type="spellStart"/>
      <w:r w:rsidRPr="00C77252">
        <w:rPr>
          <w:lang w:val="en-GB"/>
        </w:rPr>
        <w:t>Lepart</w:t>
      </w:r>
      <w:proofErr w:type="spellEnd"/>
      <w:r w:rsidR="001946B0">
        <w:rPr>
          <w:lang w:val="en-GB"/>
        </w:rPr>
        <w:t xml:space="preserve"> </w:t>
      </w:r>
      <w:r w:rsidRPr="00C77252">
        <w:rPr>
          <w:lang w:val="en-GB"/>
        </w:rPr>
        <w:t>&amp;</w:t>
      </w:r>
      <w:r w:rsidR="001946B0">
        <w:rPr>
          <w:lang w:val="en-GB"/>
        </w:rPr>
        <w:t xml:space="preserve"> </w:t>
      </w:r>
      <w:proofErr w:type="spellStart"/>
      <w:r w:rsidRPr="00C77252">
        <w:rPr>
          <w:lang w:val="en-GB"/>
        </w:rPr>
        <w:t>Debussche</w:t>
      </w:r>
      <w:proofErr w:type="spellEnd"/>
      <w:r w:rsidRPr="00C77252">
        <w:rPr>
          <w:lang w:val="en-GB"/>
        </w:rPr>
        <w:t>, 1992).</w:t>
      </w:r>
      <w:r w:rsidR="001946B0">
        <w:rPr>
          <w:lang w:val="en-GB"/>
        </w:rPr>
        <w:t xml:space="preserve"> </w:t>
      </w:r>
      <w:r w:rsidRPr="00C77252">
        <w:rPr>
          <w:lang w:val="en-GB"/>
        </w:rPr>
        <w:t xml:space="preserve">Ancestral communities started to use fire as a tool to manage the landscape and build a more secure milieu </w:t>
      </w:r>
      <w:r>
        <w:rPr>
          <w:lang w:val="en-GB"/>
        </w:rPr>
        <w:t>for humans</w:t>
      </w:r>
      <w:r w:rsidRPr="00C77252">
        <w:rPr>
          <w:lang w:val="en-GB"/>
        </w:rPr>
        <w:t xml:space="preserve"> (Keeley, 2002). </w:t>
      </w:r>
      <w:r w:rsidR="00770009" w:rsidRPr="00770009">
        <w:rPr>
          <w:lang w:val="en-GB"/>
        </w:rPr>
        <w:t>Traditional</w:t>
      </w:r>
      <w:r w:rsidR="00770009">
        <w:rPr>
          <w:lang w:val="en-GB"/>
        </w:rPr>
        <w:t xml:space="preserve"> </w:t>
      </w:r>
      <w:r w:rsidR="00770009" w:rsidRPr="00770009">
        <w:rPr>
          <w:lang w:val="en-GB"/>
        </w:rPr>
        <w:t>fire management practices have regained visibility while</w:t>
      </w:r>
      <w:r w:rsidR="00770009">
        <w:rPr>
          <w:lang w:val="en-GB"/>
        </w:rPr>
        <w:t xml:space="preserve"> </w:t>
      </w:r>
      <w:r w:rsidR="00770009" w:rsidRPr="00770009">
        <w:rPr>
          <w:lang w:val="en-GB"/>
        </w:rPr>
        <w:t>searching for new approaches to deal with increasing fire</w:t>
      </w:r>
    </w:p>
    <w:p w14:paraId="1B6BA629" w14:textId="48805B37" w:rsidR="002F51A1" w:rsidRDefault="00770009" w:rsidP="00436A52">
      <w:pPr>
        <w:spacing w:line="480" w:lineRule="auto"/>
        <w:jc w:val="both"/>
        <w:rPr>
          <w:lang w:val="en-GB"/>
        </w:rPr>
      </w:pPr>
      <w:r w:rsidRPr="00770009">
        <w:rPr>
          <w:lang w:val="en-GB"/>
        </w:rPr>
        <w:t>risk (</w:t>
      </w:r>
      <w:proofErr w:type="spellStart"/>
      <w:r w:rsidRPr="00770009">
        <w:rPr>
          <w:lang w:val="en-GB"/>
        </w:rPr>
        <w:t>Arkle</w:t>
      </w:r>
      <w:proofErr w:type="spellEnd"/>
      <w:r w:rsidRPr="00770009">
        <w:rPr>
          <w:lang w:val="en-GB"/>
        </w:rPr>
        <w:t xml:space="preserve"> &amp; </w:t>
      </w:r>
      <w:proofErr w:type="spellStart"/>
      <w:r w:rsidRPr="00770009">
        <w:rPr>
          <w:lang w:val="en-GB"/>
        </w:rPr>
        <w:t>Pilliod</w:t>
      </w:r>
      <w:proofErr w:type="spellEnd"/>
      <w:r w:rsidRPr="00770009">
        <w:rPr>
          <w:lang w:val="en-GB"/>
        </w:rPr>
        <w:t>, 2010; McCaw, 2013). Understanding</w:t>
      </w:r>
      <w:r>
        <w:rPr>
          <w:lang w:val="en-GB"/>
        </w:rPr>
        <w:t xml:space="preserve"> </w:t>
      </w:r>
      <w:r w:rsidRPr="00770009">
        <w:rPr>
          <w:lang w:val="en-GB"/>
        </w:rPr>
        <w:t>how, when and why local communities use and manage fire</w:t>
      </w:r>
      <w:r>
        <w:rPr>
          <w:lang w:val="en-GB"/>
        </w:rPr>
        <w:t xml:space="preserve"> </w:t>
      </w:r>
      <w:r w:rsidRPr="00770009">
        <w:rPr>
          <w:lang w:val="en-GB"/>
        </w:rPr>
        <w:t>is extremely important in developing and implementing fire</w:t>
      </w:r>
      <w:r>
        <w:rPr>
          <w:lang w:val="en-GB"/>
        </w:rPr>
        <w:t xml:space="preserve"> </w:t>
      </w:r>
      <w:r w:rsidRPr="00770009">
        <w:rPr>
          <w:lang w:val="en-GB"/>
        </w:rPr>
        <w:t>management strategies (</w:t>
      </w:r>
      <w:proofErr w:type="spellStart"/>
      <w:r w:rsidRPr="00770009">
        <w:rPr>
          <w:lang w:val="en-GB"/>
        </w:rPr>
        <w:t>Ganz</w:t>
      </w:r>
      <w:proofErr w:type="spellEnd"/>
      <w:r w:rsidRPr="00770009">
        <w:rPr>
          <w:lang w:val="en-GB"/>
        </w:rPr>
        <w:t xml:space="preserve"> &amp; Moore, 2002).</w:t>
      </w:r>
    </w:p>
    <w:p w14:paraId="0BD22D91" w14:textId="5B40EF92" w:rsidR="00EF5E3A" w:rsidRDefault="00EF5E3A" w:rsidP="00436A52">
      <w:pPr>
        <w:spacing w:line="480" w:lineRule="auto"/>
        <w:jc w:val="both"/>
        <w:rPr>
          <w:lang w:val="en-GB"/>
        </w:rPr>
      </w:pPr>
      <w:r w:rsidRPr="00C77252">
        <w:rPr>
          <w:lang w:val="en-GB"/>
        </w:rPr>
        <w:t xml:space="preserve">In many countries, the overwhelming forest fire problem </w:t>
      </w:r>
      <w:r w:rsidR="002F51A1">
        <w:rPr>
          <w:lang w:val="en-GB"/>
        </w:rPr>
        <w:t xml:space="preserve">is </w:t>
      </w:r>
      <w:r w:rsidRPr="00C77252">
        <w:rPr>
          <w:lang w:val="en-GB"/>
        </w:rPr>
        <w:t>a consequence of large scale land-use changes over the past century. This is the case in Portugal, where forest fire problem</w:t>
      </w:r>
      <w:r w:rsidR="002F51A1">
        <w:rPr>
          <w:lang w:val="en-GB"/>
        </w:rPr>
        <w:t>s</w:t>
      </w:r>
      <w:r w:rsidRPr="00C77252">
        <w:rPr>
          <w:lang w:val="en-GB"/>
        </w:rPr>
        <w:t xml:space="preserve"> started in the mid-1970s, after a </w:t>
      </w:r>
      <w:r w:rsidR="002805B6">
        <w:rPr>
          <w:lang w:val="en-GB"/>
        </w:rPr>
        <w:t>profound</w:t>
      </w:r>
      <w:r w:rsidR="003522BA">
        <w:rPr>
          <w:lang w:val="en-GB"/>
        </w:rPr>
        <w:t xml:space="preserve"> </w:t>
      </w:r>
      <w:r w:rsidRPr="00C77252">
        <w:rPr>
          <w:lang w:val="en-GB"/>
        </w:rPr>
        <w:t xml:space="preserve">land use change process </w:t>
      </w:r>
      <w:r w:rsidRPr="00CD481C">
        <w:rPr>
          <w:lang w:val="en-GB"/>
        </w:rPr>
        <w:t xml:space="preserve">that </w:t>
      </w:r>
      <w:r w:rsidR="002F51A1">
        <w:rPr>
          <w:lang w:val="en-GB"/>
        </w:rPr>
        <w:t xml:space="preserve">began </w:t>
      </w:r>
      <w:r w:rsidRPr="00CD481C">
        <w:rPr>
          <w:lang w:val="en-GB"/>
        </w:rPr>
        <w:lastRenderedPageBreak/>
        <w:t>in the 1930s (Ferreira</w:t>
      </w:r>
      <w:r w:rsidR="003522BA">
        <w:rPr>
          <w:lang w:val="en-GB"/>
        </w:rPr>
        <w:t xml:space="preserve"> </w:t>
      </w:r>
      <w:r w:rsidRPr="004709F0">
        <w:rPr>
          <w:i/>
          <w:lang w:val="en-GB"/>
        </w:rPr>
        <w:t>et al.</w:t>
      </w:r>
      <w:r w:rsidRPr="00C77252">
        <w:rPr>
          <w:lang w:val="en-GB"/>
        </w:rPr>
        <w:t>, 2009). Fires evolved from being insignificant prior to the 1970s</w:t>
      </w:r>
      <w:r w:rsidR="002F51A1">
        <w:rPr>
          <w:lang w:val="en-GB"/>
        </w:rPr>
        <w:t xml:space="preserve"> </w:t>
      </w:r>
      <w:r w:rsidRPr="00C77252">
        <w:rPr>
          <w:lang w:val="en-GB"/>
        </w:rPr>
        <w:t>(&lt;150 fires</w:t>
      </w:r>
      <w:r>
        <w:rPr>
          <w:lang w:val="en-GB"/>
        </w:rPr>
        <w:t>,</w:t>
      </w:r>
      <w:r w:rsidR="002F51A1">
        <w:rPr>
          <w:lang w:val="en-GB"/>
        </w:rPr>
        <w:t xml:space="preserve"> </w:t>
      </w:r>
      <w:r w:rsidRPr="00C77252">
        <w:rPr>
          <w:lang w:val="en-GB"/>
        </w:rPr>
        <w:t>&lt;6000 ha burned</w:t>
      </w:r>
      <w:r>
        <w:rPr>
          <w:lang w:val="en-GB"/>
        </w:rPr>
        <w:t xml:space="preserve"> annually</w:t>
      </w:r>
      <w:r w:rsidRPr="00C77252">
        <w:rPr>
          <w:lang w:val="en-GB"/>
        </w:rPr>
        <w:t xml:space="preserve"> in Portugal), to an</w:t>
      </w:r>
      <w:r>
        <w:rPr>
          <w:lang w:val="en-GB"/>
        </w:rPr>
        <w:t xml:space="preserve"> issue of concern after that </w:t>
      </w:r>
      <w:r w:rsidRPr="00162643">
        <w:rPr>
          <w:lang w:val="en-GB"/>
        </w:rPr>
        <w:t>(~117</w:t>
      </w:r>
      <w:r w:rsidR="002805B6">
        <w:rPr>
          <w:lang w:val="en-GB"/>
        </w:rPr>
        <w:t>,</w:t>
      </w:r>
      <w:r w:rsidRPr="00162643">
        <w:rPr>
          <w:lang w:val="en-GB"/>
        </w:rPr>
        <w:t>000 and 187</w:t>
      </w:r>
      <w:r w:rsidR="002805B6">
        <w:rPr>
          <w:lang w:val="en-GB"/>
        </w:rPr>
        <w:t>,</w:t>
      </w:r>
      <w:r w:rsidRPr="00162643">
        <w:rPr>
          <w:lang w:val="en-GB"/>
        </w:rPr>
        <w:t>000 ha</w:t>
      </w:r>
      <w:r>
        <w:rPr>
          <w:lang w:val="en-GB"/>
        </w:rPr>
        <w:t xml:space="preserve"> annually </w:t>
      </w:r>
      <w:r w:rsidRPr="00C77252">
        <w:rPr>
          <w:lang w:val="en-GB"/>
        </w:rPr>
        <w:t>burned in Portugal</w:t>
      </w:r>
      <w:r>
        <w:rPr>
          <w:lang w:val="en-GB"/>
        </w:rPr>
        <w:t xml:space="preserve"> and Spain, respectively, between </w:t>
      </w:r>
      <w:r w:rsidRPr="00C77252">
        <w:rPr>
          <w:lang w:val="en-GB"/>
        </w:rPr>
        <w:t>1980</w:t>
      </w:r>
      <w:r w:rsidR="002F51A1">
        <w:rPr>
          <w:lang w:val="en-GB"/>
        </w:rPr>
        <w:t xml:space="preserve"> and </w:t>
      </w:r>
      <w:r w:rsidRPr="00C77252">
        <w:rPr>
          <w:lang w:val="en-GB"/>
        </w:rPr>
        <w:t>2005</w:t>
      </w:r>
      <w:r>
        <w:rPr>
          <w:lang w:val="en-GB"/>
        </w:rPr>
        <w:t>)</w:t>
      </w:r>
      <w:r w:rsidRPr="00C77252">
        <w:rPr>
          <w:lang w:val="en-GB"/>
        </w:rPr>
        <w:t xml:space="preserve"> (Ferreira </w:t>
      </w:r>
      <w:r w:rsidRPr="004709F0">
        <w:rPr>
          <w:i/>
          <w:lang w:val="en-GB"/>
        </w:rPr>
        <w:t>et al.</w:t>
      </w:r>
      <w:r w:rsidR="004709F0" w:rsidRPr="004709F0">
        <w:rPr>
          <w:i/>
          <w:lang w:val="en-GB"/>
        </w:rPr>
        <w:t>,</w:t>
      </w:r>
      <w:r w:rsidRPr="00C77252">
        <w:rPr>
          <w:lang w:val="en-GB"/>
        </w:rPr>
        <w:t xml:space="preserve"> 2009).</w:t>
      </w:r>
      <w:r w:rsidR="003522BA">
        <w:rPr>
          <w:lang w:val="en-GB"/>
        </w:rPr>
        <w:t xml:space="preserve"> </w:t>
      </w:r>
      <w:r>
        <w:rPr>
          <w:lang w:val="en-GB"/>
        </w:rPr>
        <w:t xml:space="preserve">One reason for this increase was that </w:t>
      </w:r>
      <w:r w:rsidRPr="00C77252">
        <w:rPr>
          <w:lang w:val="en-GB"/>
        </w:rPr>
        <w:t>marginally productive agricultur</w:t>
      </w:r>
      <w:r>
        <w:rPr>
          <w:lang w:val="en-GB"/>
        </w:rPr>
        <w:t xml:space="preserve">al lands were either </w:t>
      </w:r>
      <w:r w:rsidRPr="00C77252">
        <w:rPr>
          <w:lang w:val="en-GB"/>
        </w:rPr>
        <w:t>converted to forest plantations or abandoned</w:t>
      </w:r>
      <w:r w:rsidR="00CD4752">
        <w:rPr>
          <w:lang w:val="en-GB"/>
        </w:rPr>
        <w:t>.</w:t>
      </w:r>
      <w:r w:rsidRPr="00C77252">
        <w:rPr>
          <w:lang w:val="en-GB"/>
        </w:rPr>
        <w:t xml:space="preserve"> Increased wildfires accompanied land abandonment (</w:t>
      </w:r>
      <w:proofErr w:type="spellStart"/>
      <w:r w:rsidRPr="00C77252">
        <w:rPr>
          <w:lang w:val="en-GB"/>
        </w:rPr>
        <w:t>Margaris</w:t>
      </w:r>
      <w:proofErr w:type="spellEnd"/>
      <w:r w:rsidR="003522BA">
        <w:rPr>
          <w:lang w:val="en-GB"/>
        </w:rPr>
        <w:t xml:space="preserve"> </w:t>
      </w:r>
      <w:r w:rsidRPr="004709F0">
        <w:rPr>
          <w:i/>
          <w:lang w:val="en-GB"/>
        </w:rPr>
        <w:t>et al.,</w:t>
      </w:r>
      <w:r w:rsidRPr="00C77252">
        <w:rPr>
          <w:lang w:val="en-GB"/>
        </w:rPr>
        <w:t xml:space="preserve"> 1996</w:t>
      </w:r>
      <w:r w:rsidR="00CD4752">
        <w:rPr>
          <w:lang w:val="en-GB"/>
        </w:rPr>
        <w:t>; Moreno, 1999</w:t>
      </w:r>
      <w:r w:rsidRPr="00C77252">
        <w:rPr>
          <w:lang w:val="en-GB"/>
        </w:rPr>
        <w:t>), a pattern that has been attributed to biomass accumulation in forest and shrub areas in wet Mediterranean regions (</w:t>
      </w:r>
      <w:proofErr w:type="spellStart"/>
      <w:r w:rsidRPr="00C77252">
        <w:rPr>
          <w:lang w:val="en-GB"/>
        </w:rPr>
        <w:t>Fairbrother</w:t>
      </w:r>
      <w:proofErr w:type="spellEnd"/>
      <w:r w:rsidR="003874AE">
        <w:rPr>
          <w:lang w:val="en-GB"/>
        </w:rPr>
        <w:t xml:space="preserve"> </w:t>
      </w:r>
      <w:r w:rsidR="004709F0">
        <w:rPr>
          <w:lang w:val="en-GB"/>
        </w:rPr>
        <w:t>&amp;</w:t>
      </w:r>
      <w:r w:rsidR="003874AE">
        <w:rPr>
          <w:lang w:val="en-GB"/>
        </w:rPr>
        <w:t xml:space="preserve"> </w:t>
      </w:r>
      <w:proofErr w:type="spellStart"/>
      <w:r w:rsidRPr="00C77252">
        <w:rPr>
          <w:lang w:val="en-GB"/>
        </w:rPr>
        <w:t>Turnley</w:t>
      </w:r>
      <w:proofErr w:type="spellEnd"/>
      <w:r w:rsidR="003522BA">
        <w:rPr>
          <w:lang w:val="en-GB"/>
        </w:rPr>
        <w:t>,</w:t>
      </w:r>
      <w:r w:rsidRPr="00C77252">
        <w:rPr>
          <w:lang w:val="en-GB"/>
        </w:rPr>
        <w:t xml:space="preserve"> 2005, Ferreira </w:t>
      </w:r>
      <w:r w:rsidRPr="004709F0">
        <w:rPr>
          <w:i/>
          <w:lang w:val="en-GB"/>
        </w:rPr>
        <w:t>et al.,</w:t>
      </w:r>
      <w:r w:rsidRPr="00C77252">
        <w:rPr>
          <w:lang w:val="en-GB"/>
        </w:rPr>
        <w:t xml:space="preserve"> 2005a).</w:t>
      </w:r>
      <w:r w:rsidR="00CD4752">
        <w:rPr>
          <w:lang w:val="en-GB"/>
        </w:rPr>
        <w:t xml:space="preserve"> </w:t>
      </w:r>
      <w:r w:rsidRPr="00C77252">
        <w:rPr>
          <w:lang w:val="en-GB"/>
        </w:rPr>
        <w:t xml:space="preserve">Following widespread afforestation, a policy of complete fire suppression was implemented in Portugal, which, in combination with the out-migration of an extremely high percentage of the local population, led to an abnormal fuel load that built up to unexpectedly unbearable fire frequency, spread and behaviour. </w:t>
      </w:r>
    </w:p>
    <w:p w14:paraId="192ACFC5" w14:textId="77777777" w:rsidR="00A438AE" w:rsidRPr="00C77252" w:rsidRDefault="00A438AE" w:rsidP="00436A52">
      <w:pPr>
        <w:spacing w:line="480" w:lineRule="auto"/>
        <w:jc w:val="both"/>
        <w:rPr>
          <w:lang w:val="en-GB"/>
        </w:rPr>
      </w:pPr>
    </w:p>
    <w:p w14:paraId="1A7185F8" w14:textId="1D0D6EE5" w:rsidR="00037C4A" w:rsidRDefault="00EF5E3A" w:rsidP="00770009">
      <w:pPr>
        <w:spacing w:line="480" w:lineRule="auto"/>
        <w:jc w:val="both"/>
        <w:rPr>
          <w:lang w:val="en-GB"/>
        </w:rPr>
      </w:pPr>
      <w:r w:rsidRPr="00C77252">
        <w:rPr>
          <w:lang w:val="en-GB"/>
        </w:rPr>
        <w:t xml:space="preserve">The </w:t>
      </w:r>
      <w:proofErr w:type="spellStart"/>
      <w:r w:rsidR="004C10B9">
        <w:rPr>
          <w:lang w:val="en-GB"/>
        </w:rPr>
        <w:t>Comunitat</w:t>
      </w:r>
      <w:proofErr w:type="spellEnd"/>
      <w:r w:rsidR="003874AE">
        <w:rPr>
          <w:lang w:val="en-GB"/>
        </w:rPr>
        <w:t xml:space="preserve"> </w:t>
      </w:r>
      <w:proofErr w:type="spellStart"/>
      <w:r w:rsidRPr="00C77252">
        <w:rPr>
          <w:lang w:val="en-GB"/>
        </w:rPr>
        <w:t>Valenciana</w:t>
      </w:r>
      <w:proofErr w:type="spellEnd"/>
      <w:r w:rsidR="00A438AE">
        <w:rPr>
          <w:lang w:val="en-GB"/>
        </w:rPr>
        <w:t>, Spain</w:t>
      </w:r>
      <w:r w:rsidRPr="00C77252">
        <w:rPr>
          <w:lang w:val="en-GB"/>
        </w:rPr>
        <w:t xml:space="preserve"> witnessed a similar process of rural abandonment from the 1950s. This </w:t>
      </w:r>
      <w:r>
        <w:rPr>
          <w:lang w:val="en-GB"/>
        </w:rPr>
        <w:t xml:space="preserve">increased the </w:t>
      </w:r>
      <w:r w:rsidRPr="00C77252">
        <w:rPr>
          <w:lang w:val="en-GB"/>
        </w:rPr>
        <w:t xml:space="preserve">frequency of large fires </w:t>
      </w:r>
      <w:r>
        <w:rPr>
          <w:lang w:val="en-GB"/>
        </w:rPr>
        <w:t xml:space="preserve">from </w:t>
      </w:r>
      <w:r w:rsidRPr="00C77252">
        <w:rPr>
          <w:lang w:val="en-GB"/>
        </w:rPr>
        <w:t xml:space="preserve">the late 1970s, </w:t>
      </w:r>
      <w:r w:rsidR="00DC6BA8">
        <w:rPr>
          <w:lang w:val="en-GB"/>
        </w:rPr>
        <w:t xml:space="preserve">and became </w:t>
      </w:r>
      <w:r w:rsidRPr="00C77252">
        <w:rPr>
          <w:lang w:val="en-GB"/>
        </w:rPr>
        <w:t>a persistent problem in the following decades (</w:t>
      </w:r>
      <w:proofErr w:type="spellStart"/>
      <w:r w:rsidRPr="00C77252">
        <w:rPr>
          <w:lang w:val="en-GB"/>
        </w:rPr>
        <w:t>Pausas</w:t>
      </w:r>
      <w:proofErr w:type="spellEnd"/>
      <w:r w:rsidRPr="00C77252">
        <w:rPr>
          <w:lang w:val="en-GB"/>
        </w:rPr>
        <w:t>, 2004b).</w:t>
      </w:r>
      <w:r w:rsidR="00600DFD">
        <w:rPr>
          <w:lang w:val="en-GB"/>
        </w:rPr>
        <w:t xml:space="preserve"> </w:t>
      </w:r>
      <w:r w:rsidRPr="00C77252">
        <w:rPr>
          <w:lang w:val="en-GB"/>
        </w:rPr>
        <w:t xml:space="preserve">The main current </w:t>
      </w:r>
      <w:r w:rsidR="00A02C54">
        <w:rPr>
          <w:lang w:val="en-GB"/>
        </w:rPr>
        <w:t>land use change</w:t>
      </w:r>
      <w:r w:rsidR="003522BA">
        <w:rPr>
          <w:lang w:val="en-GB"/>
        </w:rPr>
        <w:t xml:space="preserve"> </w:t>
      </w:r>
      <w:r w:rsidRPr="00C77252">
        <w:rPr>
          <w:lang w:val="en-GB"/>
        </w:rPr>
        <w:t xml:space="preserve">process at landscape scale occurring </w:t>
      </w:r>
      <w:r w:rsidR="00DC6BA8">
        <w:rPr>
          <w:lang w:val="en-GB"/>
        </w:rPr>
        <w:t>throughout</w:t>
      </w:r>
      <w:r w:rsidR="003522BA">
        <w:rPr>
          <w:lang w:val="en-GB"/>
        </w:rPr>
        <w:t xml:space="preserve"> </w:t>
      </w:r>
      <w:r w:rsidRPr="00C77252">
        <w:rPr>
          <w:lang w:val="en-GB"/>
        </w:rPr>
        <w:t xml:space="preserve">the Mediterranean </w:t>
      </w:r>
      <w:r w:rsidR="002F0E40">
        <w:rPr>
          <w:lang w:val="en-GB"/>
        </w:rPr>
        <w:t>B</w:t>
      </w:r>
      <w:r w:rsidR="002F0E40" w:rsidRPr="00C77252">
        <w:rPr>
          <w:lang w:val="en-GB"/>
        </w:rPr>
        <w:t xml:space="preserve">asin </w:t>
      </w:r>
      <w:r w:rsidRPr="00C77252">
        <w:rPr>
          <w:lang w:val="en-GB"/>
        </w:rPr>
        <w:t xml:space="preserve">is the replacement of local species with very flammable vegetation </w:t>
      </w:r>
      <w:r w:rsidR="002F0E40">
        <w:rPr>
          <w:lang w:val="en-GB"/>
        </w:rPr>
        <w:t>in</w:t>
      </w:r>
      <w:r w:rsidR="002F0E40" w:rsidRPr="00C77252">
        <w:rPr>
          <w:lang w:val="en-GB"/>
        </w:rPr>
        <w:t xml:space="preserve"> </w:t>
      </w:r>
      <w:r w:rsidRPr="00C77252">
        <w:rPr>
          <w:lang w:val="en-GB"/>
        </w:rPr>
        <w:t>the early successional stages (</w:t>
      </w:r>
      <w:proofErr w:type="spellStart"/>
      <w:r w:rsidRPr="00C77252">
        <w:rPr>
          <w:lang w:val="en-GB"/>
        </w:rPr>
        <w:t>Bonet</w:t>
      </w:r>
      <w:proofErr w:type="spellEnd"/>
      <w:r w:rsidR="003874AE">
        <w:rPr>
          <w:lang w:val="en-GB"/>
        </w:rPr>
        <w:t xml:space="preserve"> </w:t>
      </w:r>
      <w:r w:rsidR="00574603">
        <w:rPr>
          <w:lang w:val="en-GB"/>
        </w:rPr>
        <w:t>&amp;</w:t>
      </w:r>
      <w:r w:rsidR="003874AE">
        <w:rPr>
          <w:lang w:val="en-GB"/>
        </w:rPr>
        <w:t xml:space="preserve"> </w:t>
      </w:r>
      <w:proofErr w:type="spellStart"/>
      <w:r w:rsidRPr="00C77252">
        <w:rPr>
          <w:lang w:val="en-GB"/>
        </w:rPr>
        <w:t>Pausas</w:t>
      </w:r>
      <w:proofErr w:type="spellEnd"/>
      <w:r w:rsidR="00362E04">
        <w:rPr>
          <w:lang w:val="en-GB"/>
        </w:rPr>
        <w:t>,</w:t>
      </w:r>
      <w:r w:rsidRPr="00C77252">
        <w:rPr>
          <w:lang w:val="en-GB"/>
        </w:rPr>
        <w:t xml:space="preserve"> 2007). </w:t>
      </w:r>
      <w:r w:rsidR="00770009" w:rsidRPr="00770009">
        <w:rPr>
          <w:lang w:val="en-GB"/>
        </w:rPr>
        <w:t>Changes in traditional land uses and lifestyles resulted</w:t>
      </w:r>
      <w:r w:rsidR="00770009">
        <w:rPr>
          <w:lang w:val="en-GB"/>
        </w:rPr>
        <w:t xml:space="preserve"> </w:t>
      </w:r>
      <w:r w:rsidR="00770009" w:rsidRPr="00770009">
        <w:rPr>
          <w:lang w:val="en-GB"/>
        </w:rPr>
        <w:t>in farmland abandonment and led to an increase in accumulated</w:t>
      </w:r>
      <w:r w:rsidR="00770009">
        <w:rPr>
          <w:lang w:val="en-GB"/>
        </w:rPr>
        <w:t xml:space="preserve"> </w:t>
      </w:r>
      <w:r w:rsidR="00770009" w:rsidRPr="00770009">
        <w:rPr>
          <w:lang w:val="en-GB"/>
        </w:rPr>
        <w:t>fuel of early successional species, with high connectivity</w:t>
      </w:r>
      <w:r w:rsidR="00770009">
        <w:rPr>
          <w:lang w:val="en-GB"/>
        </w:rPr>
        <w:t xml:space="preserve"> </w:t>
      </w:r>
      <w:r w:rsidR="00770009" w:rsidRPr="00770009">
        <w:rPr>
          <w:lang w:val="en-GB"/>
        </w:rPr>
        <w:t>between the fuel stages (i.e. litter layer, shrubs, tree canopies).</w:t>
      </w:r>
      <w:r w:rsidR="00770009">
        <w:rPr>
          <w:lang w:val="en-GB"/>
        </w:rPr>
        <w:t xml:space="preserve"> </w:t>
      </w:r>
      <w:r w:rsidR="00770009" w:rsidRPr="00770009">
        <w:rPr>
          <w:lang w:val="en-GB"/>
        </w:rPr>
        <w:t xml:space="preserve">This, together with the increase in population in the </w:t>
      </w:r>
      <w:proofErr w:type="spellStart"/>
      <w:r w:rsidR="00770009" w:rsidRPr="00770009">
        <w:rPr>
          <w:lang w:val="en-GB"/>
        </w:rPr>
        <w:t>wildland</w:t>
      </w:r>
      <w:proofErr w:type="spellEnd"/>
      <w:r w:rsidR="00770009" w:rsidRPr="00770009">
        <w:rPr>
          <w:lang w:val="en-GB"/>
        </w:rPr>
        <w:t>/urban interface (and thus increased fire ignitions, e.g. Keeley</w:t>
      </w:r>
      <w:r w:rsidR="00770009">
        <w:rPr>
          <w:lang w:val="en-GB"/>
        </w:rPr>
        <w:t xml:space="preserve"> </w:t>
      </w:r>
      <w:r w:rsidR="00770009" w:rsidRPr="004C10B9">
        <w:rPr>
          <w:i/>
          <w:lang w:val="en-GB"/>
        </w:rPr>
        <w:t>et al.</w:t>
      </w:r>
      <w:r w:rsidR="00770009" w:rsidRPr="00770009">
        <w:rPr>
          <w:lang w:val="en-GB"/>
        </w:rPr>
        <w:t>, 1999) and the rise in temperatures, may explain the sudden</w:t>
      </w:r>
      <w:r w:rsidR="00770009">
        <w:rPr>
          <w:lang w:val="en-GB"/>
        </w:rPr>
        <w:t xml:space="preserve"> </w:t>
      </w:r>
      <w:r w:rsidR="00770009" w:rsidRPr="00770009">
        <w:rPr>
          <w:lang w:val="en-GB"/>
        </w:rPr>
        <w:t xml:space="preserve">escalation of burned areas during the 1970s in </w:t>
      </w:r>
      <w:proofErr w:type="spellStart"/>
      <w:r w:rsidR="00770009" w:rsidRPr="00770009">
        <w:rPr>
          <w:lang w:val="en-GB"/>
        </w:rPr>
        <w:t>Comunitat</w:t>
      </w:r>
      <w:proofErr w:type="spellEnd"/>
      <w:r w:rsidR="00770009">
        <w:rPr>
          <w:lang w:val="en-GB"/>
        </w:rPr>
        <w:t xml:space="preserve"> </w:t>
      </w:r>
      <w:proofErr w:type="spellStart"/>
      <w:r w:rsidR="00770009" w:rsidRPr="00770009">
        <w:rPr>
          <w:lang w:val="en-GB"/>
        </w:rPr>
        <w:t>Valenciana</w:t>
      </w:r>
      <w:proofErr w:type="spellEnd"/>
      <w:r w:rsidR="00770009" w:rsidRPr="00770009">
        <w:rPr>
          <w:lang w:val="en-GB"/>
        </w:rPr>
        <w:t xml:space="preserve"> (</w:t>
      </w:r>
      <w:proofErr w:type="spellStart"/>
      <w:r w:rsidR="00770009" w:rsidRPr="00770009">
        <w:rPr>
          <w:lang w:val="en-GB"/>
        </w:rPr>
        <w:t>Pausas</w:t>
      </w:r>
      <w:proofErr w:type="spellEnd"/>
      <w:r w:rsidR="00770009" w:rsidRPr="00770009">
        <w:rPr>
          <w:lang w:val="en-GB"/>
        </w:rPr>
        <w:t>, 2004a).</w:t>
      </w:r>
    </w:p>
    <w:p w14:paraId="102D46ED" w14:textId="77777777" w:rsidR="002F0E40" w:rsidRDefault="002F0E40" w:rsidP="00436A52">
      <w:pPr>
        <w:spacing w:line="480" w:lineRule="auto"/>
        <w:jc w:val="both"/>
        <w:rPr>
          <w:lang w:val="en-GB"/>
        </w:rPr>
      </w:pPr>
    </w:p>
    <w:p w14:paraId="34069EAE" w14:textId="2763FC05" w:rsidR="00EF5E3A" w:rsidRPr="00C77252" w:rsidRDefault="00A02C54" w:rsidP="00436A52">
      <w:pPr>
        <w:spacing w:line="480" w:lineRule="auto"/>
        <w:jc w:val="both"/>
        <w:rPr>
          <w:lang w:val="en-GB"/>
        </w:rPr>
      </w:pPr>
      <w:r>
        <w:rPr>
          <w:lang w:val="en-GB"/>
        </w:rPr>
        <w:t xml:space="preserve">The </w:t>
      </w:r>
      <w:r w:rsidR="00037C4A">
        <w:rPr>
          <w:lang w:val="en-GB"/>
        </w:rPr>
        <w:t xml:space="preserve">Portuguese and </w:t>
      </w:r>
      <w:proofErr w:type="spellStart"/>
      <w:r w:rsidR="004C10B9">
        <w:rPr>
          <w:lang w:val="en-GB"/>
        </w:rPr>
        <w:t>Comunitat</w:t>
      </w:r>
      <w:proofErr w:type="spellEnd"/>
      <w:r>
        <w:rPr>
          <w:lang w:val="en-GB"/>
        </w:rPr>
        <w:t xml:space="preserve"> </w:t>
      </w:r>
      <w:proofErr w:type="spellStart"/>
      <w:r>
        <w:rPr>
          <w:lang w:val="en-GB"/>
        </w:rPr>
        <w:t>Valenciana</w:t>
      </w:r>
      <w:proofErr w:type="spellEnd"/>
      <w:r>
        <w:rPr>
          <w:lang w:val="en-GB"/>
        </w:rPr>
        <w:t xml:space="preserve"> </w:t>
      </w:r>
      <w:r w:rsidR="00037C4A">
        <w:rPr>
          <w:lang w:val="en-GB"/>
        </w:rPr>
        <w:t xml:space="preserve">cases </w:t>
      </w:r>
      <w:r>
        <w:rPr>
          <w:lang w:val="en-GB"/>
        </w:rPr>
        <w:t>present an interesting comparison because the</w:t>
      </w:r>
      <w:r w:rsidR="00037C4A">
        <w:rPr>
          <w:lang w:val="en-GB"/>
        </w:rPr>
        <w:t>ir</w:t>
      </w:r>
      <w:r>
        <w:rPr>
          <w:lang w:val="en-GB"/>
        </w:rPr>
        <w:t xml:space="preserve"> legal framework</w:t>
      </w:r>
      <w:r w:rsidR="00037C4A">
        <w:rPr>
          <w:lang w:val="en-GB"/>
        </w:rPr>
        <w:t>s</w:t>
      </w:r>
      <w:r>
        <w:rPr>
          <w:lang w:val="en-GB"/>
        </w:rPr>
        <w:t xml:space="preserve"> to tackle forest fires present significant differences </w:t>
      </w:r>
      <w:r w:rsidR="00037C4A">
        <w:rPr>
          <w:lang w:val="en-GB"/>
        </w:rPr>
        <w:t xml:space="preserve">due to </w:t>
      </w:r>
      <w:r w:rsidR="002F0E40">
        <w:rPr>
          <w:lang w:val="en-GB"/>
        </w:rPr>
        <w:t xml:space="preserve">both </w:t>
      </w:r>
      <w:r w:rsidR="00037C4A">
        <w:rPr>
          <w:lang w:val="en-GB"/>
        </w:rPr>
        <w:t>historical reasons and diverging strategic choices</w:t>
      </w:r>
      <w:r>
        <w:rPr>
          <w:lang w:val="en-GB"/>
        </w:rPr>
        <w:t>.</w:t>
      </w:r>
      <w:r w:rsidR="00894D62">
        <w:rPr>
          <w:lang w:val="en-GB"/>
        </w:rPr>
        <w:t xml:space="preserve"> </w:t>
      </w:r>
      <w:r w:rsidR="002F0E40">
        <w:rPr>
          <w:lang w:val="en-GB"/>
        </w:rPr>
        <w:t xml:space="preserve">In </w:t>
      </w:r>
      <w:r w:rsidR="007B69AA">
        <w:rPr>
          <w:lang w:val="en-GB"/>
        </w:rPr>
        <w:t xml:space="preserve">this paper we aim to identify the differences between the two systems and understand the processes that </w:t>
      </w:r>
      <w:r w:rsidR="002F0E40">
        <w:rPr>
          <w:lang w:val="en-GB"/>
        </w:rPr>
        <w:t xml:space="preserve">result in </w:t>
      </w:r>
      <w:r w:rsidR="007B69AA">
        <w:rPr>
          <w:lang w:val="en-GB"/>
        </w:rPr>
        <w:t>those differences. This is particularly important if we are to design better and more consequent forest fire policy frameworks.</w:t>
      </w:r>
    </w:p>
    <w:p w14:paraId="7D0255F8" w14:textId="77777777" w:rsidR="00EF5E3A" w:rsidRDefault="00EF5E3A" w:rsidP="00436A52">
      <w:pPr>
        <w:spacing w:line="480" w:lineRule="auto"/>
        <w:jc w:val="both"/>
        <w:rPr>
          <w:i/>
          <w:iCs/>
          <w:lang w:val="en-GB"/>
        </w:rPr>
      </w:pPr>
    </w:p>
    <w:p w14:paraId="5DA90659" w14:textId="77777777" w:rsidR="00EF5E3A" w:rsidRPr="00C77252" w:rsidRDefault="00EF5E3A" w:rsidP="00436A52">
      <w:pPr>
        <w:spacing w:line="480" w:lineRule="auto"/>
        <w:jc w:val="both"/>
        <w:rPr>
          <w:i/>
          <w:iCs/>
          <w:lang w:val="en-GB"/>
        </w:rPr>
      </w:pPr>
      <w:r w:rsidRPr="00C77252">
        <w:rPr>
          <w:i/>
          <w:iCs/>
          <w:lang w:val="en-GB"/>
        </w:rPr>
        <w:t>Evolving legislation frameworks</w:t>
      </w:r>
    </w:p>
    <w:p w14:paraId="38657CE4" w14:textId="272E483C" w:rsidR="00EF5E3A" w:rsidRPr="00C77252" w:rsidRDefault="00EF5E3A" w:rsidP="00436A52">
      <w:pPr>
        <w:spacing w:line="480" w:lineRule="auto"/>
        <w:jc w:val="both"/>
        <w:rPr>
          <w:lang w:val="en-GB"/>
        </w:rPr>
      </w:pPr>
      <w:r w:rsidRPr="00C77252">
        <w:rPr>
          <w:lang w:val="en-GB"/>
        </w:rPr>
        <w:t>Improving wildfire prevention, mitigating fire impacts and recovering burned ecosystems</w:t>
      </w:r>
      <w:r w:rsidR="00113CFE">
        <w:rPr>
          <w:lang w:val="en-GB"/>
        </w:rPr>
        <w:t>,</w:t>
      </w:r>
      <w:r w:rsidRPr="00C77252">
        <w:rPr>
          <w:lang w:val="en-GB"/>
        </w:rPr>
        <w:t xml:space="preserve"> involves applying planning, design and performance standards that master the organization, infrastructures and management of forest and rangeland areas. The legal framework plays an important role in this process. The internal consistency of the documents that embody the legal framework strategy and the extent to which they include stakeholders’ views and aspirations is of paramount importance </w:t>
      </w:r>
      <w:r w:rsidR="00113CFE">
        <w:rPr>
          <w:lang w:val="en-GB"/>
        </w:rPr>
        <w:t>in</w:t>
      </w:r>
      <w:r w:rsidR="00113CFE" w:rsidRPr="00C77252">
        <w:rPr>
          <w:lang w:val="en-GB"/>
        </w:rPr>
        <w:t xml:space="preserve"> </w:t>
      </w:r>
      <w:r w:rsidRPr="00C77252">
        <w:rPr>
          <w:lang w:val="en-GB"/>
        </w:rPr>
        <w:t>successfully tackl</w:t>
      </w:r>
      <w:r w:rsidR="00113CFE">
        <w:rPr>
          <w:lang w:val="en-GB"/>
        </w:rPr>
        <w:t>ing</w:t>
      </w:r>
      <w:r w:rsidRPr="00C77252">
        <w:rPr>
          <w:lang w:val="en-GB"/>
        </w:rPr>
        <w:t xml:space="preserve"> the problem.</w:t>
      </w:r>
    </w:p>
    <w:p w14:paraId="28751AA2" w14:textId="77777777" w:rsidR="00113CFE" w:rsidRDefault="00113CFE" w:rsidP="00436A52">
      <w:pPr>
        <w:spacing w:line="480" w:lineRule="auto"/>
        <w:jc w:val="both"/>
        <w:rPr>
          <w:lang w:val="en-GB"/>
        </w:rPr>
      </w:pPr>
    </w:p>
    <w:p w14:paraId="1836E599" w14:textId="13383A12" w:rsidR="00113CFE" w:rsidRPr="00C77252" w:rsidRDefault="00770009" w:rsidP="00436A52">
      <w:pPr>
        <w:spacing w:line="480" w:lineRule="auto"/>
        <w:jc w:val="both"/>
        <w:rPr>
          <w:lang w:val="en-GB"/>
        </w:rPr>
      </w:pPr>
      <w:r w:rsidRPr="00770009">
        <w:rPr>
          <w:lang w:val="en-GB"/>
        </w:rPr>
        <w:t>Although immediate fire suppression is to some extent</w:t>
      </w:r>
      <w:r>
        <w:rPr>
          <w:lang w:val="en-GB"/>
        </w:rPr>
        <w:t xml:space="preserve"> </w:t>
      </w:r>
      <w:r w:rsidRPr="00770009">
        <w:rPr>
          <w:lang w:val="en-GB"/>
        </w:rPr>
        <w:t xml:space="preserve">disconnected from long-term wildfire management, </w:t>
      </w:r>
      <w:proofErr w:type="spellStart"/>
      <w:r w:rsidRPr="00770009">
        <w:rPr>
          <w:lang w:val="en-GB"/>
        </w:rPr>
        <w:t>longterm</w:t>
      </w:r>
      <w:proofErr w:type="spellEnd"/>
      <w:r>
        <w:rPr>
          <w:lang w:val="en-GB"/>
        </w:rPr>
        <w:t xml:space="preserve"> </w:t>
      </w:r>
      <w:r w:rsidRPr="00770009">
        <w:rPr>
          <w:lang w:val="en-GB"/>
        </w:rPr>
        <w:t>adaptations to wildfire risk can significantly reduce</w:t>
      </w:r>
      <w:r>
        <w:rPr>
          <w:lang w:val="en-GB"/>
        </w:rPr>
        <w:t xml:space="preserve"> </w:t>
      </w:r>
      <w:r w:rsidRPr="00770009">
        <w:rPr>
          <w:lang w:val="en-GB"/>
        </w:rPr>
        <w:t>the challenges of fire suppression. Laws and regulations</w:t>
      </w:r>
      <w:r>
        <w:rPr>
          <w:lang w:val="en-GB"/>
        </w:rPr>
        <w:t xml:space="preserve"> </w:t>
      </w:r>
      <w:r w:rsidRPr="00770009">
        <w:rPr>
          <w:lang w:val="en-GB"/>
        </w:rPr>
        <w:t>linked to wildfire management often have to integrate the</w:t>
      </w:r>
      <w:r>
        <w:rPr>
          <w:lang w:val="en-GB"/>
        </w:rPr>
        <w:t xml:space="preserve"> </w:t>
      </w:r>
      <w:r w:rsidRPr="00770009">
        <w:rPr>
          <w:lang w:val="en-GB"/>
        </w:rPr>
        <w:t>existing legal frameworks at all vertical and horizontal levels</w:t>
      </w:r>
      <w:r>
        <w:rPr>
          <w:lang w:val="en-GB"/>
        </w:rPr>
        <w:t xml:space="preserve"> </w:t>
      </w:r>
      <w:r w:rsidRPr="00770009">
        <w:rPr>
          <w:lang w:val="en-GB"/>
        </w:rPr>
        <w:t>of government to be effective. In addressing wildfire risk, it</w:t>
      </w:r>
      <w:r>
        <w:rPr>
          <w:lang w:val="en-GB"/>
        </w:rPr>
        <w:t xml:space="preserve"> </w:t>
      </w:r>
      <w:r w:rsidRPr="00770009">
        <w:rPr>
          <w:lang w:val="en-GB"/>
        </w:rPr>
        <w:t>is necessary to review and coordinate existing laws and</w:t>
      </w:r>
      <w:r>
        <w:rPr>
          <w:lang w:val="en-GB"/>
        </w:rPr>
        <w:t xml:space="preserve"> </w:t>
      </w:r>
      <w:r w:rsidRPr="00770009">
        <w:rPr>
          <w:lang w:val="en-GB"/>
        </w:rPr>
        <w:t>regulations and develop new solutions to provide enhanced</w:t>
      </w:r>
      <w:r>
        <w:rPr>
          <w:lang w:val="en-GB"/>
        </w:rPr>
        <w:t xml:space="preserve"> </w:t>
      </w:r>
      <w:r w:rsidRPr="00770009">
        <w:rPr>
          <w:lang w:val="en-GB"/>
        </w:rPr>
        <w:t>expert guidance in various fields (forestry, infrastructures,</w:t>
      </w:r>
      <w:r>
        <w:rPr>
          <w:lang w:val="en-GB"/>
        </w:rPr>
        <w:t xml:space="preserve"> </w:t>
      </w:r>
      <w:r w:rsidRPr="00770009">
        <w:rPr>
          <w:lang w:val="en-GB"/>
        </w:rPr>
        <w:t xml:space="preserve">agriculture, etc.), make key </w:t>
      </w:r>
      <w:r w:rsidRPr="00770009">
        <w:rPr>
          <w:lang w:val="en-GB"/>
        </w:rPr>
        <w:lastRenderedPageBreak/>
        <w:t>policy decisions, enlist the</w:t>
      </w:r>
      <w:r>
        <w:rPr>
          <w:lang w:val="en-GB"/>
        </w:rPr>
        <w:t xml:space="preserve"> </w:t>
      </w:r>
      <w:r w:rsidRPr="00770009">
        <w:rPr>
          <w:lang w:val="en-GB"/>
        </w:rPr>
        <w:t>support of multiple stakeholders and engage communities</w:t>
      </w:r>
      <w:r>
        <w:rPr>
          <w:lang w:val="en-GB"/>
        </w:rPr>
        <w:t xml:space="preserve"> </w:t>
      </w:r>
      <w:r w:rsidRPr="00770009">
        <w:rPr>
          <w:lang w:val="en-GB"/>
        </w:rPr>
        <w:t xml:space="preserve">within and adjacent to fire-prone areas (Maas </w:t>
      </w:r>
      <w:r w:rsidRPr="004C10B9">
        <w:rPr>
          <w:i/>
          <w:lang w:val="en-GB"/>
        </w:rPr>
        <w:t>et al.</w:t>
      </w:r>
      <w:r w:rsidRPr="00770009">
        <w:rPr>
          <w:lang w:val="en-GB"/>
        </w:rPr>
        <w:t>, 2012).</w:t>
      </w:r>
    </w:p>
    <w:p w14:paraId="6A820B34" w14:textId="77777777" w:rsidR="004C10B9" w:rsidRDefault="004C10B9" w:rsidP="00436A52">
      <w:pPr>
        <w:autoSpaceDE w:val="0"/>
        <w:autoSpaceDN w:val="0"/>
        <w:adjustRightInd w:val="0"/>
        <w:spacing w:line="480" w:lineRule="auto"/>
        <w:jc w:val="both"/>
        <w:rPr>
          <w:lang w:val="en-GB"/>
        </w:rPr>
      </w:pPr>
    </w:p>
    <w:p w14:paraId="0D12D1E9" w14:textId="53E4AFB5" w:rsidR="00EF5E3A" w:rsidRPr="00C77252" w:rsidRDefault="00EF5E3A" w:rsidP="00436A52">
      <w:pPr>
        <w:autoSpaceDE w:val="0"/>
        <w:autoSpaceDN w:val="0"/>
        <w:adjustRightInd w:val="0"/>
        <w:spacing w:line="480" w:lineRule="auto"/>
        <w:jc w:val="both"/>
        <w:rPr>
          <w:lang w:val="en-GB"/>
        </w:rPr>
      </w:pPr>
      <w:r w:rsidRPr="00C77252">
        <w:rPr>
          <w:lang w:val="en-GB"/>
        </w:rPr>
        <w:t xml:space="preserve">Many policy decisions have to be made as </w:t>
      </w:r>
      <w:r w:rsidR="00DD672B">
        <w:rPr>
          <w:lang w:val="en-GB"/>
        </w:rPr>
        <w:t xml:space="preserve">fire </w:t>
      </w:r>
      <w:r w:rsidRPr="00C77252">
        <w:rPr>
          <w:lang w:val="en-GB"/>
        </w:rPr>
        <w:t xml:space="preserve">mitigation and adaptation initiatives are developed. Among the challenges </w:t>
      </w:r>
      <w:r>
        <w:rPr>
          <w:lang w:val="en-GB"/>
        </w:rPr>
        <w:t xml:space="preserve">of </w:t>
      </w:r>
      <w:r w:rsidRPr="00C77252">
        <w:rPr>
          <w:lang w:val="en-GB"/>
        </w:rPr>
        <w:t>constructi</w:t>
      </w:r>
      <w:r>
        <w:rPr>
          <w:lang w:val="en-GB"/>
        </w:rPr>
        <w:t>ng</w:t>
      </w:r>
      <w:r w:rsidRPr="00C77252">
        <w:rPr>
          <w:lang w:val="en-GB"/>
        </w:rPr>
        <w:t xml:space="preserve"> a fire risk management </w:t>
      </w:r>
      <w:r w:rsidR="00B449AC">
        <w:rPr>
          <w:lang w:val="en-GB"/>
        </w:rPr>
        <w:t xml:space="preserve">legislative </w:t>
      </w:r>
      <w:r w:rsidRPr="00C77252">
        <w:rPr>
          <w:lang w:val="en-GB"/>
        </w:rPr>
        <w:t xml:space="preserve">framework </w:t>
      </w:r>
      <w:r>
        <w:rPr>
          <w:lang w:val="en-GB"/>
        </w:rPr>
        <w:t xml:space="preserve">are potential </w:t>
      </w:r>
      <w:r w:rsidRPr="00C77252">
        <w:rPr>
          <w:lang w:val="en-GB"/>
        </w:rPr>
        <w:t>conflicts between short-term goals of reducing fire risk, and long-term goals of adapting forest and landscape structures to the new equilibrium</w:t>
      </w:r>
      <w:r w:rsidR="003522BA">
        <w:rPr>
          <w:lang w:val="en-GB"/>
        </w:rPr>
        <w:t xml:space="preserve"> </w:t>
      </w:r>
      <w:r w:rsidR="00684630">
        <w:rPr>
          <w:lang w:val="en-GB"/>
        </w:rPr>
        <w:t>post-</w:t>
      </w:r>
      <w:r w:rsidR="00684630" w:rsidRPr="00C77252">
        <w:rPr>
          <w:lang w:val="en-GB"/>
        </w:rPr>
        <w:t>change</w:t>
      </w:r>
      <w:r w:rsidRPr="00C77252">
        <w:rPr>
          <w:lang w:val="en-GB"/>
        </w:rPr>
        <w:t>. Adaptation measures may in some instances conflict with mitigation measures</w:t>
      </w:r>
      <w:r>
        <w:rPr>
          <w:lang w:val="en-GB"/>
        </w:rPr>
        <w:t xml:space="preserve"> (adaptation may require a complete change o</w:t>
      </w:r>
      <w:r w:rsidR="00DD672B">
        <w:rPr>
          <w:lang w:val="en-GB"/>
        </w:rPr>
        <w:t>f</w:t>
      </w:r>
      <w:r>
        <w:rPr>
          <w:lang w:val="en-GB"/>
        </w:rPr>
        <w:t xml:space="preserve"> land use, which will collide with the construction of mitigation infrastructures or specific land management practices that become redundant)</w:t>
      </w:r>
      <w:r w:rsidRPr="00C77252">
        <w:rPr>
          <w:lang w:val="en-GB"/>
        </w:rPr>
        <w:t>. Careful consideration must be given to these competing interests and the diversity of actions to be taken.</w:t>
      </w:r>
    </w:p>
    <w:p w14:paraId="260B9B62" w14:textId="77777777" w:rsidR="00B449AC" w:rsidRDefault="00B449AC" w:rsidP="00126F7E">
      <w:pPr>
        <w:autoSpaceDE w:val="0"/>
        <w:autoSpaceDN w:val="0"/>
        <w:adjustRightInd w:val="0"/>
        <w:spacing w:line="480" w:lineRule="auto"/>
        <w:jc w:val="both"/>
        <w:rPr>
          <w:lang w:val="en-GB"/>
        </w:rPr>
      </w:pPr>
    </w:p>
    <w:p w14:paraId="2654B9DF" w14:textId="7A3F5845" w:rsidR="00EF5E3A" w:rsidRDefault="004C10B9" w:rsidP="004C10B9">
      <w:pPr>
        <w:autoSpaceDE w:val="0"/>
        <w:autoSpaceDN w:val="0"/>
        <w:adjustRightInd w:val="0"/>
        <w:spacing w:line="480" w:lineRule="auto"/>
        <w:jc w:val="both"/>
        <w:rPr>
          <w:lang w:val="en-GB"/>
        </w:rPr>
      </w:pPr>
      <w:r w:rsidRPr="004C10B9">
        <w:rPr>
          <w:lang w:val="en-GB"/>
        </w:rPr>
        <w:t>Engagement of a broad range of stakeholders, both</w:t>
      </w:r>
      <w:r>
        <w:rPr>
          <w:lang w:val="en-GB"/>
        </w:rPr>
        <w:t xml:space="preserve"> </w:t>
      </w:r>
      <w:r w:rsidRPr="004C10B9">
        <w:rPr>
          <w:lang w:val="en-GB"/>
        </w:rPr>
        <w:t>governmental and private, is needed to craft optimal</w:t>
      </w:r>
      <w:r>
        <w:rPr>
          <w:lang w:val="en-GB"/>
        </w:rPr>
        <w:t xml:space="preserve"> </w:t>
      </w:r>
      <w:r w:rsidRPr="004C10B9">
        <w:rPr>
          <w:lang w:val="en-GB"/>
        </w:rPr>
        <w:t>decisions, inspire individual action and create the political</w:t>
      </w:r>
      <w:r>
        <w:rPr>
          <w:lang w:val="en-GB"/>
        </w:rPr>
        <w:t xml:space="preserve"> </w:t>
      </w:r>
      <w:r w:rsidRPr="004C10B9">
        <w:rPr>
          <w:lang w:val="en-GB"/>
        </w:rPr>
        <w:t>will to implement adaptation action steps, while promoting</w:t>
      </w:r>
      <w:r>
        <w:rPr>
          <w:lang w:val="en-GB"/>
        </w:rPr>
        <w:t xml:space="preserve"> </w:t>
      </w:r>
      <w:r w:rsidRPr="004C10B9">
        <w:rPr>
          <w:lang w:val="en-GB"/>
        </w:rPr>
        <w:t xml:space="preserve">mutual learning (Stringer </w:t>
      </w:r>
      <w:r w:rsidRPr="004C10B9">
        <w:rPr>
          <w:i/>
          <w:lang w:val="en-GB"/>
        </w:rPr>
        <w:t>et al.</w:t>
      </w:r>
      <w:r w:rsidRPr="004C10B9">
        <w:rPr>
          <w:lang w:val="en-GB"/>
        </w:rPr>
        <w:t>, 2006).</w:t>
      </w:r>
      <w:r>
        <w:rPr>
          <w:lang w:val="en-GB"/>
        </w:rPr>
        <w:t xml:space="preserve"> </w:t>
      </w:r>
      <w:r w:rsidR="00EF5E3A" w:rsidRPr="00C77252">
        <w:rPr>
          <w:lang w:val="en-GB"/>
        </w:rPr>
        <w:t>To achieve optimal results, a coordinat</w:t>
      </w:r>
      <w:r w:rsidR="00B449AC">
        <w:rPr>
          <w:lang w:val="en-GB"/>
        </w:rPr>
        <w:t>ed</w:t>
      </w:r>
      <w:r w:rsidR="00EF5E3A" w:rsidRPr="00C77252">
        <w:rPr>
          <w:lang w:val="en-GB"/>
        </w:rPr>
        <w:t xml:space="preserve"> effort is needed to harmonize measures and legal revisions by the legislative branches </w:t>
      </w:r>
      <w:r w:rsidR="0004234F">
        <w:rPr>
          <w:lang w:val="en-GB"/>
        </w:rPr>
        <w:t xml:space="preserve">of </w:t>
      </w:r>
      <w:r w:rsidR="00EF5E3A" w:rsidRPr="00C77252">
        <w:rPr>
          <w:lang w:val="en-GB"/>
        </w:rPr>
        <w:t>European, national, regional and local governmental authorities, and agencies that can influence forest planning and management and wildfire prevention and reduction.</w:t>
      </w:r>
      <w:r w:rsidR="00EF5E3A">
        <w:rPr>
          <w:lang w:val="en-GB"/>
        </w:rPr>
        <w:t xml:space="preserve"> In this regard, it is important to note that t</w:t>
      </w:r>
      <w:r w:rsidR="00EF5E3A" w:rsidRPr="00C77252">
        <w:rPr>
          <w:lang w:val="en-GB"/>
        </w:rPr>
        <w:t xml:space="preserve">he European </w:t>
      </w:r>
      <w:r w:rsidR="00EF5E3A">
        <w:rPr>
          <w:lang w:val="en-GB"/>
        </w:rPr>
        <w:t xml:space="preserve">Union </w:t>
      </w:r>
      <w:r w:rsidR="00EF5E3A" w:rsidRPr="00C77252">
        <w:rPr>
          <w:lang w:val="en-GB"/>
        </w:rPr>
        <w:t xml:space="preserve">has </w:t>
      </w:r>
      <w:r w:rsidR="00EF5E3A">
        <w:rPr>
          <w:lang w:val="en-GB"/>
        </w:rPr>
        <w:t>changed</w:t>
      </w:r>
      <w:r w:rsidR="00EF5E3A" w:rsidRPr="00C77252">
        <w:rPr>
          <w:lang w:val="en-GB"/>
        </w:rPr>
        <w:t xml:space="preserve"> the structure of countries’ laws, especially environmental law</w:t>
      </w:r>
      <w:r w:rsidR="0004234F">
        <w:rPr>
          <w:lang w:val="en-GB"/>
        </w:rPr>
        <w:t>s</w:t>
      </w:r>
      <w:r w:rsidR="00EF5E3A" w:rsidRPr="00C77252">
        <w:rPr>
          <w:lang w:val="en-GB"/>
        </w:rPr>
        <w:t>, in fundamental ways: first, in what concerns pollution and degradation prevention, reappraising the impacts on neighbouring areas, and second, it has promoted greater involvement of the public in decision-making processes (</w:t>
      </w:r>
      <w:proofErr w:type="spellStart"/>
      <w:r w:rsidR="00EF5E3A" w:rsidRPr="00C77252">
        <w:rPr>
          <w:lang w:val="en-GB"/>
        </w:rPr>
        <w:t>Konisky</w:t>
      </w:r>
      <w:proofErr w:type="spellEnd"/>
      <w:r w:rsidR="00EF5E3A" w:rsidRPr="00C77252">
        <w:rPr>
          <w:lang w:val="en-GB"/>
        </w:rPr>
        <w:t xml:space="preserve"> </w:t>
      </w:r>
      <w:r w:rsidR="00362E04">
        <w:rPr>
          <w:lang w:val="en-GB"/>
        </w:rPr>
        <w:t>&amp;</w:t>
      </w:r>
      <w:r w:rsidR="00753F12">
        <w:rPr>
          <w:lang w:val="en-GB"/>
        </w:rPr>
        <w:t xml:space="preserve"> </w:t>
      </w:r>
      <w:proofErr w:type="spellStart"/>
      <w:r w:rsidR="00EF5E3A" w:rsidRPr="00C77252">
        <w:rPr>
          <w:lang w:val="en-GB"/>
        </w:rPr>
        <w:t>Beierle</w:t>
      </w:r>
      <w:proofErr w:type="spellEnd"/>
      <w:r w:rsidR="00362E04">
        <w:rPr>
          <w:lang w:val="en-GB"/>
        </w:rPr>
        <w:t>,</w:t>
      </w:r>
      <w:r w:rsidR="00EF5E3A" w:rsidRPr="00C77252">
        <w:rPr>
          <w:lang w:val="en-GB"/>
        </w:rPr>
        <w:t xml:space="preserve"> 2001; Reed</w:t>
      </w:r>
      <w:r w:rsidR="00362E04">
        <w:rPr>
          <w:lang w:val="en-GB"/>
        </w:rPr>
        <w:t>,</w:t>
      </w:r>
      <w:r w:rsidR="00EF5E3A" w:rsidRPr="00C77252">
        <w:rPr>
          <w:lang w:val="en-GB"/>
        </w:rPr>
        <w:t xml:space="preserve"> 2008).</w:t>
      </w:r>
    </w:p>
    <w:p w14:paraId="1B6B6D7D" w14:textId="77777777" w:rsidR="0004234F" w:rsidRDefault="0004234F" w:rsidP="00126F7E">
      <w:pPr>
        <w:autoSpaceDE w:val="0"/>
        <w:autoSpaceDN w:val="0"/>
        <w:adjustRightInd w:val="0"/>
        <w:spacing w:line="480" w:lineRule="auto"/>
        <w:jc w:val="both"/>
        <w:rPr>
          <w:lang w:val="en-GB"/>
        </w:rPr>
      </w:pPr>
    </w:p>
    <w:p w14:paraId="03542736" w14:textId="0C1F0E5E" w:rsidR="00EF5E3A" w:rsidRPr="001E21A4" w:rsidRDefault="00EF5E3A" w:rsidP="004C10B9">
      <w:pPr>
        <w:autoSpaceDE w:val="0"/>
        <w:autoSpaceDN w:val="0"/>
        <w:adjustRightInd w:val="0"/>
        <w:spacing w:line="480" w:lineRule="auto"/>
        <w:jc w:val="both"/>
        <w:rPr>
          <w:lang w:val="en-GB"/>
        </w:rPr>
      </w:pPr>
      <w:r w:rsidRPr="00C77252">
        <w:rPr>
          <w:lang w:val="en-GB"/>
        </w:rPr>
        <w:t>Wildfire risk management depends on local societal, economic and environmental characteristics. The diversity</w:t>
      </w:r>
      <w:r>
        <w:rPr>
          <w:lang w:val="en-GB"/>
        </w:rPr>
        <w:t xml:space="preserve"> of these characteristics</w:t>
      </w:r>
      <w:r w:rsidRPr="00C77252">
        <w:rPr>
          <w:lang w:val="en-GB"/>
        </w:rPr>
        <w:t xml:space="preserve"> across Europe is why, in light of the subsidiarity principle, the EU does not have a specific legislation body on wildfire or its prevention.</w:t>
      </w:r>
      <w:r>
        <w:rPr>
          <w:lang w:val="en-GB"/>
        </w:rPr>
        <w:t xml:space="preserve"> </w:t>
      </w:r>
      <w:r w:rsidR="004C10B9" w:rsidRPr="004C10B9">
        <w:rPr>
          <w:lang w:val="en-GB"/>
        </w:rPr>
        <w:t>Yet, there is a</w:t>
      </w:r>
      <w:r w:rsidR="004C10B9">
        <w:rPr>
          <w:lang w:val="en-GB"/>
        </w:rPr>
        <w:t xml:space="preserve"> </w:t>
      </w:r>
      <w:r w:rsidR="004C10B9" w:rsidRPr="004C10B9">
        <w:rPr>
          <w:lang w:val="en-GB"/>
        </w:rPr>
        <w:t>framework set by the Report to the Standing Forestry Committee</w:t>
      </w:r>
      <w:r w:rsidR="004C10B9">
        <w:rPr>
          <w:lang w:val="en-GB"/>
        </w:rPr>
        <w:t xml:space="preserve"> </w:t>
      </w:r>
      <w:r w:rsidR="004C10B9" w:rsidRPr="004C10B9">
        <w:rPr>
          <w:lang w:val="en-GB"/>
        </w:rPr>
        <w:t>(EU, 2012) contributing to the development of a new</w:t>
      </w:r>
      <w:r w:rsidR="004C10B9">
        <w:rPr>
          <w:lang w:val="en-GB"/>
        </w:rPr>
        <w:t xml:space="preserve"> </w:t>
      </w:r>
      <w:r w:rsidR="004C10B9" w:rsidRPr="004C10B9">
        <w:rPr>
          <w:lang w:val="en-GB"/>
        </w:rPr>
        <w:t>EU Forest Strategy.</w:t>
      </w:r>
      <w:r w:rsidR="004C10B9">
        <w:rPr>
          <w:lang w:val="en-GB"/>
        </w:rPr>
        <w:t xml:space="preserve"> </w:t>
      </w:r>
      <w:r w:rsidR="0004234F">
        <w:rPr>
          <w:lang w:val="en-GB"/>
        </w:rPr>
        <w:t xml:space="preserve">This is used by </w:t>
      </w:r>
      <w:r w:rsidRPr="001E21A4">
        <w:rPr>
          <w:lang w:val="en-GB"/>
        </w:rPr>
        <w:t>Portugal and Spain to guide implementation of specific measures depending on the characteristics of the territory, the socio-economic context and the cultural/tradition</w:t>
      </w:r>
      <w:r w:rsidR="00490B0F">
        <w:rPr>
          <w:lang w:val="en-GB"/>
        </w:rPr>
        <w:t>al</w:t>
      </w:r>
      <w:r w:rsidRPr="001E21A4">
        <w:rPr>
          <w:lang w:val="en-GB"/>
        </w:rPr>
        <w:t xml:space="preserve"> background.</w:t>
      </w:r>
    </w:p>
    <w:p w14:paraId="4E70EB14" w14:textId="77777777" w:rsidR="00EF5E3A" w:rsidRPr="00C77252" w:rsidRDefault="00EF5E3A" w:rsidP="001E21A4">
      <w:pPr>
        <w:autoSpaceDE w:val="0"/>
        <w:autoSpaceDN w:val="0"/>
        <w:adjustRightInd w:val="0"/>
        <w:spacing w:line="480" w:lineRule="auto"/>
        <w:jc w:val="both"/>
        <w:rPr>
          <w:lang w:val="en-GB"/>
        </w:rPr>
      </w:pPr>
    </w:p>
    <w:p w14:paraId="47FDE7E3" w14:textId="77777777" w:rsidR="004C10B9" w:rsidRDefault="0004234F" w:rsidP="00436A52">
      <w:pPr>
        <w:spacing w:line="480" w:lineRule="auto"/>
        <w:jc w:val="both"/>
        <w:rPr>
          <w:b/>
          <w:bCs/>
          <w:lang w:val="en-GB"/>
        </w:rPr>
      </w:pPr>
      <w:r>
        <w:rPr>
          <w:b/>
          <w:bCs/>
          <w:lang w:val="en-GB"/>
        </w:rPr>
        <w:t>FIRE MANAGEMENT IN PORTUGAL AND COMUNI</w:t>
      </w:r>
      <w:r w:rsidR="004C10B9">
        <w:rPr>
          <w:b/>
          <w:bCs/>
          <w:lang w:val="en-GB"/>
        </w:rPr>
        <w:t>T</w:t>
      </w:r>
      <w:r>
        <w:rPr>
          <w:b/>
          <w:bCs/>
          <w:lang w:val="en-GB"/>
        </w:rPr>
        <w:t>A</w:t>
      </w:r>
      <w:r w:rsidR="004C10B9">
        <w:rPr>
          <w:b/>
          <w:bCs/>
          <w:lang w:val="en-GB"/>
        </w:rPr>
        <w:t>T</w:t>
      </w:r>
      <w:r>
        <w:rPr>
          <w:b/>
          <w:bCs/>
          <w:lang w:val="en-GB"/>
        </w:rPr>
        <w:t xml:space="preserve"> VALENCIA</w:t>
      </w:r>
      <w:r w:rsidR="004C10B9">
        <w:rPr>
          <w:b/>
          <w:bCs/>
          <w:lang w:val="en-GB"/>
        </w:rPr>
        <w:t>NA</w:t>
      </w:r>
      <w:r>
        <w:rPr>
          <w:b/>
          <w:bCs/>
          <w:lang w:val="en-GB"/>
        </w:rPr>
        <w:t xml:space="preserve"> (SPAIN)</w:t>
      </w:r>
      <w:r w:rsidRPr="00C77252" w:rsidDel="0004234F">
        <w:rPr>
          <w:b/>
          <w:bCs/>
          <w:lang w:val="en-GB"/>
        </w:rPr>
        <w:t xml:space="preserve"> </w:t>
      </w:r>
    </w:p>
    <w:p w14:paraId="60631242" w14:textId="77777777" w:rsidR="004C10B9" w:rsidRDefault="004C10B9" w:rsidP="00436A52">
      <w:pPr>
        <w:spacing w:line="480" w:lineRule="auto"/>
        <w:jc w:val="both"/>
        <w:rPr>
          <w:b/>
          <w:bCs/>
          <w:lang w:val="en-GB"/>
        </w:rPr>
      </w:pPr>
    </w:p>
    <w:p w14:paraId="13AEC6CC" w14:textId="72B5CEC5" w:rsidR="00EF5E3A" w:rsidRPr="00C77252" w:rsidRDefault="00EF5E3A" w:rsidP="00436A52">
      <w:pPr>
        <w:spacing w:line="480" w:lineRule="auto"/>
        <w:jc w:val="both"/>
        <w:rPr>
          <w:i/>
          <w:iCs/>
          <w:lang w:val="en-GB"/>
        </w:rPr>
      </w:pPr>
      <w:r w:rsidRPr="00C77252">
        <w:rPr>
          <w:i/>
          <w:iCs/>
          <w:lang w:val="en-GB"/>
        </w:rPr>
        <w:t>Policy frameworks</w:t>
      </w:r>
    </w:p>
    <w:p w14:paraId="1CA6317C" w14:textId="4DEA7CB5" w:rsidR="00EF5E3A" w:rsidRDefault="00EF5E3A" w:rsidP="00126F7E">
      <w:pPr>
        <w:spacing w:line="480" w:lineRule="auto"/>
        <w:jc w:val="both"/>
        <w:rPr>
          <w:lang w:val="en-US"/>
        </w:rPr>
      </w:pPr>
      <w:r w:rsidRPr="00C77252">
        <w:rPr>
          <w:lang w:val="en-GB"/>
        </w:rPr>
        <w:t>Forest fires have always occurred and will continue to occur in Mediterranean regions.</w:t>
      </w:r>
      <w:r w:rsidR="00490B0F">
        <w:rPr>
          <w:lang w:val="en-GB"/>
        </w:rPr>
        <w:t xml:space="preserve"> </w:t>
      </w:r>
      <w:r w:rsidRPr="00C77252">
        <w:rPr>
          <w:rStyle w:val="hps"/>
          <w:lang w:val="en-US"/>
        </w:rPr>
        <w:t xml:space="preserve">The </w:t>
      </w:r>
      <w:r w:rsidR="0004234F">
        <w:rPr>
          <w:rStyle w:val="hps"/>
          <w:lang w:val="en-US"/>
        </w:rPr>
        <w:t xml:space="preserve">objective of a </w:t>
      </w:r>
      <w:r w:rsidRPr="00C77252">
        <w:rPr>
          <w:rStyle w:val="hps"/>
          <w:lang w:val="en-US"/>
        </w:rPr>
        <w:t>fire prevention</w:t>
      </w:r>
      <w:r w:rsidRPr="00C77252">
        <w:rPr>
          <w:lang w:val="en-US"/>
        </w:rPr>
        <w:t xml:space="preserve"> </w:t>
      </w:r>
      <w:r w:rsidR="0004234F">
        <w:rPr>
          <w:lang w:val="en-US"/>
        </w:rPr>
        <w:t xml:space="preserve">strategy is </w:t>
      </w:r>
      <w:r w:rsidR="00DD672B" w:rsidRPr="00DD672B">
        <w:rPr>
          <w:rStyle w:val="hps"/>
          <w:lang w:val="en-US"/>
        </w:rPr>
        <w:t>to reduce the burned area</w:t>
      </w:r>
      <w:r w:rsidRPr="00C77252">
        <w:rPr>
          <w:lang w:val="en-US"/>
        </w:rPr>
        <w:t xml:space="preserve">. </w:t>
      </w:r>
      <w:r w:rsidRPr="00C77252">
        <w:rPr>
          <w:rStyle w:val="hps"/>
          <w:lang w:val="en-US"/>
        </w:rPr>
        <w:t>Such a strategy is rooted in sustainability principles</w:t>
      </w:r>
      <w:r w:rsidRPr="00C77252">
        <w:rPr>
          <w:lang w:val="en-US"/>
        </w:rPr>
        <w:t xml:space="preserve"> designed to maintain </w:t>
      </w:r>
      <w:r w:rsidRPr="00C77252">
        <w:rPr>
          <w:rStyle w:val="hps"/>
          <w:lang w:val="en-US"/>
        </w:rPr>
        <w:t>ecosystems and the definition of measures to optimize forest planning and management</w:t>
      </w:r>
      <w:r w:rsidRPr="00C77252">
        <w:rPr>
          <w:lang w:val="en-US"/>
        </w:rPr>
        <w:t>.</w:t>
      </w:r>
      <w:r w:rsidR="003522BA">
        <w:rPr>
          <w:lang w:val="en-US"/>
        </w:rPr>
        <w:t xml:space="preserve"> </w:t>
      </w:r>
      <w:r w:rsidRPr="00C77252">
        <w:rPr>
          <w:rStyle w:val="hps"/>
          <w:lang w:val="en-US"/>
        </w:rPr>
        <w:t>In Portugal</w:t>
      </w:r>
      <w:r w:rsidRPr="00C77252">
        <w:rPr>
          <w:lang w:val="en-US"/>
        </w:rPr>
        <w:t xml:space="preserve">, </w:t>
      </w:r>
      <w:r w:rsidRPr="00C77252">
        <w:rPr>
          <w:rStyle w:val="hps"/>
          <w:lang w:val="en-US"/>
        </w:rPr>
        <w:t>the entire fire mitigation strategy is based on legislation that governs the forest area and its management (</w:t>
      </w:r>
      <w:r w:rsidRPr="00C77252">
        <w:rPr>
          <w:lang w:val="en-US"/>
        </w:rPr>
        <w:t>Figure 1).</w:t>
      </w:r>
      <w:r w:rsidR="0004234F">
        <w:rPr>
          <w:lang w:val="en-US"/>
        </w:rPr>
        <w:t xml:space="preserve"> </w:t>
      </w:r>
      <w:r w:rsidRPr="00C77252">
        <w:rPr>
          <w:rStyle w:val="hps"/>
          <w:lang w:val="en-US"/>
        </w:rPr>
        <w:t xml:space="preserve">Law and regulatory enforcement </w:t>
      </w:r>
      <w:r w:rsidR="0004234F">
        <w:rPr>
          <w:rStyle w:val="hps"/>
          <w:lang w:val="en-US"/>
        </w:rPr>
        <w:t>(</w:t>
      </w:r>
      <w:r w:rsidRPr="00C77252">
        <w:rPr>
          <w:lang w:val="en-US"/>
        </w:rPr>
        <w:t xml:space="preserve">any policy, law or regulation </w:t>
      </w:r>
      <w:r w:rsidRPr="00C77252">
        <w:rPr>
          <w:rStyle w:val="hps"/>
          <w:lang w:val="en-US"/>
        </w:rPr>
        <w:t>approval by the Government</w:t>
      </w:r>
      <w:r w:rsidR="0004234F">
        <w:rPr>
          <w:rStyle w:val="hps"/>
          <w:lang w:val="en-US"/>
        </w:rPr>
        <w:t>)</w:t>
      </w:r>
      <w:r w:rsidR="003522BA">
        <w:rPr>
          <w:lang w:val="en-US"/>
        </w:rPr>
        <w:t xml:space="preserve"> </w:t>
      </w:r>
      <w:r w:rsidRPr="00C77252">
        <w:rPr>
          <w:rStyle w:val="hps"/>
          <w:lang w:val="en-US"/>
        </w:rPr>
        <w:t>is implemented and monitored by the Institute of Conservation of Nature and Forests (ICNF)</w:t>
      </w:r>
      <w:r w:rsidRPr="00C77252">
        <w:rPr>
          <w:lang w:val="en-US"/>
        </w:rPr>
        <w:t>.</w:t>
      </w:r>
    </w:p>
    <w:p w14:paraId="2EC52C3A" w14:textId="77777777" w:rsidR="00EF5E3A" w:rsidRDefault="00EF5E3A" w:rsidP="00436A52">
      <w:pPr>
        <w:jc w:val="both"/>
        <w:rPr>
          <w:lang w:val="en-GB"/>
        </w:rPr>
      </w:pPr>
    </w:p>
    <w:p w14:paraId="5D3E802A" w14:textId="77777777" w:rsidR="00EF5E3A" w:rsidRPr="00C77252" w:rsidRDefault="00EF5E3A" w:rsidP="00436A52">
      <w:pPr>
        <w:jc w:val="both"/>
        <w:rPr>
          <w:lang w:val="en-GB"/>
        </w:rPr>
      </w:pPr>
    </w:p>
    <w:p w14:paraId="41C7B5F5" w14:textId="1E27008E" w:rsidR="00EF5E3A" w:rsidRPr="00C77252" w:rsidRDefault="00EF5E3A" w:rsidP="00436A52">
      <w:pPr>
        <w:jc w:val="both"/>
        <w:rPr>
          <w:lang w:val="en-GB"/>
        </w:rPr>
      </w:pPr>
      <w:r w:rsidRPr="00C77252">
        <w:rPr>
          <w:lang w:val="en-GB"/>
        </w:rPr>
        <w:t>Figure 1</w:t>
      </w:r>
      <w:r w:rsidR="0004234F">
        <w:rPr>
          <w:lang w:val="en-GB"/>
        </w:rPr>
        <w:t>.</w:t>
      </w:r>
      <w:r w:rsidRPr="00C77252">
        <w:rPr>
          <w:lang w:val="en-GB"/>
        </w:rPr>
        <w:t xml:space="preserve"> Portuguese strategic framework to reduce wildfire risk</w:t>
      </w:r>
      <w:r w:rsidR="0004234F">
        <w:rPr>
          <w:lang w:val="en-GB"/>
        </w:rPr>
        <w:t>.</w:t>
      </w:r>
      <w:r>
        <w:rPr>
          <w:lang w:val="en-GB"/>
        </w:rPr>
        <w:t xml:space="preserve"> </w:t>
      </w:r>
      <w:r w:rsidR="0004234F">
        <w:rPr>
          <w:lang w:val="en-GB"/>
        </w:rPr>
        <w:t>A</w:t>
      </w:r>
      <w:r w:rsidRPr="00C77252">
        <w:rPr>
          <w:lang w:val="en-GB"/>
        </w:rPr>
        <w:t xml:space="preserve">rrows </w:t>
      </w:r>
      <w:r>
        <w:rPr>
          <w:lang w:val="en-GB"/>
        </w:rPr>
        <w:t>represent</w:t>
      </w:r>
      <w:r w:rsidRPr="00C77252">
        <w:rPr>
          <w:lang w:val="en-GB"/>
        </w:rPr>
        <w:t xml:space="preserve"> a hierarchical and sequential structure of implementation</w:t>
      </w:r>
      <w:r>
        <w:rPr>
          <w:lang w:val="en-GB"/>
        </w:rPr>
        <w:t>.</w:t>
      </w:r>
    </w:p>
    <w:p w14:paraId="259C44A8" w14:textId="77777777" w:rsidR="00EF5E3A" w:rsidRDefault="00EF5E3A" w:rsidP="00436A52">
      <w:pPr>
        <w:jc w:val="both"/>
        <w:rPr>
          <w:lang w:val="en-US"/>
        </w:rPr>
      </w:pPr>
    </w:p>
    <w:p w14:paraId="7702B3E6" w14:textId="77777777" w:rsidR="00EF5E3A" w:rsidRPr="00C77252" w:rsidRDefault="00EF5E3A" w:rsidP="00436A52">
      <w:pPr>
        <w:jc w:val="both"/>
        <w:rPr>
          <w:lang w:val="en-US"/>
        </w:rPr>
      </w:pPr>
    </w:p>
    <w:p w14:paraId="3DBC7AB6" w14:textId="609EE7E9" w:rsidR="00EF5E3A" w:rsidRPr="00C77252" w:rsidRDefault="00EF5E3A" w:rsidP="00436A52">
      <w:pPr>
        <w:jc w:val="both"/>
        <w:rPr>
          <w:lang w:val="en-GB"/>
        </w:rPr>
      </w:pPr>
      <w:r w:rsidRPr="00C77252">
        <w:rPr>
          <w:lang w:val="en-GB"/>
        </w:rPr>
        <w:lastRenderedPageBreak/>
        <w:t>Figure 2</w:t>
      </w:r>
      <w:r w:rsidR="0004234F">
        <w:rPr>
          <w:lang w:val="en-GB"/>
        </w:rPr>
        <w:t>.</w:t>
      </w:r>
      <w:r w:rsidRPr="00C77252">
        <w:rPr>
          <w:lang w:val="en-GB"/>
        </w:rPr>
        <w:t xml:space="preserve"> </w:t>
      </w:r>
      <w:proofErr w:type="spellStart"/>
      <w:r w:rsidR="004C10B9">
        <w:rPr>
          <w:lang w:val="en-GB"/>
        </w:rPr>
        <w:t>Comunitat</w:t>
      </w:r>
      <w:proofErr w:type="spellEnd"/>
      <w:r w:rsidR="003874AE">
        <w:rPr>
          <w:lang w:val="en-GB"/>
        </w:rPr>
        <w:t xml:space="preserve"> </w:t>
      </w:r>
      <w:proofErr w:type="spellStart"/>
      <w:r w:rsidRPr="00C77252">
        <w:rPr>
          <w:lang w:val="en-GB"/>
        </w:rPr>
        <w:t>Valenciana</w:t>
      </w:r>
      <w:proofErr w:type="spellEnd"/>
      <w:r w:rsidRPr="00C77252">
        <w:rPr>
          <w:lang w:val="en-GB"/>
        </w:rPr>
        <w:t xml:space="preserve"> [Spain] strategic framework to reduce wildfire risk</w:t>
      </w:r>
      <w:r w:rsidR="0004234F">
        <w:rPr>
          <w:lang w:val="en-GB"/>
        </w:rPr>
        <w:t>.</w:t>
      </w:r>
      <w:r>
        <w:rPr>
          <w:lang w:val="en-GB"/>
        </w:rPr>
        <w:t xml:space="preserve"> </w:t>
      </w:r>
      <w:r w:rsidR="0004234F">
        <w:rPr>
          <w:lang w:val="en-GB"/>
        </w:rPr>
        <w:t>A</w:t>
      </w:r>
      <w:r w:rsidRPr="00C77252">
        <w:rPr>
          <w:lang w:val="en-GB"/>
        </w:rPr>
        <w:t xml:space="preserve">rrows </w:t>
      </w:r>
      <w:r>
        <w:rPr>
          <w:lang w:val="en-GB"/>
        </w:rPr>
        <w:t>represent</w:t>
      </w:r>
      <w:r w:rsidRPr="00C77252">
        <w:rPr>
          <w:lang w:val="en-GB"/>
        </w:rPr>
        <w:t xml:space="preserve"> a hierarchical and sequential structure of implementation</w:t>
      </w:r>
      <w:r>
        <w:rPr>
          <w:lang w:val="en-GB"/>
        </w:rPr>
        <w:t>.</w:t>
      </w:r>
    </w:p>
    <w:p w14:paraId="02BC7136" w14:textId="77777777" w:rsidR="00EF5E3A" w:rsidRDefault="00EF5E3A" w:rsidP="00436A52">
      <w:pPr>
        <w:spacing w:line="480" w:lineRule="auto"/>
        <w:ind w:firstLine="720"/>
        <w:jc w:val="both"/>
        <w:rPr>
          <w:rStyle w:val="hps"/>
          <w:lang w:val="en-US"/>
        </w:rPr>
      </w:pPr>
    </w:p>
    <w:p w14:paraId="124FD6F9" w14:textId="77777777" w:rsidR="00EF5E3A" w:rsidRPr="00C77252" w:rsidRDefault="00EF5E3A" w:rsidP="00436A52">
      <w:pPr>
        <w:spacing w:line="480" w:lineRule="auto"/>
        <w:ind w:firstLine="720"/>
        <w:jc w:val="both"/>
        <w:rPr>
          <w:rStyle w:val="hps"/>
          <w:lang w:val="en-US"/>
        </w:rPr>
      </w:pPr>
    </w:p>
    <w:p w14:paraId="1BF6C456" w14:textId="4A89CA1A" w:rsidR="00EF5E3A" w:rsidRDefault="00EF5E3A" w:rsidP="00770009">
      <w:pPr>
        <w:spacing w:line="480" w:lineRule="auto"/>
        <w:jc w:val="both"/>
        <w:rPr>
          <w:rStyle w:val="hps"/>
          <w:lang w:val="en-US"/>
        </w:rPr>
      </w:pPr>
      <w:r w:rsidRPr="00C77252">
        <w:rPr>
          <w:rStyle w:val="hps"/>
          <w:lang w:val="en-US"/>
        </w:rPr>
        <w:t>In Spain</w:t>
      </w:r>
      <w:r w:rsidRPr="00C77252">
        <w:rPr>
          <w:rStyle w:val="hps"/>
          <w:lang w:val="en-GB"/>
        </w:rPr>
        <w:t xml:space="preserve">, the strategy </w:t>
      </w:r>
      <w:r w:rsidRPr="00C77252">
        <w:rPr>
          <w:rStyle w:val="hps"/>
          <w:lang w:val="en-US"/>
        </w:rPr>
        <w:t xml:space="preserve">follows a path </w:t>
      </w:r>
      <w:r>
        <w:rPr>
          <w:rStyle w:val="hps"/>
          <w:lang w:val="en-US"/>
        </w:rPr>
        <w:t>similar</w:t>
      </w:r>
      <w:r w:rsidRPr="00C77252">
        <w:rPr>
          <w:rStyle w:val="hps"/>
          <w:lang w:val="en-US"/>
        </w:rPr>
        <w:t xml:space="preserve"> to </w:t>
      </w:r>
      <w:r w:rsidR="0004234F">
        <w:rPr>
          <w:rStyle w:val="hps"/>
          <w:lang w:val="en-US"/>
        </w:rPr>
        <w:t>Portugal</w:t>
      </w:r>
      <w:r w:rsidRPr="00C77252">
        <w:rPr>
          <w:lang w:val="en-US"/>
        </w:rPr>
        <w:t xml:space="preserve">, </w:t>
      </w:r>
      <w:r w:rsidRPr="00C77252">
        <w:rPr>
          <w:rStyle w:val="hps"/>
          <w:lang w:val="en-US"/>
        </w:rPr>
        <w:t>although with a slightly different structure (</w:t>
      </w:r>
      <w:r w:rsidRPr="00C77252">
        <w:rPr>
          <w:lang w:val="en-US"/>
        </w:rPr>
        <w:t xml:space="preserve">Figure </w:t>
      </w:r>
      <w:r w:rsidRPr="00C77252">
        <w:rPr>
          <w:rStyle w:val="hps"/>
          <w:lang w:val="en-US"/>
        </w:rPr>
        <w:t>2</w:t>
      </w:r>
      <w:r w:rsidRPr="00C77252">
        <w:rPr>
          <w:lang w:val="en-US"/>
        </w:rPr>
        <w:t>).</w:t>
      </w:r>
      <w:r w:rsidR="003522BA">
        <w:rPr>
          <w:lang w:val="en-US"/>
        </w:rPr>
        <w:t xml:space="preserve"> </w:t>
      </w:r>
      <w:r w:rsidRPr="00C77252">
        <w:rPr>
          <w:rStyle w:val="hps"/>
          <w:lang w:val="en-US"/>
        </w:rPr>
        <w:t>After approval by central Government</w:t>
      </w:r>
      <w:r w:rsidRPr="00C77252">
        <w:rPr>
          <w:lang w:val="en-US"/>
        </w:rPr>
        <w:t xml:space="preserve">, enforcement is performed by each of the regional Spanish communities that have </w:t>
      </w:r>
      <w:r w:rsidRPr="00C77252">
        <w:rPr>
          <w:rStyle w:val="hps"/>
          <w:lang w:val="en-US"/>
        </w:rPr>
        <w:t xml:space="preserve">legislative autonomy to establish laws and guidelines for their territory. </w:t>
      </w:r>
      <w:r w:rsidR="00F23C0B">
        <w:rPr>
          <w:rStyle w:val="hps"/>
          <w:lang w:val="en-US"/>
        </w:rPr>
        <w:t xml:space="preserve">The </w:t>
      </w:r>
      <w:r w:rsidRPr="00C77252">
        <w:rPr>
          <w:rStyle w:val="hps"/>
          <w:lang w:val="en-US"/>
        </w:rPr>
        <w:t>Civil Protection</w:t>
      </w:r>
      <w:r w:rsidR="00F23C0B">
        <w:rPr>
          <w:rStyle w:val="hps"/>
          <w:lang w:val="en-US"/>
        </w:rPr>
        <w:t xml:space="preserve"> agency</w:t>
      </w:r>
      <w:r w:rsidRPr="00C77252">
        <w:rPr>
          <w:rStyle w:val="hps"/>
          <w:lang w:val="en-US"/>
        </w:rPr>
        <w:t xml:space="preserve"> which coordinates emergency response</w:t>
      </w:r>
      <w:r w:rsidR="0004234F">
        <w:rPr>
          <w:rStyle w:val="hps"/>
          <w:lang w:val="en-US"/>
        </w:rPr>
        <w:t>s</w:t>
      </w:r>
      <w:r w:rsidRPr="00C77252">
        <w:rPr>
          <w:rStyle w:val="hps"/>
          <w:lang w:val="en-US"/>
        </w:rPr>
        <w:t xml:space="preserve"> is involved in this process as the responsible </w:t>
      </w:r>
      <w:r w:rsidR="0004234F" w:rsidRPr="00C77252">
        <w:rPr>
          <w:rStyle w:val="hps"/>
          <w:lang w:val="en-US"/>
        </w:rPr>
        <w:t xml:space="preserve">entity </w:t>
      </w:r>
      <w:r w:rsidRPr="00C77252">
        <w:rPr>
          <w:rStyle w:val="hps"/>
          <w:lang w:val="en-US"/>
        </w:rPr>
        <w:t>for approving the</w:t>
      </w:r>
      <w:r w:rsidRPr="00C77252">
        <w:rPr>
          <w:lang w:val="en-US"/>
        </w:rPr>
        <w:t xml:space="preserve"> emergency </w:t>
      </w:r>
      <w:r w:rsidRPr="00C77252">
        <w:rPr>
          <w:rStyle w:val="hps"/>
          <w:lang w:val="en-US"/>
        </w:rPr>
        <w:t>plans</w:t>
      </w:r>
      <w:r>
        <w:rPr>
          <w:rStyle w:val="hps"/>
          <w:lang w:val="en-US"/>
        </w:rPr>
        <w:t xml:space="preserve"> of the separate autonomous communities</w:t>
      </w:r>
      <w:r w:rsidRPr="00C77252">
        <w:rPr>
          <w:rStyle w:val="hps"/>
          <w:lang w:val="en-US"/>
        </w:rPr>
        <w:t xml:space="preserve">. This process is </w:t>
      </w:r>
      <w:r>
        <w:rPr>
          <w:rStyle w:val="hps"/>
          <w:lang w:val="en-US"/>
        </w:rPr>
        <w:t>there</w:t>
      </w:r>
      <w:r w:rsidR="00421F7E">
        <w:rPr>
          <w:rStyle w:val="hps"/>
          <w:lang w:val="en-US"/>
        </w:rPr>
        <w:t>fore</w:t>
      </w:r>
      <w:r>
        <w:rPr>
          <w:rStyle w:val="hps"/>
          <w:lang w:val="en-US"/>
        </w:rPr>
        <w:t xml:space="preserve"> </w:t>
      </w:r>
      <w:r w:rsidRPr="00C77252">
        <w:rPr>
          <w:rStyle w:val="hps"/>
          <w:lang w:val="en-US"/>
        </w:rPr>
        <w:t xml:space="preserve">different from the Portuguese process where the same plan and actions are enforced </w:t>
      </w:r>
      <w:r w:rsidR="00421F7E">
        <w:rPr>
          <w:rStyle w:val="hps"/>
          <w:lang w:val="en-US"/>
        </w:rPr>
        <w:t>across</w:t>
      </w:r>
      <w:r w:rsidR="00421F7E" w:rsidRPr="00C77252">
        <w:rPr>
          <w:rStyle w:val="hps"/>
          <w:lang w:val="en-US"/>
        </w:rPr>
        <w:t xml:space="preserve"> </w:t>
      </w:r>
      <w:r w:rsidRPr="00C77252">
        <w:rPr>
          <w:rStyle w:val="hps"/>
          <w:lang w:val="en-US"/>
        </w:rPr>
        <w:t>the entire country.</w:t>
      </w:r>
    </w:p>
    <w:p w14:paraId="64D6D25C" w14:textId="77777777" w:rsidR="00421F7E" w:rsidRPr="00C77252" w:rsidRDefault="00421F7E" w:rsidP="00770009">
      <w:pPr>
        <w:spacing w:line="480" w:lineRule="auto"/>
        <w:jc w:val="both"/>
        <w:rPr>
          <w:rStyle w:val="hps"/>
          <w:lang w:val="en-US"/>
        </w:rPr>
      </w:pPr>
    </w:p>
    <w:p w14:paraId="2050F954" w14:textId="50A65703" w:rsidR="00EF5E3A" w:rsidRDefault="00EF5E3A" w:rsidP="00126F7E">
      <w:pPr>
        <w:spacing w:line="480" w:lineRule="auto"/>
        <w:jc w:val="both"/>
        <w:rPr>
          <w:rStyle w:val="hps"/>
          <w:lang w:val="en-US"/>
        </w:rPr>
      </w:pPr>
      <w:r w:rsidRPr="00C77252">
        <w:rPr>
          <w:rStyle w:val="hps"/>
          <w:lang w:val="en-US"/>
        </w:rPr>
        <w:t xml:space="preserve">The Spanish process includes the definition of preferential actions to prevent and fight wildfires at the </w:t>
      </w:r>
      <w:r>
        <w:rPr>
          <w:rStyle w:val="hps"/>
          <w:lang w:val="en-US"/>
        </w:rPr>
        <w:t xml:space="preserve">autonomous community </w:t>
      </w:r>
      <w:r w:rsidRPr="00C77252">
        <w:rPr>
          <w:rStyle w:val="hps"/>
          <w:lang w:val="en-US"/>
        </w:rPr>
        <w:t xml:space="preserve">level, </w:t>
      </w:r>
      <w:r w:rsidR="00421F7E">
        <w:rPr>
          <w:rStyle w:val="hps"/>
          <w:lang w:val="en-US"/>
        </w:rPr>
        <w:t>allowing</w:t>
      </w:r>
      <w:r w:rsidRPr="00C77252">
        <w:rPr>
          <w:rStyle w:val="hps"/>
          <w:lang w:val="en-US"/>
        </w:rPr>
        <w:t xml:space="preserve"> better adaptation to local environmental, socio-economic and cultural </w:t>
      </w:r>
      <w:r>
        <w:rPr>
          <w:rStyle w:val="hps"/>
          <w:lang w:val="en-US"/>
        </w:rPr>
        <w:t>conditions</w:t>
      </w:r>
      <w:r w:rsidRPr="00C77252">
        <w:rPr>
          <w:rStyle w:val="hps"/>
          <w:lang w:val="en-US"/>
        </w:rPr>
        <w:t xml:space="preserve">. This </w:t>
      </w:r>
      <w:r>
        <w:rPr>
          <w:rStyle w:val="hps"/>
          <w:lang w:val="en-US"/>
        </w:rPr>
        <w:t xml:space="preserve">may be considered beneficial because decisions </w:t>
      </w:r>
      <w:r w:rsidRPr="00C77252">
        <w:rPr>
          <w:rStyle w:val="hps"/>
          <w:lang w:val="en-US"/>
        </w:rPr>
        <w:t xml:space="preserve">are designed to consider the local territorial </w:t>
      </w:r>
      <w:r>
        <w:rPr>
          <w:rStyle w:val="hps"/>
          <w:lang w:val="en-US"/>
        </w:rPr>
        <w:t xml:space="preserve">conditions, as well as </w:t>
      </w:r>
      <w:r w:rsidRPr="00C77252">
        <w:rPr>
          <w:rStyle w:val="hps"/>
          <w:lang w:val="en-US"/>
        </w:rPr>
        <w:t xml:space="preserve">local acceptance </w:t>
      </w:r>
      <w:r w:rsidRPr="00043732">
        <w:rPr>
          <w:lang w:val="en-GB"/>
        </w:rPr>
        <w:t>and</w:t>
      </w:r>
      <w:r w:rsidRPr="00C77252">
        <w:rPr>
          <w:rStyle w:val="hps"/>
          <w:lang w:val="en-US"/>
        </w:rPr>
        <w:t xml:space="preserve"> rejection. For instance</w:t>
      </w:r>
      <w:r w:rsidR="00F23C0B">
        <w:rPr>
          <w:rStyle w:val="hps"/>
          <w:lang w:val="en-US"/>
        </w:rPr>
        <w:t>,</w:t>
      </w:r>
      <w:r w:rsidRPr="00C77252">
        <w:rPr>
          <w:rStyle w:val="hps"/>
          <w:lang w:val="en-US"/>
        </w:rPr>
        <w:t xml:space="preserve"> prescribed fire is forbidden in the </w:t>
      </w:r>
      <w:proofErr w:type="spellStart"/>
      <w:r w:rsidR="004C10B9">
        <w:rPr>
          <w:rStyle w:val="hps"/>
          <w:lang w:val="en-US"/>
        </w:rPr>
        <w:t>Comunitat</w:t>
      </w:r>
      <w:proofErr w:type="spellEnd"/>
      <w:r w:rsidR="003874AE">
        <w:rPr>
          <w:rStyle w:val="hps"/>
          <w:lang w:val="en-US"/>
        </w:rPr>
        <w:t xml:space="preserve"> </w:t>
      </w:r>
      <w:proofErr w:type="spellStart"/>
      <w:r w:rsidRPr="00C77252">
        <w:rPr>
          <w:rStyle w:val="hps"/>
          <w:lang w:val="en-US"/>
        </w:rPr>
        <w:t>Valenciana</w:t>
      </w:r>
      <w:proofErr w:type="spellEnd"/>
      <w:r w:rsidRPr="00C77252">
        <w:rPr>
          <w:rStyle w:val="hps"/>
          <w:lang w:val="en-US"/>
        </w:rPr>
        <w:t xml:space="preserve">, but is allowed in Catalonia, Galicia, Asturias and </w:t>
      </w:r>
      <w:proofErr w:type="spellStart"/>
      <w:r w:rsidRPr="00C77252">
        <w:rPr>
          <w:rStyle w:val="hps"/>
          <w:lang w:val="en-US"/>
        </w:rPr>
        <w:t>Castilla</w:t>
      </w:r>
      <w:proofErr w:type="spellEnd"/>
      <w:r w:rsidRPr="00C77252">
        <w:rPr>
          <w:rStyle w:val="hps"/>
          <w:lang w:val="en-US"/>
        </w:rPr>
        <w:t>-Leon.</w:t>
      </w:r>
    </w:p>
    <w:p w14:paraId="4AD4873A" w14:textId="77777777" w:rsidR="004C10B9" w:rsidRDefault="00BB4E14" w:rsidP="00770009">
      <w:pPr>
        <w:spacing w:line="480" w:lineRule="auto"/>
        <w:jc w:val="both"/>
        <w:rPr>
          <w:rStyle w:val="hps"/>
          <w:lang w:val="en-US"/>
        </w:rPr>
      </w:pPr>
      <w:r>
        <w:rPr>
          <w:rStyle w:val="hps"/>
          <w:lang w:val="en-US"/>
        </w:rPr>
        <w:t>This makes comparison with the Portuguese case study more interesting and fruitful.</w:t>
      </w:r>
    </w:p>
    <w:p w14:paraId="79F48097" w14:textId="77777777" w:rsidR="004C10B9" w:rsidRDefault="004C10B9" w:rsidP="00770009">
      <w:pPr>
        <w:spacing w:line="480" w:lineRule="auto"/>
        <w:jc w:val="both"/>
        <w:rPr>
          <w:rStyle w:val="hps"/>
          <w:lang w:val="en-US"/>
        </w:rPr>
      </w:pPr>
    </w:p>
    <w:p w14:paraId="22CEE5E1" w14:textId="0ABA5C2C" w:rsidR="00EF5E3A" w:rsidRDefault="00EF5E3A" w:rsidP="00770009">
      <w:pPr>
        <w:spacing w:line="480" w:lineRule="auto"/>
        <w:jc w:val="both"/>
        <w:rPr>
          <w:rStyle w:val="hps"/>
          <w:lang w:val="en-US"/>
        </w:rPr>
      </w:pPr>
      <w:r w:rsidRPr="00C77252">
        <w:rPr>
          <w:rStyle w:val="hps"/>
          <w:lang w:val="en-US"/>
        </w:rPr>
        <w:t xml:space="preserve">The various documents </w:t>
      </w:r>
      <w:r w:rsidRPr="00C77252">
        <w:rPr>
          <w:lang w:val="en-US"/>
        </w:rPr>
        <w:t>issued at national and autonomous region level</w:t>
      </w:r>
      <w:r w:rsidR="00421F7E">
        <w:rPr>
          <w:lang w:val="en-US"/>
        </w:rPr>
        <w:t>s</w:t>
      </w:r>
      <w:r w:rsidRPr="00C77252">
        <w:rPr>
          <w:lang w:val="en-US"/>
        </w:rPr>
        <w:t xml:space="preserve"> </w:t>
      </w:r>
      <w:r w:rsidRPr="00C77252">
        <w:rPr>
          <w:rStyle w:val="hps"/>
          <w:lang w:val="en-US"/>
        </w:rPr>
        <w:t>are complementary, allowing actions in different areas with the common goal of reducing the area burned</w:t>
      </w:r>
      <w:r w:rsidRPr="00C77252">
        <w:rPr>
          <w:lang w:val="en-US"/>
        </w:rPr>
        <w:t>. T</w:t>
      </w:r>
      <w:r w:rsidRPr="00C77252">
        <w:rPr>
          <w:rStyle w:val="hps"/>
          <w:lang w:val="en-US"/>
        </w:rPr>
        <w:t xml:space="preserve">he strategic </w:t>
      </w:r>
      <w:r w:rsidRPr="00C77252">
        <w:rPr>
          <w:lang w:val="en-US"/>
        </w:rPr>
        <w:t xml:space="preserve">sustainability </w:t>
      </w:r>
      <w:r w:rsidRPr="00C77252">
        <w:rPr>
          <w:rStyle w:val="hps"/>
          <w:lang w:val="en-US"/>
        </w:rPr>
        <w:t xml:space="preserve">objectives (SO) that endorse the axes of action for both Portugal and the </w:t>
      </w:r>
      <w:proofErr w:type="spellStart"/>
      <w:r w:rsidR="004C10B9">
        <w:rPr>
          <w:rStyle w:val="hps"/>
          <w:lang w:val="en-US"/>
        </w:rPr>
        <w:t>Comunitat</w:t>
      </w:r>
      <w:proofErr w:type="spellEnd"/>
      <w:r w:rsidR="003874AE">
        <w:rPr>
          <w:rStyle w:val="hps"/>
          <w:lang w:val="en-US"/>
        </w:rPr>
        <w:t xml:space="preserve"> </w:t>
      </w:r>
      <w:proofErr w:type="spellStart"/>
      <w:r w:rsidRPr="00C77252">
        <w:rPr>
          <w:rStyle w:val="hps"/>
          <w:lang w:val="en-US"/>
        </w:rPr>
        <w:t>Valenciana</w:t>
      </w:r>
      <w:proofErr w:type="spellEnd"/>
      <w:r w:rsidRPr="00C77252">
        <w:rPr>
          <w:rStyle w:val="hps"/>
          <w:lang w:val="en-US"/>
        </w:rPr>
        <w:t xml:space="preserve"> are shown in Table</w:t>
      </w:r>
      <w:r w:rsidR="00421F7E">
        <w:rPr>
          <w:rStyle w:val="hps"/>
          <w:lang w:val="en-US"/>
        </w:rPr>
        <w:t xml:space="preserve"> I</w:t>
      </w:r>
      <w:r w:rsidRPr="00C77252">
        <w:rPr>
          <w:rStyle w:val="hps"/>
          <w:lang w:val="en-US"/>
        </w:rPr>
        <w:t>.</w:t>
      </w:r>
    </w:p>
    <w:p w14:paraId="7655A68D" w14:textId="77777777" w:rsidR="00C279C5" w:rsidRPr="00C77252" w:rsidRDefault="00C279C5" w:rsidP="00770009">
      <w:pPr>
        <w:spacing w:line="480" w:lineRule="auto"/>
        <w:jc w:val="both"/>
        <w:rPr>
          <w:rStyle w:val="hps"/>
          <w:lang w:val="en-US"/>
        </w:rPr>
      </w:pPr>
    </w:p>
    <w:p w14:paraId="4EE369CE" w14:textId="2A1EDF3D" w:rsidR="00C279C5" w:rsidRPr="00C77252" w:rsidRDefault="00C279C5" w:rsidP="00770009">
      <w:pPr>
        <w:jc w:val="center"/>
        <w:rPr>
          <w:lang w:val="en-GB"/>
        </w:rPr>
      </w:pPr>
      <w:r w:rsidRPr="00C77252">
        <w:rPr>
          <w:lang w:val="en-GB"/>
        </w:rPr>
        <w:lastRenderedPageBreak/>
        <w:t xml:space="preserve">Table </w:t>
      </w:r>
      <w:r>
        <w:rPr>
          <w:lang w:val="en-GB"/>
        </w:rPr>
        <w:t>I.</w:t>
      </w:r>
      <w:r w:rsidRPr="00C77252">
        <w:rPr>
          <w:lang w:val="en-GB"/>
        </w:rPr>
        <w:t xml:space="preserve"> Relevant objectives and milestones in the legislation from Portugal and </w:t>
      </w:r>
      <w:proofErr w:type="spellStart"/>
      <w:r w:rsidR="004C10B9">
        <w:rPr>
          <w:lang w:val="en-GB"/>
        </w:rPr>
        <w:t>Comunitat</w:t>
      </w:r>
      <w:proofErr w:type="spellEnd"/>
      <w:r>
        <w:rPr>
          <w:lang w:val="en-GB"/>
        </w:rPr>
        <w:t xml:space="preserve"> </w:t>
      </w:r>
      <w:proofErr w:type="spellStart"/>
      <w:r w:rsidRPr="00C77252">
        <w:rPr>
          <w:lang w:val="en-GB"/>
        </w:rPr>
        <w:t>Valenciana</w:t>
      </w:r>
      <w:proofErr w:type="spellEnd"/>
      <w:r w:rsidRPr="00C77252">
        <w:rPr>
          <w:lang w:val="en-GB"/>
        </w:rPr>
        <w:t xml:space="preserve"> (Spain)</w:t>
      </w:r>
    </w:p>
    <w:p w14:paraId="055EE3F9" w14:textId="77777777" w:rsidR="00EF5E3A" w:rsidRPr="00C77252" w:rsidRDefault="00EF5E3A" w:rsidP="00436A52">
      <w:pPr>
        <w:spacing w:line="480" w:lineRule="auto"/>
        <w:ind w:firstLine="720"/>
        <w:jc w:val="both"/>
        <w:rPr>
          <w:rStyle w:val="hps"/>
          <w:lang w:val="en-US"/>
        </w:rPr>
      </w:pPr>
    </w:p>
    <w:p w14:paraId="245C7CA8" w14:textId="77777777" w:rsidR="00EF5E3A" w:rsidRPr="00C77252" w:rsidRDefault="00EF5E3A" w:rsidP="00436A52">
      <w:pPr>
        <w:spacing w:line="480" w:lineRule="auto"/>
        <w:jc w:val="both"/>
        <w:rPr>
          <w:i/>
          <w:iCs/>
          <w:lang w:val="en-GB"/>
        </w:rPr>
      </w:pPr>
      <w:r w:rsidRPr="00C77252">
        <w:rPr>
          <w:i/>
          <w:iCs/>
          <w:lang w:val="en-GB"/>
        </w:rPr>
        <w:t>Lines of Action</w:t>
      </w:r>
    </w:p>
    <w:p w14:paraId="0B271186" w14:textId="1A90032D" w:rsidR="00EF5E3A" w:rsidRPr="00C77252" w:rsidRDefault="00EF5E3A" w:rsidP="00436A52">
      <w:pPr>
        <w:spacing w:line="480" w:lineRule="auto"/>
        <w:jc w:val="both"/>
        <w:rPr>
          <w:lang w:val="en-GB"/>
        </w:rPr>
      </w:pPr>
      <w:r w:rsidRPr="00C77252">
        <w:rPr>
          <w:lang w:val="en-GB"/>
        </w:rPr>
        <w:t xml:space="preserve">According to Figures 1 and 2, several solutions are enforced to deal with wildfires, </w:t>
      </w:r>
      <w:r>
        <w:rPr>
          <w:lang w:val="en-GB"/>
        </w:rPr>
        <w:t>including</w:t>
      </w:r>
      <w:r w:rsidRPr="00C77252">
        <w:rPr>
          <w:lang w:val="en-GB"/>
        </w:rPr>
        <w:t xml:space="preserve"> strategies </w:t>
      </w:r>
      <w:r>
        <w:rPr>
          <w:lang w:val="en-GB"/>
        </w:rPr>
        <w:t xml:space="preserve">and </w:t>
      </w:r>
      <w:r w:rsidRPr="00C77252">
        <w:rPr>
          <w:lang w:val="en-GB"/>
        </w:rPr>
        <w:t xml:space="preserve">approaches that </w:t>
      </w:r>
      <w:r>
        <w:rPr>
          <w:lang w:val="en-GB"/>
        </w:rPr>
        <w:t>combine</w:t>
      </w:r>
      <w:r w:rsidRPr="00C77252">
        <w:rPr>
          <w:lang w:val="en-GB"/>
        </w:rPr>
        <w:t xml:space="preserve"> some of th</w:t>
      </w:r>
      <w:r>
        <w:rPr>
          <w:lang w:val="en-GB"/>
        </w:rPr>
        <w:t>ese</w:t>
      </w:r>
      <w:r w:rsidRPr="00C77252">
        <w:rPr>
          <w:lang w:val="en-GB"/>
        </w:rPr>
        <w:t xml:space="preserve"> solutions. For instance</w:t>
      </w:r>
      <w:r w:rsidR="00421F7E">
        <w:rPr>
          <w:lang w:val="en-GB"/>
        </w:rPr>
        <w:t>,</w:t>
      </w:r>
      <w:r w:rsidRPr="00C77252">
        <w:rPr>
          <w:lang w:val="en-GB"/>
        </w:rPr>
        <w:t xml:space="preserve"> </w:t>
      </w:r>
      <w:r w:rsidR="00496BED">
        <w:rPr>
          <w:lang w:val="en-GB"/>
        </w:rPr>
        <w:t>construction of</w:t>
      </w:r>
      <w:r w:rsidRPr="00C77252">
        <w:rPr>
          <w:lang w:val="en-GB"/>
        </w:rPr>
        <w:t xml:space="preserve"> ZIF</w:t>
      </w:r>
      <w:r>
        <w:rPr>
          <w:lang w:val="en-GB"/>
        </w:rPr>
        <w:t>s</w:t>
      </w:r>
      <w:r w:rsidR="00496BED">
        <w:rPr>
          <w:lang w:val="en-GB"/>
        </w:rPr>
        <w:t xml:space="preserve"> </w:t>
      </w:r>
      <w:r>
        <w:rPr>
          <w:lang w:val="en-GB"/>
        </w:rPr>
        <w:t xml:space="preserve">can </w:t>
      </w:r>
      <w:r w:rsidRPr="00C77252">
        <w:rPr>
          <w:lang w:val="en-GB"/>
        </w:rPr>
        <w:t xml:space="preserve">include prescribed fire that is a widespread technique used to manage fuel loads in rangelands and forest stands. </w:t>
      </w:r>
      <w:r>
        <w:rPr>
          <w:lang w:val="en-GB"/>
        </w:rPr>
        <w:t xml:space="preserve">Table </w:t>
      </w:r>
      <w:r w:rsidR="00421F7E">
        <w:rPr>
          <w:lang w:val="en-GB"/>
        </w:rPr>
        <w:t>I</w:t>
      </w:r>
      <w:r>
        <w:rPr>
          <w:lang w:val="en-GB"/>
        </w:rPr>
        <w:t xml:space="preserve">, </w:t>
      </w:r>
      <w:r w:rsidRPr="00C77252">
        <w:rPr>
          <w:lang w:val="en-GB"/>
        </w:rPr>
        <w:t>present</w:t>
      </w:r>
      <w:r w:rsidR="00421F7E">
        <w:rPr>
          <w:lang w:val="en-GB"/>
        </w:rPr>
        <w:t>s</w:t>
      </w:r>
      <w:r w:rsidRPr="00C77252">
        <w:rPr>
          <w:lang w:val="en-GB"/>
        </w:rPr>
        <w:t xml:space="preserve"> a description of the solutions </w:t>
      </w:r>
      <w:r w:rsidR="00DD672B" w:rsidRPr="00DD672B">
        <w:rPr>
          <w:lang w:val="en-GB"/>
        </w:rPr>
        <w:t>in a sequence of increasing complexity</w:t>
      </w:r>
      <w:r w:rsidRPr="00C77252">
        <w:rPr>
          <w:lang w:val="en-GB"/>
        </w:rPr>
        <w:t>. Spanish solutions to some extent overlap the Portuguese ones</w:t>
      </w:r>
      <w:r w:rsidR="00C279C5">
        <w:rPr>
          <w:lang w:val="en-GB"/>
        </w:rPr>
        <w:t>.</w:t>
      </w:r>
      <w:r>
        <w:rPr>
          <w:lang w:val="en-GB"/>
        </w:rPr>
        <w:t xml:space="preserve"> </w:t>
      </w:r>
      <w:r w:rsidR="00C279C5">
        <w:rPr>
          <w:lang w:val="en-GB"/>
        </w:rPr>
        <w:t>F</w:t>
      </w:r>
      <w:r>
        <w:rPr>
          <w:lang w:val="en-GB"/>
        </w:rPr>
        <w:t>or example</w:t>
      </w:r>
      <w:r w:rsidR="00C279C5">
        <w:rPr>
          <w:lang w:val="en-GB"/>
        </w:rPr>
        <w:t>,</w:t>
      </w:r>
      <w:r>
        <w:rPr>
          <w:lang w:val="en-GB"/>
        </w:rPr>
        <w:t xml:space="preserve"> </w:t>
      </w:r>
      <w:r w:rsidRPr="00681508">
        <w:rPr>
          <w:lang w:val="en-GB"/>
        </w:rPr>
        <w:t xml:space="preserve">the </w:t>
      </w:r>
      <w:r w:rsidR="00C279C5">
        <w:rPr>
          <w:lang w:val="en-GB"/>
        </w:rPr>
        <w:t xml:space="preserve">Spain’s </w:t>
      </w:r>
      <w:r w:rsidR="007600F0">
        <w:rPr>
          <w:lang w:val="en-GB"/>
        </w:rPr>
        <w:t>‘</w:t>
      </w:r>
      <w:r w:rsidRPr="00681508">
        <w:rPr>
          <w:lang w:val="en-GB"/>
        </w:rPr>
        <w:t xml:space="preserve">Preventive </w:t>
      </w:r>
      <w:r w:rsidR="0034072D">
        <w:rPr>
          <w:lang w:val="en-GB"/>
        </w:rPr>
        <w:t>forest practices’</w:t>
      </w:r>
      <w:r w:rsidR="003874AE">
        <w:rPr>
          <w:lang w:val="en-GB"/>
        </w:rPr>
        <w:t xml:space="preserve"> </w:t>
      </w:r>
      <w:r w:rsidRPr="00681508">
        <w:rPr>
          <w:lang w:val="en-GB"/>
        </w:rPr>
        <w:t xml:space="preserve">and the </w:t>
      </w:r>
      <w:r w:rsidR="007600F0">
        <w:rPr>
          <w:lang w:val="en-GB"/>
        </w:rPr>
        <w:t>‘</w:t>
      </w:r>
      <w:r w:rsidRPr="00681508">
        <w:rPr>
          <w:lang w:val="en-GB"/>
        </w:rPr>
        <w:t>Fragmentation of Forest Areas</w:t>
      </w:r>
      <w:r w:rsidR="007600F0">
        <w:rPr>
          <w:lang w:val="en-GB"/>
        </w:rPr>
        <w:t>’</w:t>
      </w:r>
      <w:r w:rsidRPr="00681508">
        <w:rPr>
          <w:lang w:val="en-GB"/>
        </w:rPr>
        <w:t xml:space="preserve"> are basically equivalent to the Portuguese</w:t>
      </w:r>
      <w:r w:rsidR="003874AE">
        <w:rPr>
          <w:lang w:val="en-GB"/>
        </w:rPr>
        <w:t xml:space="preserve"> </w:t>
      </w:r>
      <w:r w:rsidR="007600F0">
        <w:rPr>
          <w:lang w:val="en-GB"/>
        </w:rPr>
        <w:t>‘</w:t>
      </w:r>
      <w:r w:rsidRPr="00C77252">
        <w:rPr>
          <w:lang w:val="en-GB"/>
        </w:rPr>
        <w:t>Forest Stand Management and Recovery</w:t>
      </w:r>
      <w:r w:rsidR="007600F0">
        <w:rPr>
          <w:lang w:val="en-GB"/>
        </w:rPr>
        <w:t>’</w:t>
      </w:r>
      <w:r w:rsidRPr="00C77252">
        <w:rPr>
          <w:lang w:val="en-GB"/>
        </w:rPr>
        <w:t>.</w:t>
      </w:r>
    </w:p>
    <w:p w14:paraId="74D80902" w14:textId="77777777" w:rsidR="00EF5E3A" w:rsidRPr="00C77252" w:rsidRDefault="00EF5E3A" w:rsidP="00436A52">
      <w:pPr>
        <w:jc w:val="both"/>
        <w:rPr>
          <w:lang w:val="en-GB"/>
        </w:rPr>
      </w:pPr>
    </w:p>
    <w:p w14:paraId="5B1E2E61" w14:textId="77777777" w:rsidR="00EF5E3A" w:rsidRPr="00C77252" w:rsidRDefault="00EF5E3A" w:rsidP="00436A52">
      <w:pPr>
        <w:spacing w:line="480" w:lineRule="auto"/>
        <w:jc w:val="both"/>
        <w:rPr>
          <w:lang w:val="en-GB"/>
        </w:rPr>
      </w:pPr>
    </w:p>
    <w:p w14:paraId="2FE62AFD" w14:textId="77777777" w:rsidR="00EF5E3A" w:rsidRPr="00C77252" w:rsidRDefault="00EF5E3A" w:rsidP="00436A52">
      <w:pPr>
        <w:spacing w:line="480" w:lineRule="auto"/>
        <w:jc w:val="both"/>
        <w:rPr>
          <w:i/>
          <w:iCs/>
          <w:lang w:val="en-GB"/>
        </w:rPr>
      </w:pPr>
      <w:r w:rsidRPr="00C77252">
        <w:rPr>
          <w:i/>
          <w:iCs/>
          <w:lang w:val="en-GB"/>
        </w:rPr>
        <w:t>Promotion of grazing</w:t>
      </w:r>
    </w:p>
    <w:p w14:paraId="2C0BE708" w14:textId="3E586196" w:rsidR="00EF5E3A" w:rsidRPr="00C77252" w:rsidRDefault="00EF5E3A" w:rsidP="00436A52">
      <w:pPr>
        <w:spacing w:line="480" w:lineRule="auto"/>
        <w:jc w:val="both"/>
        <w:rPr>
          <w:lang w:val="en-GB"/>
        </w:rPr>
      </w:pPr>
      <w:r w:rsidRPr="00C77252">
        <w:rPr>
          <w:lang w:val="en-GB"/>
        </w:rPr>
        <w:t xml:space="preserve">This </w:t>
      </w:r>
      <w:r w:rsidR="007600F0">
        <w:rPr>
          <w:lang w:val="en-GB"/>
        </w:rPr>
        <w:t xml:space="preserve">measure </w:t>
      </w:r>
      <w:r w:rsidRPr="00C77252">
        <w:rPr>
          <w:lang w:val="en-GB"/>
        </w:rPr>
        <w:t>encourage</w:t>
      </w:r>
      <w:r w:rsidR="007600F0">
        <w:rPr>
          <w:lang w:val="en-GB"/>
        </w:rPr>
        <w:t>s</w:t>
      </w:r>
      <w:r w:rsidRPr="00C77252">
        <w:rPr>
          <w:lang w:val="en-GB"/>
        </w:rPr>
        <w:t xml:space="preserve"> grazing activities in forest and rangeland</w:t>
      </w:r>
      <w:r w:rsidR="00C279C5">
        <w:rPr>
          <w:lang w:val="en-GB"/>
        </w:rPr>
        <w:t>s</w:t>
      </w:r>
      <w:r w:rsidRPr="00C77252">
        <w:rPr>
          <w:lang w:val="en-GB"/>
        </w:rPr>
        <w:t>. In mountain areas, small ruminants, particular</w:t>
      </w:r>
      <w:r w:rsidR="00C279C5">
        <w:rPr>
          <w:lang w:val="en-GB"/>
        </w:rPr>
        <w:t>ly</w:t>
      </w:r>
      <w:r w:rsidRPr="00C77252">
        <w:rPr>
          <w:lang w:val="en-GB"/>
        </w:rPr>
        <w:t xml:space="preserve"> goats, are used to manage the fuel load in the understory vegetation and therefore reduce wildfire risk. The introduction of grazing implies the promotion of landscape and economic diversity, which will </w:t>
      </w:r>
      <w:r w:rsidR="00C279C5">
        <w:rPr>
          <w:lang w:val="en-GB"/>
        </w:rPr>
        <w:t xml:space="preserve">help </w:t>
      </w:r>
      <w:r w:rsidRPr="00C77252">
        <w:rPr>
          <w:lang w:val="en-GB"/>
        </w:rPr>
        <w:t xml:space="preserve">build conditions for </w:t>
      </w:r>
      <w:r w:rsidR="005043EB">
        <w:rPr>
          <w:lang w:val="en-GB"/>
        </w:rPr>
        <w:t xml:space="preserve">human </w:t>
      </w:r>
      <w:r w:rsidRPr="00C77252">
        <w:rPr>
          <w:lang w:val="en-GB"/>
        </w:rPr>
        <w:t xml:space="preserve">population </w:t>
      </w:r>
      <w:r w:rsidR="00C279C5">
        <w:rPr>
          <w:lang w:val="en-GB"/>
        </w:rPr>
        <w:t xml:space="preserve">to </w:t>
      </w:r>
      <w:r w:rsidRPr="00C77252">
        <w:rPr>
          <w:lang w:val="en-GB"/>
        </w:rPr>
        <w:t xml:space="preserve">increase. </w:t>
      </w:r>
    </w:p>
    <w:p w14:paraId="5FAADD72" w14:textId="77777777" w:rsidR="00EF5E3A" w:rsidRPr="00C77252" w:rsidRDefault="00EF5E3A" w:rsidP="00436A52">
      <w:pPr>
        <w:spacing w:line="480" w:lineRule="auto"/>
        <w:jc w:val="both"/>
        <w:rPr>
          <w:i/>
          <w:iCs/>
          <w:lang w:val="en-GB"/>
        </w:rPr>
      </w:pPr>
    </w:p>
    <w:p w14:paraId="38FE3974" w14:textId="77777777" w:rsidR="00EF5E3A" w:rsidRPr="00C77252" w:rsidRDefault="00EF5E3A" w:rsidP="00436A52">
      <w:pPr>
        <w:spacing w:line="480" w:lineRule="auto"/>
        <w:jc w:val="both"/>
        <w:rPr>
          <w:i/>
          <w:iCs/>
          <w:lang w:val="en-GB"/>
        </w:rPr>
      </w:pPr>
      <w:r>
        <w:rPr>
          <w:i/>
          <w:iCs/>
          <w:lang w:val="en-GB"/>
        </w:rPr>
        <w:t>Fire suppression</w:t>
      </w:r>
      <w:r w:rsidRPr="00C77252">
        <w:rPr>
          <w:i/>
          <w:iCs/>
          <w:lang w:val="en-GB"/>
        </w:rPr>
        <w:t xml:space="preserve"> infrastructure</w:t>
      </w:r>
    </w:p>
    <w:p w14:paraId="0BEEE538" w14:textId="47C00690" w:rsidR="00EF5E3A" w:rsidRPr="00C77252" w:rsidRDefault="00EF5E3A" w:rsidP="00436A52">
      <w:pPr>
        <w:spacing w:line="480" w:lineRule="auto"/>
        <w:jc w:val="both"/>
        <w:rPr>
          <w:lang w:val="en-GB"/>
        </w:rPr>
      </w:pPr>
      <w:r>
        <w:rPr>
          <w:lang w:val="en-GB"/>
        </w:rPr>
        <w:t>Fire suppression</w:t>
      </w:r>
      <w:r w:rsidRPr="00C77252">
        <w:rPr>
          <w:lang w:val="en-GB"/>
        </w:rPr>
        <w:t xml:space="preserve"> infrastructure refer</w:t>
      </w:r>
      <w:r w:rsidR="00C279C5">
        <w:rPr>
          <w:lang w:val="en-GB"/>
        </w:rPr>
        <w:t>s</w:t>
      </w:r>
      <w:r w:rsidRPr="00C77252">
        <w:rPr>
          <w:lang w:val="en-GB"/>
        </w:rPr>
        <w:t xml:space="preserve"> to the equipment and infrastructure set in the landscape to help </w:t>
      </w:r>
      <w:r w:rsidR="00C279C5">
        <w:rPr>
          <w:lang w:val="en-GB"/>
        </w:rPr>
        <w:t>suppress fires</w:t>
      </w:r>
      <w:r w:rsidRPr="00C77252">
        <w:rPr>
          <w:lang w:val="en-GB"/>
        </w:rPr>
        <w:t xml:space="preserve">. It includes the detection and fighting of forest fires, and comprises lookout towers, </w:t>
      </w:r>
      <w:r w:rsidR="00C279C5">
        <w:rPr>
          <w:lang w:val="en-GB"/>
        </w:rPr>
        <w:t xml:space="preserve">as well as </w:t>
      </w:r>
      <w:r w:rsidRPr="00C77252">
        <w:rPr>
          <w:lang w:val="en-GB"/>
        </w:rPr>
        <w:t xml:space="preserve">small first intervention brigades that patrol the forest areas during dry spells to detect and extinguish forest fires at an early stage. It </w:t>
      </w:r>
      <w:r w:rsidRPr="00C77252">
        <w:rPr>
          <w:lang w:val="en-GB"/>
        </w:rPr>
        <w:lastRenderedPageBreak/>
        <w:t>also includes the road network that allows fast intervention</w:t>
      </w:r>
      <w:r w:rsidR="00C279C5">
        <w:rPr>
          <w:lang w:val="en-GB"/>
        </w:rPr>
        <w:t>s</w:t>
      </w:r>
      <w:r w:rsidRPr="00C77252">
        <w:rPr>
          <w:lang w:val="en-GB"/>
        </w:rPr>
        <w:t>, the existence of water tanks</w:t>
      </w:r>
      <w:r w:rsidR="00C279C5">
        <w:rPr>
          <w:lang w:val="en-GB"/>
        </w:rPr>
        <w:t>,</w:t>
      </w:r>
      <w:r w:rsidRPr="00C77252">
        <w:rPr>
          <w:lang w:val="en-GB"/>
        </w:rPr>
        <w:t xml:space="preserve"> and fire breaks.</w:t>
      </w:r>
    </w:p>
    <w:p w14:paraId="66DC5328" w14:textId="77777777" w:rsidR="00EF5E3A" w:rsidRPr="00C77252" w:rsidRDefault="00EF5E3A" w:rsidP="00436A52">
      <w:pPr>
        <w:spacing w:line="480" w:lineRule="auto"/>
        <w:jc w:val="both"/>
        <w:rPr>
          <w:lang w:val="en-GB"/>
        </w:rPr>
      </w:pPr>
    </w:p>
    <w:p w14:paraId="2D6F201E" w14:textId="77777777" w:rsidR="00EF5E3A" w:rsidRPr="00043732" w:rsidRDefault="00EF5E3A" w:rsidP="00436A52">
      <w:pPr>
        <w:pStyle w:val="Heading2"/>
        <w:spacing w:before="0" w:after="0" w:line="480" w:lineRule="auto"/>
        <w:jc w:val="both"/>
        <w:rPr>
          <w:rFonts w:ascii="Times New Roman" w:hAnsi="Times New Roman" w:cs="Times New Roman"/>
          <w:b w:val="0"/>
          <w:bCs w:val="0"/>
          <w:sz w:val="24"/>
          <w:szCs w:val="24"/>
          <w:lang w:val="en-GB"/>
        </w:rPr>
      </w:pPr>
      <w:r w:rsidRPr="00043732">
        <w:rPr>
          <w:rFonts w:ascii="Times New Roman" w:hAnsi="Times New Roman" w:cs="Times New Roman"/>
          <w:b w:val="0"/>
          <w:bCs w:val="0"/>
          <w:sz w:val="24"/>
          <w:szCs w:val="24"/>
          <w:lang w:val="en-GB"/>
        </w:rPr>
        <w:t xml:space="preserve">Prescribed Fire </w:t>
      </w:r>
    </w:p>
    <w:p w14:paraId="1B2FD8AC" w14:textId="136CF56F" w:rsidR="00EF5E3A" w:rsidRPr="00C77252" w:rsidRDefault="00EF5E3A" w:rsidP="00436A52">
      <w:pPr>
        <w:spacing w:line="480" w:lineRule="auto"/>
        <w:jc w:val="both"/>
        <w:rPr>
          <w:lang w:val="en-GB"/>
        </w:rPr>
      </w:pPr>
      <w:r w:rsidRPr="00C77252">
        <w:rPr>
          <w:lang w:val="en-US"/>
        </w:rPr>
        <w:t xml:space="preserve">Prescribed fire is probably the most controversial technique of wildfire prevention, although it </w:t>
      </w:r>
      <w:r>
        <w:rPr>
          <w:lang w:val="en-US"/>
        </w:rPr>
        <w:t>was initially</w:t>
      </w:r>
      <w:r w:rsidRPr="00C77252">
        <w:rPr>
          <w:lang w:val="en-US"/>
        </w:rPr>
        <w:t xml:space="preserve"> used </w:t>
      </w:r>
      <w:r w:rsidRPr="00C77252">
        <w:rPr>
          <w:lang w:val="en-GB"/>
        </w:rPr>
        <w:t>to reduce forest fire risk by reducing organic matter accumulation and increasing landscape diversity.</w:t>
      </w:r>
      <w:r w:rsidR="003874AE">
        <w:rPr>
          <w:lang w:val="en-GB"/>
        </w:rPr>
        <w:t xml:space="preserve"> </w:t>
      </w:r>
      <w:r w:rsidRPr="00C77252">
        <w:rPr>
          <w:lang w:val="en-GB"/>
        </w:rPr>
        <w:t>In Portugal, prescribed fire was originally used by shepherds to clear forest and shrub areas and improve pastures</w:t>
      </w:r>
      <w:r w:rsidR="00C279C5">
        <w:rPr>
          <w:lang w:val="en-GB"/>
        </w:rPr>
        <w:t>,</w:t>
      </w:r>
      <w:r w:rsidRPr="00C77252">
        <w:rPr>
          <w:lang w:val="en-GB"/>
        </w:rPr>
        <w:t xml:space="preserve"> in sparsely inhabited mountain areas, before the mid-20th century reforestation effort. In the last two decades, prescribed fire has been slowly and steadily re-introduced as a forest and </w:t>
      </w:r>
      <w:proofErr w:type="spellStart"/>
      <w:r w:rsidRPr="00C77252">
        <w:rPr>
          <w:lang w:val="en-GB"/>
        </w:rPr>
        <w:t>shrubland</w:t>
      </w:r>
      <w:proofErr w:type="spellEnd"/>
      <w:r w:rsidRPr="00C77252">
        <w:rPr>
          <w:lang w:val="en-GB"/>
        </w:rPr>
        <w:t xml:space="preserve"> management practice (see </w:t>
      </w:r>
      <w:proofErr w:type="spellStart"/>
      <w:r w:rsidRPr="00C77252">
        <w:rPr>
          <w:lang w:val="en-GB"/>
        </w:rPr>
        <w:t>Fernandes</w:t>
      </w:r>
      <w:proofErr w:type="spellEnd"/>
      <w:r w:rsidRPr="00C77252">
        <w:rPr>
          <w:lang w:val="en-GB"/>
        </w:rPr>
        <w:t xml:space="preserve"> </w:t>
      </w:r>
      <w:r w:rsidR="003D112D">
        <w:rPr>
          <w:lang w:val="en-GB"/>
        </w:rPr>
        <w:t>&amp;</w:t>
      </w:r>
      <w:r w:rsidR="006F6C81">
        <w:rPr>
          <w:lang w:val="en-GB"/>
        </w:rPr>
        <w:t xml:space="preserve"> </w:t>
      </w:r>
      <w:proofErr w:type="spellStart"/>
      <w:r w:rsidRPr="00C77252">
        <w:rPr>
          <w:lang w:val="en-GB"/>
        </w:rPr>
        <w:t>Botelho</w:t>
      </w:r>
      <w:proofErr w:type="spellEnd"/>
      <w:r w:rsidR="003D112D">
        <w:rPr>
          <w:lang w:val="en-GB"/>
        </w:rPr>
        <w:t>,</w:t>
      </w:r>
      <w:r w:rsidRPr="00C77252">
        <w:rPr>
          <w:lang w:val="en-GB"/>
        </w:rPr>
        <w:t xml:space="preserve"> 2003).</w:t>
      </w:r>
      <w:r w:rsidR="00C279C5">
        <w:rPr>
          <w:lang w:val="en-GB"/>
        </w:rPr>
        <w:t xml:space="preserve"> </w:t>
      </w:r>
      <w:r w:rsidRPr="00C77252">
        <w:rPr>
          <w:lang w:val="en-GB"/>
        </w:rPr>
        <w:t>Prescribed fire consists of the burning of rangeland and understory under forest stands in winter, when environmental conditions allow for a low intensity and low temperature burn, therefore reducing soil and ecosystem degradation impacts. It is typically performed against the wind</w:t>
      </w:r>
      <w:r w:rsidR="00C279C5">
        <w:rPr>
          <w:lang w:val="en-GB"/>
        </w:rPr>
        <w:t>,</w:t>
      </w:r>
      <w:r w:rsidRPr="00C77252">
        <w:rPr>
          <w:lang w:val="en-GB"/>
        </w:rPr>
        <w:t xml:space="preserve"> from the top to the bottom of the slope (Ferreira </w:t>
      </w:r>
      <w:r w:rsidR="00750F9A" w:rsidRPr="006F6C81">
        <w:rPr>
          <w:i/>
          <w:lang w:val="en-GB"/>
        </w:rPr>
        <w:t>et al.</w:t>
      </w:r>
      <w:r w:rsidR="003D112D">
        <w:rPr>
          <w:lang w:val="en-GB"/>
        </w:rPr>
        <w:t xml:space="preserve">, </w:t>
      </w:r>
      <w:r w:rsidRPr="00C77252">
        <w:rPr>
          <w:lang w:val="en-GB"/>
        </w:rPr>
        <w:t>2005b</w:t>
      </w:r>
      <w:r w:rsidR="007600F0">
        <w:rPr>
          <w:lang w:val="en-GB"/>
        </w:rPr>
        <w:t>;</w:t>
      </w:r>
      <w:r w:rsidR="003522BA">
        <w:rPr>
          <w:lang w:val="en-GB"/>
        </w:rPr>
        <w:t xml:space="preserve"> </w:t>
      </w:r>
      <w:proofErr w:type="spellStart"/>
      <w:r w:rsidRPr="00C77252">
        <w:rPr>
          <w:lang w:val="en-GB"/>
        </w:rPr>
        <w:t>Stoof</w:t>
      </w:r>
      <w:proofErr w:type="spellEnd"/>
      <w:r w:rsidRPr="00C77252">
        <w:rPr>
          <w:lang w:val="en-GB"/>
        </w:rPr>
        <w:t xml:space="preserve"> </w:t>
      </w:r>
      <w:r w:rsidR="00750F9A" w:rsidRPr="006F6C81">
        <w:rPr>
          <w:i/>
          <w:lang w:val="en-GB"/>
        </w:rPr>
        <w:t>et al.</w:t>
      </w:r>
      <w:r w:rsidR="003D112D">
        <w:rPr>
          <w:lang w:val="en-GB"/>
        </w:rPr>
        <w:t xml:space="preserve">, </w:t>
      </w:r>
      <w:r w:rsidRPr="00C77252">
        <w:rPr>
          <w:lang w:val="en-GB"/>
        </w:rPr>
        <w:t>2012).</w:t>
      </w:r>
    </w:p>
    <w:p w14:paraId="1597F3B0" w14:textId="77777777" w:rsidR="00EF5E3A" w:rsidRPr="00C77252" w:rsidRDefault="00EF5E3A" w:rsidP="00436A52">
      <w:pPr>
        <w:spacing w:line="480" w:lineRule="auto"/>
        <w:jc w:val="both"/>
        <w:rPr>
          <w:lang w:val="en-GB"/>
        </w:rPr>
      </w:pPr>
    </w:p>
    <w:p w14:paraId="016C5912" w14:textId="77777777" w:rsidR="00EF5E3A" w:rsidRPr="00C77252" w:rsidRDefault="00EF5E3A" w:rsidP="00436A52">
      <w:pPr>
        <w:spacing w:line="480" w:lineRule="auto"/>
        <w:jc w:val="both"/>
        <w:rPr>
          <w:i/>
          <w:iCs/>
          <w:lang w:val="en-US" w:eastAsia="en-US"/>
        </w:rPr>
      </w:pPr>
      <w:r w:rsidRPr="00C77252">
        <w:rPr>
          <w:i/>
          <w:iCs/>
          <w:lang w:val="en-US" w:eastAsia="en-US"/>
        </w:rPr>
        <w:t>Forest stands management and recovery</w:t>
      </w:r>
    </w:p>
    <w:p w14:paraId="34A1A882" w14:textId="56106064" w:rsidR="00EF5E3A" w:rsidRPr="00C77252" w:rsidRDefault="00EF5E3A" w:rsidP="00436A52">
      <w:pPr>
        <w:spacing w:line="480" w:lineRule="auto"/>
        <w:jc w:val="both"/>
        <w:rPr>
          <w:lang w:val="en-GB"/>
        </w:rPr>
      </w:pPr>
      <w:r w:rsidRPr="00C77252">
        <w:rPr>
          <w:lang w:val="en-GB"/>
        </w:rPr>
        <w:t>An effort is underway to introduce new ideas in the reforestation process in Portugal</w:t>
      </w:r>
      <w:r w:rsidR="00D10655">
        <w:rPr>
          <w:lang w:val="en-GB"/>
        </w:rPr>
        <w:t xml:space="preserve"> </w:t>
      </w:r>
      <w:r w:rsidRPr="00C77252">
        <w:rPr>
          <w:lang w:val="en-GB"/>
        </w:rPr>
        <w:t xml:space="preserve">(Silva </w:t>
      </w:r>
      <w:r w:rsidR="003D112D">
        <w:rPr>
          <w:lang w:val="en-GB"/>
        </w:rPr>
        <w:t>&amp;</w:t>
      </w:r>
      <w:r w:rsidR="006F6C81">
        <w:rPr>
          <w:lang w:val="en-GB"/>
        </w:rPr>
        <w:t xml:space="preserve"> </w:t>
      </w:r>
      <w:proofErr w:type="spellStart"/>
      <w:r w:rsidRPr="00C77252">
        <w:rPr>
          <w:lang w:val="en-GB"/>
        </w:rPr>
        <w:t>Pascoa</w:t>
      </w:r>
      <w:proofErr w:type="spellEnd"/>
      <w:r w:rsidR="003D112D">
        <w:rPr>
          <w:lang w:val="en-GB"/>
        </w:rPr>
        <w:t>,</w:t>
      </w:r>
      <w:r w:rsidRPr="00C77252">
        <w:rPr>
          <w:lang w:val="en-GB"/>
        </w:rPr>
        <w:t xml:space="preserve"> 2002). This includes establishment of a network of fuel management strips, strategically distributed across the landscape. Road and firebreak locations can be optimized to reduce fire progression risk by providing fuel discontinuity. Several techniques can be used (Silva </w:t>
      </w:r>
      <w:r w:rsidR="003D112D">
        <w:rPr>
          <w:lang w:val="en-GB"/>
        </w:rPr>
        <w:t>&amp;</w:t>
      </w:r>
      <w:r w:rsidR="006F6C81">
        <w:rPr>
          <w:lang w:val="en-GB"/>
        </w:rPr>
        <w:t xml:space="preserve"> </w:t>
      </w:r>
      <w:r w:rsidRPr="00C77252">
        <w:rPr>
          <w:lang w:val="en-GB"/>
        </w:rPr>
        <w:t>Lima</w:t>
      </w:r>
      <w:r w:rsidR="003D112D">
        <w:rPr>
          <w:lang w:val="en-GB"/>
        </w:rPr>
        <w:t>,</w:t>
      </w:r>
      <w:r w:rsidRPr="00C77252">
        <w:rPr>
          <w:lang w:val="en-GB"/>
        </w:rPr>
        <w:t xml:space="preserve"> 2002).</w:t>
      </w:r>
      <w:r w:rsidR="00D10655">
        <w:rPr>
          <w:lang w:val="en-GB"/>
        </w:rPr>
        <w:t xml:space="preserve"> </w:t>
      </w:r>
      <w:r w:rsidRPr="00C77252">
        <w:rPr>
          <w:lang w:val="en-GB"/>
        </w:rPr>
        <w:t xml:space="preserve">Land planning is of paramount importance in this context, since </w:t>
      </w:r>
      <w:r>
        <w:rPr>
          <w:lang w:val="en-GB"/>
        </w:rPr>
        <w:t xml:space="preserve">it </w:t>
      </w:r>
      <w:r w:rsidRPr="00C77252">
        <w:rPr>
          <w:lang w:val="en-GB"/>
        </w:rPr>
        <w:t>serve</w:t>
      </w:r>
      <w:r>
        <w:rPr>
          <w:lang w:val="en-GB"/>
        </w:rPr>
        <w:t>s</w:t>
      </w:r>
      <w:r w:rsidRPr="00C77252">
        <w:rPr>
          <w:lang w:val="en-GB"/>
        </w:rPr>
        <w:t xml:space="preserve"> as </w:t>
      </w:r>
      <w:r>
        <w:rPr>
          <w:lang w:val="en-GB"/>
        </w:rPr>
        <w:t xml:space="preserve">a </w:t>
      </w:r>
      <w:r w:rsidRPr="00C77252">
        <w:rPr>
          <w:lang w:val="en-GB"/>
        </w:rPr>
        <w:t xml:space="preserve">guideline for the concerted management of the ZIF. These plans allow the ranking and identification of fire risk and promote the </w:t>
      </w:r>
      <w:r w:rsidRPr="00C77252">
        <w:rPr>
          <w:lang w:val="en-GB"/>
        </w:rPr>
        <w:lastRenderedPageBreak/>
        <w:t>creation of discontinuity to reduce fire progression.</w:t>
      </w:r>
      <w:r w:rsidR="00011E50">
        <w:rPr>
          <w:lang w:val="en-GB"/>
        </w:rPr>
        <w:t xml:space="preserve"> </w:t>
      </w:r>
      <w:r w:rsidRPr="00C77252">
        <w:rPr>
          <w:lang w:val="en-GB"/>
        </w:rPr>
        <w:t xml:space="preserve">The </w:t>
      </w:r>
      <w:r>
        <w:rPr>
          <w:lang w:val="en-GB"/>
        </w:rPr>
        <w:t xml:space="preserve">revamped </w:t>
      </w:r>
      <w:r w:rsidRPr="00C77252">
        <w:rPr>
          <w:lang w:val="en-GB"/>
        </w:rPr>
        <w:t xml:space="preserve">reforestation process is also guided by fire prevention philosophies that translate into different solutions and practices for various geomorphologic landscape units, the management of different vegetation types, and by choosing the correct tree species for the specific climatic regions which often vary by microclimatic conditions (Gomes </w:t>
      </w:r>
      <w:r w:rsidR="003D112D">
        <w:rPr>
          <w:lang w:val="en-GB"/>
        </w:rPr>
        <w:t>&amp;</w:t>
      </w:r>
      <w:r w:rsidR="006F6C81">
        <w:rPr>
          <w:lang w:val="en-GB"/>
        </w:rPr>
        <w:t xml:space="preserve"> </w:t>
      </w:r>
      <w:r w:rsidRPr="00C77252">
        <w:rPr>
          <w:lang w:val="en-GB"/>
        </w:rPr>
        <w:t>Silva</w:t>
      </w:r>
      <w:r w:rsidR="003D112D">
        <w:rPr>
          <w:lang w:val="en-GB"/>
        </w:rPr>
        <w:t>,</w:t>
      </w:r>
      <w:r w:rsidRPr="00C77252">
        <w:rPr>
          <w:lang w:val="en-GB"/>
        </w:rPr>
        <w:t xml:space="preserve"> 2002).</w:t>
      </w:r>
    </w:p>
    <w:p w14:paraId="38CA5A12" w14:textId="77777777" w:rsidR="00EF5E3A" w:rsidRPr="00C77252" w:rsidRDefault="00EF5E3A" w:rsidP="00436A52">
      <w:pPr>
        <w:spacing w:line="480" w:lineRule="auto"/>
        <w:jc w:val="both"/>
        <w:rPr>
          <w:lang w:val="en-GB"/>
        </w:rPr>
      </w:pPr>
    </w:p>
    <w:p w14:paraId="45EE3786" w14:textId="77777777" w:rsidR="00EF5E3A" w:rsidRPr="00C77252" w:rsidRDefault="00EF5E3A" w:rsidP="00436A52">
      <w:pPr>
        <w:spacing w:line="480" w:lineRule="auto"/>
        <w:jc w:val="both"/>
        <w:rPr>
          <w:i/>
          <w:iCs/>
          <w:lang w:val="en-GB"/>
        </w:rPr>
      </w:pPr>
      <w:r w:rsidRPr="00C77252">
        <w:rPr>
          <w:i/>
          <w:iCs/>
          <w:lang w:val="en-GB"/>
        </w:rPr>
        <w:t>Forest Intervention Areas (ZIF)</w:t>
      </w:r>
    </w:p>
    <w:p w14:paraId="5ED4DCB4" w14:textId="156E2F90" w:rsidR="00EF5E3A" w:rsidRDefault="00EF5E3A" w:rsidP="00436A52">
      <w:pPr>
        <w:spacing w:line="480" w:lineRule="auto"/>
        <w:jc w:val="both"/>
        <w:rPr>
          <w:lang w:val="en-GB"/>
        </w:rPr>
      </w:pPr>
      <w:r w:rsidRPr="00C77252">
        <w:rPr>
          <w:lang w:val="en-GB"/>
        </w:rPr>
        <w:t xml:space="preserve">The ZIF approach </w:t>
      </w:r>
      <w:r w:rsidR="00D10655">
        <w:rPr>
          <w:lang w:val="en-GB"/>
        </w:rPr>
        <w:t>wa</w:t>
      </w:r>
      <w:r w:rsidRPr="00C77252">
        <w:rPr>
          <w:lang w:val="en-GB"/>
        </w:rPr>
        <w:t xml:space="preserve">s integrated in the restructuring of the Portuguese legal framework for forest management and for </w:t>
      </w:r>
      <w:r>
        <w:rPr>
          <w:lang w:val="en-GB"/>
        </w:rPr>
        <w:t xml:space="preserve">the </w:t>
      </w:r>
      <w:r w:rsidR="0034072D">
        <w:rPr>
          <w:lang w:val="en-GB"/>
        </w:rPr>
        <w:t xml:space="preserve">Protection </w:t>
      </w:r>
      <w:r>
        <w:rPr>
          <w:lang w:val="en-GB"/>
        </w:rPr>
        <w:t>of Forest Against Wildfires (</w:t>
      </w:r>
      <w:r w:rsidRPr="00C77252">
        <w:rPr>
          <w:lang w:val="en-GB"/>
        </w:rPr>
        <w:t>DFCI</w:t>
      </w:r>
      <w:r>
        <w:rPr>
          <w:lang w:val="en-GB"/>
        </w:rPr>
        <w:t xml:space="preserve">) </w:t>
      </w:r>
      <w:r w:rsidRPr="00C77252">
        <w:rPr>
          <w:lang w:val="en-GB"/>
        </w:rPr>
        <w:t>after the catastrophic wildfires in 2003.</w:t>
      </w:r>
      <w:r w:rsidR="00D10655">
        <w:rPr>
          <w:lang w:val="en-GB"/>
        </w:rPr>
        <w:t xml:space="preserve"> </w:t>
      </w:r>
      <w:r w:rsidRPr="00C77252">
        <w:rPr>
          <w:lang w:val="en-GB"/>
        </w:rPr>
        <w:t xml:space="preserve">The main objectives of the ZIF approach are: </w:t>
      </w:r>
      <w:proofErr w:type="spellStart"/>
      <w:r w:rsidRPr="00C77252">
        <w:rPr>
          <w:lang w:val="en-GB"/>
        </w:rPr>
        <w:t>i</w:t>
      </w:r>
      <w:proofErr w:type="spellEnd"/>
      <w:r w:rsidRPr="00C77252">
        <w:rPr>
          <w:lang w:val="en-GB"/>
        </w:rPr>
        <w:t>) to promote the efficient management of forest</w:t>
      </w:r>
      <w:r w:rsidR="00D10655">
        <w:rPr>
          <w:lang w:val="en-GB"/>
        </w:rPr>
        <w:t>s</w:t>
      </w:r>
      <w:r w:rsidRPr="00C77252">
        <w:rPr>
          <w:lang w:val="en-GB"/>
        </w:rPr>
        <w:t>; ii) to mitigate the current constraints to forest intervention, namely land structure and size; iii) to develop structural measures to defend forests against fires</w:t>
      </w:r>
      <w:r w:rsidR="00D10655">
        <w:rPr>
          <w:lang w:val="en-GB"/>
        </w:rPr>
        <w:t>;</w:t>
      </w:r>
      <w:r>
        <w:rPr>
          <w:lang w:val="en-GB"/>
        </w:rPr>
        <w:t xml:space="preserve"> </w:t>
      </w:r>
      <w:r w:rsidRPr="00C77252">
        <w:rPr>
          <w:lang w:val="en-GB"/>
        </w:rPr>
        <w:t>iv) to give spatial coherence to the interventions; v) to apply national rules and guidelines, provided by the National Forest Strategy (NFS) and the PNDFCI</w:t>
      </w:r>
      <w:r>
        <w:rPr>
          <w:lang w:val="en-GB"/>
        </w:rPr>
        <w:t xml:space="preserve"> (Fig</w:t>
      </w:r>
      <w:r w:rsidR="003D112D">
        <w:rPr>
          <w:lang w:val="en-GB"/>
        </w:rPr>
        <w:t>ure</w:t>
      </w:r>
      <w:r>
        <w:rPr>
          <w:lang w:val="en-GB"/>
        </w:rPr>
        <w:t xml:space="preserve"> 1)</w:t>
      </w:r>
      <w:r w:rsidRPr="00C77252">
        <w:rPr>
          <w:lang w:val="en-GB"/>
        </w:rPr>
        <w:t xml:space="preserve">, and by the regional and municipal plans; and vi) to promote Sustainable Forest Management. The process </w:t>
      </w:r>
      <w:r w:rsidR="00D10655">
        <w:rPr>
          <w:lang w:val="en-GB"/>
        </w:rPr>
        <w:t xml:space="preserve">constitutes </w:t>
      </w:r>
      <w:r w:rsidRPr="00C77252">
        <w:rPr>
          <w:lang w:val="en-GB"/>
        </w:rPr>
        <w:t xml:space="preserve">three major stages: </w:t>
      </w:r>
      <w:proofErr w:type="spellStart"/>
      <w:r w:rsidR="00D10655">
        <w:rPr>
          <w:lang w:val="en-GB"/>
        </w:rPr>
        <w:t>i</w:t>
      </w:r>
      <w:proofErr w:type="spellEnd"/>
      <w:r w:rsidR="00D10655">
        <w:rPr>
          <w:lang w:val="en-GB"/>
        </w:rPr>
        <w:t xml:space="preserve">) </w:t>
      </w:r>
      <w:r w:rsidRPr="00C77252">
        <w:rPr>
          <w:lang w:val="en-GB"/>
        </w:rPr>
        <w:t xml:space="preserve">the legal procedure; </w:t>
      </w:r>
      <w:r w:rsidR="00D10655">
        <w:rPr>
          <w:lang w:val="en-GB"/>
        </w:rPr>
        <w:t xml:space="preserve">ii) </w:t>
      </w:r>
      <w:r w:rsidRPr="00C77252">
        <w:rPr>
          <w:lang w:val="en-GB"/>
        </w:rPr>
        <w:t xml:space="preserve">the planning stage; and </w:t>
      </w:r>
      <w:r w:rsidR="00D10655">
        <w:rPr>
          <w:lang w:val="en-GB"/>
        </w:rPr>
        <w:t xml:space="preserve">iii) </w:t>
      </w:r>
      <w:r w:rsidRPr="00C77252">
        <w:rPr>
          <w:lang w:val="en-GB"/>
        </w:rPr>
        <w:t>the implementation stage. The first stage concerns legal requirements needed to implement the ZIF. The support</w:t>
      </w:r>
      <w:r w:rsidR="00D10655">
        <w:rPr>
          <w:lang w:val="en-GB"/>
        </w:rPr>
        <w:t>ing</w:t>
      </w:r>
      <w:r w:rsidRPr="00C77252">
        <w:rPr>
          <w:lang w:val="en-GB"/>
        </w:rPr>
        <w:t xml:space="preserve"> founding group needs to promote local meetings to encourage other landowners to join in, and should prepare the entire formal requirement</w:t>
      </w:r>
      <w:r w:rsidR="009A2674">
        <w:rPr>
          <w:lang w:val="en-GB"/>
        </w:rPr>
        <w:t xml:space="preserve"> for submission</w:t>
      </w:r>
      <w:r w:rsidRPr="00C77252">
        <w:rPr>
          <w:lang w:val="en-GB"/>
        </w:rPr>
        <w:t xml:space="preserve"> to </w:t>
      </w:r>
      <w:r>
        <w:rPr>
          <w:lang w:val="en-GB"/>
        </w:rPr>
        <w:t>ICNF</w:t>
      </w:r>
      <w:r w:rsidRPr="0061173B">
        <w:rPr>
          <w:lang w:val="en-GB"/>
        </w:rPr>
        <w:t>.</w:t>
      </w:r>
    </w:p>
    <w:p w14:paraId="25995C00" w14:textId="4F17ABA0" w:rsidR="00EF5E3A" w:rsidRPr="00C77252" w:rsidRDefault="00EF5E3A" w:rsidP="00450C22">
      <w:pPr>
        <w:spacing w:line="480" w:lineRule="auto"/>
        <w:jc w:val="both"/>
        <w:rPr>
          <w:lang w:val="en-GB"/>
        </w:rPr>
      </w:pPr>
      <w:r w:rsidRPr="00C77252">
        <w:rPr>
          <w:lang w:val="en-GB"/>
        </w:rPr>
        <w:t xml:space="preserve">Each ZIF is managed by a single entity, </w:t>
      </w:r>
      <w:r w:rsidR="00D71A1D">
        <w:rPr>
          <w:lang w:val="en-GB"/>
        </w:rPr>
        <w:t xml:space="preserve">and </w:t>
      </w:r>
      <w:r w:rsidRPr="00C77252">
        <w:rPr>
          <w:lang w:val="en-GB"/>
        </w:rPr>
        <w:t xml:space="preserve">approved by landowners and producers that are responsible for defining the Forest Management Plan (PGF), where the forestry operations and activities are defined following the guidelines of the Regional Forest Plan (PROF) and the Specific Plan for Forest Intervention (PEIF). The plan is approved by </w:t>
      </w:r>
      <w:r w:rsidRPr="0061173B">
        <w:rPr>
          <w:lang w:val="en-GB"/>
        </w:rPr>
        <w:t>ICNF</w:t>
      </w:r>
      <w:r w:rsidRPr="00C77252">
        <w:rPr>
          <w:lang w:val="en-GB"/>
        </w:rPr>
        <w:t xml:space="preserve">. The implementation of interventions and actions defined in the PGF and PEIF </w:t>
      </w:r>
      <w:r w:rsidRPr="00C77252">
        <w:rPr>
          <w:lang w:val="en-GB"/>
        </w:rPr>
        <w:lastRenderedPageBreak/>
        <w:t xml:space="preserve">is </w:t>
      </w:r>
      <w:r w:rsidR="00D71A1D">
        <w:rPr>
          <w:lang w:val="en-GB"/>
        </w:rPr>
        <w:t>the</w:t>
      </w:r>
      <w:r w:rsidR="00D71A1D" w:rsidRPr="00C77252">
        <w:rPr>
          <w:lang w:val="en-GB"/>
        </w:rPr>
        <w:t xml:space="preserve"> </w:t>
      </w:r>
      <w:r w:rsidRPr="00C77252">
        <w:rPr>
          <w:lang w:val="en-GB"/>
        </w:rPr>
        <w:t xml:space="preserve">responsibility of forest owners. Funding </w:t>
      </w:r>
      <w:r>
        <w:rPr>
          <w:lang w:val="en-GB"/>
        </w:rPr>
        <w:t>is provided</w:t>
      </w:r>
      <w:r w:rsidRPr="00C77252">
        <w:rPr>
          <w:lang w:val="en-GB"/>
        </w:rPr>
        <w:t xml:space="preserve"> by ZIF members through a common fund to implement actions for mutual benefits, and by national and European public financial instruments. </w:t>
      </w:r>
      <w:r>
        <w:rPr>
          <w:lang w:val="en-GB"/>
        </w:rPr>
        <w:t>A</w:t>
      </w:r>
      <w:r w:rsidRPr="00C77252">
        <w:rPr>
          <w:lang w:val="en-GB"/>
        </w:rPr>
        <w:t xml:space="preserve">ctive involvement of landowners in all ZIF stages is a key factor for its success (Martins </w:t>
      </w:r>
      <w:r w:rsidR="003D112D">
        <w:rPr>
          <w:lang w:val="en-GB"/>
        </w:rPr>
        <w:t>&amp;</w:t>
      </w:r>
      <w:r w:rsidR="006F6C81">
        <w:rPr>
          <w:lang w:val="en-GB"/>
        </w:rPr>
        <w:t xml:space="preserve"> </w:t>
      </w:r>
      <w:r w:rsidRPr="00C77252">
        <w:rPr>
          <w:lang w:val="en-GB"/>
        </w:rPr>
        <w:t xml:space="preserve">Borges, 2007). Several information sessions and public meetings have to take place to </w:t>
      </w:r>
      <w:r w:rsidR="00D71A1D">
        <w:rPr>
          <w:lang w:val="en-GB"/>
        </w:rPr>
        <w:t>enable</w:t>
      </w:r>
      <w:r w:rsidR="00D71A1D" w:rsidRPr="00C77252">
        <w:rPr>
          <w:lang w:val="en-GB"/>
        </w:rPr>
        <w:t xml:space="preserve"> </w:t>
      </w:r>
      <w:r w:rsidRPr="00C77252">
        <w:rPr>
          <w:lang w:val="en-GB"/>
        </w:rPr>
        <w:t xml:space="preserve">landowners </w:t>
      </w:r>
      <w:r w:rsidR="00D71A1D">
        <w:rPr>
          <w:lang w:val="en-GB"/>
        </w:rPr>
        <w:t xml:space="preserve">to </w:t>
      </w:r>
      <w:r w:rsidRPr="00C77252">
        <w:rPr>
          <w:lang w:val="en-GB"/>
        </w:rPr>
        <w:t>become ZIF members.</w:t>
      </w:r>
      <w:r w:rsidR="005043EB">
        <w:rPr>
          <w:lang w:val="en-GB"/>
        </w:rPr>
        <w:t xml:space="preserve"> For further details, please refer to Valente </w:t>
      </w:r>
      <w:r w:rsidR="00750F9A" w:rsidRPr="006F6C81">
        <w:rPr>
          <w:i/>
          <w:lang w:val="en-GB"/>
        </w:rPr>
        <w:t>et al.</w:t>
      </w:r>
      <w:r w:rsidR="008D2E58">
        <w:rPr>
          <w:lang w:val="en-GB"/>
        </w:rPr>
        <w:t xml:space="preserve"> (2013).</w:t>
      </w:r>
    </w:p>
    <w:p w14:paraId="076B2087" w14:textId="77777777" w:rsidR="00EF5E3A" w:rsidRPr="00C77252" w:rsidRDefault="00EF5E3A" w:rsidP="00436A52">
      <w:pPr>
        <w:spacing w:line="480" w:lineRule="auto"/>
        <w:jc w:val="both"/>
        <w:rPr>
          <w:lang w:val="en-GB"/>
        </w:rPr>
      </w:pPr>
    </w:p>
    <w:p w14:paraId="33CB9B2F" w14:textId="4C46E6D8" w:rsidR="00EF5E3A" w:rsidRPr="00C77252" w:rsidRDefault="00EF5E3A" w:rsidP="00436A52">
      <w:pPr>
        <w:spacing w:line="480" w:lineRule="auto"/>
        <w:jc w:val="both"/>
        <w:rPr>
          <w:b/>
          <w:bCs/>
          <w:lang w:val="en-GB"/>
        </w:rPr>
      </w:pPr>
      <w:r w:rsidRPr="00C77252">
        <w:rPr>
          <w:b/>
          <w:bCs/>
          <w:lang w:val="en-GB"/>
        </w:rPr>
        <w:t xml:space="preserve">Analysis of the Portuguese and </w:t>
      </w:r>
      <w:proofErr w:type="spellStart"/>
      <w:r w:rsidR="004C10B9">
        <w:rPr>
          <w:b/>
          <w:bCs/>
          <w:lang w:val="en-GB"/>
        </w:rPr>
        <w:t>Comunitat</w:t>
      </w:r>
      <w:proofErr w:type="spellEnd"/>
      <w:r w:rsidR="003874AE">
        <w:rPr>
          <w:b/>
          <w:bCs/>
          <w:lang w:val="en-GB"/>
        </w:rPr>
        <w:t xml:space="preserve"> </w:t>
      </w:r>
      <w:proofErr w:type="spellStart"/>
      <w:r w:rsidRPr="00C77252">
        <w:rPr>
          <w:b/>
          <w:bCs/>
          <w:lang w:val="en-GB"/>
        </w:rPr>
        <w:t>Valenciana</w:t>
      </w:r>
      <w:proofErr w:type="spellEnd"/>
      <w:r w:rsidRPr="00C77252">
        <w:rPr>
          <w:b/>
          <w:bCs/>
          <w:lang w:val="en-GB"/>
        </w:rPr>
        <w:t xml:space="preserve"> strategies</w:t>
      </w:r>
    </w:p>
    <w:p w14:paraId="250D2022" w14:textId="77777777" w:rsidR="00EF5E3A" w:rsidRPr="00C77252" w:rsidRDefault="00EF5E3A" w:rsidP="00436A52">
      <w:pPr>
        <w:spacing w:line="480" w:lineRule="auto"/>
        <w:jc w:val="both"/>
        <w:rPr>
          <w:rStyle w:val="hps"/>
          <w:i/>
          <w:iCs/>
          <w:lang w:val="en-US"/>
        </w:rPr>
      </w:pPr>
      <w:r w:rsidRPr="00C77252">
        <w:rPr>
          <w:rStyle w:val="hps"/>
          <w:i/>
          <w:iCs/>
          <w:lang w:val="en-US"/>
        </w:rPr>
        <w:t>Alignment of actions with strategic objectives</w:t>
      </w:r>
    </w:p>
    <w:p w14:paraId="03968BD3" w14:textId="6718B053" w:rsidR="00EF5E3A" w:rsidRPr="00C77252" w:rsidRDefault="00EF5E3A" w:rsidP="00496BED">
      <w:pPr>
        <w:spacing w:line="480" w:lineRule="auto"/>
        <w:jc w:val="both"/>
        <w:rPr>
          <w:lang w:val="en-US"/>
        </w:rPr>
      </w:pPr>
      <w:r>
        <w:rPr>
          <w:rStyle w:val="hps"/>
          <w:lang w:val="en-US"/>
        </w:rPr>
        <w:t xml:space="preserve">Both in Portugal and the </w:t>
      </w:r>
      <w:proofErr w:type="spellStart"/>
      <w:r w:rsidR="004C10B9">
        <w:rPr>
          <w:rStyle w:val="hps"/>
          <w:lang w:val="en-US"/>
        </w:rPr>
        <w:t>Comunitat</w:t>
      </w:r>
      <w:proofErr w:type="spellEnd"/>
      <w:r w:rsidR="003874AE">
        <w:rPr>
          <w:rStyle w:val="hps"/>
          <w:lang w:val="en-US"/>
        </w:rPr>
        <w:t xml:space="preserve"> </w:t>
      </w:r>
      <w:proofErr w:type="spellStart"/>
      <w:r>
        <w:rPr>
          <w:rStyle w:val="hps"/>
          <w:lang w:val="en-US"/>
        </w:rPr>
        <w:t>Valenciana</w:t>
      </w:r>
      <w:proofErr w:type="spellEnd"/>
      <w:r>
        <w:rPr>
          <w:rStyle w:val="hps"/>
          <w:lang w:val="en-US"/>
        </w:rPr>
        <w:t xml:space="preserve">, fire management </w:t>
      </w:r>
      <w:r w:rsidRPr="00C77252">
        <w:rPr>
          <w:rStyle w:val="hps"/>
          <w:lang w:val="en-US"/>
        </w:rPr>
        <w:t xml:space="preserve">strategies include prevention and </w:t>
      </w:r>
      <w:r>
        <w:rPr>
          <w:rStyle w:val="hps"/>
          <w:lang w:val="en-US"/>
        </w:rPr>
        <w:t xml:space="preserve">suppression </w:t>
      </w:r>
      <w:r w:rsidRPr="00C77252">
        <w:rPr>
          <w:rStyle w:val="hps"/>
          <w:lang w:val="en-US"/>
        </w:rPr>
        <w:t xml:space="preserve">(Table </w:t>
      </w:r>
      <w:r w:rsidR="009E2128">
        <w:rPr>
          <w:rStyle w:val="hps"/>
          <w:lang w:val="en-US"/>
        </w:rPr>
        <w:t>I</w:t>
      </w:r>
      <w:r w:rsidRPr="00C77252">
        <w:rPr>
          <w:rStyle w:val="hps"/>
          <w:lang w:val="en-US"/>
        </w:rPr>
        <w:t xml:space="preserve">). The Spanish strategy actively promotes collective action as a </w:t>
      </w:r>
      <w:r w:rsidR="008D07D2">
        <w:rPr>
          <w:rStyle w:val="hps"/>
          <w:lang w:val="en-US"/>
        </w:rPr>
        <w:t>key</w:t>
      </w:r>
      <w:r w:rsidRPr="00C77252">
        <w:rPr>
          <w:rStyle w:val="hps"/>
          <w:lang w:val="en-US"/>
        </w:rPr>
        <w:t xml:space="preserve"> approach to reduce burned area. In Portugal, given the </w:t>
      </w:r>
      <w:r>
        <w:rPr>
          <w:rStyle w:val="hps"/>
          <w:lang w:val="en-US"/>
        </w:rPr>
        <w:t xml:space="preserve">small and </w:t>
      </w:r>
      <w:r w:rsidR="00DD672B" w:rsidRPr="00DD672B">
        <w:rPr>
          <w:rStyle w:val="hps"/>
          <w:lang w:val="en-US"/>
        </w:rPr>
        <w:t>dispersed</w:t>
      </w:r>
      <w:r w:rsidR="003522BA">
        <w:rPr>
          <w:rStyle w:val="hps"/>
          <w:lang w:val="en-US"/>
        </w:rPr>
        <w:t xml:space="preserve"> </w:t>
      </w:r>
      <w:r w:rsidRPr="00C77252">
        <w:rPr>
          <w:rStyle w:val="hps"/>
          <w:lang w:val="en-US"/>
        </w:rPr>
        <w:t xml:space="preserve">property structure, such </w:t>
      </w:r>
      <w:r w:rsidR="00DD672B" w:rsidRPr="00DD672B">
        <w:rPr>
          <w:rStyle w:val="hps"/>
          <w:lang w:val="en-US"/>
        </w:rPr>
        <w:t>a collective approach</w:t>
      </w:r>
      <w:r w:rsidR="003522BA">
        <w:rPr>
          <w:rStyle w:val="hps"/>
          <w:lang w:val="en-US"/>
        </w:rPr>
        <w:t xml:space="preserve"> </w:t>
      </w:r>
      <w:r w:rsidRPr="00C77252">
        <w:rPr>
          <w:rStyle w:val="hps"/>
          <w:lang w:val="en-US"/>
        </w:rPr>
        <w:t xml:space="preserve">is also desirable and sometimes pursued in the ZIF context, although not as explicit as in the </w:t>
      </w:r>
      <w:proofErr w:type="spellStart"/>
      <w:r w:rsidR="004C10B9">
        <w:rPr>
          <w:rStyle w:val="hps"/>
          <w:lang w:val="en-US"/>
        </w:rPr>
        <w:t>Comunitat</w:t>
      </w:r>
      <w:proofErr w:type="spellEnd"/>
      <w:r w:rsidR="003874AE">
        <w:rPr>
          <w:rStyle w:val="hps"/>
          <w:lang w:val="en-US"/>
        </w:rPr>
        <w:t xml:space="preserve"> </w:t>
      </w:r>
      <w:proofErr w:type="spellStart"/>
      <w:r w:rsidRPr="00C77252">
        <w:rPr>
          <w:rStyle w:val="hps"/>
          <w:lang w:val="en-US"/>
        </w:rPr>
        <w:t>Valenciana</w:t>
      </w:r>
      <w:proofErr w:type="spellEnd"/>
      <w:r w:rsidRPr="00C77252">
        <w:rPr>
          <w:rStyle w:val="hps"/>
          <w:lang w:val="en-US"/>
        </w:rPr>
        <w:t xml:space="preserve">. </w:t>
      </w:r>
      <w:r w:rsidR="008D07D2">
        <w:rPr>
          <w:rStyle w:val="hps"/>
          <w:lang w:val="en-US"/>
        </w:rPr>
        <w:t>A</w:t>
      </w:r>
      <w:r w:rsidRPr="00C77252">
        <w:rPr>
          <w:rStyle w:val="hps"/>
          <w:lang w:val="en-US"/>
        </w:rPr>
        <w:t>nalysis of how the sustainability objectives are pursued by the actions envisaged in the legislation and implemented in the field allow</w:t>
      </w:r>
      <w:r w:rsidR="008D07D2">
        <w:rPr>
          <w:rStyle w:val="hps"/>
          <w:lang w:val="en-US"/>
        </w:rPr>
        <w:t>ed</w:t>
      </w:r>
      <w:r w:rsidRPr="00C77252">
        <w:rPr>
          <w:rStyle w:val="hps"/>
          <w:lang w:val="en-US"/>
        </w:rPr>
        <w:t xml:space="preserve"> us to study the level of consistency of the policies and likelihood of attaining those aims. </w:t>
      </w:r>
      <w:r w:rsidRPr="00C77252">
        <w:rPr>
          <w:lang w:val="en-US"/>
        </w:rPr>
        <w:t xml:space="preserve">Table </w:t>
      </w:r>
      <w:r w:rsidR="008D07D2">
        <w:rPr>
          <w:lang w:val="en-US"/>
        </w:rPr>
        <w:t>II</w:t>
      </w:r>
      <w:r w:rsidR="008D07D2" w:rsidRPr="00C77252">
        <w:rPr>
          <w:lang w:val="en-US"/>
        </w:rPr>
        <w:t xml:space="preserve"> </w:t>
      </w:r>
      <w:r w:rsidRPr="00C77252">
        <w:rPr>
          <w:lang w:val="en-US"/>
        </w:rPr>
        <w:t>shows how the actions contribute to</w:t>
      </w:r>
      <w:r w:rsidR="002F6D57">
        <w:rPr>
          <w:lang w:val="en-US"/>
        </w:rPr>
        <w:t>wards</w:t>
      </w:r>
      <w:r w:rsidRPr="00C77252">
        <w:rPr>
          <w:lang w:val="en-US"/>
        </w:rPr>
        <w:t xml:space="preserve"> achiev</w:t>
      </w:r>
      <w:r w:rsidR="002F6D57">
        <w:rPr>
          <w:lang w:val="en-US"/>
        </w:rPr>
        <w:t>ing</w:t>
      </w:r>
      <w:r w:rsidRPr="00C77252">
        <w:rPr>
          <w:lang w:val="en-US"/>
        </w:rPr>
        <w:t xml:space="preserve"> the sustainability objectives defined in the legislation and evaluates their complementarity for Portugal. We evaluate</w:t>
      </w:r>
      <w:r>
        <w:rPr>
          <w:lang w:val="en-US"/>
        </w:rPr>
        <w:t>d</w:t>
      </w:r>
      <w:r w:rsidRPr="00C77252">
        <w:rPr>
          <w:lang w:val="en-US"/>
        </w:rPr>
        <w:t xml:space="preserve"> the effectiveness and significance of the actions taken to deal with the wildfire problem using a Strategic Environmental Assessment (SEA) methodology</w:t>
      </w:r>
      <w:r>
        <w:rPr>
          <w:lang w:val="en-US"/>
        </w:rPr>
        <w:t xml:space="preserve"> (see </w:t>
      </w:r>
      <w:proofErr w:type="spellStart"/>
      <w:r>
        <w:rPr>
          <w:lang w:val="en-US"/>
        </w:rPr>
        <w:t>Therivel</w:t>
      </w:r>
      <w:proofErr w:type="spellEnd"/>
      <w:r w:rsidR="003D112D">
        <w:rPr>
          <w:lang w:val="en-US"/>
        </w:rPr>
        <w:t>,</w:t>
      </w:r>
      <w:r>
        <w:rPr>
          <w:lang w:val="en-US"/>
        </w:rPr>
        <w:t xml:space="preserve"> 2004)</w:t>
      </w:r>
      <w:r w:rsidR="009A7C18">
        <w:rPr>
          <w:lang w:val="en-US"/>
        </w:rPr>
        <w:t>.</w:t>
      </w:r>
      <w:r w:rsidR="00922C20">
        <w:rPr>
          <w:lang w:val="en-US"/>
        </w:rPr>
        <w:t xml:space="preserve"> </w:t>
      </w:r>
      <w:r w:rsidR="009A7C18">
        <w:rPr>
          <w:lang w:val="en-US"/>
        </w:rPr>
        <w:t xml:space="preserve">SEA is </w:t>
      </w:r>
      <w:r>
        <w:rPr>
          <w:lang w:val="en-US"/>
        </w:rPr>
        <w:t xml:space="preserve">used to </w:t>
      </w:r>
      <w:proofErr w:type="spellStart"/>
      <w:r>
        <w:rPr>
          <w:lang w:val="en-US"/>
        </w:rPr>
        <w:t>analy</w:t>
      </w:r>
      <w:r w:rsidR="00DD672B">
        <w:rPr>
          <w:lang w:val="en-US"/>
        </w:rPr>
        <w:t>s</w:t>
      </w:r>
      <w:r>
        <w:rPr>
          <w:lang w:val="en-US"/>
        </w:rPr>
        <w:t>e</w:t>
      </w:r>
      <w:proofErr w:type="spellEnd"/>
      <w:r>
        <w:rPr>
          <w:lang w:val="en-US"/>
        </w:rPr>
        <w:t xml:space="preserve"> the consistency of the actions envisaged in the legislation and the poli</w:t>
      </w:r>
      <w:r w:rsidR="00DD672B">
        <w:rPr>
          <w:lang w:val="en-US"/>
        </w:rPr>
        <w:t>cy</w:t>
      </w:r>
      <w:r>
        <w:rPr>
          <w:lang w:val="en-US"/>
        </w:rPr>
        <w:t xml:space="preserve"> objectives</w:t>
      </w:r>
      <w:r w:rsidRPr="00C77252">
        <w:rPr>
          <w:lang w:val="en-US"/>
        </w:rPr>
        <w:t>.</w:t>
      </w:r>
      <w:r w:rsidR="007A5828">
        <w:rPr>
          <w:lang w:val="en-US"/>
        </w:rPr>
        <w:t xml:space="preserve"> Th</w:t>
      </w:r>
      <w:r w:rsidR="009A7C18">
        <w:rPr>
          <w:lang w:val="en-US"/>
        </w:rPr>
        <w:t>e approach</w:t>
      </w:r>
      <w:r w:rsidR="007A5828">
        <w:rPr>
          <w:lang w:val="en-US"/>
        </w:rPr>
        <w:t xml:space="preserve"> consisted </w:t>
      </w:r>
      <w:r w:rsidR="00922C20">
        <w:rPr>
          <w:lang w:val="en-US"/>
        </w:rPr>
        <w:t>of</w:t>
      </w:r>
      <w:r w:rsidR="007A5828">
        <w:rPr>
          <w:lang w:val="en-US"/>
        </w:rPr>
        <w:t xml:space="preserve"> </w:t>
      </w:r>
      <w:r w:rsidR="00922C20">
        <w:rPr>
          <w:lang w:val="en-US"/>
        </w:rPr>
        <w:t>identifying</w:t>
      </w:r>
      <w:r w:rsidR="007A5828">
        <w:rPr>
          <w:lang w:val="en-US"/>
        </w:rPr>
        <w:t xml:space="preserve"> all the legislation and plans for a given country or region and </w:t>
      </w:r>
      <w:r w:rsidR="00922C20">
        <w:rPr>
          <w:lang w:val="en-US"/>
        </w:rPr>
        <w:t xml:space="preserve">assessing </w:t>
      </w:r>
      <w:r w:rsidR="001D23C6">
        <w:rPr>
          <w:lang w:val="en-US"/>
        </w:rPr>
        <w:t xml:space="preserve">their performance against a set of strategic sustainability indicators defined by the country’s strategy. The evaluation was </w:t>
      </w:r>
      <w:r w:rsidR="001D23C6">
        <w:rPr>
          <w:lang w:val="en-US"/>
        </w:rPr>
        <w:lastRenderedPageBreak/>
        <w:t xml:space="preserve">performed by a group </w:t>
      </w:r>
      <w:r w:rsidR="00711AA6">
        <w:rPr>
          <w:lang w:val="en-US"/>
        </w:rPr>
        <w:t xml:space="preserve">of </w:t>
      </w:r>
      <w:r w:rsidR="006F6C81">
        <w:rPr>
          <w:lang w:val="en-US"/>
        </w:rPr>
        <w:t xml:space="preserve">ten Portuguese and Spanish </w:t>
      </w:r>
      <w:r w:rsidR="00711AA6">
        <w:rPr>
          <w:lang w:val="en-US"/>
        </w:rPr>
        <w:t xml:space="preserve">specialists </w:t>
      </w:r>
      <w:r w:rsidR="001E21A4">
        <w:rPr>
          <w:lang w:val="en-US"/>
        </w:rPr>
        <w:t>with know</w:t>
      </w:r>
      <w:r w:rsidR="00A97DA9">
        <w:rPr>
          <w:lang w:val="en-US"/>
        </w:rPr>
        <w:t>n expertise in forest and fire issues</w:t>
      </w:r>
      <w:r w:rsidR="00922C20">
        <w:rPr>
          <w:lang w:val="en-US"/>
        </w:rPr>
        <w:t>,</w:t>
      </w:r>
      <w:r w:rsidR="00A97DA9">
        <w:rPr>
          <w:lang w:val="en-US"/>
        </w:rPr>
        <w:t xml:space="preserve"> </w:t>
      </w:r>
      <w:r w:rsidR="00922C20">
        <w:rPr>
          <w:lang w:val="en-US"/>
        </w:rPr>
        <w:t xml:space="preserve">who </w:t>
      </w:r>
      <w:r w:rsidR="00711AA6">
        <w:rPr>
          <w:lang w:val="en-US"/>
        </w:rPr>
        <w:t>ranked how well the actions foreseen score</w:t>
      </w:r>
      <w:r w:rsidR="00922C20">
        <w:rPr>
          <w:lang w:val="en-US"/>
        </w:rPr>
        <w:t>d against</w:t>
      </w:r>
      <w:r w:rsidR="00711AA6">
        <w:rPr>
          <w:lang w:val="en-US"/>
        </w:rPr>
        <w:t xml:space="preserve"> the objectives</w:t>
      </w:r>
      <w:r w:rsidR="00A97DA9">
        <w:rPr>
          <w:lang w:val="en-US"/>
        </w:rPr>
        <w:t>, based on a consensus agreement process</w:t>
      </w:r>
      <w:r w:rsidR="006F6C81">
        <w:rPr>
          <w:lang w:val="en-US"/>
        </w:rPr>
        <w:t xml:space="preserve">, supported by a </w:t>
      </w:r>
      <w:r w:rsidR="00922C20">
        <w:rPr>
          <w:lang w:val="en-US"/>
        </w:rPr>
        <w:t>D</w:t>
      </w:r>
      <w:r w:rsidR="006F6C81">
        <w:rPr>
          <w:lang w:val="en-US"/>
        </w:rPr>
        <w:t>elphi methodology</w:t>
      </w:r>
      <w:r w:rsidR="00496BED">
        <w:rPr>
          <w:lang w:val="en-US"/>
        </w:rPr>
        <w:t xml:space="preserve"> </w:t>
      </w:r>
      <w:r w:rsidR="00496BED" w:rsidRPr="00496BED">
        <w:rPr>
          <w:lang w:val="en-US"/>
        </w:rPr>
        <w:t>(</w:t>
      </w:r>
      <w:proofErr w:type="spellStart"/>
      <w:r w:rsidR="00496BED" w:rsidRPr="00496BED">
        <w:rPr>
          <w:lang w:val="en-US"/>
        </w:rPr>
        <w:t>Landeta</w:t>
      </w:r>
      <w:proofErr w:type="spellEnd"/>
      <w:r w:rsidR="00496BED" w:rsidRPr="00496BED">
        <w:rPr>
          <w:lang w:val="en-US"/>
        </w:rPr>
        <w:t>, 2006)</w:t>
      </w:r>
      <w:r w:rsidR="00711AA6">
        <w:rPr>
          <w:lang w:val="en-US"/>
        </w:rPr>
        <w:t>.</w:t>
      </w:r>
      <w:r w:rsidR="00496BED">
        <w:rPr>
          <w:lang w:val="en-US"/>
        </w:rPr>
        <w:t xml:space="preserve"> </w:t>
      </w:r>
      <w:r w:rsidR="00496BED" w:rsidRPr="00496BED">
        <w:rPr>
          <w:lang w:val="en-US"/>
        </w:rPr>
        <w:t>Experts with evaluations different from the average exposed</w:t>
      </w:r>
      <w:r w:rsidR="00496BED">
        <w:rPr>
          <w:lang w:val="en-US"/>
        </w:rPr>
        <w:t xml:space="preserve"> </w:t>
      </w:r>
      <w:r w:rsidR="00496BED" w:rsidRPr="00496BED">
        <w:rPr>
          <w:lang w:val="en-US"/>
        </w:rPr>
        <w:t>their reasons to the group. This allowed the discussion of</w:t>
      </w:r>
      <w:r w:rsidR="00496BED">
        <w:rPr>
          <w:lang w:val="en-US"/>
        </w:rPr>
        <w:t xml:space="preserve"> </w:t>
      </w:r>
      <w:r w:rsidR="00496BED" w:rsidRPr="00496BED">
        <w:rPr>
          <w:lang w:val="en-US"/>
        </w:rPr>
        <w:t>arguments that could have been forgotten and helped to</w:t>
      </w:r>
      <w:r w:rsidR="00496BED">
        <w:rPr>
          <w:lang w:val="en-US"/>
        </w:rPr>
        <w:t xml:space="preserve"> </w:t>
      </w:r>
      <w:r w:rsidR="00496BED" w:rsidRPr="00496BED">
        <w:rPr>
          <w:lang w:val="en-US"/>
        </w:rPr>
        <w:t>reach a consensus.</w:t>
      </w:r>
    </w:p>
    <w:p w14:paraId="417EDE77" w14:textId="77777777" w:rsidR="00922C20" w:rsidRDefault="00922C20" w:rsidP="00770009">
      <w:pPr>
        <w:spacing w:line="480" w:lineRule="auto"/>
        <w:jc w:val="both"/>
        <w:rPr>
          <w:rStyle w:val="hps"/>
          <w:lang w:val="en-US"/>
        </w:rPr>
      </w:pPr>
    </w:p>
    <w:p w14:paraId="3B2959A4" w14:textId="624F669E" w:rsidR="00EF5E3A" w:rsidRPr="00C77252" w:rsidRDefault="00EF5E3A" w:rsidP="00770009">
      <w:pPr>
        <w:spacing w:line="480" w:lineRule="auto"/>
        <w:jc w:val="both"/>
        <w:rPr>
          <w:lang w:val="en-GB"/>
        </w:rPr>
      </w:pPr>
      <w:r w:rsidRPr="00C77252">
        <w:rPr>
          <w:rStyle w:val="hps"/>
          <w:lang w:val="en-US"/>
        </w:rPr>
        <w:t>There is some degree of complementarity between the application of prescribed fire and the majority of sustainability objectives to prevent the occurrence of forest fires in Portugal</w:t>
      </w:r>
      <w:r w:rsidRPr="00C77252">
        <w:rPr>
          <w:lang w:val="en-GB"/>
        </w:rPr>
        <w:t xml:space="preserve">. </w:t>
      </w:r>
      <w:r w:rsidRPr="00C77252">
        <w:rPr>
          <w:rStyle w:val="hps"/>
          <w:lang w:val="en-US"/>
        </w:rPr>
        <w:t>The ZIF presents the most significant relations with the sustainability objectives. This derives from the fact that ZIF</w:t>
      </w:r>
      <w:r>
        <w:rPr>
          <w:rStyle w:val="hps"/>
          <w:lang w:val="en-US"/>
        </w:rPr>
        <w:t>s</w:t>
      </w:r>
      <w:r w:rsidRPr="00C77252">
        <w:rPr>
          <w:lang w:val="en-GB"/>
        </w:rPr>
        <w:t xml:space="preserve"> are </w:t>
      </w:r>
      <w:r w:rsidRPr="00C77252">
        <w:rPr>
          <w:rStyle w:val="hps"/>
          <w:lang w:val="en-US"/>
        </w:rPr>
        <w:t xml:space="preserve">not a direct action but rather a management guide for private producers in order to create economies of scale and allow more effective </w:t>
      </w:r>
      <w:r>
        <w:rPr>
          <w:rStyle w:val="hps"/>
          <w:lang w:val="en-US"/>
        </w:rPr>
        <w:t xml:space="preserve">land </w:t>
      </w:r>
      <w:r w:rsidRPr="00C77252">
        <w:rPr>
          <w:rStyle w:val="hps"/>
          <w:lang w:val="en-US"/>
        </w:rPr>
        <w:t>management</w:t>
      </w:r>
      <w:r w:rsidRPr="00C77252">
        <w:rPr>
          <w:lang w:val="en-GB"/>
        </w:rPr>
        <w:t xml:space="preserve">. </w:t>
      </w:r>
      <w:r w:rsidRPr="00C77252">
        <w:rPr>
          <w:rStyle w:val="hps"/>
          <w:lang w:val="en-US"/>
        </w:rPr>
        <w:t>The conflict</w:t>
      </w:r>
      <w:r w:rsidRPr="00C77252">
        <w:rPr>
          <w:lang w:val="en-GB"/>
        </w:rPr>
        <w:t xml:space="preserve"> with SO 3 </w:t>
      </w:r>
      <w:r w:rsidR="00496BED">
        <w:rPr>
          <w:lang w:val="en-GB"/>
        </w:rPr>
        <w:t xml:space="preserve">(Table II) </w:t>
      </w:r>
      <w:r w:rsidRPr="00C77252">
        <w:rPr>
          <w:rStyle w:val="hps"/>
          <w:lang w:val="en-US"/>
        </w:rPr>
        <w:t>arises from the fact that ZIF forest management options may not stem from the strategies defined, and give priority to economic performance</w:t>
      </w:r>
      <w:r w:rsidR="005136FF">
        <w:rPr>
          <w:rStyle w:val="hps"/>
          <w:lang w:val="en-US"/>
        </w:rPr>
        <w:t>.</w:t>
      </w:r>
      <w:r w:rsidRPr="00C77252">
        <w:rPr>
          <w:rStyle w:val="hps"/>
          <w:lang w:val="en-US"/>
        </w:rPr>
        <w:t xml:space="preserve"> </w:t>
      </w:r>
      <w:r w:rsidR="005136FF">
        <w:rPr>
          <w:rStyle w:val="hps"/>
          <w:lang w:val="en-US"/>
        </w:rPr>
        <w:t xml:space="preserve">These </w:t>
      </w:r>
      <w:r w:rsidRPr="00C77252">
        <w:rPr>
          <w:rStyle w:val="hps"/>
          <w:lang w:val="en-US"/>
        </w:rPr>
        <w:t>might clash with more sustainable actions, reducing their effectiveness. Nevertheless</w:t>
      </w:r>
      <w:r w:rsidR="005136FF">
        <w:rPr>
          <w:rStyle w:val="hps"/>
          <w:lang w:val="en-US"/>
        </w:rPr>
        <w:t>,</w:t>
      </w:r>
      <w:r w:rsidRPr="00C77252">
        <w:rPr>
          <w:rStyle w:val="hps"/>
          <w:lang w:val="en-US"/>
        </w:rPr>
        <w:t xml:space="preserve"> this conflict is insignifican</w:t>
      </w:r>
      <w:r w:rsidR="005136FF">
        <w:rPr>
          <w:rStyle w:val="hps"/>
          <w:lang w:val="en-US"/>
        </w:rPr>
        <w:t>t</w:t>
      </w:r>
      <w:r w:rsidRPr="00C77252">
        <w:rPr>
          <w:rStyle w:val="hps"/>
          <w:lang w:val="en-US"/>
        </w:rPr>
        <w:t>, since wildfires are such an overwhelming threat that they may imply the total ZIF</w:t>
      </w:r>
      <w:r w:rsidR="00DD672B">
        <w:rPr>
          <w:rStyle w:val="hps"/>
          <w:lang w:val="en-US"/>
        </w:rPr>
        <w:t>’</w:t>
      </w:r>
      <w:r w:rsidRPr="00C77252">
        <w:rPr>
          <w:rStyle w:val="hps"/>
          <w:lang w:val="en-US"/>
        </w:rPr>
        <w:t xml:space="preserve">s asset loss. </w:t>
      </w:r>
      <w:r w:rsidRPr="00C77252">
        <w:rPr>
          <w:lang w:val="en-GB"/>
        </w:rPr>
        <w:t xml:space="preserve">ZIFs are based on a philosophy of forest </w:t>
      </w:r>
      <w:proofErr w:type="spellStart"/>
      <w:r w:rsidRPr="00C77252">
        <w:rPr>
          <w:lang w:val="en-GB"/>
        </w:rPr>
        <w:t>multifunctionality</w:t>
      </w:r>
      <w:proofErr w:type="spellEnd"/>
      <w:r w:rsidRPr="00C77252">
        <w:rPr>
          <w:lang w:val="en-GB"/>
        </w:rPr>
        <w:t xml:space="preserve"> aiming at creating diversified land uses and activities such as production forest, conservation, pasture, agriculture, etc.</w:t>
      </w:r>
    </w:p>
    <w:p w14:paraId="3C60BD53" w14:textId="77777777" w:rsidR="00EF5E3A" w:rsidRPr="00C77252" w:rsidRDefault="00EF5E3A" w:rsidP="00436A52">
      <w:pPr>
        <w:spacing w:line="480" w:lineRule="auto"/>
        <w:ind w:firstLine="720"/>
        <w:jc w:val="both"/>
        <w:rPr>
          <w:lang w:val="en-US"/>
        </w:rPr>
      </w:pPr>
    </w:p>
    <w:p w14:paraId="664BDD56" w14:textId="6CD16D68" w:rsidR="00EF5E3A" w:rsidRPr="00C77252" w:rsidRDefault="00EF5E3A" w:rsidP="00770009">
      <w:pPr>
        <w:spacing w:line="480" w:lineRule="auto"/>
        <w:jc w:val="both"/>
        <w:rPr>
          <w:lang w:val="en-US"/>
        </w:rPr>
      </w:pPr>
      <w:r w:rsidRPr="00C77252">
        <w:rPr>
          <w:lang w:val="en-US"/>
        </w:rPr>
        <w:t xml:space="preserve">Table </w:t>
      </w:r>
      <w:r w:rsidR="005136FF">
        <w:rPr>
          <w:lang w:val="en-US"/>
        </w:rPr>
        <w:t>II</w:t>
      </w:r>
      <w:r w:rsidRPr="00C77252">
        <w:rPr>
          <w:lang w:val="en-US"/>
        </w:rPr>
        <w:t xml:space="preserve"> – Coherence of the Actions proposed with the Sustainability Objectives </w:t>
      </w:r>
      <w:r w:rsidR="00784229">
        <w:rPr>
          <w:lang w:val="en-US"/>
        </w:rPr>
        <w:t xml:space="preserve">(SO) </w:t>
      </w:r>
      <w:r w:rsidRPr="00C77252">
        <w:rPr>
          <w:lang w:val="en-US"/>
        </w:rPr>
        <w:t>for Portugal</w:t>
      </w:r>
      <w:r>
        <w:rPr>
          <w:lang w:val="en-US"/>
        </w:rPr>
        <w:t xml:space="preserve">. See Table </w:t>
      </w:r>
      <w:r w:rsidR="00784229">
        <w:rPr>
          <w:lang w:val="en-US"/>
        </w:rPr>
        <w:t xml:space="preserve">I </w:t>
      </w:r>
      <w:r>
        <w:rPr>
          <w:lang w:val="en-US"/>
        </w:rPr>
        <w:t xml:space="preserve">for </w:t>
      </w:r>
      <w:r w:rsidR="00784229">
        <w:rPr>
          <w:lang w:val="en-US"/>
        </w:rPr>
        <w:t xml:space="preserve">explanation </w:t>
      </w:r>
      <w:r>
        <w:rPr>
          <w:lang w:val="en-US"/>
        </w:rPr>
        <w:t xml:space="preserve">of </w:t>
      </w:r>
      <w:r w:rsidR="00784229">
        <w:rPr>
          <w:lang w:val="en-US"/>
        </w:rPr>
        <w:t>SOs.</w:t>
      </w:r>
    </w:p>
    <w:p w14:paraId="07771153" w14:textId="77777777" w:rsidR="00EF5E3A" w:rsidRPr="00C77252" w:rsidRDefault="00EF5E3A" w:rsidP="00436A52">
      <w:pPr>
        <w:spacing w:line="480" w:lineRule="auto"/>
        <w:ind w:firstLine="720"/>
        <w:jc w:val="both"/>
        <w:rPr>
          <w:lang w:val="en-GB"/>
        </w:rPr>
      </w:pPr>
    </w:p>
    <w:p w14:paraId="7DE051E6" w14:textId="47DA68DD" w:rsidR="00EF5E3A" w:rsidRPr="00C77252" w:rsidRDefault="00EF5E3A" w:rsidP="00770009">
      <w:pPr>
        <w:spacing w:line="480" w:lineRule="auto"/>
        <w:jc w:val="both"/>
        <w:rPr>
          <w:rStyle w:val="hps"/>
          <w:lang w:val="en-US"/>
        </w:rPr>
      </w:pPr>
      <w:r>
        <w:rPr>
          <w:rStyle w:val="hps"/>
          <w:lang w:val="en-US"/>
        </w:rPr>
        <w:t>Fire suppression</w:t>
      </w:r>
      <w:r w:rsidRPr="00C77252">
        <w:rPr>
          <w:rStyle w:val="hps"/>
          <w:lang w:val="en-US"/>
        </w:rPr>
        <w:t xml:space="preserve"> infrastructure ha</w:t>
      </w:r>
      <w:r w:rsidR="001414BD">
        <w:rPr>
          <w:rStyle w:val="hps"/>
          <w:lang w:val="en-US"/>
        </w:rPr>
        <w:t>s</w:t>
      </w:r>
      <w:r w:rsidRPr="00C77252">
        <w:rPr>
          <w:rStyle w:val="hps"/>
          <w:lang w:val="en-US"/>
        </w:rPr>
        <w:t xml:space="preserve"> an important positive relation with SO</w:t>
      </w:r>
      <w:r w:rsidR="001414BD">
        <w:rPr>
          <w:rStyle w:val="hps"/>
          <w:lang w:val="en-US"/>
        </w:rPr>
        <w:t>s</w:t>
      </w:r>
      <w:r w:rsidRPr="00C77252">
        <w:rPr>
          <w:rStyle w:val="hps"/>
          <w:lang w:val="en-US"/>
        </w:rPr>
        <w:t xml:space="preserve"> 1–3. Nevertheless, </w:t>
      </w:r>
      <w:r w:rsidR="00001AD7">
        <w:rPr>
          <w:rStyle w:val="hps"/>
          <w:lang w:val="en-US"/>
        </w:rPr>
        <w:t>infrastructure is</w:t>
      </w:r>
      <w:r w:rsidRPr="00C77252">
        <w:rPr>
          <w:rStyle w:val="hps"/>
          <w:lang w:val="en-US"/>
        </w:rPr>
        <w:t xml:space="preserve"> unable to tackle the forest fire problem alone, </w:t>
      </w:r>
      <w:r w:rsidR="00DD672B">
        <w:rPr>
          <w:rStyle w:val="hps"/>
          <w:lang w:val="en-US"/>
        </w:rPr>
        <w:t>making it</w:t>
      </w:r>
      <w:r w:rsidR="003F6D3C">
        <w:rPr>
          <w:rStyle w:val="hps"/>
          <w:lang w:val="en-US"/>
        </w:rPr>
        <w:t xml:space="preserve"> </w:t>
      </w:r>
      <w:r w:rsidRPr="00C77252">
        <w:rPr>
          <w:rStyle w:val="hps"/>
          <w:lang w:val="en-US"/>
        </w:rPr>
        <w:lastRenderedPageBreak/>
        <w:t>necessary to use other techniques to reduce fire occurrence. Impact</w:t>
      </w:r>
      <w:r w:rsidR="00001AD7">
        <w:rPr>
          <w:rStyle w:val="hps"/>
          <w:lang w:val="en-US"/>
        </w:rPr>
        <w:t>s</w:t>
      </w:r>
      <w:r w:rsidRPr="00C77252">
        <w:rPr>
          <w:rStyle w:val="hps"/>
          <w:lang w:val="en-US"/>
        </w:rPr>
        <w:t xml:space="preserve"> on SO 4 and 5 </w:t>
      </w:r>
      <w:r w:rsidR="00001AD7">
        <w:rPr>
          <w:rStyle w:val="hps"/>
          <w:lang w:val="en-US"/>
        </w:rPr>
        <w:t>are</w:t>
      </w:r>
      <w:r w:rsidR="00001AD7" w:rsidRPr="00C77252">
        <w:rPr>
          <w:rStyle w:val="hps"/>
          <w:lang w:val="en-US"/>
        </w:rPr>
        <w:t xml:space="preserve"> </w:t>
      </w:r>
      <w:r w:rsidRPr="00C77252">
        <w:rPr>
          <w:rStyle w:val="hps"/>
          <w:lang w:val="en-US"/>
        </w:rPr>
        <w:t>non-existent or irrelevant. SO 1 (improving</w:t>
      </w:r>
      <w:r w:rsidR="00001AD7">
        <w:rPr>
          <w:rStyle w:val="hps"/>
          <w:lang w:val="en-US"/>
        </w:rPr>
        <w:t xml:space="preserve"> the </w:t>
      </w:r>
      <w:r w:rsidRPr="00C77252">
        <w:rPr>
          <w:rStyle w:val="hps"/>
          <w:lang w:val="en-US"/>
        </w:rPr>
        <w:t>territory</w:t>
      </w:r>
      <w:r w:rsidR="00001AD7">
        <w:rPr>
          <w:rStyle w:val="hps"/>
          <w:lang w:val="en-US"/>
        </w:rPr>
        <w:t>’s</w:t>
      </w:r>
      <w:r w:rsidRPr="00C77252">
        <w:rPr>
          <w:rStyle w:val="hps"/>
          <w:lang w:val="en-US"/>
        </w:rPr>
        <w:t xml:space="preserve"> resilience to wildfires) </w:t>
      </w:r>
      <w:r w:rsidR="00001AD7">
        <w:rPr>
          <w:rStyle w:val="hps"/>
          <w:lang w:val="en-US"/>
        </w:rPr>
        <w:t xml:space="preserve">was </w:t>
      </w:r>
      <w:r>
        <w:rPr>
          <w:rStyle w:val="hps"/>
          <w:lang w:val="en-US"/>
        </w:rPr>
        <w:t xml:space="preserve">awarded </w:t>
      </w:r>
      <w:r w:rsidRPr="00C77252">
        <w:rPr>
          <w:rStyle w:val="hps"/>
          <w:lang w:val="en-US"/>
        </w:rPr>
        <w:t xml:space="preserve">the highest scores, since all three approaches/techniques significantly contribute to this objective. Forest stand planning and recovery is </w:t>
      </w:r>
      <w:r w:rsidRPr="00C77252">
        <w:rPr>
          <w:lang w:val="en-US"/>
        </w:rPr>
        <w:t>the solution that better fulfil</w:t>
      </w:r>
      <w:r>
        <w:rPr>
          <w:lang w:val="en-US"/>
        </w:rPr>
        <w:t>l</w:t>
      </w:r>
      <w:r w:rsidRPr="00C77252">
        <w:rPr>
          <w:lang w:val="en-US"/>
        </w:rPr>
        <w:t xml:space="preserve">s the </w:t>
      </w:r>
      <w:r w:rsidR="00001AD7">
        <w:rPr>
          <w:lang w:val="en-US"/>
        </w:rPr>
        <w:t>SOs</w:t>
      </w:r>
      <w:r w:rsidRPr="00C77252">
        <w:rPr>
          <w:lang w:val="en-US"/>
        </w:rPr>
        <w:t xml:space="preserve">, since it acts </w:t>
      </w:r>
      <w:r w:rsidRPr="00C77252">
        <w:rPr>
          <w:rStyle w:val="hps"/>
          <w:lang w:val="en-US"/>
        </w:rPr>
        <w:t>by preventing wildfires through the adoption of</w:t>
      </w:r>
      <w:r w:rsidRPr="00C77252">
        <w:rPr>
          <w:lang w:val="en-US"/>
        </w:rPr>
        <w:t xml:space="preserve"> more suitable afforestation planning </w:t>
      </w:r>
      <w:r w:rsidRPr="00C77252">
        <w:rPr>
          <w:rStyle w:val="hps"/>
          <w:lang w:val="en-US"/>
        </w:rPr>
        <w:t>practices</w:t>
      </w:r>
      <w:r w:rsidRPr="00C77252">
        <w:rPr>
          <w:lang w:val="en-US"/>
        </w:rPr>
        <w:t>. I</w:t>
      </w:r>
      <w:r w:rsidRPr="00C77252">
        <w:rPr>
          <w:rStyle w:val="hps"/>
          <w:lang w:val="en-US"/>
        </w:rPr>
        <w:t>t should be noted that the measures contribute to fulfill</w:t>
      </w:r>
      <w:r w:rsidR="00E870E6">
        <w:rPr>
          <w:rStyle w:val="hps"/>
          <w:lang w:val="en-US"/>
        </w:rPr>
        <w:t>ing</w:t>
      </w:r>
      <w:r w:rsidRPr="00C77252">
        <w:rPr>
          <w:rStyle w:val="hps"/>
          <w:lang w:val="en-US"/>
        </w:rPr>
        <w:t xml:space="preserve"> the </w:t>
      </w:r>
      <w:r w:rsidR="00E870E6">
        <w:rPr>
          <w:rStyle w:val="hps"/>
          <w:lang w:val="en-US"/>
        </w:rPr>
        <w:t xml:space="preserve">SOs </w:t>
      </w:r>
      <w:r w:rsidRPr="00C77252">
        <w:rPr>
          <w:rStyle w:val="hps"/>
          <w:lang w:val="en-US"/>
        </w:rPr>
        <w:t>and in some places are implemented in a complementary way.</w:t>
      </w:r>
    </w:p>
    <w:p w14:paraId="21B2DFF7" w14:textId="77777777" w:rsidR="00E870E6" w:rsidRDefault="00E870E6" w:rsidP="00770009">
      <w:pPr>
        <w:spacing w:line="480" w:lineRule="auto"/>
        <w:jc w:val="both"/>
        <w:rPr>
          <w:rStyle w:val="hps"/>
          <w:lang w:val="en-US"/>
        </w:rPr>
      </w:pPr>
    </w:p>
    <w:p w14:paraId="6646C080" w14:textId="0E3FD514" w:rsidR="00EF5E3A" w:rsidRPr="00C77252" w:rsidRDefault="00EF5E3A" w:rsidP="00770009">
      <w:pPr>
        <w:spacing w:line="480" w:lineRule="auto"/>
        <w:jc w:val="both"/>
        <w:rPr>
          <w:rStyle w:val="hps"/>
          <w:lang w:val="en-US"/>
        </w:rPr>
      </w:pPr>
      <w:r w:rsidRPr="00C77252">
        <w:rPr>
          <w:rStyle w:val="hps"/>
          <w:lang w:val="en-US"/>
        </w:rPr>
        <w:t xml:space="preserve">Table </w:t>
      </w:r>
      <w:r w:rsidR="00E870E6">
        <w:rPr>
          <w:rStyle w:val="hps"/>
          <w:lang w:val="en-US"/>
        </w:rPr>
        <w:t>III</w:t>
      </w:r>
      <w:r w:rsidR="00E870E6" w:rsidRPr="00C77252">
        <w:rPr>
          <w:rStyle w:val="hps"/>
          <w:lang w:val="en-US"/>
        </w:rPr>
        <w:t xml:space="preserve"> </w:t>
      </w:r>
      <w:r w:rsidRPr="00C77252">
        <w:rPr>
          <w:rStyle w:val="hps"/>
          <w:lang w:val="en-US"/>
        </w:rPr>
        <w:t xml:space="preserve">presents the </w:t>
      </w:r>
      <w:r>
        <w:rPr>
          <w:rStyle w:val="hps"/>
          <w:lang w:val="en-US"/>
        </w:rPr>
        <w:t xml:space="preserve">same </w:t>
      </w:r>
      <w:r w:rsidRPr="00C77252">
        <w:rPr>
          <w:rStyle w:val="hps"/>
          <w:lang w:val="en-US"/>
        </w:rPr>
        <w:t xml:space="preserve">analysis performed for the </w:t>
      </w:r>
      <w:proofErr w:type="spellStart"/>
      <w:r w:rsidR="004C10B9">
        <w:rPr>
          <w:rStyle w:val="hps"/>
          <w:lang w:val="en-US"/>
        </w:rPr>
        <w:t>Comunitat</w:t>
      </w:r>
      <w:proofErr w:type="spellEnd"/>
      <w:r w:rsidR="003874AE">
        <w:rPr>
          <w:rStyle w:val="hps"/>
          <w:lang w:val="en-US"/>
        </w:rPr>
        <w:t xml:space="preserve"> </w:t>
      </w:r>
      <w:proofErr w:type="spellStart"/>
      <w:r w:rsidRPr="00C77252">
        <w:rPr>
          <w:rStyle w:val="hps"/>
          <w:lang w:val="en-US"/>
        </w:rPr>
        <w:t>Valenciana</w:t>
      </w:r>
      <w:proofErr w:type="spellEnd"/>
      <w:r w:rsidRPr="00C77252">
        <w:rPr>
          <w:rStyle w:val="hps"/>
          <w:lang w:val="en-US"/>
        </w:rPr>
        <w:t xml:space="preserve"> in Spain. Preventive forestry and infrastructure networks </w:t>
      </w:r>
      <w:r w:rsidRPr="00C77252">
        <w:rPr>
          <w:lang w:val="en-US"/>
        </w:rPr>
        <w:t xml:space="preserve">stand out </w:t>
      </w:r>
      <w:r w:rsidRPr="00C77252">
        <w:rPr>
          <w:rStyle w:val="hps"/>
          <w:lang w:val="en-US"/>
        </w:rPr>
        <w:t xml:space="preserve">as the actions that best contribute to achieving the </w:t>
      </w:r>
      <w:r w:rsidR="00802032">
        <w:rPr>
          <w:rStyle w:val="hps"/>
          <w:lang w:val="en-US"/>
        </w:rPr>
        <w:t>SOs</w:t>
      </w:r>
      <w:r w:rsidRPr="00C77252">
        <w:rPr>
          <w:rStyle w:val="hps"/>
          <w:lang w:val="en-US"/>
        </w:rPr>
        <w:t xml:space="preserve"> of the Spanish strategy with no conflicts. The actions taken to fragment the land use in forest areas and </w:t>
      </w:r>
      <w:r w:rsidR="00E62F9D">
        <w:rPr>
          <w:rStyle w:val="hps"/>
          <w:lang w:val="en-US"/>
        </w:rPr>
        <w:t xml:space="preserve">promote </w:t>
      </w:r>
      <w:r w:rsidRPr="00C77252">
        <w:rPr>
          <w:rStyle w:val="hps"/>
          <w:lang w:val="en-US"/>
        </w:rPr>
        <w:t>grazing may create conflict, especially with SO</w:t>
      </w:r>
      <w:r w:rsidR="00E62F9D">
        <w:rPr>
          <w:rStyle w:val="hps"/>
          <w:lang w:val="en-US"/>
        </w:rPr>
        <w:t>s</w:t>
      </w:r>
      <w:r w:rsidRPr="00C77252">
        <w:rPr>
          <w:rStyle w:val="hps"/>
          <w:lang w:val="en-US"/>
        </w:rPr>
        <w:t xml:space="preserve"> 3, 5 and 6. In what concerns forest fragmentation, conflicts may arise if the actions taken do not match the principles of association and if there are significant differences with the </w:t>
      </w:r>
      <w:r w:rsidR="00E62F9D">
        <w:rPr>
          <w:rStyle w:val="hps"/>
          <w:lang w:val="en-US"/>
        </w:rPr>
        <w:t>SOs</w:t>
      </w:r>
      <w:r w:rsidRPr="00C77252">
        <w:rPr>
          <w:rStyle w:val="hps"/>
          <w:lang w:val="en-US"/>
        </w:rPr>
        <w:t xml:space="preserve"> of post-fire management </w:t>
      </w:r>
      <w:r w:rsidRPr="00C77252">
        <w:rPr>
          <w:lang w:val="en-US"/>
        </w:rPr>
        <w:t xml:space="preserve">actions. </w:t>
      </w:r>
      <w:r w:rsidRPr="00C77252">
        <w:rPr>
          <w:rStyle w:val="hps"/>
          <w:lang w:val="en-US"/>
        </w:rPr>
        <w:t>In what concerns the promotion of grazing</w:t>
      </w:r>
      <w:r w:rsidRPr="00C77252">
        <w:rPr>
          <w:lang w:val="en-US"/>
        </w:rPr>
        <w:t xml:space="preserve">, conflict may arise with SO 3, related </w:t>
      </w:r>
      <w:r w:rsidR="001D7234">
        <w:rPr>
          <w:lang w:val="en-US"/>
        </w:rPr>
        <w:t>to</w:t>
      </w:r>
      <w:r w:rsidRPr="00C77252">
        <w:rPr>
          <w:lang w:val="en-US"/>
        </w:rPr>
        <w:t xml:space="preserve"> fire management and </w:t>
      </w:r>
      <w:r w:rsidRPr="00C77252">
        <w:rPr>
          <w:rStyle w:val="hps"/>
          <w:lang w:val="en-US"/>
        </w:rPr>
        <w:t>the identification of ignition causes, since fire can be used by shepherds to improve grazing areas, which lead</w:t>
      </w:r>
      <w:r w:rsidR="00E62F9D">
        <w:rPr>
          <w:rStyle w:val="hps"/>
          <w:lang w:val="en-US"/>
        </w:rPr>
        <w:t>s</w:t>
      </w:r>
      <w:r w:rsidRPr="00C77252">
        <w:rPr>
          <w:rStyle w:val="hps"/>
          <w:lang w:val="en-US"/>
        </w:rPr>
        <w:t xml:space="preserve"> to enhanced wildfire ignition risk. SO</w:t>
      </w:r>
      <w:r w:rsidR="001D7234">
        <w:rPr>
          <w:rStyle w:val="hps"/>
          <w:lang w:val="en-US"/>
        </w:rPr>
        <w:t>s</w:t>
      </w:r>
      <w:r w:rsidRPr="00C77252">
        <w:rPr>
          <w:rStyle w:val="hps"/>
          <w:lang w:val="en-US"/>
        </w:rPr>
        <w:t xml:space="preserve"> 1 and 2, related </w:t>
      </w:r>
      <w:r w:rsidR="001D7234">
        <w:rPr>
          <w:rStyle w:val="hps"/>
          <w:lang w:val="en-US"/>
        </w:rPr>
        <w:t>to</w:t>
      </w:r>
      <w:r w:rsidRPr="00C77252">
        <w:rPr>
          <w:rStyle w:val="hps"/>
          <w:lang w:val="en-US"/>
        </w:rPr>
        <w:t xml:space="preserve"> fire prevention, are </w:t>
      </w:r>
      <w:r w:rsidR="001D7234">
        <w:rPr>
          <w:rStyle w:val="hps"/>
          <w:lang w:val="en-US"/>
        </w:rPr>
        <w:t>best</w:t>
      </w:r>
      <w:r w:rsidRPr="00C77252">
        <w:rPr>
          <w:rStyle w:val="hps"/>
          <w:lang w:val="en-US"/>
        </w:rPr>
        <w:t xml:space="preserve"> fulfilled, since all the measures contribute to their achievement. A major drawback is their poor relation with collective action and with post-fire recovery. This is a result of the strong preventive character of the Spanish strategy to combat wildfire.</w:t>
      </w:r>
    </w:p>
    <w:p w14:paraId="4353CA10" w14:textId="77777777" w:rsidR="00EF5E3A" w:rsidRPr="00C77252" w:rsidRDefault="00EF5E3A" w:rsidP="00436A52">
      <w:pPr>
        <w:spacing w:line="480" w:lineRule="auto"/>
        <w:ind w:firstLine="720"/>
        <w:jc w:val="both"/>
        <w:rPr>
          <w:lang w:val="en-US"/>
        </w:rPr>
      </w:pPr>
    </w:p>
    <w:p w14:paraId="007BA04F" w14:textId="4268AE32" w:rsidR="00EF5E3A" w:rsidRDefault="00EF5E3A" w:rsidP="00770009">
      <w:pPr>
        <w:spacing w:line="480" w:lineRule="auto"/>
        <w:jc w:val="both"/>
        <w:rPr>
          <w:lang w:val="en-US"/>
        </w:rPr>
      </w:pPr>
      <w:r w:rsidRPr="00C77252">
        <w:rPr>
          <w:lang w:val="en-US"/>
        </w:rPr>
        <w:t xml:space="preserve">Table </w:t>
      </w:r>
      <w:r w:rsidR="001D7234">
        <w:rPr>
          <w:lang w:val="en-US"/>
        </w:rPr>
        <w:t>III</w:t>
      </w:r>
      <w:r w:rsidR="001D7234" w:rsidRPr="00C77252">
        <w:rPr>
          <w:lang w:val="en-US"/>
        </w:rPr>
        <w:t xml:space="preserve"> </w:t>
      </w:r>
      <w:r w:rsidRPr="00C77252">
        <w:rPr>
          <w:lang w:val="en-US"/>
        </w:rPr>
        <w:t xml:space="preserve">- Coherence of the Actions proposed </w:t>
      </w:r>
      <w:r>
        <w:rPr>
          <w:lang w:val="en-US"/>
        </w:rPr>
        <w:t xml:space="preserve">by the </w:t>
      </w:r>
      <w:proofErr w:type="spellStart"/>
      <w:r w:rsidR="004C10B9">
        <w:rPr>
          <w:lang w:val="en-US"/>
        </w:rPr>
        <w:t>Comunitat</w:t>
      </w:r>
      <w:proofErr w:type="spellEnd"/>
      <w:r w:rsidR="003F6D3C">
        <w:rPr>
          <w:lang w:val="en-US"/>
        </w:rPr>
        <w:t xml:space="preserve"> </w:t>
      </w:r>
      <w:proofErr w:type="spellStart"/>
      <w:r w:rsidRPr="00C77252">
        <w:rPr>
          <w:lang w:val="en-US"/>
        </w:rPr>
        <w:t>Valenciana</w:t>
      </w:r>
      <w:proofErr w:type="spellEnd"/>
      <w:r w:rsidRPr="00C77252">
        <w:rPr>
          <w:lang w:val="en-US"/>
        </w:rPr>
        <w:t xml:space="preserve"> </w:t>
      </w:r>
      <w:r w:rsidR="001D7234">
        <w:rPr>
          <w:lang w:val="en-US"/>
        </w:rPr>
        <w:t>(</w:t>
      </w:r>
      <w:r w:rsidRPr="00C77252">
        <w:rPr>
          <w:lang w:val="en-US"/>
        </w:rPr>
        <w:t>Spain</w:t>
      </w:r>
      <w:r w:rsidR="001D7234">
        <w:rPr>
          <w:lang w:val="en-US"/>
        </w:rPr>
        <w:t>)</w:t>
      </w:r>
      <w:r>
        <w:rPr>
          <w:lang w:val="en-US"/>
        </w:rPr>
        <w:t xml:space="preserve"> and the</w:t>
      </w:r>
      <w:r w:rsidR="001D7234">
        <w:rPr>
          <w:lang w:val="en-US"/>
        </w:rPr>
        <w:t>ir</w:t>
      </w:r>
      <w:r>
        <w:rPr>
          <w:lang w:val="en-US"/>
        </w:rPr>
        <w:t xml:space="preserve"> effect on</w:t>
      </w:r>
      <w:r w:rsidRPr="00C77252">
        <w:rPr>
          <w:lang w:val="en-US"/>
        </w:rPr>
        <w:t xml:space="preserve"> the</w:t>
      </w:r>
      <w:r>
        <w:rPr>
          <w:lang w:val="en-US"/>
        </w:rPr>
        <w:t>ir</w:t>
      </w:r>
      <w:r w:rsidRPr="00C77252">
        <w:rPr>
          <w:lang w:val="en-US"/>
        </w:rPr>
        <w:t xml:space="preserve"> </w:t>
      </w:r>
      <w:r w:rsidR="001D7234">
        <w:rPr>
          <w:lang w:val="en-US"/>
        </w:rPr>
        <w:t>SOs</w:t>
      </w:r>
    </w:p>
    <w:p w14:paraId="21C197AB" w14:textId="77777777" w:rsidR="00EF5E3A" w:rsidRPr="00C77252" w:rsidDel="00BD0276" w:rsidRDefault="00EF5E3A" w:rsidP="00436A52">
      <w:pPr>
        <w:spacing w:line="480" w:lineRule="auto"/>
        <w:ind w:firstLine="720"/>
        <w:jc w:val="both"/>
        <w:rPr>
          <w:rStyle w:val="hps"/>
          <w:lang w:val="en-US"/>
        </w:rPr>
      </w:pPr>
    </w:p>
    <w:p w14:paraId="1AE451F7" w14:textId="77777777" w:rsidR="00EF5E3A" w:rsidRPr="00C77252" w:rsidRDefault="00EF5E3A" w:rsidP="00436A52">
      <w:pPr>
        <w:spacing w:line="480" w:lineRule="auto"/>
        <w:jc w:val="both"/>
        <w:rPr>
          <w:rStyle w:val="hps"/>
          <w:i/>
          <w:iCs/>
          <w:lang w:val="en-US"/>
        </w:rPr>
      </w:pPr>
      <w:r w:rsidRPr="00C77252">
        <w:rPr>
          <w:rStyle w:val="hps"/>
          <w:i/>
          <w:iCs/>
          <w:lang w:val="en-US"/>
        </w:rPr>
        <w:t>Impacts of actions on sustainable development</w:t>
      </w:r>
    </w:p>
    <w:p w14:paraId="442943B7" w14:textId="76164C13" w:rsidR="00EF5E3A" w:rsidRPr="00C77252" w:rsidRDefault="00EF5E3A" w:rsidP="00770009">
      <w:pPr>
        <w:spacing w:line="480" w:lineRule="auto"/>
        <w:jc w:val="both"/>
        <w:rPr>
          <w:rStyle w:val="hps"/>
          <w:lang w:val="en-US"/>
        </w:rPr>
      </w:pPr>
      <w:r w:rsidRPr="00C77252">
        <w:rPr>
          <w:rStyle w:val="hps"/>
          <w:lang w:val="en-US"/>
        </w:rPr>
        <w:t xml:space="preserve">Despite efforts to prevent wildfires, </w:t>
      </w:r>
      <w:r>
        <w:rPr>
          <w:rStyle w:val="hps"/>
          <w:lang w:val="en-US"/>
        </w:rPr>
        <w:t>fire is</w:t>
      </w:r>
      <w:r w:rsidRPr="00C77252">
        <w:rPr>
          <w:rStyle w:val="hps"/>
          <w:lang w:val="en-US"/>
        </w:rPr>
        <w:t xml:space="preserve"> a key natural factor in Mediterranean ecosystems, which is why it is impossible</w:t>
      </w:r>
      <w:r>
        <w:rPr>
          <w:rStyle w:val="hps"/>
          <w:lang w:val="en-US"/>
        </w:rPr>
        <w:t xml:space="preserve"> and undesirable</w:t>
      </w:r>
      <w:r w:rsidRPr="00C77252">
        <w:rPr>
          <w:rStyle w:val="hps"/>
          <w:lang w:val="en-US"/>
        </w:rPr>
        <w:t xml:space="preserve"> to completely eradicate them. </w:t>
      </w:r>
      <w:r w:rsidR="005E3F45">
        <w:rPr>
          <w:rStyle w:val="hps"/>
          <w:lang w:val="en-US"/>
        </w:rPr>
        <w:t>A</w:t>
      </w:r>
      <w:r w:rsidRPr="00C77252">
        <w:rPr>
          <w:rStyle w:val="hps"/>
          <w:lang w:val="en-US"/>
        </w:rPr>
        <w:t>lthough prevention is the touchstone of current strategies to reduce the impact of wildfires, it is of utmost pertinence to develop contingency plans for wildfire</w:t>
      </w:r>
      <w:r w:rsidR="005E3F45">
        <w:rPr>
          <w:rStyle w:val="hps"/>
          <w:lang w:val="en-US"/>
        </w:rPr>
        <w:t xml:space="preserve"> occurrence</w:t>
      </w:r>
      <w:r w:rsidRPr="00C77252">
        <w:rPr>
          <w:rStyle w:val="hps"/>
          <w:lang w:val="en-US"/>
        </w:rPr>
        <w:t xml:space="preserve">. The occurrence of fire is not </w:t>
      </w:r>
      <w:r w:rsidRPr="00C77252">
        <w:rPr>
          <w:rStyle w:val="hps"/>
          <w:i/>
          <w:iCs/>
          <w:lang w:val="en-US"/>
        </w:rPr>
        <w:t>per se</w:t>
      </w:r>
      <w:r w:rsidRPr="00C77252">
        <w:rPr>
          <w:rStyle w:val="hps"/>
          <w:lang w:val="en-US"/>
        </w:rPr>
        <w:t xml:space="preserve"> a deleterious process. What is of concern is their increasing frequency</w:t>
      </w:r>
      <w:r w:rsidR="005E3F45">
        <w:rPr>
          <w:rStyle w:val="hps"/>
          <w:lang w:val="en-US"/>
        </w:rPr>
        <w:t>, as it</w:t>
      </w:r>
      <w:r w:rsidRPr="00C77252">
        <w:rPr>
          <w:rStyle w:val="hps"/>
          <w:lang w:val="en-US"/>
        </w:rPr>
        <w:t xml:space="preserve"> does not allow the ecosystems to achieve the climax stages</w:t>
      </w:r>
      <w:r w:rsidR="005E3F45">
        <w:rPr>
          <w:rStyle w:val="hps"/>
          <w:lang w:val="en-US"/>
        </w:rPr>
        <w:t xml:space="preserve">. A second concern is </w:t>
      </w:r>
      <w:r w:rsidRPr="00C77252">
        <w:rPr>
          <w:rStyle w:val="hps"/>
          <w:lang w:val="en-US"/>
        </w:rPr>
        <w:t>the large extent of burned areas</w:t>
      </w:r>
      <w:r w:rsidR="005E3F45">
        <w:rPr>
          <w:rStyle w:val="hps"/>
          <w:lang w:val="en-US"/>
        </w:rPr>
        <w:t xml:space="preserve"> which</w:t>
      </w:r>
      <w:r w:rsidRPr="00C77252">
        <w:rPr>
          <w:rStyle w:val="hps"/>
          <w:lang w:val="en-US"/>
        </w:rPr>
        <w:t xml:space="preserve"> leads to the destruction of biodiversity and disrupts ecosystems that are targeted for preservation and conservation</w:t>
      </w:r>
      <w:r w:rsidR="005E3F45">
        <w:rPr>
          <w:rStyle w:val="hps"/>
          <w:lang w:val="en-US"/>
        </w:rPr>
        <w:t xml:space="preserve">. At the same time, it disturbs </w:t>
      </w:r>
      <w:r w:rsidRPr="00C77252">
        <w:rPr>
          <w:rStyle w:val="hps"/>
          <w:lang w:val="en-US"/>
        </w:rPr>
        <w:t>the local human communities at the economic and social level</w:t>
      </w:r>
      <w:r w:rsidRPr="00C77252">
        <w:rPr>
          <w:lang w:val="en-US"/>
        </w:rPr>
        <w:t>. A key impact is observed on the soils that due to the increasing fire frequency</w:t>
      </w:r>
      <w:r w:rsidR="005E3F45">
        <w:rPr>
          <w:lang w:val="en-US"/>
        </w:rPr>
        <w:t>,</w:t>
      </w:r>
      <w:r w:rsidRPr="00C77252">
        <w:rPr>
          <w:lang w:val="en-US"/>
        </w:rPr>
        <w:t xml:space="preserve"> fail to recover, with significant impacts on the water cycle and erosion rates (see for instance Ferreira </w:t>
      </w:r>
      <w:r w:rsidR="00750F9A" w:rsidRPr="006F6C81">
        <w:rPr>
          <w:i/>
          <w:lang w:val="en-US"/>
        </w:rPr>
        <w:t>et al.</w:t>
      </w:r>
      <w:r w:rsidRPr="00C77252">
        <w:rPr>
          <w:lang w:val="en-US"/>
        </w:rPr>
        <w:t>, 2005a).</w:t>
      </w:r>
      <w:r w:rsidR="00490B0F">
        <w:rPr>
          <w:lang w:val="en-US"/>
        </w:rPr>
        <w:t xml:space="preserve"> </w:t>
      </w:r>
      <w:r w:rsidRPr="00C77252">
        <w:rPr>
          <w:rStyle w:val="hps"/>
          <w:lang w:val="en-US"/>
        </w:rPr>
        <w:t xml:space="preserve">Wildfires </w:t>
      </w:r>
      <w:r>
        <w:rPr>
          <w:rStyle w:val="hps"/>
          <w:lang w:val="en-US"/>
        </w:rPr>
        <w:t xml:space="preserve">release a significant amount of </w:t>
      </w:r>
      <w:r w:rsidR="005E3F45">
        <w:rPr>
          <w:rStyle w:val="hps"/>
          <w:lang w:val="en-US"/>
        </w:rPr>
        <w:t>CO</w:t>
      </w:r>
      <w:r w:rsidR="005E3F45" w:rsidRPr="00770009">
        <w:rPr>
          <w:rStyle w:val="hps"/>
          <w:vertAlign w:val="subscript"/>
          <w:lang w:val="en-US"/>
        </w:rPr>
        <w:t>2</w:t>
      </w:r>
      <w:r w:rsidR="005E3F45">
        <w:rPr>
          <w:rStyle w:val="hps"/>
          <w:lang w:val="en-US"/>
        </w:rPr>
        <w:t xml:space="preserve"> </w:t>
      </w:r>
      <w:r>
        <w:rPr>
          <w:rStyle w:val="hps"/>
          <w:lang w:val="en-US"/>
        </w:rPr>
        <w:t xml:space="preserve">into the atmosphere and </w:t>
      </w:r>
      <w:r w:rsidRPr="00C77252">
        <w:rPr>
          <w:rStyle w:val="hps"/>
          <w:lang w:val="en-US"/>
        </w:rPr>
        <w:t>reduce the forest area</w:t>
      </w:r>
      <w:r w:rsidRPr="00C77252">
        <w:rPr>
          <w:lang w:val="en-US"/>
        </w:rPr>
        <w:t xml:space="preserve">, </w:t>
      </w:r>
      <w:r w:rsidRPr="00C77252">
        <w:rPr>
          <w:rStyle w:val="hps"/>
          <w:lang w:val="en-US"/>
        </w:rPr>
        <w:t xml:space="preserve">decreasing the amount of carbon captured and stored, especially in the soil and the above ground biomass. This is highly relevant in the present context where the carbon footprint is used as a sustainability indicator at the regional scale. </w:t>
      </w:r>
    </w:p>
    <w:p w14:paraId="7E17908A" w14:textId="77777777" w:rsidR="005E3F45" w:rsidRDefault="005E3F45" w:rsidP="00770009">
      <w:pPr>
        <w:spacing w:line="480" w:lineRule="auto"/>
        <w:jc w:val="both"/>
        <w:rPr>
          <w:rStyle w:val="hps"/>
          <w:lang w:val="en-US"/>
        </w:rPr>
      </w:pPr>
    </w:p>
    <w:p w14:paraId="4DCE85FC" w14:textId="09A88E76" w:rsidR="00357775" w:rsidRDefault="00496BED" w:rsidP="00770009">
      <w:pPr>
        <w:spacing w:line="480" w:lineRule="auto"/>
        <w:jc w:val="both"/>
        <w:rPr>
          <w:lang w:val="en-US"/>
        </w:rPr>
      </w:pPr>
      <w:r w:rsidRPr="00496BED">
        <w:rPr>
          <w:rStyle w:val="hps"/>
          <w:lang w:val="en-US"/>
        </w:rPr>
        <w:t>All measures used to prevent fire should be studied and</w:t>
      </w:r>
      <w:r>
        <w:rPr>
          <w:rStyle w:val="hps"/>
          <w:lang w:val="en-US"/>
        </w:rPr>
        <w:t xml:space="preserve"> </w:t>
      </w:r>
      <w:r w:rsidRPr="00496BED">
        <w:rPr>
          <w:rStyle w:val="hps"/>
          <w:lang w:val="en-US"/>
        </w:rPr>
        <w:t>implemented under an emergency and prevention plan to</w:t>
      </w:r>
      <w:r>
        <w:rPr>
          <w:rStyle w:val="hps"/>
          <w:lang w:val="en-US"/>
        </w:rPr>
        <w:t xml:space="preserve"> </w:t>
      </w:r>
      <w:r w:rsidRPr="00496BED">
        <w:rPr>
          <w:rStyle w:val="hps"/>
          <w:lang w:val="en-US"/>
        </w:rPr>
        <w:t>apply fire contingency solutions for different scenarios. Thus,</w:t>
      </w:r>
      <w:r>
        <w:rPr>
          <w:rStyle w:val="hps"/>
          <w:lang w:val="en-US"/>
        </w:rPr>
        <w:t xml:space="preserve"> </w:t>
      </w:r>
      <w:r w:rsidRPr="00496BED">
        <w:rPr>
          <w:rStyle w:val="hps"/>
          <w:lang w:val="en-US"/>
        </w:rPr>
        <w:t>planning is a touchstone to the achievement of SOs. To</w:t>
      </w:r>
      <w:r>
        <w:rPr>
          <w:rStyle w:val="hps"/>
          <w:lang w:val="en-US"/>
        </w:rPr>
        <w:t xml:space="preserve"> </w:t>
      </w:r>
      <w:r w:rsidRPr="00496BED">
        <w:rPr>
          <w:rStyle w:val="hps"/>
          <w:lang w:val="en-US"/>
        </w:rPr>
        <w:t>evaluate those objectives, we defined a set of criteria to measure</w:t>
      </w:r>
      <w:r>
        <w:rPr>
          <w:rStyle w:val="hps"/>
          <w:lang w:val="en-US"/>
        </w:rPr>
        <w:t xml:space="preserve"> </w:t>
      </w:r>
      <w:r w:rsidRPr="00496BED">
        <w:rPr>
          <w:rStyle w:val="hps"/>
          <w:lang w:val="en-US"/>
        </w:rPr>
        <w:t>the environmental impact of the legislation framework,</w:t>
      </w:r>
      <w:r>
        <w:rPr>
          <w:rStyle w:val="hps"/>
          <w:lang w:val="en-US"/>
        </w:rPr>
        <w:t xml:space="preserve"> </w:t>
      </w:r>
      <w:r w:rsidRPr="00496BED">
        <w:rPr>
          <w:rStyle w:val="hps"/>
          <w:lang w:val="en-US"/>
        </w:rPr>
        <w:t>based on authors’ knowledge of the degradation effects of fire</w:t>
      </w:r>
      <w:r>
        <w:rPr>
          <w:rStyle w:val="hps"/>
          <w:lang w:val="en-US"/>
        </w:rPr>
        <w:t xml:space="preserve"> </w:t>
      </w:r>
      <w:r w:rsidRPr="00496BED">
        <w:rPr>
          <w:rStyle w:val="hps"/>
          <w:lang w:val="en-US"/>
        </w:rPr>
        <w:t>(Table IV). Results were pooled from all authors to identify a</w:t>
      </w:r>
      <w:r>
        <w:rPr>
          <w:rStyle w:val="hps"/>
          <w:lang w:val="en-US"/>
        </w:rPr>
        <w:t xml:space="preserve"> </w:t>
      </w:r>
      <w:r w:rsidRPr="00496BED">
        <w:rPr>
          <w:rStyle w:val="hps"/>
          <w:lang w:val="en-US"/>
        </w:rPr>
        <w:t xml:space="preserve">positive or negative </w:t>
      </w:r>
      <w:r w:rsidRPr="00496BED">
        <w:rPr>
          <w:rStyle w:val="hps"/>
          <w:lang w:val="en-US"/>
        </w:rPr>
        <w:lastRenderedPageBreak/>
        <w:t>impact. Pooled results are presented in</w:t>
      </w:r>
      <w:r>
        <w:rPr>
          <w:rStyle w:val="hps"/>
          <w:lang w:val="en-US"/>
        </w:rPr>
        <w:t xml:space="preserve"> </w:t>
      </w:r>
      <w:r w:rsidRPr="00496BED">
        <w:rPr>
          <w:rStyle w:val="hps"/>
          <w:lang w:val="en-US"/>
        </w:rPr>
        <w:t>Table IV, in which SOs in the legislation are linked to potential</w:t>
      </w:r>
      <w:r>
        <w:rPr>
          <w:rStyle w:val="hps"/>
          <w:lang w:val="en-US"/>
        </w:rPr>
        <w:t xml:space="preserve"> </w:t>
      </w:r>
      <w:r w:rsidRPr="00496BED">
        <w:rPr>
          <w:rStyle w:val="hps"/>
          <w:lang w:val="en-US"/>
        </w:rPr>
        <w:t>impacts on wildfire risk reduction, soil protection, biodiversity,</w:t>
      </w:r>
      <w:r>
        <w:rPr>
          <w:rStyle w:val="hps"/>
          <w:lang w:val="en-US"/>
        </w:rPr>
        <w:t xml:space="preserve"> </w:t>
      </w:r>
      <w:r w:rsidRPr="00496BED">
        <w:rPr>
          <w:rStyle w:val="hps"/>
          <w:lang w:val="en-US"/>
        </w:rPr>
        <w:t>water resources, economy and risk for the populations.</w:t>
      </w:r>
    </w:p>
    <w:p w14:paraId="7DBBAC70" w14:textId="77777777" w:rsidR="00496BED" w:rsidRDefault="00496BED" w:rsidP="00496BED">
      <w:pPr>
        <w:spacing w:line="480" w:lineRule="auto"/>
        <w:jc w:val="both"/>
        <w:rPr>
          <w:lang w:val="en-US"/>
        </w:rPr>
      </w:pPr>
    </w:p>
    <w:p w14:paraId="49394819" w14:textId="77777777" w:rsidR="00496BED" w:rsidRDefault="00496BED" w:rsidP="00496BED">
      <w:pPr>
        <w:spacing w:line="480" w:lineRule="auto"/>
        <w:jc w:val="both"/>
        <w:rPr>
          <w:lang w:val="en-US"/>
        </w:rPr>
      </w:pPr>
      <w:r w:rsidRPr="00496BED">
        <w:rPr>
          <w:lang w:val="en-US"/>
        </w:rPr>
        <w:t>Table IV shows that endangered human populations are</w:t>
      </w:r>
      <w:r>
        <w:rPr>
          <w:lang w:val="en-US"/>
        </w:rPr>
        <w:t xml:space="preserve"> </w:t>
      </w:r>
      <w:r w:rsidRPr="00496BED">
        <w:rPr>
          <w:lang w:val="en-US"/>
        </w:rPr>
        <w:t>positively affected by the actions implemented in Portugal.</w:t>
      </w:r>
      <w:r>
        <w:rPr>
          <w:lang w:val="en-US"/>
        </w:rPr>
        <w:t xml:space="preserve"> </w:t>
      </w:r>
      <w:r w:rsidRPr="00496BED">
        <w:rPr>
          <w:lang w:val="en-US"/>
        </w:rPr>
        <w:t>In Spain, reduction of fire risk, economic risk and risk for</w:t>
      </w:r>
      <w:r>
        <w:rPr>
          <w:lang w:val="en-US"/>
        </w:rPr>
        <w:t xml:space="preserve"> </w:t>
      </w:r>
      <w:r w:rsidRPr="00496BED">
        <w:rPr>
          <w:lang w:val="en-US"/>
        </w:rPr>
        <w:t>human populations are most positively affected. In Portugal,</w:t>
      </w:r>
      <w:r>
        <w:rPr>
          <w:lang w:val="en-US"/>
        </w:rPr>
        <w:t xml:space="preserve"> </w:t>
      </w:r>
      <w:r w:rsidRPr="00496BED">
        <w:rPr>
          <w:lang w:val="en-US"/>
        </w:rPr>
        <w:t>the preventive character is not so evident; many forest areas</w:t>
      </w:r>
      <w:r>
        <w:rPr>
          <w:lang w:val="en-US"/>
        </w:rPr>
        <w:t xml:space="preserve"> </w:t>
      </w:r>
      <w:r w:rsidRPr="00496BED">
        <w:rPr>
          <w:lang w:val="en-US"/>
        </w:rPr>
        <w:t>are abandoned, and the owners are not even known. This</w:t>
      </w:r>
      <w:r>
        <w:rPr>
          <w:lang w:val="en-US"/>
        </w:rPr>
        <w:t xml:space="preserve"> </w:t>
      </w:r>
      <w:r w:rsidRPr="00496BED">
        <w:rPr>
          <w:lang w:val="en-US"/>
        </w:rPr>
        <w:t>makes it difficult to adopt a preventive policy if there is no</w:t>
      </w:r>
      <w:r>
        <w:rPr>
          <w:lang w:val="en-US"/>
        </w:rPr>
        <w:t xml:space="preserve"> </w:t>
      </w:r>
      <w:r w:rsidRPr="00496BED">
        <w:rPr>
          <w:lang w:val="en-US"/>
        </w:rPr>
        <w:t>one to put it into practice.</w:t>
      </w:r>
    </w:p>
    <w:p w14:paraId="493B481D" w14:textId="77777777" w:rsidR="00EF5E3A" w:rsidRPr="00C77252" w:rsidRDefault="00EF5E3A" w:rsidP="00436A52">
      <w:pPr>
        <w:spacing w:line="480" w:lineRule="auto"/>
        <w:ind w:firstLine="720"/>
        <w:jc w:val="both"/>
        <w:rPr>
          <w:rStyle w:val="hps"/>
          <w:lang w:val="en-US"/>
        </w:rPr>
      </w:pPr>
    </w:p>
    <w:p w14:paraId="024A4E77" w14:textId="31DFF271" w:rsidR="00EF5E3A" w:rsidRPr="00C77252" w:rsidRDefault="00EF5E3A" w:rsidP="00770009">
      <w:pPr>
        <w:spacing w:line="480" w:lineRule="auto"/>
        <w:jc w:val="both"/>
        <w:rPr>
          <w:rStyle w:val="hps"/>
          <w:lang w:val="en-US"/>
        </w:rPr>
      </w:pPr>
      <w:r w:rsidRPr="00C77252">
        <w:rPr>
          <w:rStyle w:val="hps"/>
          <w:lang w:val="en-US"/>
        </w:rPr>
        <w:t xml:space="preserve">Table </w:t>
      </w:r>
      <w:r w:rsidR="00414D9C">
        <w:rPr>
          <w:rStyle w:val="hps"/>
          <w:lang w:val="en-US"/>
        </w:rPr>
        <w:t>IV</w:t>
      </w:r>
      <w:r w:rsidR="00414D9C" w:rsidRPr="00C77252">
        <w:rPr>
          <w:rStyle w:val="hps"/>
          <w:lang w:val="en-US"/>
        </w:rPr>
        <w:t xml:space="preserve"> </w:t>
      </w:r>
      <w:r w:rsidRPr="00C77252">
        <w:rPr>
          <w:rStyle w:val="hps"/>
          <w:lang w:val="en-US"/>
        </w:rPr>
        <w:t xml:space="preserve">– </w:t>
      </w:r>
      <w:r>
        <w:rPr>
          <w:rStyle w:val="hps"/>
          <w:lang w:val="en-US"/>
        </w:rPr>
        <w:t xml:space="preserve">Potential </w:t>
      </w:r>
      <w:r w:rsidRPr="00C77252">
        <w:rPr>
          <w:rStyle w:val="hps"/>
          <w:lang w:val="en-US"/>
        </w:rPr>
        <w:t xml:space="preserve">impact of </w:t>
      </w:r>
      <w:r>
        <w:rPr>
          <w:rStyle w:val="hps"/>
          <w:lang w:val="en-US"/>
        </w:rPr>
        <w:t xml:space="preserve">policy </w:t>
      </w:r>
      <w:r w:rsidRPr="00C77252">
        <w:rPr>
          <w:rStyle w:val="hps"/>
          <w:lang w:val="en-US"/>
        </w:rPr>
        <w:t>actions on sustainable development</w:t>
      </w:r>
      <w:r w:rsidR="002D31B1">
        <w:rPr>
          <w:rStyle w:val="hps"/>
          <w:lang w:val="en-US"/>
        </w:rPr>
        <w:t>,</w:t>
      </w:r>
      <w:r>
        <w:rPr>
          <w:rStyle w:val="hps"/>
          <w:lang w:val="en-US"/>
        </w:rPr>
        <w:t xml:space="preserve"> with </w:t>
      </w:r>
      <w:r w:rsidR="002D31B1">
        <w:rPr>
          <w:rStyle w:val="hps"/>
          <w:lang w:val="en-US"/>
        </w:rPr>
        <w:t>‘</w:t>
      </w:r>
      <w:r>
        <w:rPr>
          <w:rStyle w:val="hps"/>
          <w:lang w:val="en-US"/>
        </w:rPr>
        <w:t>v</w:t>
      </w:r>
      <w:r w:rsidR="002D31B1">
        <w:rPr>
          <w:rStyle w:val="hps"/>
          <w:lang w:val="en-US"/>
        </w:rPr>
        <w:t>’</w:t>
      </w:r>
      <w:r>
        <w:rPr>
          <w:rStyle w:val="hps"/>
          <w:lang w:val="en-US"/>
        </w:rPr>
        <w:t xml:space="preserve"> standing for positive and </w:t>
      </w:r>
      <w:r w:rsidR="002D31B1">
        <w:rPr>
          <w:rStyle w:val="hps"/>
          <w:lang w:val="en-US"/>
        </w:rPr>
        <w:t>‘</w:t>
      </w:r>
      <w:r>
        <w:rPr>
          <w:rStyle w:val="hps"/>
          <w:lang w:val="en-US"/>
        </w:rPr>
        <w:t>x</w:t>
      </w:r>
      <w:r w:rsidR="002D31B1">
        <w:rPr>
          <w:rStyle w:val="hps"/>
          <w:lang w:val="en-US"/>
        </w:rPr>
        <w:t>’</w:t>
      </w:r>
      <w:r>
        <w:rPr>
          <w:rStyle w:val="hps"/>
          <w:lang w:val="en-US"/>
        </w:rPr>
        <w:t xml:space="preserve"> standing for negative impacts</w:t>
      </w:r>
    </w:p>
    <w:p w14:paraId="77B0DB1B" w14:textId="77777777" w:rsidR="00EF5E3A" w:rsidRPr="00C77252" w:rsidRDefault="00EF5E3A" w:rsidP="00436A52">
      <w:pPr>
        <w:spacing w:line="480" w:lineRule="auto"/>
        <w:ind w:firstLine="720"/>
        <w:jc w:val="both"/>
        <w:rPr>
          <w:lang w:val="en-US"/>
        </w:rPr>
      </w:pPr>
    </w:p>
    <w:p w14:paraId="56D29DA2" w14:textId="41C80177" w:rsidR="00EF5E3A" w:rsidRPr="00C77252" w:rsidRDefault="00EF5E3A" w:rsidP="00770009">
      <w:pPr>
        <w:spacing w:line="480" w:lineRule="auto"/>
        <w:jc w:val="both"/>
        <w:rPr>
          <w:rStyle w:val="hps"/>
          <w:lang w:val="en-US"/>
        </w:rPr>
      </w:pPr>
      <w:r w:rsidRPr="00C77252">
        <w:rPr>
          <w:lang w:val="en-US"/>
        </w:rPr>
        <w:t xml:space="preserve">Despite the geographic vicinity between Portugal and Spain, prescribed fire is not applied in many Spanish </w:t>
      </w:r>
      <w:r>
        <w:rPr>
          <w:lang w:val="en-US"/>
        </w:rPr>
        <w:t>regions</w:t>
      </w:r>
      <w:r w:rsidRPr="00C77252">
        <w:rPr>
          <w:lang w:val="en-US"/>
        </w:rPr>
        <w:t xml:space="preserve">, and </w:t>
      </w:r>
      <w:r w:rsidR="002E4D17">
        <w:rPr>
          <w:lang w:val="en-US"/>
        </w:rPr>
        <w:t>is</w:t>
      </w:r>
      <w:r w:rsidR="002E4D17" w:rsidRPr="00C77252">
        <w:rPr>
          <w:lang w:val="en-US"/>
        </w:rPr>
        <w:t xml:space="preserve"> </w:t>
      </w:r>
      <w:r w:rsidRPr="00C77252">
        <w:rPr>
          <w:lang w:val="en-US"/>
        </w:rPr>
        <w:t xml:space="preserve">not allowed in the </w:t>
      </w:r>
      <w:proofErr w:type="spellStart"/>
      <w:r w:rsidR="004C10B9">
        <w:rPr>
          <w:lang w:val="en-US"/>
        </w:rPr>
        <w:t>Comunitat</w:t>
      </w:r>
      <w:proofErr w:type="spellEnd"/>
      <w:r w:rsidR="006F6C81">
        <w:rPr>
          <w:lang w:val="en-US"/>
        </w:rPr>
        <w:t xml:space="preserve"> </w:t>
      </w:r>
      <w:proofErr w:type="spellStart"/>
      <w:r w:rsidRPr="00C77252">
        <w:rPr>
          <w:lang w:val="en-US"/>
        </w:rPr>
        <w:t>Valenciana</w:t>
      </w:r>
      <w:proofErr w:type="spellEnd"/>
      <w:r w:rsidRPr="00C77252">
        <w:rPr>
          <w:lang w:val="en-US"/>
        </w:rPr>
        <w:t xml:space="preserve">. This results from the different agricultural traditions </w:t>
      </w:r>
      <w:r w:rsidR="002E4D17">
        <w:rPr>
          <w:lang w:val="en-US"/>
        </w:rPr>
        <w:t xml:space="preserve">(wildfire was not traditionally used) </w:t>
      </w:r>
      <w:r w:rsidRPr="00C77252">
        <w:rPr>
          <w:lang w:val="en-US"/>
        </w:rPr>
        <w:t xml:space="preserve">and the possible lack of </w:t>
      </w:r>
      <w:r w:rsidR="00B95088">
        <w:rPr>
          <w:lang w:val="en-US"/>
        </w:rPr>
        <w:t>knowledge</w:t>
      </w:r>
      <w:r w:rsidR="00B95088" w:rsidRPr="00C77252">
        <w:rPr>
          <w:lang w:val="en-US"/>
        </w:rPr>
        <w:t xml:space="preserve"> </w:t>
      </w:r>
      <w:r w:rsidRPr="00C77252">
        <w:rPr>
          <w:lang w:val="en-US"/>
        </w:rPr>
        <w:t xml:space="preserve">about the technique. </w:t>
      </w:r>
      <w:r w:rsidRPr="00C77252">
        <w:rPr>
          <w:rStyle w:val="hps"/>
          <w:lang w:val="en-US"/>
        </w:rPr>
        <w:t xml:space="preserve">Preventing the occurrence of forest fires helps to reduce the risks to ecosystems and to humans. Nevertheless, since fire is a key factor in </w:t>
      </w:r>
      <w:r w:rsidRPr="00C77252">
        <w:rPr>
          <w:lang w:val="en-US"/>
        </w:rPr>
        <w:t>Mediterranean ecosystems</w:t>
      </w:r>
      <w:r w:rsidR="00B95088">
        <w:rPr>
          <w:lang w:val="en-US"/>
        </w:rPr>
        <w:t>,</w:t>
      </w:r>
      <w:r w:rsidRPr="00C77252">
        <w:rPr>
          <w:lang w:val="en-US"/>
        </w:rPr>
        <w:t xml:space="preserve"> it is important for it to occur in a </w:t>
      </w:r>
      <w:r w:rsidRPr="00C77252">
        <w:rPr>
          <w:rStyle w:val="hps"/>
          <w:lang w:val="en-US"/>
        </w:rPr>
        <w:t xml:space="preserve">controlled and monitored way, </w:t>
      </w:r>
      <w:r>
        <w:rPr>
          <w:rStyle w:val="hps"/>
          <w:lang w:val="en-US"/>
        </w:rPr>
        <w:t>for instance</w:t>
      </w:r>
      <w:r w:rsidR="00B95088">
        <w:rPr>
          <w:rStyle w:val="hps"/>
          <w:lang w:val="en-US"/>
        </w:rPr>
        <w:t>,</w:t>
      </w:r>
      <w:r>
        <w:rPr>
          <w:rStyle w:val="hps"/>
          <w:lang w:val="en-US"/>
        </w:rPr>
        <w:t xml:space="preserve"> </w:t>
      </w:r>
      <w:r w:rsidRPr="00C77252">
        <w:rPr>
          <w:rStyle w:val="hps"/>
          <w:lang w:val="en-US"/>
        </w:rPr>
        <w:t xml:space="preserve">through the use of prescribed fire. </w:t>
      </w:r>
    </w:p>
    <w:p w14:paraId="68F64650" w14:textId="77777777" w:rsidR="00B95088" w:rsidRDefault="00B95088" w:rsidP="00770009">
      <w:pPr>
        <w:spacing w:line="480" w:lineRule="auto"/>
        <w:jc w:val="both"/>
        <w:rPr>
          <w:rStyle w:val="hps"/>
          <w:lang w:val="en-US"/>
        </w:rPr>
      </w:pPr>
    </w:p>
    <w:p w14:paraId="4AF44B92" w14:textId="115BEE55" w:rsidR="00EF5E3A" w:rsidRPr="00C77252" w:rsidRDefault="00EF5E3A" w:rsidP="00770009">
      <w:pPr>
        <w:spacing w:line="480" w:lineRule="auto"/>
        <w:jc w:val="both"/>
        <w:rPr>
          <w:rStyle w:val="hps"/>
          <w:lang w:val="en-US"/>
        </w:rPr>
      </w:pPr>
      <w:r w:rsidRPr="00C77252">
        <w:rPr>
          <w:rStyle w:val="hps"/>
          <w:lang w:val="en-US"/>
        </w:rPr>
        <w:t xml:space="preserve">The key strategy to prevent wildfires has always been the process of land management planning. The definition of conservation measures adapted to the characteristics of the territory and its ecosystems, their biodiversity, conservation of the soil’s basic functions </w:t>
      </w:r>
      <w:r w:rsidRPr="00C77252">
        <w:rPr>
          <w:rStyle w:val="hps"/>
          <w:lang w:val="en-US"/>
        </w:rPr>
        <w:lastRenderedPageBreak/>
        <w:t xml:space="preserve">and the maintenance of environmental integrity, must ensure that actions are consistent, effective and sustainable. </w:t>
      </w:r>
      <w:r>
        <w:rPr>
          <w:rStyle w:val="hps"/>
          <w:lang w:val="en-US"/>
        </w:rPr>
        <w:t>T</w:t>
      </w:r>
      <w:r w:rsidRPr="00C77252">
        <w:rPr>
          <w:rStyle w:val="hps"/>
          <w:lang w:val="en-US"/>
        </w:rPr>
        <w:t xml:space="preserve">he policies in Portugal and the </w:t>
      </w:r>
      <w:proofErr w:type="spellStart"/>
      <w:r w:rsidR="004C10B9">
        <w:rPr>
          <w:rStyle w:val="hps"/>
          <w:lang w:val="en-US"/>
        </w:rPr>
        <w:t>Comunitat</w:t>
      </w:r>
      <w:proofErr w:type="spellEnd"/>
      <w:r w:rsidR="006F6C81">
        <w:rPr>
          <w:rStyle w:val="hps"/>
          <w:lang w:val="en-US"/>
        </w:rPr>
        <w:t xml:space="preserve"> </w:t>
      </w:r>
      <w:proofErr w:type="spellStart"/>
      <w:r w:rsidRPr="00C77252">
        <w:rPr>
          <w:rStyle w:val="hps"/>
          <w:lang w:val="en-US"/>
        </w:rPr>
        <w:t>Valenciana</w:t>
      </w:r>
      <w:proofErr w:type="spellEnd"/>
      <w:r w:rsidRPr="00C77252">
        <w:rPr>
          <w:rStyle w:val="hps"/>
          <w:lang w:val="en-US"/>
        </w:rPr>
        <w:t xml:space="preserve"> and their implementation in the territory reflect societal traditions. One of the main differences is the use of prescribed fire in the Portuguese case study. This practice was forbidden </w:t>
      </w:r>
      <w:r w:rsidR="007B41FF">
        <w:rPr>
          <w:rStyle w:val="hps"/>
          <w:lang w:val="en-US"/>
        </w:rPr>
        <w:t>during the Estado Novo (fascist) regime in the 1930s</w:t>
      </w:r>
      <w:r w:rsidR="00011E50">
        <w:rPr>
          <w:rStyle w:val="hps"/>
          <w:lang w:val="en-US"/>
        </w:rPr>
        <w:t xml:space="preserve"> </w:t>
      </w:r>
      <w:r w:rsidRPr="00C77252">
        <w:rPr>
          <w:rStyle w:val="hps"/>
          <w:lang w:val="en-US"/>
        </w:rPr>
        <w:t xml:space="preserve">following </w:t>
      </w:r>
      <w:r w:rsidR="00FF5AAA">
        <w:rPr>
          <w:rStyle w:val="hps"/>
          <w:lang w:val="en-US"/>
        </w:rPr>
        <w:t>a period of</w:t>
      </w:r>
      <w:r w:rsidR="00FF5AAA" w:rsidRPr="00C77252">
        <w:rPr>
          <w:rStyle w:val="hps"/>
          <w:lang w:val="en-US"/>
        </w:rPr>
        <w:t xml:space="preserve"> </w:t>
      </w:r>
      <w:r w:rsidRPr="00C77252">
        <w:rPr>
          <w:rStyle w:val="hps"/>
          <w:lang w:val="en-US"/>
        </w:rPr>
        <w:t xml:space="preserve">afforestation that demanded a complete ban of fire. In the </w:t>
      </w:r>
      <w:proofErr w:type="spellStart"/>
      <w:r w:rsidR="004C10B9">
        <w:rPr>
          <w:rStyle w:val="hps"/>
          <w:lang w:val="en-US"/>
        </w:rPr>
        <w:t>Comunitat</w:t>
      </w:r>
      <w:proofErr w:type="spellEnd"/>
      <w:r w:rsidR="006F6C81">
        <w:rPr>
          <w:rStyle w:val="hps"/>
          <w:lang w:val="en-US"/>
        </w:rPr>
        <w:t xml:space="preserve"> </w:t>
      </w:r>
      <w:proofErr w:type="spellStart"/>
      <w:r w:rsidRPr="00C77252">
        <w:rPr>
          <w:rStyle w:val="hps"/>
          <w:lang w:val="en-US"/>
        </w:rPr>
        <w:t>Valenciana</w:t>
      </w:r>
      <w:proofErr w:type="spellEnd"/>
      <w:r w:rsidRPr="00C77252">
        <w:rPr>
          <w:rStyle w:val="hps"/>
          <w:lang w:val="en-US"/>
        </w:rPr>
        <w:t xml:space="preserve"> case, prescribed fire was</w:t>
      </w:r>
      <w:r w:rsidR="003522BA">
        <w:rPr>
          <w:rStyle w:val="hps"/>
          <w:lang w:val="en-US"/>
        </w:rPr>
        <w:t xml:space="preserve"> </w:t>
      </w:r>
      <w:r w:rsidRPr="00C77252">
        <w:rPr>
          <w:rStyle w:val="hps"/>
          <w:lang w:val="en-US"/>
        </w:rPr>
        <w:t xml:space="preserve">not a traditional technique, </w:t>
      </w:r>
      <w:r w:rsidR="00A54CC3">
        <w:rPr>
          <w:rStyle w:val="hps"/>
          <w:lang w:val="en-US"/>
        </w:rPr>
        <w:t xml:space="preserve">hence </w:t>
      </w:r>
      <w:r w:rsidRPr="00C77252">
        <w:rPr>
          <w:rStyle w:val="hps"/>
          <w:lang w:val="en-US"/>
        </w:rPr>
        <w:t>it is not envisaged as a solution.</w:t>
      </w:r>
    </w:p>
    <w:p w14:paraId="1903F815" w14:textId="77777777" w:rsidR="00FF5AAA" w:rsidRDefault="00FF5AAA" w:rsidP="00770009">
      <w:pPr>
        <w:spacing w:line="480" w:lineRule="auto"/>
        <w:jc w:val="both"/>
        <w:rPr>
          <w:rStyle w:val="hps"/>
          <w:lang w:val="en-US"/>
        </w:rPr>
      </w:pPr>
    </w:p>
    <w:p w14:paraId="48510184" w14:textId="0E0263B4" w:rsidR="00EF5E3A" w:rsidRPr="00C77252" w:rsidRDefault="00EF5E3A" w:rsidP="00770009">
      <w:pPr>
        <w:spacing w:line="480" w:lineRule="auto"/>
        <w:jc w:val="both"/>
        <w:rPr>
          <w:rStyle w:val="hps"/>
          <w:lang w:val="en-US"/>
        </w:rPr>
      </w:pPr>
      <w:r w:rsidRPr="00C77252">
        <w:rPr>
          <w:rStyle w:val="hps"/>
          <w:lang w:val="en-US"/>
        </w:rPr>
        <w:t xml:space="preserve">Although the </w:t>
      </w:r>
      <w:r w:rsidR="00FF5AAA">
        <w:rPr>
          <w:rStyle w:val="hps"/>
          <w:lang w:val="en-US"/>
        </w:rPr>
        <w:t>SOs</w:t>
      </w:r>
      <w:r w:rsidRPr="00C77252">
        <w:rPr>
          <w:rStyle w:val="hps"/>
          <w:lang w:val="en-US"/>
        </w:rPr>
        <w:t xml:space="preserve"> in the two study cases converge on strategies to increase the resilience to forest fires there are some differences between them. Most notably the Portuguese policies directly address the problem of wildfire occurrence with a prominent role for prescribed fire and other understory control actions</w:t>
      </w:r>
      <w:r>
        <w:rPr>
          <w:rStyle w:val="hps"/>
          <w:lang w:val="en-US"/>
        </w:rPr>
        <w:t>,</w:t>
      </w:r>
      <w:r w:rsidR="00993D2E">
        <w:rPr>
          <w:rStyle w:val="hps"/>
          <w:lang w:val="en-US"/>
        </w:rPr>
        <w:t xml:space="preserve"> </w:t>
      </w:r>
      <w:r w:rsidRPr="00C77252">
        <w:rPr>
          <w:rStyle w:val="hps"/>
          <w:lang w:val="en-US"/>
        </w:rPr>
        <w:t xml:space="preserve">whereas in the </w:t>
      </w:r>
      <w:proofErr w:type="spellStart"/>
      <w:r w:rsidR="004C10B9">
        <w:rPr>
          <w:rStyle w:val="hps"/>
          <w:lang w:val="en-US"/>
        </w:rPr>
        <w:t>Comunitat</w:t>
      </w:r>
      <w:proofErr w:type="spellEnd"/>
      <w:r w:rsidR="00993D2E">
        <w:rPr>
          <w:rStyle w:val="hps"/>
          <w:lang w:val="en-US"/>
        </w:rPr>
        <w:t xml:space="preserve"> </w:t>
      </w:r>
      <w:proofErr w:type="spellStart"/>
      <w:r w:rsidRPr="00C77252">
        <w:rPr>
          <w:rStyle w:val="hps"/>
          <w:lang w:val="en-US"/>
        </w:rPr>
        <w:t>Valenciana</w:t>
      </w:r>
      <w:proofErr w:type="spellEnd"/>
      <w:r w:rsidR="00FF5AAA">
        <w:rPr>
          <w:rStyle w:val="hps"/>
          <w:lang w:val="en-US"/>
        </w:rPr>
        <w:t>,</w:t>
      </w:r>
      <w:r w:rsidRPr="00C77252">
        <w:rPr>
          <w:rStyle w:val="hps"/>
          <w:lang w:val="en-US"/>
        </w:rPr>
        <w:t xml:space="preserve"> priority is given to fire </w:t>
      </w:r>
      <w:r>
        <w:rPr>
          <w:rStyle w:val="hps"/>
          <w:lang w:val="en-US"/>
        </w:rPr>
        <w:t>suppression</w:t>
      </w:r>
      <w:r w:rsidRPr="00C77252">
        <w:rPr>
          <w:rStyle w:val="hps"/>
          <w:lang w:val="en-US"/>
        </w:rPr>
        <w:t>, and wildfire prevention is done at the planning level. Both cases present recovery objectives, and the seriousness of the threat and the aftermath impacts justify the importance of management activities.</w:t>
      </w:r>
    </w:p>
    <w:p w14:paraId="66B3EE28" w14:textId="77777777" w:rsidR="00EF5E3A" w:rsidRPr="00C77252" w:rsidRDefault="00EF5E3A" w:rsidP="00436A52">
      <w:pPr>
        <w:spacing w:line="480" w:lineRule="auto"/>
        <w:ind w:firstLine="720"/>
        <w:jc w:val="both"/>
        <w:rPr>
          <w:rStyle w:val="hps"/>
          <w:lang w:val="en-US"/>
        </w:rPr>
      </w:pPr>
    </w:p>
    <w:p w14:paraId="1FC46021" w14:textId="77777777" w:rsidR="00EF5E3A" w:rsidRPr="00C77252" w:rsidRDefault="00EF5E3A" w:rsidP="00436A52">
      <w:pPr>
        <w:spacing w:line="480" w:lineRule="auto"/>
        <w:jc w:val="both"/>
        <w:rPr>
          <w:rStyle w:val="hps"/>
          <w:i/>
          <w:iCs/>
          <w:lang w:val="en-US"/>
        </w:rPr>
      </w:pPr>
      <w:r w:rsidRPr="00C77252">
        <w:rPr>
          <w:rStyle w:val="hps"/>
          <w:i/>
          <w:iCs/>
          <w:lang w:val="en-US"/>
        </w:rPr>
        <w:t>Consideration of multiple objectives</w:t>
      </w:r>
    </w:p>
    <w:p w14:paraId="4BA8A588" w14:textId="7CA76714" w:rsidR="00EF5E3A" w:rsidRPr="00C77252" w:rsidRDefault="00EF5E3A" w:rsidP="00770009">
      <w:pPr>
        <w:spacing w:line="480" w:lineRule="auto"/>
        <w:jc w:val="both"/>
        <w:rPr>
          <w:rStyle w:val="hps"/>
          <w:lang w:val="en-US"/>
        </w:rPr>
      </w:pPr>
      <w:r w:rsidRPr="00C77252">
        <w:rPr>
          <w:rStyle w:val="hps"/>
          <w:lang w:val="en-US"/>
        </w:rPr>
        <w:t xml:space="preserve">To achieve sustainability, the actions must be designed to allow the integration of fire prevention in harmony with economic objectives, landscape diversity and the security of populations. Without economic sustainability, the entire strategy is doomed, and with no social benefits, </w:t>
      </w:r>
      <w:r w:rsidR="00406F8D">
        <w:rPr>
          <w:rStyle w:val="hps"/>
          <w:lang w:val="en-US"/>
        </w:rPr>
        <w:t xml:space="preserve">there is a risk that </w:t>
      </w:r>
      <w:r w:rsidRPr="00C77252">
        <w:rPr>
          <w:rStyle w:val="hps"/>
          <w:lang w:val="en-US"/>
        </w:rPr>
        <w:t xml:space="preserve">lack of commitment of the local population will hinder implementation of any strategy. New forms of governance involving the stakeholders are a touchstone of the Portuguese approach, essentially through implementation of the ZIF strategy. The </w:t>
      </w:r>
      <w:proofErr w:type="spellStart"/>
      <w:r w:rsidR="004C10B9">
        <w:rPr>
          <w:rStyle w:val="hps"/>
          <w:lang w:val="en-US"/>
        </w:rPr>
        <w:t>Comunitat</w:t>
      </w:r>
      <w:proofErr w:type="spellEnd"/>
      <w:r w:rsidR="00993D2E">
        <w:rPr>
          <w:rStyle w:val="hps"/>
          <w:lang w:val="en-US"/>
        </w:rPr>
        <w:t xml:space="preserve"> </w:t>
      </w:r>
      <w:proofErr w:type="spellStart"/>
      <w:r w:rsidRPr="00C77252">
        <w:rPr>
          <w:rStyle w:val="hps"/>
          <w:lang w:val="en-US"/>
        </w:rPr>
        <w:t>Valenciana</w:t>
      </w:r>
      <w:proofErr w:type="spellEnd"/>
      <w:r w:rsidRPr="00C77252">
        <w:rPr>
          <w:rStyle w:val="hps"/>
          <w:lang w:val="en-US"/>
        </w:rPr>
        <w:t xml:space="preserve"> also </w:t>
      </w:r>
      <w:r>
        <w:rPr>
          <w:rStyle w:val="hps"/>
          <w:lang w:val="en-US"/>
        </w:rPr>
        <w:t xml:space="preserve">promotes </w:t>
      </w:r>
      <w:r w:rsidR="00C6536F">
        <w:rPr>
          <w:rStyle w:val="hps"/>
          <w:lang w:val="en-US"/>
        </w:rPr>
        <w:t>collective approaches</w:t>
      </w:r>
      <w:r>
        <w:rPr>
          <w:rStyle w:val="hps"/>
          <w:lang w:val="en-US"/>
        </w:rPr>
        <w:t xml:space="preserve">, or the </w:t>
      </w:r>
      <w:r w:rsidRPr="00C77252">
        <w:rPr>
          <w:rStyle w:val="hps"/>
          <w:lang w:val="en-US"/>
        </w:rPr>
        <w:t xml:space="preserve">involvement of local communities and other stakeholders in the </w:t>
      </w:r>
      <w:r w:rsidRPr="00C77252">
        <w:rPr>
          <w:rStyle w:val="hps"/>
          <w:lang w:val="en-US"/>
        </w:rPr>
        <w:lastRenderedPageBreak/>
        <w:t>planning processes</w:t>
      </w:r>
      <w:r>
        <w:rPr>
          <w:rStyle w:val="hps"/>
          <w:lang w:val="en-US"/>
        </w:rPr>
        <w:t xml:space="preserve">. This </w:t>
      </w:r>
      <w:r w:rsidRPr="00C77252">
        <w:rPr>
          <w:rStyle w:val="hps"/>
          <w:lang w:val="en-US"/>
        </w:rPr>
        <w:t>is a touchstone in the entire implementation strategy to prevent wildfires and improve forest ecosystem resilience. It is fundamental to improve, intervene, maintain, clean or reforest</w:t>
      </w:r>
      <w:r w:rsidR="00406F8D">
        <w:rPr>
          <w:rStyle w:val="hps"/>
          <w:lang w:val="en-US"/>
        </w:rPr>
        <w:t>,</w:t>
      </w:r>
      <w:r w:rsidRPr="00C77252">
        <w:rPr>
          <w:rStyle w:val="hps"/>
          <w:lang w:val="en-US"/>
        </w:rPr>
        <w:t xml:space="preserve"> but more importantly, human action is fundamental to preserve the forest areas. </w:t>
      </w:r>
    </w:p>
    <w:p w14:paraId="1FE3408E" w14:textId="77777777" w:rsidR="00406F8D" w:rsidRDefault="00406F8D" w:rsidP="00770009">
      <w:pPr>
        <w:spacing w:line="480" w:lineRule="auto"/>
        <w:jc w:val="both"/>
        <w:rPr>
          <w:rStyle w:val="hps"/>
          <w:lang w:val="en-US"/>
        </w:rPr>
      </w:pPr>
    </w:p>
    <w:p w14:paraId="6C303B82" w14:textId="04CD54C2" w:rsidR="00EF5E3A" w:rsidRPr="00C77252" w:rsidRDefault="00EF5E3A" w:rsidP="00770009">
      <w:pPr>
        <w:spacing w:line="480" w:lineRule="auto"/>
        <w:jc w:val="both"/>
        <w:rPr>
          <w:rStyle w:val="hps"/>
          <w:lang w:val="en-US"/>
        </w:rPr>
      </w:pPr>
      <w:r w:rsidRPr="00C77252">
        <w:rPr>
          <w:rStyle w:val="hps"/>
          <w:lang w:val="en-US"/>
        </w:rPr>
        <w:t xml:space="preserve">The continuous increase </w:t>
      </w:r>
      <w:r w:rsidR="00406F8D">
        <w:rPr>
          <w:rStyle w:val="hps"/>
          <w:lang w:val="en-US"/>
        </w:rPr>
        <w:t>in</w:t>
      </w:r>
      <w:r w:rsidRPr="00C77252">
        <w:rPr>
          <w:rStyle w:val="hps"/>
          <w:lang w:val="en-US"/>
        </w:rPr>
        <w:t xml:space="preserve"> fire frequency and intensity has led to questioning </w:t>
      </w:r>
      <w:r w:rsidR="00C6536F">
        <w:rPr>
          <w:rStyle w:val="hps"/>
          <w:lang w:val="en-US"/>
        </w:rPr>
        <w:t xml:space="preserve">of </w:t>
      </w:r>
      <w:r w:rsidRPr="00C77252">
        <w:rPr>
          <w:rStyle w:val="hps"/>
          <w:lang w:val="en-US"/>
        </w:rPr>
        <w:t xml:space="preserve">the effectiveness of costly technologies for fire suppression and, therefore, </w:t>
      </w:r>
      <w:proofErr w:type="spellStart"/>
      <w:r w:rsidRPr="00C77252">
        <w:rPr>
          <w:rStyle w:val="hps"/>
          <w:lang w:val="en-US"/>
        </w:rPr>
        <w:t>emphasi</w:t>
      </w:r>
      <w:r w:rsidR="00C678EF">
        <w:rPr>
          <w:rStyle w:val="hps"/>
          <w:lang w:val="en-US"/>
        </w:rPr>
        <w:t>ses</w:t>
      </w:r>
      <w:proofErr w:type="spellEnd"/>
      <w:r w:rsidRPr="00C77252">
        <w:rPr>
          <w:rStyle w:val="hps"/>
          <w:lang w:val="en-US"/>
        </w:rPr>
        <w:t xml:space="preserve"> holistic management and proactive approaches, mostly centered on prevention activities (</w:t>
      </w:r>
      <w:proofErr w:type="spellStart"/>
      <w:r w:rsidRPr="00C77252">
        <w:rPr>
          <w:rStyle w:val="hps"/>
          <w:lang w:val="en-US"/>
        </w:rPr>
        <w:t>Ganz</w:t>
      </w:r>
      <w:proofErr w:type="spellEnd"/>
      <w:r w:rsidRPr="00C77252">
        <w:rPr>
          <w:rStyle w:val="hps"/>
          <w:lang w:val="en-US"/>
        </w:rPr>
        <w:t xml:space="preserve"> </w:t>
      </w:r>
      <w:r w:rsidR="002D31B1">
        <w:rPr>
          <w:rStyle w:val="hps"/>
          <w:lang w:val="en-US"/>
        </w:rPr>
        <w:t>&amp;</w:t>
      </w:r>
      <w:r w:rsidR="00993D2E">
        <w:rPr>
          <w:rStyle w:val="hps"/>
          <w:lang w:val="en-US"/>
        </w:rPr>
        <w:t xml:space="preserve"> </w:t>
      </w:r>
      <w:r w:rsidRPr="00C77252">
        <w:rPr>
          <w:rStyle w:val="hps"/>
          <w:lang w:val="en-US"/>
        </w:rPr>
        <w:t>Moore, 2002).</w:t>
      </w:r>
      <w:r w:rsidR="00C678EF">
        <w:rPr>
          <w:rStyle w:val="hps"/>
          <w:lang w:val="en-US"/>
        </w:rPr>
        <w:t xml:space="preserve"> </w:t>
      </w:r>
      <w:r w:rsidRPr="00C77252">
        <w:rPr>
          <w:rStyle w:val="hps"/>
          <w:lang w:val="en-US"/>
        </w:rPr>
        <w:t xml:space="preserve">These approaches demand the involvement of stakeholders in policy-making to increase </w:t>
      </w:r>
      <w:r w:rsidR="00966A82">
        <w:rPr>
          <w:rStyle w:val="hps"/>
          <w:lang w:val="en-US"/>
        </w:rPr>
        <w:t xml:space="preserve">the </w:t>
      </w:r>
      <w:r w:rsidRPr="00C77252">
        <w:rPr>
          <w:rStyle w:val="hps"/>
          <w:lang w:val="en-US"/>
        </w:rPr>
        <w:t xml:space="preserve">social acceptance and implementation of actions. Up to the most recent policies, legislation and strategies, there was a poor involvement of stakeholders in both Portugal and Spain. This realization allows for defining policy actions to reduce fire occurrence that call for owners’ liability, with the definition of effective penalties, of practical and rapid implementation, together with the definition of strategies to encourage more intensive land management and the promotion of integrated strategies to manage natural assets. </w:t>
      </w:r>
    </w:p>
    <w:p w14:paraId="1167E5B6" w14:textId="77777777" w:rsidR="00EF5E3A" w:rsidRPr="00C77252" w:rsidRDefault="00EF5E3A" w:rsidP="00770009">
      <w:pPr>
        <w:spacing w:line="480" w:lineRule="auto"/>
        <w:jc w:val="both"/>
        <w:rPr>
          <w:rStyle w:val="hps"/>
          <w:lang w:val="en-US"/>
        </w:rPr>
      </w:pPr>
      <w:r w:rsidRPr="00C77252">
        <w:rPr>
          <w:rStyle w:val="hps"/>
          <w:lang w:val="en-US"/>
        </w:rPr>
        <w:t>Also the policies and strategies to promote rural development have not met the desired objectives. The depopulation that resulted from this failure has led to the primacy of more practical and direct measures and actions connected with the prevention of fire</w:t>
      </w:r>
      <w:r w:rsidR="009E06AE">
        <w:rPr>
          <w:rStyle w:val="hps"/>
          <w:lang w:val="en-US"/>
        </w:rPr>
        <w:t xml:space="preserve"> (Ferreira </w:t>
      </w:r>
      <w:r w:rsidR="00750F9A" w:rsidRPr="00993D2E">
        <w:rPr>
          <w:rStyle w:val="hps"/>
          <w:i/>
          <w:lang w:val="en-US"/>
        </w:rPr>
        <w:t>et al.</w:t>
      </w:r>
      <w:r w:rsidR="002D31B1">
        <w:rPr>
          <w:rStyle w:val="hps"/>
          <w:lang w:val="en-US"/>
        </w:rPr>
        <w:t>,</w:t>
      </w:r>
      <w:r w:rsidR="00011E50">
        <w:rPr>
          <w:rStyle w:val="hps"/>
          <w:lang w:val="en-US"/>
        </w:rPr>
        <w:t xml:space="preserve"> 2009</w:t>
      </w:r>
      <w:r w:rsidR="009E06AE">
        <w:rPr>
          <w:rStyle w:val="hps"/>
          <w:lang w:val="en-US"/>
        </w:rPr>
        <w:t>)</w:t>
      </w:r>
      <w:r w:rsidRPr="00C77252">
        <w:rPr>
          <w:rStyle w:val="hps"/>
          <w:lang w:val="en-US"/>
        </w:rPr>
        <w:t xml:space="preserve">. Although those measures and actions are rooted in ancient management practices and traditions, they lack an integrated vision of local and regional sustainable development. </w:t>
      </w:r>
    </w:p>
    <w:p w14:paraId="59E437C7" w14:textId="77777777" w:rsidR="00966A82" w:rsidRDefault="00966A82" w:rsidP="00770009">
      <w:pPr>
        <w:spacing w:line="480" w:lineRule="auto"/>
        <w:jc w:val="both"/>
        <w:rPr>
          <w:rStyle w:val="hps"/>
          <w:lang w:val="en-US"/>
        </w:rPr>
      </w:pPr>
    </w:p>
    <w:p w14:paraId="233CC422" w14:textId="0E056E61" w:rsidR="00EF5E3A" w:rsidRPr="00C77252" w:rsidRDefault="00BE4656" w:rsidP="00770009">
      <w:pPr>
        <w:spacing w:line="480" w:lineRule="auto"/>
        <w:jc w:val="both"/>
        <w:rPr>
          <w:rStyle w:val="hps"/>
          <w:lang w:val="en-US"/>
        </w:rPr>
      </w:pPr>
      <w:r>
        <w:rPr>
          <w:rStyle w:val="hps"/>
          <w:lang w:val="en-US"/>
        </w:rPr>
        <w:t>The acceptance or not of p</w:t>
      </w:r>
      <w:r w:rsidR="00EF5E3A" w:rsidRPr="00C77252">
        <w:rPr>
          <w:rStyle w:val="hps"/>
          <w:lang w:val="en-US"/>
        </w:rPr>
        <w:t xml:space="preserve">rescribed burning is a </w:t>
      </w:r>
      <w:r w:rsidR="007B41FF">
        <w:rPr>
          <w:rStyle w:val="hps"/>
          <w:lang w:val="en-US"/>
        </w:rPr>
        <w:t>major difference</w:t>
      </w:r>
      <w:r w:rsidR="00EF5E3A" w:rsidRPr="00C77252">
        <w:rPr>
          <w:rStyle w:val="hps"/>
          <w:lang w:val="en-US"/>
        </w:rPr>
        <w:t xml:space="preserve"> between Portuguese and Spanish</w:t>
      </w:r>
      <w:r w:rsidR="007B41FF">
        <w:rPr>
          <w:rStyle w:val="hps"/>
          <w:lang w:val="en-US"/>
        </w:rPr>
        <w:t xml:space="preserve"> (</w:t>
      </w:r>
      <w:proofErr w:type="spellStart"/>
      <w:r w:rsidR="004C10B9">
        <w:rPr>
          <w:rStyle w:val="hps"/>
          <w:lang w:val="en-US"/>
        </w:rPr>
        <w:t>Comunitat</w:t>
      </w:r>
      <w:proofErr w:type="spellEnd"/>
      <w:r w:rsidR="007B41FF">
        <w:rPr>
          <w:rStyle w:val="hps"/>
          <w:lang w:val="en-US"/>
        </w:rPr>
        <w:t xml:space="preserve"> </w:t>
      </w:r>
      <w:proofErr w:type="spellStart"/>
      <w:r w:rsidR="007B41FF">
        <w:rPr>
          <w:rStyle w:val="hps"/>
          <w:lang w:val="en-US"/>
        </w:rPr>
        <w:t>Valenciana</w:t>
      </w:r>
      <w:proofErr w:type="spellEnd"/>
      <w:r w:rsidR="007B41FF">
        <w:rPr>
          <w:rStyle w:val="hps"/>
          <w:lang w:val="en-US"/>
        </w:rPr>
        <w:t>)</w:t>
      </w:r>
      <w:r w:rsidR="00EF5E3A" w:rsidRPr="00C77252">
        <w:rPr>
          <w:rStyle w:val="hps"/>
          <w:lang w:val="en-US"/>
        </w:rPr>
        <w:t xml:space="preserve"> policies related to wildfires. Th</w:t>
      </w:r>
      <w:r>
        <w:rPr>
          <w:rStyle w:val="hps"/>
          <w:lang w:val="en-US"/>
        </w:rPr>
        <w:t xml:space="preserve">e fact that evolving </w:t>
      </w:r>
      <w:r>
        <w:rPr>
          <w:rStyle w:val="hps"/>
          <w:lang w:val="en-US"/>
        </w:rPr>
        <w:lastRenderedPageBreak/>
        <w:t xml:space="preserve">policies represent </w:t>
      </w:r>
      <w:r w:rsidR="00EF5E3A" w:rsidRPr="00C77252">
        <w:rPr>
          <w:rStyle w:val="hps"/>
          <w:lang w:val="en-US"/>
        </w:rPr>
        <w:t xml:space="preserve">implementation strategies and measures </w:t>
      </w:r>
      <w:r>
        <w:rPr>
          <w:rStyle w:val="hps"/>
          <w:lang w:val="en-US"/>
        </w:rPr>
        <w:t>that are</w:t>
      </w:r>
      <w:r w:rsidR="00EF5E3A" w:rsidRPr="00C77252">
        <w:rPr>
          <w:rStyle w:val="hps"/>
          <w:lang w:val="en-US"/>
        </w:rPr>
        <w:t xml:space="preserve"> rooted in what is accepted by the populations</w:t>
      </w:r>
      <w:r w:rsidR="00686E79">
        <w:rPr>
          <w:rStyle w:val="hps"/>
          <w:lang w:val="en-US"/>
        </w:rPr>
        <w:t xml:space="preserve"> can be argued to </w:t>
      </w:r>
      <w:r w:rsidR="009E06AE">
        <w:rPr>
          <w:rStyle w:val="hps"/>
          <w:lang w:val="en-US"/>
        </w:rPr>
        <w:t>hinder</w:t>
      </w:r>
      <w:r w:rsidR="00011E50">
        <w:rPr>
          <w:rStyle w:val="hps"/>
          <w:lang w:val="en-US"/>
        </w:rPr>
        <w:t xml:space="preserve"> </w:t>
      </w:r>
      <w:r w:rsidR="00686E79">
        <w:rPr>
          <w:rStyle w:val="hps"/>
          <w:lang w:val="en-US"/>
        </w:rPr>
        <w:t xml:space="preserve">the development of innovative </w:t>
      </w:r>
      <w:r w:rsidR="00EF5E3A" w:rsidRPr="00C77252">
        <w:rPr>
          <w:rStyle w:val="hps"/>
          <w:lang w:val="en-US"/>
        </w:rPr>
        <w:t>land management</w:t>
      </w:r>
      <w:r w:rsidR="009E06AE">
        <w:rPr>
          <w:rStyle w:val="hps"/>
          <w:lang w:val="en-US"/>
        </w:rPr>
        <w:t xml:space="preserve"> options</w:t>
      </w:r>
      <w:r w:rsidR="00EF5E3A" w:rsidRPr="00C77252">
        <w:rPr>
          <w:rStyle w:val="hps"/>
          <w:lang w:val="en-US"/>
        </w:rPr>
        <w:t>, since it does not allow testing of new solutions.</w:t>
      </w:r>
    </w:p>
    <w:p w14:paraId="6D3D02F9" w14:textId="77777777" w:rsidR="00EF5E3A" w:rsidRPr="00C77252" w:rsidRDefault="00EF5E3A" w:rsidP="00770009">
      <w:pPr>
        <w:spacing w:line="480" w:lineRule="auto"/>
        <w:jc w:val="both"/>
        <w:rPr>
          <w:rStyle w:val="hps"/>
          <w:lang w:val="en-US"/>
        </w:rPr>
      </w:pPr>
      <w:r w:rsidRPr="00C77252">
        <w:rPr>
          <w:rStyle w:val="hps"/>
          <w:lang w:val="en-US"/>
        </w:rPr>
        <w:t>Grazing is a measure widely used in both countries. Nevertheless, although it promotes landscape diversity, the selective effect of feeding has a negative impact on biodiversity, and may compact the soil if the carrying capacity is exceeded. For this reason it is not ranking in the top of the best preventive actions.</w:t>
      </w:r>
    </w:p>
    <w:p w14:paraId="58A7F441" w14:textId="77777777" w:rsidR="00931DCB" w:rsidRDefault="00931DCB" w:rsidP="00770009">
      <w:pPr>
        <w:spacing w:line="480" w:lineRule="auto"/>
        <w:jc w:val="both"/>
        <w:rPr>
          <w:rStyle w:val="hps"/>
          <w:lang w:val="en-US"/>
        </w:rPr>
      </w:pPr>
    </w:p>
    <w:p w14:paraId="3E524DBC" w14:textId="36FDB1E0" w:rsidR="00EF5E3A" w:rsidRPr="00C77252" w:rsidRDefault="00EF5E3A" w:rsidP="00770009">
      <w:pPr>
        <w:spacing w:line="480" w:lineRule="auto"/>
        <w:jc w:val="both"/>
        <w:rPr>
          <w:rStyle w:val="hps"/>
          <w:lang w:val="en-US"/>
        </w:rPr>
      </w:pPr>
      <w:r w:rsidRPr="00C77252">
        <w:rPr>
          <w:rStyle w:val="hps"/>
          <w:lang w:val="en-US"/>
        </w:rPr>
        <w:t>The fragmentation of forest areas to build a mosaic landscape reduces the spread of wildfires, since fragmentation acts as a barrier to fire progression due to the discontinu</w:t>
      </w:r>
      <w:r w:rsidR="003C0335">
        <w:rPr>
          <w:rStyle w:val="hps"/>
          <w:lang w:val="en-US"/>
        </w:rPr>
        <w:t>ity of the</w:t>
      </w:r>
      <w:r w:rsidRPr="00C77252">
        <w:rPr>
          <w:rStyle w:val="hps"/>
          <w:lang w:val="en-US"/>
        </w:rPr>
        <w:t xml:space="preserve"> landscape. However, </w:t>
      </w:r>
      <w:r>
        <w:rPr>
          <w:rStyle w:val="hps"/>
          <w:lang w:val="en-US"/>
        </w:rPr>
        <w:t>if treated areas are large and abundant</w:t>
      </w:r>
      <w:r w:rsidR="003C0335">
        <w:rPr>
          <w:rStyle w:val="hps"/>
          <w:lang w:val="en-US"/>
        </w:rPr>
        <w:t>,</w:t>
      </w:r>
      <w:r>
        <w:rPr>
          <w:rStyle w:val="hps"/>
          <w:lang w:val="en-US"/>
        </w:rPr>
        <w:t xml:space="preserve"> </w:t>
      </w:r>
      <w:r w:rsidRPr="00C77252">
        <w:rPr>
          <w:rStyle w:val="hps"/>
          <w:lang w:val="en-US"/>
        </w:rPr>
        <w:t>it may generate impacts on the animal species that inhabit these territories, since their habitat may be sharply reduced. Nevertheless</w:t>
      </w:r>
      <w:r w:rsidR="003C0335">
        <w:rPr>
          <w:rStyle w:val="hps"/>
          <w:lang w:val="en-US"/>
        </w:rPr>
        <w:t>,</w:t>
      </w:r>
      <w:r w:rsidRPr="00C77252">
        <w:rPr>
          <w:rStyle w:val="hps"/>
          <w:lang w:val="en-US"/>
        </w:rPr>
        <w:t xml:space="preserve"> in areas where commercial forest stands are dominant, </w:t>
      </w:r>
      <w:r w:rsidR="000C73C2">
        <w:rPr>
          <w:rStyle w:val="hps"/>
          <w:lang w:val="en-US"/>
        </w:rPr>
        <w:t>landscape fragmentation</w:t>
      </w:r>
      <w:r w:rsidR="00993D2E">
        <w:rPr>
          <w:rStyle w:val="hps"/>
          <w:lang w:val="en-US"/>
        </w:rPr>
        <w:t xml:space="preserve"> </w:t>
      </w:r>
      <w:r w:rsidRPr="00C77252">
        <w:rPr>
          <w:rStyle w:val="hps"/>
          <w:lang w:val="en-US"/>
        </w:rPr>
        <w:t xml:space="preserve">can </w:t>
      </w:r>
      <w:r w:rsidR="003C0335">
        <w:rPr>
          <w:rStyle w:val="hps"/>
          <w:lang w:val="en-US"/>
        </w:rPr>
        <w:t xml:space="preserve">help to </w:t>
      </w:r>
      <w:r w:rsidRPr="00C77252">
        <w:rPr>
          <w:rStyle w:val="hps"/>
          <w:lang w:val="en-US"/>
        </w:rPr>
        <w:t xml:space="preserve">increase biodiversity. Another problem of fragmentation that occurs in regions with micro-parcels </w:t>
      </w:r>
      <w:r w:rsidR="003C0335">
        <w:rPr>
          <w:rStyle w:val="hps"/>
          <w:lang w:val="en-US"/>
        </w:rPr>
        <w:t>(</w:t>
      </w:r>
      <w:r w:rsidRPr="00C77252">
        <w:rPr>
          <w:rStyle w:val="hps"/>
          <w:lang w:val="en-US"/>
        </w:rPr>
        <w:t>such as in Portugal</w:t>
      </w:r>
      <w:r w:rsidR="003C0335">
        <w:rPr>
          <w:rStyle w:val="hps"/>
          <w:lang w:val="en-US"/>
        </w:rPr>
        <w:t>)</w:t>
      </w:r>
      <w:r w:rsidRPr="00C77252">
        <w:rPr>
          <w:rStyle w:val="hps"/>
          <w:lang w:val="en-US"/>
        </w:rPr>
        <w:t xml:space="preserve"> is the lack of any kind of control over the land use</w:t>
      </w:r>
      <w:r w:rsidR="003C0335">
        <w:rPr>
          <w:rStyle w:val="hps"/>
          <w:lang w:val="en-US"/>
        </w:rPr>
        <w:t>.</w:t>
      </w:r>
      <w:r w:rsidRPr="00C77252">
        <w:rPr>
          <w:rStyle w:val="hps"/>
          <w:lang w:val="en-US"/>
        </w:rPr>
        <w:t xml:space="preserve"> </w:t>
      </w:r>
      <w:r w:rsidR="003C0335">
        <w:rPr>
          <w:rStyle w:val="hps"/>
          <w:lang w:val="en-US"/>
        </w:rPr>
        <w:t>This</w:t>
      </w:r>
      <w:r w:rsidR="003C0335" w:rsidRPr="00C77252">
        <w:rPr>
          <w:rStyle w:val="hps"/>
          <w:lang w:val="en-US"/>
        </w:rPr>
        <w:t xml:space="preserve"> </w:t>
      </w:r>
      <w:r w:rsidRPr="00C77252">
        <w:rPr>
          <w:rStyle w:val="hps"/>
          <w:lang w:val="en-US"/>
        </w:rPr>
        <w:t xml:space="preserve">may result in the exclusive dominance of commercial crops. This constitutes a significant structural drawback of the Portuguese </w:t>
      </w:r>
      <w:r w:rsidR="00C6536F">
        <w:rPr>
          <w:rStyle w:val="hps"/>
          <w:lang w:val="en-US"/>
        </w:rPr>
        <w:t>policy</w:t>
      </w:r>
      <w:r w:rsidRPr="00C77252">
        <w:rPr>
          <w:rStyle w:val="hps"/>
          <w:lang w:val="en-US"/>
        </w:rPr>
        <w:t>. When a</w:t>
      </w:r>
      <w:r w:rsidR="000C73C2">
        <w:rPr>
          <w:rStyle w:val="hps"/>
          <w:lang w:val="en-US"/>
        </w:rPr>
        <w:t>n overall</w:t>
      </w:r>
      <w:r w:rsidRPr="00C77252">
        <w:rPr>
          <w:rStyle w:val="hps"/>
          <w:lang w:val="en-US"/>
        </w:rPr>
        <w:t xml:space="preserve"> plan does not exist in areas of micro-property</w:t>
      </w:r>
      <w:r w:rsidR="003C0335">
        <w:rPr>
          <w:rStyle w:val="hps"/>
          <w:lang w:val="en-US"/>
        </w:rPr>
        <w:t>,</w:t>
      </w:r>
      <w:r w:rsidRPr="00C77252">
        <w:rPr>
          <w:rStyle w:val="hps"/>
          <w:lang w:val="en-US"/>
        </w:rPr>
        <w:t xml:space="preserve"> the owners will </w:t>
      </w:r>
      <w:r w:rsidR="003C0335">
        <w:rPr>
          <w:rStyle w:val="hps"/>
          <w:lang w:val="en-US"/>
        </w:rPr>
        <w:t>not be able to</w:t>
      </w:r>
      <w:r w:rsidR="003C0335" w:rsidRPr="00C77252">
        <w:rPr>
          <w:rStyle w:val="hps"/>
          <w:lang w:val="en-US"/>
        </w:rPr>
        <w:t xml:space="preserve"> </w:t>
      </w:r>
      <w:r w:rsidRPr="00C77252">
        <w:rPr>
          <w:rStyle w:val="hps"/>
          <w:lang w:val="en-US"/>
        </w:rPr>
        <w:t xml:space="preserve">develop a strategic view of the territory and will act according </w:t>
      </w:r>
      <w:r w:rsidR="003C0335">
        <w:rPr>
          <w:rStyle w:val="hps"/>
          <w:lang w:val="en-US"/>
        </w:rPr>
        <w:t>to</w:t>
      </w:r>
      <w:r w:rsidR="003C0335" w:rsidRPr="00C77252">
        <w:rPr>
          <w:rStyle w:val="hps"/>
          <w:lang w:val="en-US"/>
        </w:rPr>
        <w:t xml:space="preserve"> </w:t>
      </w:r>
      <w:r w:rsidRPr="00C77252">
        <w:rPr>
          <w:rStyle w:val="hps"/>
          <w:lang w:val="en-US"/>
        </w:rPr>
        <w:t xml:space="preserve">their own interests </w:t>
      </w:r>
      <w:r w:rsidR="003C0335">
        <w:rPr>
          <w:rStyle w:val="hps"/>
          <w:lang w:val="en-US"/>
        </w:rPr>
        <w:t>in terms of</w:t>
      </w:r>
      <w:r w:rsidR="003C0335" w:rsidRPr="00C77252">
        <w:rPr>
          <w:rStyle w:val="hps"/>
          <w:lang w:val="en-US"/>
        </w:rPr>
        <w:t xml:space="preserve"> </w:t>
      </w:r>
      <w:r w:rsidRPr="00C77252">
        <w:rPr>
          <w:rStyle w:val="hps"/>
          <w:lang w:val="en-US"/>
        </w:rPr>
        <w:t>getting the highest income possible. Even when a plan exists</w:t>
      </w:r>
      <w:r w:rsidR="003C0335">
        <w:rPr>
          <w:rStyle w:val="hps"/>
          <w:lang w:val="en-US"/>
        </w:rPr>
        <w:t>,</w:t>
      </w:r>
      <w:r w:rsidRPr="00C77252">
        <w:rPr>
          <w:rStyle w:val="hps"/>
          <w:lang w:val="en-US"/>
        </w:rPr>
        <w:t xml:space="preserve"> owners might not like the land use that is planned for their land, and will disregard it. The individual management of such small parcels is not sustainable and is hardly profitable. Several authors have argued about the benefits of N</w:t>
      </w:r>
      <w:r>
        <w:rPr>
          <w:rStyle w:val="hps"/>
          <w:lang w:val="en-US"/>
        </w:rPr>
        <w:t>on</w:t>
      </w:r>
      <w:r w:rsidR="002D31B1">
        <w:rPr>
          <w:rStyle w:val="hps"/>
          <w:lang w:val="en-US"/>
        </w:rPr>
        <w:t>-</w:t>
      </w:r>
      <w:r w:rsidRPr="00C77252">
        <w:rPr>
          <w:rStyle w:val="hps"/>
          <w:lang w:val="en-US"/>
        </w:rPr>
        <w:t>I</w:t>
      </w:r>
      <w:r>
        <w:rPr>
          <w:rStyle w:val="hps"/>
          <w:lang w:val="en-US"/>
        </w:rPr>
        <w:t xml:space="preserve">ndustrial </w:t>
      </w:r>
      <w:r w:rsidRPr="00C77252">
        <w:rPr>
          <w:rStyle w:val="hps"/>
          <w:lang w:val="en-US"/>
        </w:rPr>
        <w:t>P</w:t>
      </w:r>
      <w:r>
        <w:rPr>
          <w:rStyle w:val="hps"/>
          <w:lang w:val="en-US"/>
        </w:rPr>
        <w:t xml:space="preserve">rivate </w:t>
      </w:r>
      <w:r w:rsidRPr="00C77252">
        <w:rPr>
          <w:rStyle w:val="hps"/>
          <w:lang w:val="en-US"/>
        </w:rPr>
        <w:t>F</w:t>
      </w:r>
      <w:r>
        <w:rPr>
          <w:rStyle w:val="hps"/>
          <w:lang w:val="en-US"/>
        </w:rPr>
        <w:t>orest</w:t>
      </w:r>
      <w:r w:rsidRPr="00C77252">
        <w:rPr>
          <w:rStyle w:val="hps"/>
          <w:lang w:val="en-US"/>
        </w:rPr>
        <w:t xml:space="preserve"> owners’ cooperation (</w:t>
      </w:r>
      <w:proofErr w:type="spellStart"/>
      <w:r w:rsidRPr="00C77252">
        <w:rPr>
          <w:rStyle w:val="hps"/>
          <w:lang w:val="en-US"/>
        </w:rPr>
        <w:t>Rickenbach</w:t>
      </w:r>
      <w:proofErr w:type="spellEnd"/>
      <w:r w:rsidR="003522BA">
        <w:rPr>
          <w:rStyle w:val="hps"/>
          <w:lang w:val="en-US"/>
        </w:rPr>
        <w:t xml:space="preserve"> </w:t>
      </w:r>
      <w:r w:rsidRPr="00F14C3E">
        <w:rPr>
          <w:rStyle w:val="hps"/>
          <w:i/>
          <w:lang w:val="en-US"/>
        </w:rPr>
        <w:t>et al.</w:t>
      </w:r>
      <w:r w:rsidRPr="00C77252">
        <w:rPr>
          <w:rStyle w:val="hps"/>
          <w:lang w:val="en-US"/>
        </w:rPr>
        <w:t>, 2005; Kittredge, 2005</w:t>
      </w:r>
      <w:r w:rsidR="003C0335">
        <w:rPr>
          <w:rStyle w:val="hps"/>
          <w:lang w:val="en-US"/>
        </w:rPr>
        <w:t>; Stringer &amp; Harris, this issue</w:t>
      </w:r>
      <w:r w:rsidRPr="00C77252">
        <w:rPr>
          <w:rStyle w:val="hps"/>
          <w:lang w:val="en-US"/>
        </w:rPr>
        <w:t xml:space="preserve">). There is an ethical and moral problem in implementing a </w:t>
      </w:r>
      <w:r w:rsidRPr="00C77252">
        <w:rPr>
          <w:rStyle w:val="hps"/>
          <w:lang w:val="en-US"/>
        </w:rPr>
        <w:lastRenderedPageBreak/>
        <w:t xml:space="preserve">plan in a given area without the consent of the owners. This is particularly </w:t>
      </w:r>
      <w:r w:rsidR="003C0335">
        <w:rPr>
          <w:rStyle w:val="hps"/>
          <w:lang w:val="en-US"/>
        </w:rPr>
        <w:t>so</w:t>
      </w:r>
      <w:r w:rsidR="003C0335" w:rsidRPr="00C77252">
        <w:rPr>
          <w:rStyle w:val="hps"/>
          <w:lang w:val="en-US"/>
        </w:rPr>
        <w:t xml:space="preserve"> </w:t>
      </w:r>
      <w:r w:rsidRPr="00C77252">
        <w:rPr>
          <w:rStyle w:val="hps"/>
          <w:lang w:val="en-US"/>
        </w:rPr>
        <w:t xml:space="preserve">in areas with small properties, where one owner may be authorized to implement a forest commercial crop while another has to maintain a rangeland. In this respect, the association of forest producers and the integrated management of forest basins, an approach included in the ZIF system, is a step forward </w:t>
      </w:r>
      <w:r w:rsidR="0085567A">
        <w:rPr>
          <w:rStyle w:val="hps"/>
          <w:lang w:val="en-US"/>
        </w:rPr>
        <w:t>for</w:t>
      </w:r>
      <w:r w:rsidR="0085567A" w:rsidRPr="00C77252">
        <w:rPr>
          <w:rStyle w:val="hps"/>
          <w:lang w:val="en-US"/>
        </w:rPr>
        <w:t xml:space="preserve"> </w:t>
      </w:r>
      <w:r w:rsidRPr="00C77252">
        <w:rPr>
          <w:rStyle w:val="hps"/>
          <w:lang w:val="en-US"/>
        </w:rPr>
        <w:t xml:space="preserve">integrative landscape management towards wildfire reduction and sustainability. </w:t>
      </w:r>
    </w:p>
    <w:p w14:paraId="767D0341" w14:textId="77777777" w:rsidR="00EF5E3A" w:rsidRPr="00C77252" w:rsidRDefault="00EF5E3A" w:rsidP="00436A52">
      <w:pPr>
        <w:spacing w:line="480" w:lineRule="auto"/>
        <w:ind w:firstLine="720"/>
        <w:jc w:val="both"/>
        <w:rPr>
          <w:rStyle w:val="hps"/>
          <w:lang w:val="en-US"/>
        </w:rPr>
      </w:pPr>
    </w:p>
    <w:p w14:paraId="34F2CC46" w14:textId="77777777" w:rsidR="00EF5E3A" w:rsidRPr="00C77252" w:rsidRDefault="00EF5E3A" w:rsidP="00436A52">
      <w:pPr>
        <w:spacing w:line="480" w:lineRule="auto"/>
        <w:jc w:val="both"/>
        <w:rPr>
          <w:rStyle w:val="hps"/>
          <w:i/>
          <w:iCs/>
          <w:lang w:val="en-US"/>
        </w:rPr>
      </w:pPr>
      <w:r w:rsidRPr="00C77252">
        <w:rPr>
          <w:rStyle w:val="hps"/>
          <w:i/>
          <w:iCs/>
          <w:lang w:val="en-US"/>
        </w:rPr>
        <w:t>Participatory planning and complementarity of actions</w:t>
      </w:r>
    </w:p>
    <w:p w14:paraId="6193766A" w14:textId="0BCBD810" w:rsidR="00EF5E3A" w:rsidRPr="00C77252" w:rsidRDefault="00EF5E3A" w:rsidP="003510B8">
      <w:pPr>
        <w:spacing w:line="480" w:lineRule="auto"/>
        <w:jc w:val="both"/>
        <w:rPr>
          <w:lang w:val="en-US"/>
        </w:rPr>
      </w:pPr>
      <w:r w:rsidRPr="00C77252">
        <w:rPr>
          <w:rStyle w:val="hps"/>
          <w:lang w:val="en-US"/>
        </w:rPr>
        <w:t>The adoption of preventive forestry</w:t>
      </w:r>
      <w:r w:rsidRPr="00C77252">
        <w:rPr>
          <w:lang w:val="en-US"/>
        </w:rPr>
        <w:t xml:space="preserve">, integrating </w:t>
      </w:r>
      <w:r w:rsidRPr="00C77252">
        <w:rPr>
          <w:rStyle w:val="hps"/>
          <w:lang w:val="en-US"/>
        </w:rPr>
        <w:t>actions to reach the different sustainability criteria for a given territory</w:t>
      </w:r>
      <w:r w:rsidR="00A018A9">
        <w:rPr>
          <w:rStyle w:val="hps"/>
          <w:lang w:val="en-US"/>
        </w:rPr>
        <w:t>,</w:t>
      </w:r>
      <w:r w:rsidRPr="00C77252">
        <w:rPr>
          <w:rStyle w:val="hps"/>
          <w:lang w:val="en-US"/>
        </w:rPr>
        <w:t xml:space="preserve"> is expected to become a successful strategy</w:t>
      </w:r>
      <w:r w:rsidRPr="00C77252">
        <w:rPr>
          <w:lang w:val="en-US"/>
        </w:rPr>
        <w:t>.</w:t>
      </w:r>
      <w:r w:rsidR="00993D2E">
        <w:rPr>
          <w:lang w:val="en-US"/>
        </w:rPr>
        <w:t xml:space="preserve"> </w:t>
      </w:r>
      <w:r w:rsidRPr="00C77252">
        <w:rPr>
          <w:rStyle w:val="hps"/>
          <w:lang w:val="en-US"/>
        </w:rPr>
        <w:t>The development of a strategy based on territorial characteristics and social and economic objectives can serve to improve the participatory process and involve the local communities in land management</w:t>
      </w:r>
      <w:r w:rsidRPr="00C77252">
        <w:rPr>
          <w:lang w:val="en-US"/>
        </w:rPr>
        <w:t>.</w:t>
      </w:r>
      <w:r w:rsidRPr="00C77252">
        <w:rPr>
          <w:rStyle w:val="hps"/>
          <w:lang w:val="en-US"/>
        </w:rPr>
        <w:t xml:space="preserve"> In this spirit, Portugal has developed the ZIF approach</w:t>
      </w:r>
      <w:r w:rsidRPr="00C77252">
        <w:rPr>
          <w:lang w:val="en-US"/>
        </w:rPr>
        <w:t>, which establishes an</w:t>
      </w:r>
      <w:r w:rsidRPr="00C77252">
        <w:rPr>
          <w:rStyle w:val="hps"/>
          <w:lang w:val="en-US"/>
        </w:rPr>
        <w:t xml:space="preserve"> association</w:t>
      </w:r>
      <w:r w:rsidRPr="00C77252">
        <w:rPr>
          <w:lang w:val="en-US"/>
        </w:rPr>
        <w:t xml:space="preserve">, </w:t>
      </w:r>
      <w:r w:rsidRPr="00C77252">
        <w:rPr>
          <w:rStyle w:val="hps"/>
          <w:lang w:val="en-US"/>
        </w:rPr>
        <w:t>in most cases led by private landowners</w:t>
      </w:r>
      <w:r w:rsidR="003522BA">
        <w:rPr>
          <w:rStyle w:val="hps"/>
          <w:lang w:val="en-US"/>
        </w:rPr>
        <w:t xml:space="preserve"> </w:t>
      </w:r>
      <w:r w:rsidRPr="00C77252">
        <w:rPr>
          <w:rStyle w:val="hps"/>
          <w:lang w:val="en-US"/>
        </w:rPr>
        <w:t>(</w:t>
      </w:r>
      <w:r w:rsidRPr="00C77252">
        <w:rPr>
          <w:lang w:val="en-US"/>
        </w:rPr>
        <w:t xml:space="preserve">although it may </w:t>
      </w:r>
      <w:r w:rsidRPr="00C77252">
        <w:rPr>
          <w:rStyle w:val="hps"/>
          <w:lang w:val="en-US"/>
        </w:rPr>
        <w:t>be promoted by local entities such as municipalities</w:t>
      </w:r>
      <w:r w:rsidRPr="00C77252">
        <w:rPr>
          <w:lang w:val="en-US"/>
        </w:rPr>
        <w:t>). The ZIFs have spa</w:t>
      </w:r>
      <w:r w:rsidR="00A018A9">
        <w:rPr>
          <w:lang w:val="en-US"/>
        </w:rPr>
        <w:t>tial</w:t>
      </w:r>
      <w:r w:rsidRPr="00C77252">
        <w:rPr>
          <w:lang w:val="en-US"/>
        </w:rPr>
        <w:t xml:space="preserve"> continuity and common characteristics that are defined to associate the owners and forest producers in a common policy and joint forest management strategies</w:t>
      </w:r>
      <w:r w:rsidR="000E1ECE">
        <w:rPr>
          <w:lang w:val="en-US"/>
        </w:rPr>
        <w:t>.</w:t>
      </w:r>
      <w:r w:rsidRPr="00C77252">
        <w:rPr>
          <w:lang w:val="en-US"/>
        </w:rPr>
        <w:t xml:space="preserve"> </w:t>
      </w:r>
      <w:r w:rsidR="000E1ECE">
        <w:rPr>
          <w:lang w:val="en-US"/>
        </w:rPr>
        <w:t xml:space="preserve">Such strategies </w:t>
      </w:r>
      <w:r w:rsidRPr="00C77252">
        <w:rPr>
          <w:lang w:val="en-US"/>
        </w:rPr>
        <w:t xml:space="preserve">include fire prevention measures but also the prosecution of economic, environmental and social objectives towards sustainability. ZIF implementation reduces wildfire risk because it deals with </w:t>
      </w:r>
      <w:r w:rsidR="000E1ECE">
        <w:rPr>
          <w:lang w:val="en-US"/>
        </w:rPr>
        <w:t xml:space="preserve">both </w:t>
      </w:r>
      <w:r w:rsidRPr="00C77252">
        <w:rPr>
          <w:lang w:val="en-US"/>
        </w:rPr>
        <w:t xml:space="preserve">land management and fuel </w:t>
      </w:r>
      <w:r w:rsidR="000E1ECE">
        <w:rPr>
          <w:lang w:val="en-US"/>
        </w:rPr>
        <w:t xml:space="preserve">load </w:t>
      </w:r>
      <w:r w:rsidRPr="00C77252">
        <w:rPr>
          <w:lang w:val="en-US"/>
        </w:rPr>
        <w:t xml:space="preserve">management. </w:t>
      </w:r>
      <w:r w:rsidR="003510B8" w:rsidRPr="003510B8">
        <w:rPr>
          <w:lang w:val="en-US"/>
        </w:rPr>
        <w:t>The key strategy to prevent</w:t>
      </w:r>
      <w:r w:rsidR="003510B8">
        <w:rPr>
          <w:lang w:val="en-US"/>
        </w:rPr>
        <w:t xml:space="preserve"> </w:t>
      </w:r>
      <w:r w:rsidR="003510B8" w:rsidRPr="003510B8">
        <w:rPr>
          <w:lang w:val="en-US"/>
        </w:rPr>
        <w:t>wildfires is strongly rooted in the process of land management</w:t>
      </w:r>
      <w:r w:rsidR="003510B8">
        <w:rPr>
          <w:lang w:val="en-US"/>
        </w:rPr>
        <w:t xml:space="preserve"> </w:t>
      </w:r>
      <w:r w:rsidR="003510B8" w:rsidRPr="003510B8">
        <w:rPr>
          <w:lang w:val="en-US"/>
        </w:rPr>
        <w:t>planning.</w:t>
      </w:r>
    </w:p>
    <w:p w14:paraId="7132AA4E" w14:textId="77777777" w:rsidR="000E1ECE" w:rsidRDefault="000E1ECE" w:rsidP="00770009">
      <w:pPr>
        <w:spacing w:line="480" w:lineRule="auto"/>
        <w:jc w:val="both"/>
        <w:rPr>
          <w:rStyle w:val="hps"/>
          <w:lang w:val="en-US"/>
        </w:rPr>
      </w:pPr>
    </w:p>
    <w:p w14:paraId="3FBC5E75" w14:textId="77777777" w:rsidR="00EF5E3A" w:rsidRPr="00C77252" w:rsidRDefault="009E06AE" w:rsidP="00770009">
      <w:pPr>
        <w:spacing w:line="480" w:lineRule="auto"/>
        <w:jc w:val="both"/>
        <w:rPr>
          <w:lang w:val="en-GB"/>
        </w:rPr>
      </w:pPr>
      <w:r>
        <w:rPr>
          <w:rStyle w:val="hps"/>
          <w:lang w:val="en-US"/>
        </w:rPr>
        <w:t xml:space="preserve">From the success of the ZIF model, we became aware of the importance of </w:t>
      </w:r>
      <w:r w:rsidR="00EF5E3A" w:rsidRPr="00C77252">
        <w:rPr>
          <w:rStyle w:val="hps"/>
          <w:lang w:val="en-US"/>
        </w:rPr>
        <w:t>design</w:t>
      </w:r>
      <w:r>
        <w:rPr>
          <w:rStyle w:val="hps"/>
          <w:lang w:val="en-US"/>
        </w:rPr>
        <w:t>ing</w:t>
      </w:r>
      <w:r w:rsidR="00EF5E3A" w:rsidRPr="00C77252">
        <w:rPr>
          <w:rStyle w:val="hps"/>
          <w:lang w:val="en-US"/>
        </w:rPr>
        <w:t xml:space="preserve"> transversal measures able to integrate the different key actors involved in the process of </w:t>
      </w:r>
      <w:r w:rsidR="00EF5E3A" w:rsidRPr="00C77252">
        <w:rPr>
          <w:rStyle w:val="hps"/>
          <w:lang w:val="en-US"/>
        </w:rPr>
        <w:lastRenderedPageBreak/>
        <w:t xml:space="preserve">planning and managing a given territory. </w:t>
      </w:r>
      <w:r w:rsidR="00EF5E3A" w:rsidRPr="00C77252">
        <w:rPr>
          <w:lang w:val="en-GB"/>
        </w:rPr>
        <w:t>The participation of stakeholders in the decision-making process is mandatory to improve management actions and the coordination between the different entities with responsibility in the territory, not only from the wildfire perspective, but also those with responsibilities in nature conservation and economic development. The actions must meet the multiple functions of forest areas, as a prerequisite to improve its value as a natural asset.</w:t>
      </w:r>
    </w:p>
    <w:p w14:paraId="38808C8A" w14:textId="77777777" w:rsidR="000E1ECE" w:rsidRDefault="000E1ECE" w:rsidP="00770009">
      <w:pPr>
        <w:spacing w:line="480" w:lineRule="auto"/>
        <w:jc w:val="both"/>
        <w:rPr>
          <w:lang w:val="en-GB"/>
        </w:rPr>
      </w:pPr>
    </w:p>
    <w:p w14:paraId="369C6266" w14:textId="4ADD982F" w:rsidR="00EF5E3A" w:rsidRPr="00C77252" w:rsidRDefault="00EF5E3A" w:rsidP="00770009">
      <w:pPr>
        <w:spacing w:line="480" w:lineRule="auto"/>
        <w:jc w:val="both"/>
        <w:rPr>
          <w:lang w:val="en-US"/>
        </w:rPr>
      </w:pPr>
      <w:r w:rsidRPr="00C77252">
        <w:rPr>
          <w:lang w:val="en-GB"/>
        </w:rPr>
        <w:t xml:space="preserve">The other studied strategies and techniques </w:t>
      </w:r>
      <w:r>
        <w:rPr>
          <w:lang w:val="en-GB"/>
        </w:rPr>
        <w:t xml:space="preserve">(Table </w:t>
      </w:r>
      <w:r w:rsidR="000E1ECE">
        <w:rPr>
          <w:lang w:val="en-GB"/>
        </w:rPr>
        <w:t>IV</w:t>
      </w:r>
      <w:r>
        <w:rPr>
          <w:lang w:val="en-GB"/>
        </w:rPr>
        <w:t xml:space="preserve">) </w:t>
      </w:r>
      <w:r w:rsidRPr="00C77252">
        <w:rPr>
          <w:lang w:val="en-GB"/>
        </w:rPr>
        <w:t xml:space="preserve">provide answers to certain </w:t>
      </w:r>
      <w:r w:rsidRPr="00C77252">
        <w:rPr>
          <w:rStyle w:val="hps"/>
          <w:lang w:val="en-US"/>
        </w:rPr>
        <w:t>sustainability criteria</w:t>
      </w:r>
      <w:r w:rsidRPr="00C77252">
        <w:rPr>
          <w:lang w:val="en-US"/>
        </w:rPr>
        <w:t xml:space="preserve">, with none answering </w:t>
      </w:r>
      <w:r w:rsidRPr="00C77252">
        <w:rPr>
          <w:rStyle w:val="hps"/>
          <w:lang w:val="en-US"/>
        </w:rPr>
        <w:t>fully</w:t>
      </w:r>
      <w:r w:rsidRPr="00C77252">
        <w:rPr>
          <w:lang w:val="en-US"/>
        </w:rPr>
        <w:t xml:space="preserve"> to </w:t>
      </w:r>
      <w:r w:rsidRPr="00C77252">
        <w:rPr>
          <w:rStyle w:val="hps"/>
          <w:lang w:val="en-US"/>
        </w:rPr>
        <w:t>all criteria</w:t>
      </w:r>
      <w:r w:rsidRPr="00C77252">
        <w:rPr>
          <w:lang w:val="en-US"/>
        </w:rPr>
        <w:t xml:space="preserve">. </w:t>
      </w:r>
      <w:r w:rsidRPr="00C77252">
        <w:rPr>
          <w:rStyle w:val="hps"/>
          <w:lang w:val="en-US"/>
        </w:rPr>
        <w:t>In what concerns the post-fire actions, reforestation</w:t>
      </w:r>
      <w:r w:rsidR="003522BA">
        <w:rPr>
          <w:rStyle w:val="hps"/>
          <w:lang w:val="en-US"/>
        </w:rPr>
        <w:t xml:space="preserve"> </w:t>
      </w:r>
      <w:r>
        <w:rPr>
          <w:lang w:val="en-US"/>
        </w:rPr>
        <w:t>has highly positive impacts</w:t>
      </w:r>
      <w:r w:rsidRPr="00C77252">
        <w:rPr>
          <w:lang w:val="en-US"/>
        </w:rPr>
        <w:t xml:space="preserve"> and should </w:t>
      </w:r>
      <w:r>
        <w:rPr>
          <w:lang w:val="en-US"/>
        </w:rPr>
        <w:t xml:space="preserve">ideally </w:t>
      </w:r>
      <w:r w:rsidRPr="00C77252">
        <w:rPr>
          <w:lang w:val="en-US"/>
        </w:rPr>
        <w:t xml:space="preserve">be performed according </w:t>
      </w:r>
      <w:r w:rsidR="000E1ECE">
        <w:rPr>
          <w:lang w:val="en-US"/>
        </w:rPr>
        <w:t>to</w:t>
      </w:r>
      <w:r w:rsidR="000E1ECE" w:rsidRPr="00C77252">
        <w:rPr>
          <w:lang w:val="en-US"/>
        </w:rPr>
        <w:t xml:space="preserve"> </w:t>
      </w:r>
      <w:r w:rsidRPr="00C77252">
        <w:rPr>
          <w:lang w:val="en-US"/>
        </w:rPr>
        <w:t xml:space="preserve">the techniques of preventive forestation to reduce fire risk in the future and improve fire </w:t>
      </w:r>
      <w:r>
        <w:rPr>
          <w:lang w:val="en-US"/>
        </w:rPr>
        <w:t xml:space="preserve">suppression </w:t>
      </w:r>
      <w:r w:rsidRPr="00C77252">
        <w:rPr>
          <w:lang w:val="en-US"/>
        </w:rPr>
        <w:t xml:space="preserve">structures. The </w:t>
      </w:r>
      <w:r w:rsidRPr="00C77252">
        <w:rPr>
          <w:rStyle w:val="hps"/>
          <w:lang w:val="en-US"/>
        </w:rPr>
        <w:t xml:space="preserve">characteristics of pristine forest and native species from each region </w:t>
      </w:r>
      <w:r w:rsidRPr="00C77252">
        <w:rPr>
          <w:lang w:val="en-US"/>
        </w:rPr>
        <w:t>must be taken in</w:t>
      </w:r>
      <w:r w:rsidR="000E1ECE">
        <w:rPr>
          <w:lang w:val="en-US"/>
        </w:rPr>
        <w:t>to</w:t>
      </w:r>
      <w:r w:rsidRPr="00C77252">
        <w:rPr>
          <w:lang w:val="en-US"/>
        </w:rPr>
        <w:t xml:space="preserve"> consideration when developing recovery actions to improve the function and resilience of ecosystems and soils</w:t>
      </w:r>
      <w:r w:rsidRPr="00C77252">
        <w:rPr>
          <w:rStyle w:val="hps"/>
          <w:lang w:val="en-US"/>
        </w:rPr>
        <w:t>.</w:t>
      </w:r>
    </w:p>
    <w:p w14:paraId="2877BBD9" w14:textId="77777777" w:rsidR="000E1ECE" w:rsidRDefault="000E1ECE" w:rsidP="00770009">
      <w:pPr>
        <w:spacing w:line="480" w:lineRule="auto"/>
        <w:jc w:val="both"/>
        <w:rPr>
          <w:lang w:val="en-US"/>
        </w:rPr>
      </w:pPr>
    </w:p>
    <w:p w14:paraId="146E30AD" w14:textId="0A605D03" w:rsidR="00EF5E3A" w:rsidRPr="00C77252" w:rsidRDefault="00EF5E3A" w:rsidP="00770009">
      <w:pPr>
        <w:spacing w:line="480" w:lineRule="auto"/>
        <w:jc w:val="both"/>
        <w:rPr>
          <w:lang w:val="en-US"/>
        </w:rPr>
      </w:pPr>
      <w:r w:rsidRPr="00C77252">
        <w:rPr>
          <w:lang w:val="en-US"/>
        </w:rPr>
        <w:t>All the actions imply a reduction of wildfire risk and their impacts for the population. Soil protection is hampered by techniques that involve the use of heavy machinery which promote the concentration of</w:t>
      </w:r>
      <w:r w:rsidR="000E1ECE">
        <w:rPr>
          <w:lang w:val="en-US"/>
        </w:rPr>
        <w:t xml:space="preserve"> o</w:t>
      </w:r>
      <w:r w:rsidRPr="00C77252">
        <w:rPr>
          <w:lang w:val="en-US"/>
        </w:rPr>
        <w:t xml:space="preserve">verland flow and runoff, therefore </w:t>
      </w:r>
      <w:r w:rsidR="000E1ECE">
        <w:rPr>
          <w:lang w:val="en-US"/>
        </w:rPr>
        <w:t xml:space="preserve">increasing </w:t>
      </w:r>
      <w:r w:rsidRPr="00C77252">
        <w:rPr>
          <w:lang w:val="en-US"/>
        </w:rPr>
        <w:t>soil erosion potential. Overgrazing will have the same impact due to soil compaction. The fragmentation of forest areas may also induce soil degradation if it implies an increase in infrastructure or soil deleterious actions as a consequence of land use change.</w:t>
      </w:r>
      <w:r w:rsidR="003522BA">
        <w:rPr>
          <w:lang w:val="en-US"/>
        </w:rPr>
        <w:t xml:space="preserve"> </w:t>
      </w:r>
      <w:r w:rsidRPr="00C77252">
        <w:rPr>
          <w:lang w:val="en-US"/>
        </w:rPr>
        <w:t xml:space="preserve">Water resources impacts are related </w:t>
      </w:r>
      <w:r w:rsidR="003B7261">
        <w:rPr>
          <w:lang w:val="en-US"/>
        </w:rPr>
        <w:t>to</w:t>
      </w:r>
      <w:r w:rsidRPr="00C77252">
        <w:rPr>
          <w:lang w:val="en-US"/>
        </w:rPr>
        <w:t xml:space="preserve"> the disruption of natural water processes within the ecosystems. Any action that induces fast runoff processes and decreases soil water retention and aquifer recharge will have a negative impact on water resources.</w:t>
      </w:r>
    </w:p>
    <w:p w14:paraId="624E2334" w14:textId="77777777" w:rsidR="00490145" w:rsidRDefault="00490145" w:rsidP="00770009">
      <w:pPr>
        <w:spacing w:line="480" w:lineRule="auto"/>
        <w:jc w:val="both"/>
        <w:rPr>
          <w:lang w:val="en-US"/>
        </w:rPr>
      </w:pPr>
    </w:p>
    <w:p w14:paraId="6AA9713B" w14:textId="403E2DFE" w:rsidR="00EF5E3A" w:rsidRPr="00C77252" w:rsidRDefault="00EF5E3A" w:rsidP="00770009">
      <w:pPr>
        <w:spacing w:line="480" w:lineRule="auto"/>
        <w:jc w:val="both"/>
        <w:rPr>
          <w:lang w:val="en-US"/>
        </w:rPr>
      </w:pPr>
      <w:r w:rsidRPr="00C77252">
        <w:rPr>
          <w:lang w:val="en-US"/>
        </w:rPr>
        <w:lastRenderedPageBreak/>
        <w:t>Some of the actions will have a positive impact on biodiversity as a result of an increase in landscape diversity which create</w:t>
      </w:r>
      <w:r w:rsidR="00C6536F">
        <w:rPr>
          <w:lang w:val="en-US"/>
        </w:rPr>
        <w:t>s</w:t>
      </w:r>
      <w:r w:rsidRPr="00C77252">
        <w:rPr>
          <w:lang w:val="en-US"/>
        </w:rPr>
        <w:t xml:space="preserve"> a diversity of conditions allowing a higher number of different species to prosper. This </w:t>
      </w:r>
      <w:r w:rsidR="00490145">
        <w:rPr>
          <w:lang w:val="en-US"/>
        </w:rPr>
        <w:t xml:space="preserve">applies to </w:t>
      </w:r>
      <w:r w:rsidRPr="00C77252">
        <w:rPr>
          <w:lang w:val="en-US"/>
        </w:rPr>
        <w:t xml:space="preserve">all actions with the exception of grazing and infrastructure network implementation. </w:t>
      </w:r>
      <w:r w:rsidR="00490145">
        <w:rPr>
          <w:lang w:val="en-US"/>
        </w:rPr>
        <w:t>L</w:t>
      </w:r>
      <w:r w:rsidRPr="00C77252">
        <w:rPr>
          <w:lang w:val="en-US"/>
        </w:rPr>
        <w:t xml:space="preserve">andscape diversity also </w:t>
      </w:r>
      <w:r w:rsidR="00490145" w:rsidRPr="00C77252">
        <w:rPr>
          <w:lang w:val="en-US"/>
        </w:rPr>
        <w:t xml:space="preserve">has </w:t>
      </w:r>
      <w:r w:rsidRPr="00C77252">
        <w:rPr>
          <w:lang w:val="en-US"/>
        </w:rPr>
        <w:t xml:space="preserve">an important role </w:t>
      </w:r>
      <w:r w:rsidR="00C6536F">
        <w:rPr>
          <w:lang w:val="en-US"/>
        </w:rPr>
        <w:t>in</w:t>
      </w:r>
      <w:r w:rsidR="003522BA">
        <w:rPr>
          <w:lang w:val="en-US"/>
        </w:rPr>
        <w:t xml:space="preserve"> </w:t>
      </w:r>
      <w:r w:rsidRPr="00C77252">
        <w:rPr>
          <w:lang w:val="en-US"/>
        </w:rPr>
        <w:t xml:space="preserve">the economy. </w:t>
      </w:r>
      <w:r w:rsidR="00490145">
        <w:rPr>
          <w:lang w:val="en-US"/>
        </w:rPr>
        <w:t>L</w:t>
      </w:r>
      <w:r w:rsidRPr="00C77252">
        <w:rPr>
          <w:lang w:val="en-US"/>
        </w:rPr>
        <w:t xml:space="preserve">and uses are often directly or indirectly linked to one or more economic activities, </w:t>
      </w:r>
      <w:r w:rsidR="00C6536F">
        <w:rPr>
          <w:lang w:val="en-US"/>
        </w:rPr>
        <w:t xml:space="preserve">a </w:t>
      </w:r>
      <w:r w:rsidRPr="00C77252">
        <w:rPr>
          <w:lang w:val="en-US"/>
        </w:rPr>
        <w:t>reason why a more diverse landscape allows for diversification of income sources and income amounts.</w:t>
      </w:r>
    </w:p>
    <w:p w14:paraId="0169E17E" w14:textId="77777777" w:rsidR="00EF5E3A" w:rsidRPr="00C77252" w:rsidRDefault="00EF5E3A" w:rsidP="00436A52">
      <w:pPr>
        <w:spacing w:line="480" w:lineRule="auto"/>
        <w:jc w:val="both"/>
        <w:rPr>
          <w:lang w:val="en-US"/>
        </w:rPr>
      </w:pPr>
    </w:p>
    <w:p w14:paraId="55FC5851" w14:textId="2C774570" w:rsidR="00EF5E3A" w:rsidRPr="00C77252" w:rsidRDefault="00490145" w:rsidP="00770009">
      <w:pPr>
        <w:spacing w:line="480" w:lineRule="auto"/>
        <w:jc w:val="center"/>
        <w:rPr>
          <w:b/>
          <w:bCs/>
          <w:lang w:val="en-GB"/>
        </w:rPr>
      </w:pPr>
      <w:r>
        <w:rPr>
          <w:b/>
          <w:bCs/>
          <w:lang w:val="en-GB"/>
        </w:rPr>
        <w:t>CONCLUSIONS</w:t>
      </w:r>
    </w:p>
    <w:p w14:paraId="4CD50872" w14:textId="5C267CF3" w:rsidR="00EF5E3A" w:rsidRPr="00C77252" w:rsidRDefault="00EF5E3A" w:rsidP="00436A52">
      <w:pPr>
        <w:spacing w:line="480" w:lineRule="auto"/>
        <w:jc w:val="both"/>
        <w:rPr>
          <w:lang w:val="en-GB"/>
        </w:rPr>
      </w:pPr>
      <w:r w:rsidRPr="00C77252">
        <w:rPr>
          <w:lang w:val="en-GB"/>
        </w:rPr>
        <w:t>A strategy towards sustainability can only be developed within a framework that is embodied by a specific vision or policy and consequent legislati</w:t>
      </w:r>
      <w:r w:rsidR="007835E0">
        <w:rPr>
          <w:lang w:val="en-GB"/>
        </w:rPr>
        <w:t>ve</w:t>
      </w:r>
      <w:r w:rsidRPr="00C77252">
        <w:rPr>
          <w:lang w:val="en-GB"/>
        </w:rPr>
        <w:t xml:space="preserve"> framework that </w:t>
      </w:r>
      <w:r w:rsidR="007835E0">
        <w:rPr>
          <w:lang w:val="en-GB"/>
        </w:rPr>
        <w:t xml:space="preserve">both </w:t>
      </w:r>
      <w:r w:rsidRPr="00C77252">
        <w:rPr>
          <w:lang w:val="en-GB"/>
        </w:rPr>
        <w:t xml:space="preserve">defines the specific aims in a broader sustainable development </w:t>
      </w:r>
      <w:r w:rsidR="007835E0">
        <w:rPr>
          <w:lang w:val="en-GB"/>
        </w:rPr>
        <w:t>perspective</w:t>
      </w:r>
      <w:r w:rsidRPr="00C77252">
        <w:rPr>
          <w:lang w:val="en-GB"/>
        </w:rPr>
        <w:t xml:space="preserve"> and builds and directs a set of actions towards </w:t>
      </w:r>
      <w:r w:rsidR="007835E0">
        <w:rPr>
          <w:lang w:val="en-GB"/>
        </w:rPr>
        <w:t xml:space="preserve">achieving </w:t>
      </w:r>
      <w:r w:rsidRPr="00C77252">
        <w:rPr>
          <w:lang w:val="en-GB"/>
        </w:rPr>
        <w:t>those aims. This includes setting the thresholds of action</w:t>
      </w:r>
      <w:r w:rsidR="007835E0">
        <w:rPr>
          <w:lang w:val="en-GB"/>
        </w:rPr>
        <w:t>;</w:t>
      </w:r>
      <w:r w:rsidRPr="00C77252">
        <w:rPr>
          <w:lang w:val="en-GB"/>
        </w:rPr>
        <w:t xml:space="preserve"> defining which actions are allowed and which are not</w:t>
      </w:r>
      <w:r w:rsidR="007835E0">
        <w:rPr>
          <w:lang w:val="en-GB"/>
        </w:rPr>
        <w:t>;</w:t>
      </w:r>
      <w:r w:rsidRPr="00C77252">
        <w:rPr>
          <w:lang w:val="en-GB"/>
        </w:rPr>
        <w:t xml:space="preserve"> and optimistically, how the actions to </w:t>
      </w:r>
      <w:r w:rsidR="007835E0">
        <w:rPr>
          <w:lang w:val="en-GB"/>
        </w:rPr>
        <w:t xml:space="preserve">be </w:t>
      </w:r>
      <w:r w:rsidRPr="00C77252">
        <w:rPr>
          <w:lang w:val="en-GB"/>
        </w:rPr>
        <w:t>implement</w:t>
      </w:r>
      <w:r w:rsidR="007835E0">
        <w:rPr>
          <w:lang w:val="en-GB"/>
        </w:rPr>
        <w:t>ed</w:t>
      </w:r>
      <w:r w:rsidRPr="00C77252">
        <w:rPr>
          <w:lang w:val="en-GB"/>
        </w:rPr>
        <w:t xml:space="preserve"> should be integrated to attain the best benefits.</w:t>
      </w:r>
    </w:p>
    <w:p w14:paraId="23B1EDBC" w14:textId="77777777" w:rsidR="007835E0" w:rsidRDefault="007835E0" w:rsidP="00770009">
      <w:pPr>
        <w:spacing w:line="480" w:lineRule="auto"/>
        <w:jc w:val="both"/>
        <w:rPr>
          <w:lang w:val="en-GB"/>
        </w:rPr>
      </w:pPr>
    </w:p>
    <w:p w14:paraId="7BFA037C" w14:textId="5BB0276A" w:rsidR="00EF5E3A" w:rsidRPr="00C77252" w:rsidRDefault="00EF5E3A" w:rsidP="00770009">
      <w:pPr>
        <w:spacing w:line="480" w:lineRule="auto"/>
        <w:jc w:val="both"/>
        <w:rPr>
          <w:lang w:val="en-GB"/>
        </w:rPr>
      </w:pPr>
      <w:r w:rsidRPr="00C77252">
        <w:rPr>
          <w:lang w:val="en-GB"/>
        </w:rPr>
        <w:t xml:space="preserve">The overwhelming impacts of wildfires in the two study areas led to the development of specific strategies to deal with the problem. From the analysis of the policies and legal framework we can state that many of the approaches and techniques are alike, although some differences </w:t>
      </w:r>
      <w:r>
        <w:rPr>
          <w:lang w:val="en-GB"/>
        </w:rPr>
        <w:t>exist</w:t>
      </w:r>
      <w:r w:rsidRPr="00C77252">
        <w:rPr>
          <w:lang w:val="en-GB"/>
        </w:rPr>
        <w:t xml:space="preserve">. From analysing the differences we become aware that the solutions stem from the communities’ experience and tradition. This has decisive importance in setting the plan, </w:t>
      </w:r>
      <w:r w:rsidR="007835E0">
        <w:rPr>
          <w:lang w:val="en-GB"/>
        </w:rPr>
        <w:t xml:space="preserve">and in defining </w:t>
      </w:r>
      <w:r w:rsidRPr="00C77252">
        <w:rPr>
          <w:lang w:val="en-GB"/>
        </w:rPr>
        <w:t xml:space="preserve">what is </w:t>
      </w:r>
      <w:r w:rsidR="007835E0">
        <w:rPr>
          <w:lang w:val="en-GB"/>
        </w:rPr>
        <w:t xml:space="preserve">and is not </w:t>
      </w:r>
      <w:r w:rsidRPr="00C77252">
        <w:rPr>
          <w:lang w:val="en-GB"/>
        </w:rPr>
        <w:t xml:space="preserve">allowed. Furthermore, the community vision also influences the value attributed to the resources, how they are </w:t>
      </w:r>
      <w:r w:rsidRPr="00C77252">
        <w:rPr>
          <w:lang w:val="en-GB"/>
        </w:rPr>
        <w:lastRenderedPageBreak/>
        <w:t>managed and to their interaction with the actions developed to defend them from wildfires.</w:t>
      </w:r>
    </w:p>
    <w:p w14:paraId="4164A31C" w14:textId="77777777" w:rsidR="007835E0" w:rsidRDefault="007835E0" w:rsidP="00770009">
      <w:pPr>
        <w:spacing w:line="480" w:lineRule="auto"/>
        <w:jc w:val="both"/>
        <w:rPr>
          <w:lang w:val="en-GB"/>
        </w:rPr>
      </w:pPr>
    </w:p>
    <w:p w14:paraId="4CD234C6" w14:textId="4AC877EE" w:rsidR="00EF5E3A" w:rsidRPr="00C77252" w:rsidRDefault="00EF5E3A" w:rsidP="00770009">
      <w:pPr>
        <w:spacing w:line="480" w:lineRule="auto"/>
        <w:jc w:val="both"/>
        <w:rPr>
          <w:lang w:val="en-GB"/>
        </w:rPr>
      </w:pPr>
      <w:r w:rsidRPr="00C77252">
        <w:rPr>
          <w:lang w:val="en-GB"/>
        </w:rPr>
        <w:t>In the entire process, public participation can be of utmost importance for the development of a common vision and the definition of actions that are accepted by consensus</w:t>
      </w:r>
      <w:r w:rsidR="007835E0">
        <w:rPr>
          <w:lang w:val="en-GB"/>
        </w:rPr>
        <w:t>,</w:t>
      </w:r>
      <w:r w:rsidRPr="00C77252">
        <w:rPr>
          <w:lang w:val="en-GB"/>
        </w:rPr>
        <w:t xml:space="preserve"> therefore bind</w:t>
      </w:r>
      <w:r w:rsidR="007835E0">
        <w:rPr>
          <w:lang w:val="en-GB"/>
        </w:rPr>
        <w:t>ing</w:t>
      </w:r>
      <w:r w:rsidRPr="00C77252">
        <w:rPr>
          <w:lang w:val="en-GB"/>
        </w:rPr>
        <w:t xml:space="preserve"> all stakeholders together. The latest approaches reflect this need to include the stakeholders in the decision making process, in Portugal under the ZIF strategy, in the </w:t>
      </w:r>
      <w:proofErr w:type="spellStart"/>
      <w:r w:rsidR="004C10B9">
        <w:rPr>
          <w:lang w:val="en-GB"/>
        </w:rPr>
        <w:t>Comunitat</w:t>
      </w:r>
      <w:proofErr w:type="spellEnd"/>
      <w:r w:rsidR="00993D2E">
        <w:rPr>
          <w:lang w:val="en-GB"/>
        </w:rPr>
        <w:t xml:space="preserve"> </w:t>
      </w:r>
      <w:proofErr w:type="spellStart"/>
      <w:r w:rsidRPr="00C77252">
        <w:rPr>
          <w:lang w:val="en-GB"/>
        </w:rPr>
        <w:t>Valenciana</w:t>
      </w:r>
      <w:proofErr w:type="spellEnd"/>
      <w:r w:rsidRPr="00C77252">
        <w:rPr>
          <w:lang w:val="en-GB"/>
        </w:rPr>
        <w:t xml:space="preserve"> through the promotion of </w:t>
      </w:r>
      <w:r w:rsidR="00C6536F">
        <w:rPr>
          <w:lang w:val="en-GB"/>
        </w:rPr>
        <w:t>collective approaches</w:t>
      </w:r>
      <w:r w:rsidRPr="00C77252">
        <w:rPr>
          <w:lang w:val="en-GB"/>
        </w:rPr>
        <w:t xml:space="preserve">. The two case studies revealed complex approaches, based on tradition, to face a </w:t>
      </w:r>
      <w:r>
        <w:rPr>
          <w:lang w:val="en-GB"/>
        </w:rPr>
        <w:t xml:space="preserve">fire management issue </w:t>
      </w:r>
      <w:r w:rsidRPr="00C77252">
        <w:rPr>
          <w:lang w:val="en-GB"/>
        </w:rPr>
        <w:t xml:space="preserve">that </w:t>
      </w:r>
      <w:r>
        <w:rPr>
          <w:lang w:val="en-GB"/>
        </w:rPr>
        <w:t xml:space="preserve">originated </w:t>
      </w:r>
      <w:r w:rsidR="007835E0">
        <w:rPr>
          <w:lang w:val="en-GB"/>
        </w:rPr>
        <w:t>from</w:t>
      </w:r>
      <w:r>
        <w:rPr>
          <w:lang w:val="en-GB"/>
        </w:rPr>
        <w:t xml:space="preserve"> the 1970s</w:t>
      </w:r>
      <w:r w:rsidRPr="00C77252">
        <w:rPr>
          <w:lang w:val="en-GB"/>
        </w:rPr>
        <w:t xml:space="preserve">. The current policy and legislation structure reflects a learning process to address a problem that only became relevant after </w:t>
      </w:r>
      <w:r>
        <w:rPr>
          <w:lang w:val="en-GB"/>
        </w:rPr>
        <w:t>that</w:t>
      </w:r>
      <w:r w:rsidRPr="00C77252">
        <w:rPr>
          <w:lang w:val="en-GB"/>
        </w:rPr>
        <w:t xml:space="preserve">. This work </w:t>
      </w:r>
      <w:r>
        <w:rPr>
          <w:lang w:val="en-GB"/>
        </w:rPr>
        <w:t xml:space="preserve">highlights two main topics of consideration in building </w:t>
      </w:r>
      <w:r w:rsidRPr="00C77252">
        <w:rPr>
          <w:lang w:val="en-GB"/>
        </w:rPr>
        <w:t>a successful policy and legal framework</w:t>
      </w:r>
      <w:r>
        <w:rPr>
          <w:lang w:val="en-GB"/>
        </w:rPr>
        <w:t xml:space="preserve">, namely 1) </w:t>
      </w:r>
      <w:r w:rsidRPr="00C77252">
        <w:rPr>
          <w:lang w:val="en-GB"/>
        </w:rPr>
        <w:t>inclusion of stakeholders in the decision making process</w:t>
      </w:r>
      <w:r>
        <w:rPr>
          <w:lang w:val="en-GB"/>
        </w:rPr>
        <w:t xml:space="preserve">, and 2) accounting for </w:t>
      </w:r>
      <w:r w:rsidRPr="00C77252">
        <w:rPr>
          <w:lang w:val="en-GB"/>
        </w:rPr>
        <w:t>local characteristics, with special emphasis on the local traditions, knowledge and mind-sets in the strategies to tackle the wildfire problem. In the Portuguese case, this focus led to the return to traditional techniques such as prescribed fire that had been banned for more than 50 years</w:t>
      </w:r>
      <w:r>
        <w:rPr>
          <w:lang w:val="en-GB"/>
        </w:rPr>
        <w:t xml:space="preserve">, as well as to </w:t>
      </w:r>
      <w:r w:rsidRPr="00C77252">
        <w:rPr>
          <w:lang w:val="en-GB"/>
        </w:rPr>
        <w:t>integrated management of mountain</w:t>
      </w:r>
      <w:r>
        <w:rPr>
          <w:lang w:val="en-GB"/>
        </w:rPr>
        <w:t>s</w:t>
      </w:r>
      <w:r w:rsidRPr="00C77252">
        <w:rPr>
          <w:lang w:val="en-GB"/>
        </w:rPr>
        <w:t xml:space="preserve"> and rangeland</w:t>
      </w:r>
      <w:r>
        <w:rPr>
          <w:lang w:val="en-GB"/>
        </w:rPr>
        <w:t>s</w:t>
      </w:r>
      <w:r w:rsidRPr="00C77252">
        <w:rPr>
          <w:lang w:val="en-GB"/>
        </w:rPr>
        <w:t xml:space="preserve">. These traditional techniques were improved with the inclusion of modern scientific and technical knowledge that increases safety and improves performance. </w:t>
      </w:r>
    </w:p>
    <w:p w14:paraId="373F7456" w14:textId="77777777" w:rsidR="00B74B5E" w:rsidRDefault="00B74B5E" w:rsidP="00770009">
      <w:pPr>
        <w:spacing w:line="480" w:lineRule="auto"/>
        <w:jc w:val="both"/>
        <w:rPr>
          <w:lang w:val="en-GB"/>
        </w:rPr>
      </w:pPr>
    </w:p>
    <w:p w14:paraId="185ECA02" w14:textId="4D7F4AFC" w:rsidR="00EF5E3A" w:rsidRPr="00C77252" w:rsidRDefault="00B74B5E" w:rsidP="00770009">
      <w:pPr>
        <w:spacing w:line="480" w:lineRule="auto"/>
        <w:jc w:val="both"/>
        <w:rPr>
          <w:lang w:val="en-GB"/>
        </w:rPr>
      </w:pPr>
      <w:r>
        <w:rPr>
          <w:lang w:val="en-GB"/>
        </w:rPr>
        <w:t>I</w:t>
      </w:r>
      <w:r w:rsidR="00EF5E3A" w:rsidRPr="00C77252">
        <w:rPr>
          <w:lang w:val="en-GB"/>
        </w:rPr>
        <w:t xml:space="preserve">ntegration and coherence </w:t>
      </w:r>
      <w:r>
        <w:rPr>
          <w:lang w:val="en-GB"/>
        </w:rPr>
        <w:t>are</w:t>
      </w:r>
      <w:r w:rsidRPr="00C77252">
        <w:rPr>
          <w:lang w:val="en-GB"/>
        </w:rPr>
        <w:t xml:space="preserve"> </w:t>
      </w:r>
      <w:r w:rsidR="00EF5E3A" w:rsidRPr="00C77252">
        <w:rPr>
          <w:lang w:val="en-GB"/>
        </w:rPr>
        <w:t>desirable in setting the policy and legal mind</w:t>
      </w:r>
      <w:r w:rsidR="00EF5E3A">
        <w:rPr>
          <w:lang w:val="en-GB"/>
        </w:rPr>
        <w:t>-</w:t>
      </w:r>
      <w:r w:rsidR="00EF5E3A" w:rsidRPr="00C77252">
        <w:rPr>
          <w:lang w:val="en-GB"/>
        </w:rPr>
        <w:t xml:space="preserve">sets, especially because several of the actions foreseen can produce conflicts with </w:t>
      </w:r>
      <w:r w:rsidR="00BB440D">
        <w:rPr>
          <w:lang w:val="en-GB"/>
        </w:rPr>
        <w:t>SOs</w:t>
      </w:r>
      <w:r w:rsidR="00EF5E3A" w:rsidRPr="00C77252">
        <w:rPr>
          <w:lang w:val="en-GB"/>
        </w:rPr>
        <w:t xml:space="preserve">. Although some conflicts may become significant, the conditions </w:t>
      </w:r>
      <w:r w:rsidR="00BB440D">
        <w:rPr>
          <w:lang w:val="en-GB"/>
        </w:rPr>
        <w:t>under which</w:t>
      </w:r>
      <w:r w:rsidR="00BB440D" w:rsidRPr="00C77252">
        <w:rPr>
          <w:lang w:val="en-GB"/>
        </w:rPr>
        <w:t xml:space="preserve"> </w:t>
      </w:r>
      <w:r w:rsidR="00EF5E3A" w:rsidRPr="00C77252">
        <w:rPr>
          <w:lang w:val="en-GB"/>
        </w:rPr>
        <w:t xml:space="preserve">this may arise can be identified and ruled out. Fragmentation of forest zones in the </w:t>
      </w:r>
      <w:proofErr w:type="spellStart"/>
      <w:r w:rsidR="004C10B9">
        <w:rPr>
          <w:lang w:val="en-GB"/>
        </w:rPr>
        <w:t>Comunitat</w:t>
      </w:r>
      <w:proofErr w:type="spellEnd"/>
      <w:r w:rsidR="00993D2E">
        <w:rPr>
          <w:lang w:val="en-GB"/>
        </w:rPr>
        <w:t xml:space="preserve"> </w:t>
      </w:r>
      <w:proofErr w:type="spellStart"/>
      <w:r w:rsidR="00EF5E3A" w:rsidRPr="00C77252">
        <w:rPr>
          <w:lang w:val="en-GB"/>
        </w:rPr>
        <w:lastRenderedPageBreak/>
        <w:t>Valenciana</w:t>
      </w:r>
      <w:proofErr w:type="spellEnd"/>
      <w:r w:rsidR="00EF5E3A" w:rsidRPr="00C77252">
        <w:rPr>
          <w:lang w:val="en-GB"/>
        </w:rPr>
        <w:t xml:space="preserve"> may conflict with the promotion of </w:t>
      </w:r>
      <w:r w:rsidR="00703F87">
        <w:rPr>
          <w:lang w:val="en-GB"/>
        </w:rPr>
        <w:t>collective approaches</w:t>
      </w:r>
      <w:r w:rsidR="00EF5E3A" w:rsidRPr="00C77252">
        <w:rPr>
          <w:lang w:val="en-GB"/>
        </w:rPr>
        <w:t xml:space="preserve">, since it may impact stakeholders differently, and may hinder the recovery of burned areas. This may nevertheless be overcome through the implementation of a joint management unit, as in the Portuguese ZIF, which </w:t>
      </w:r>
      <w:r w:rsidR="00BB440D">
        <w:rPr>
          <w:lang w:val="en-GB"/>
        </w:rPr>
        <w:t>is</w:t>
      </w:r>
      <w:r w:rsidR="00BB440D" w:rsidRPr="00C77252">
        <w:rPr>
          <w:lang w:val="en-GB"/>
        </w:rPr>
        <w:t xml:space="preserve"> </w:t>
      </w:r>
      <w:r w:rsidR="00EF5E3A" w:rsidRPr="00C77252">
        <w:rPr>
          <w:lang w:val="en-GB"/>
        </w:rPr>
        <w:t xml:space="preserve">expected to strengthen </w:t>
      </w:r>
      <w:r w:rsidR="00703F87">
        <w:rPr>
          <w:lang w:val="en-GB"/>
        </w:rPr>
        <w:t>collective approaches</w:t>
      </w:r>
      <w:r w:rsidR="003522BA">
        <w:rPr>
          <w:lang w:val="en-GB"/>
        </w:rPr>
        <w:t xml:space="preserve"> </w:t>
      </w:r>
      <w:r w:rsidR="00EF5E3A" w:rsidRPr="00C77252">
        <w:rPr>
          <w:lang w:val="en-GB"/>
        </w:rPr>
        <w:t xml:space="preserve">and will improve the </w:t>
      </w:r>
      <w:r w:rsidR="00BB440D">
        <w:rPr>
          <w:lang w:val="en-GB"/>
        </w:rPr>
        <w:t>post-</w:t>
      </w:r>
      <w:r w:rsidR="00EF5E3A" w:rsidRPr="00C77252">
        <w:rPr>
          <w:lang w:val="en-GB"/>
        </w:rPr>
        <w:t>fire</w:t>
      </w:r>
      <w:r w:rsidR="00BB440D">
        <w:rPr>
          <w:lang w:val="en-GB"/>
        </w:rPr>
        <w:t xml:space="preserve"> response</w:t>
      </w:r>
      <w:r w:rsidR="00EF5E3A" w:rsidRPr="00C77252">
        <w:rPr>
          <w:lang w:val="en-GB"/>
        </w:rPr>
        <w:t>.</w:t>
      </w:r>
    </w:p>
    <w:p w14:paraId="07785C23" w14:textId="77777777" w:rsidR="00BB440D" w:rsidRDefault="00BB440D" w:rsidP="00770009">
      <w:pPr>
        <w:spacing w:line="480" w:lineRule="auto"/>
        <w:jc w:val="both"/>
        <w:rPr>
          <w:lang w:val="en-GB"/>
        </w:rPr>
      </w:pPr>
    </w:p>
    <w:p w14:paraId="2F73610A" w14:textId="3F9CD995" w:rsidR="00EF5E3A" w:rsidRPr="00C77252" w:rsidRDefault="00EF5E3A" w:rsidP="00770009">
      <w:pPr>
        <w:spacing w:line="480" w:lineRule="auto"/>
        <w:jc w:val="both"/>
        <w:rPr>
          <w:lang w:val="en-US"/>
        </w:rPr>
      </w:pPr>
      <w:r w:rsidRPr="00C77252">
        <w:rPr>
          <w:lang w:val="en-GB"/>
        </w:rPr>
        <w:t xml:space="preserve">In what concerns the impacts on the sustainability criteria, some actions may have a negative influence </w:t>
      </w:r>
      <w:r w:rsidR="00BB440D">
        <w:rPr>
          <w:lang w:val="en-GB"/>
        </w:rPr>
        <w:t>o</w:t>
      </w:r>
      <w:r w:rsidRPr="00C77252">
        <w:rPr>
          <w:lang w:val="en-GB"/>
        </w:rPr>
        <w:t xml:space="preserve">n the preservation of some criteria. For this reason, it is important to develop integrated approaches, binding together different actions, even if they act at different management scales. </w:t>
      </w:r>
      <w:r w:rsidRPr="00C77252">
        <w:rPr>
          <w:rStyle w:val="hps"/>
          <w:lang w:val="en-US"/>
        </w:rPr>
        <w:t>It is necessary that the strategic actions</w:t>
      </w:r>
      <w:r w:rsidRPr="00C77252">
        <w:rPr>
          <w:lang w:val="en-US"/>
        </w:rPr>
        <w:t xml:space="preserve"> taken </w:t>
      </w:r>
      <w:r w:rsidRPr="00C77252">
        <w:rPr>
          <w:rStyle w:val="hps"/>
          <w:lang w:val="en-US"/>
        </w:rPr>
        <w:t>to reduce</w:t>
      </w:r>
      <w:r w:rsidRPr="00C77252">
        <w:rPr>
          <w:lang w:val="en-US"/>
        </w:rPr>
        <w:t xml:space="preserve"> the burned </w:t>
      </w:r>
      <w:r w:rsidRPr="00C77252">
        <w:rPr>
          <w:rStyle w:val="hps"/>
          <w:lang w:val="en-US"/>
        </w:rPr>
        <w:t>area</w:t>
      </w:r>
      <w:r w:rsidRPr="00C77252">
        <w:rPr>
          <w:lang w:val="en-US"/>
        </w:rPr>
        <w:t xml:space="preserve">, </w:t>
      </w:r>
      <w:r w:rsidRPr="00C77252">
        <w:rPr>
          <w:rStyle w:val="hps"/>
          <w:lang w:val="en-US"/>
        </w:rPr>
        <w:t>aim also to prevent land and soil degradation</w:t>
      </w:r>
      <w:r w:rsidRPr="00C77252">
        <w:rPr>
          <w:lang w:val="en-US"/>
        </w:rPr>
        <w:t xml:space="preserve">. </w:t>
      </w:r>
      <w:r>
        <w:rPr>
          <w:lang w:val="en-US"/>
        </w:rPr>
        <w:t xml:space="preserve">This will ensure </w:t>
      </w:r>
      <w:r w:rsidRPr="00C77252">
        <w:rPr>
          <w:lang w:val="en-US"/>
        </w:rPr>
        <w:t xml:space="preserve">that the natural functions and services </w:t>
      </w:r>
      <w:r>
        <w:rPr>
          <w:lang w:val="en-US"/>
        </w:rPr>
        <w:t xml:space="preserve">of these lands </w:t>
      </w:r>
      <w:r w:rsidR="00BB440D">
        <w:rPr>
          <w:lang w:val="en-US"/>
        </w:rPr>
        <w:t>are</w:t>
      </w:r>
      <w:r w:rsidR="00BB440D" w:rsidRPr="00C77252">
        <w:rPr>
          <w:lang w:val="en-US"/>
        </w:rPr>
        <w:t xml:space="preserve"> </w:t>
      </w:r>
      <w:r w:rsidRPr="00C77252">
        <w:rPr>
          <w:lang w:val="en-US"/>
        </w:rPr>
        <w:t>available for future generations.</w:t>
      </w:r>
    </w:p>
    <w:p w14:paraId="785E8A8E" w14:textId="77777777" w:rsidR="00EF5E3A" w:rsidRPr="00C77252" w:rsidRDefault="00EF5E3A" w:rsidP="00436A52">
      <w:pPr>
        <w:spacing w:line="480" w:lineRule="auto"/>
        <w:jc w:val="both"/>
        <w:rPr>
          <w:lang w:val="en-GB"/>
        </w:rPr>
      </w:pPr>
    </w:p>
    <w:p w14:paraId="5DF66631" w14:textId="77777777" w:rsidR="00EF5E3A" w:rsidRPr="00C77252" w:rsidRDefault="00EF5E3A" w:rsidP="00436A52">
      <w:pPr>
        <w:spacing w:after="120"/>
        <w:ind w:right="68"/>
        <w:jc w:val="both"/>
        <w:rPr>
          <w:b/>
          <w:bCs/>
          <w:lang w:val="en-US"/>
        </w:rPr>
      </w:pPr>
      <w:r w:rsidRPr="00C77252">
        <w:rPr>
          <w:b/>
          <w:bCs/>
          <w:lang w:val="en-US"/>
        </w:rPr>
        <w:t>Acknowledgements</w:t>
      </w:r>
    </w:p>
    <w:p w14:paraId="50BB4256" w14:textId="77777777" w:rsidR="00EF5E3A" w:rsidRDefault="00EF5E3A" w:rsidP="00436A52">
      <w:pPr>
        <w:spacing w:line="480" w:lineRule="auto"/>
        <w:jc w:val="both"/>
        <w:rPr>
          <w:lang w:val="en-GB"/>
        </w:rPr>
      </w:pPr>
      <w:r w:rsidRPr="00C77252">
        <w:rPr>
          <w:lang w:val="en-GB"/>
        </w:rPr>
        <w:t xml:space="preserve">This paper is the fruit of two decades of research financed from several projects. They include DESIRE, GOCE 037046 Integrated Project EU FP6 programme, Project RECOVER (PTDC/AGR-AAM/73350/2006), and Project </w:t>
      </w:r>
      <w:proofErr w:type="spellStart"/>
      <w:r w:rsidRPr="00C77252">
        <w:rPr>
          <w:lang w:val="en-GB"/>
        </w:rPr>
        <w:t>ForeStake</w:t>
      </w:r>
      <w:proofErr w:type="spellEnd"/>
      <w:r w:rsidR="003522BA">
        <w:rPr>
          <w:lang w:val="en-GB"/>
        </w:rPr>
        <w:t xml:space="preserve"> </w:t>
      </w:r>
      <w:r w:rsidRPr="00C77252">
        <w:rPr>
          <w:lang w:val="en-GB"/>
        </w:rPr>
        <w:t>(PTDC/AGR-CFL/099970/2008)</w:t>
      </w:r>
      <w:r>
        <w:rPr>
          <w:lang w:val="en-GB"/>
        </w:rPr>
        <w:t>,</w:t>
      </w:r>
      <w:r w:rsidRPr="00C77252">
        <w:rPr>
          <w:lang w:val="en-GB"/>
        </w:rPr>
        <w:t xml:space="preserve"> financed by the Portuguese Foundation for Science and Technology.</w:t>
      </w:r>
    </w:p>
    <w:p w14:paraId="3AECC398" w14:textId="77777777" w:rsidR="00EF5E3A" w:rsidRPr="00C77252" w:rsidRDefault="00EF5E3A" w:rsidP="00436A52">
      <w:pPr>
        <w:spacing w:line="480" w:lineRule="auto"/>
        <w:jc w:val="both"/>
        <w:rPr>
          <w:lang w:val="en-GB"/>
        </w:rPr>
      </w:pPr>
      <w:r>
        <w:rPr>
          <w:lang w:val="en-GB"/>
        </w:rPr>
        <w:t>We thank Linds</w:t>
      </w:r>
      <w:r w:rsidR="00C6536F">
        <w:rPr>
          <w:lang w:val="en-GB"/>
        </w:rPr>
        <w:t>a</w:t>
      </w:r>
      <w:r>
        <w:rPr>
          <w:lang w:val="en-GB"/>
        </w:rPr>
        <w:t>y Stringer for valuable suggestions.</w:t>
      </w:r>
    </w:p>
    <w:p w14:paraId="28187CB5" w14:textId="77777777" w:rsidR="00EF5E3A" w:rsidRPr="00C77252" w:rsidRDefault="00EF5E3A" w:rsidP="00436A52">
      <w:pPr>
        <w:spacing w:line="480" w:lineRule="auto"/>
        <w:jc w:val="both"/>
        <w:rPr>
          <w:lang w:val="en-GB"/>
        </w:rPr>
      </w:pPr>
    </w:p>
    <w:p w14:paraId="4E74E11A" w14:textId="7F53EE6F" w:rsidR="00EF5E3A" w:rsidRPr="00C77252" w:rsidRDefault="00BB440D" w:rsidP="00770009">
      <w:pPr>
        <w:spacing w:line="480" w:lineRule="auto"/>
        <w:jc w:val="center"/>
        <w:rPr>
          <w:b/>
          <w:bCs/>
          <w:lang w:val="en-GB"/>
        </w:rPr>
      </w:pPr>
      <w:r>
        <w:rPr>
          <w:b/>
          <w:bCs/>
          <w:lang w:val="en-GB"/>
        </w:rPr>
        <w:t>REFERENCES</w:t>
      </w:r>
    </w:p>
    <w:p w14:paraId="74EC88DF" w14:textId="77777777" w:rsidR="00EF5E3A" w:rsidRPr="00C77252" w:rsidRDefault="00EF5E3A" w:rsidP="00436A52">
      <w:pPr>
        <w:autoSpaceDE w:val="0"/>
        <w:autoSpaceDN w:val="0"/>
        <w:adjustRightInd w:val="0"/>
        <w:spacing w:after="120"/>
        <w:ind w:left="426" w:right="68" w:hanging="426"/>
        <w:jc w:val="both"/>
        <w:rPr>
          <w:lang w:val="en-US"/>
        </w:rPr>
      </w:pPr>
      <w:proofErr w:type="spellStart"/>
      <w:r w:rsidRPr="00C77252">
        <w:rPr>
          <w:lang w:val="en-US"/>
        </w:rPr>
        <w:t>Arkle</w:t>
      </w:r>
      <w:proofErr w:type="spellEnd"/>
      <w:r w:rsidRPr="00C77252">
        <w:rPr>
          <w:lang w:val="en-US"/>
        </w:rPr>
        <w:t xml:space="preserve"> RS, </w:t>
      </w:r>
      <w:proofErr w:type="spellStart"/>
      <w:r w:rsidRPr="00C77252">
        <w:rPr>
          <w:lang w:val="en-US"/>
        </w:rPr>
        <w:t>Pilliod</w:t>
      </w:r>
      <w:proofErr w:type="spellEnd"/>
      <w:r w:rsidRPr="00C77252">
        <w:rPr>
          <w:lang w:val="en-US"/>
        </w:rPr>
        <w:t xml:space="preserve"> DS</w:t>
      </w:r>
      <w:r w:rsidR="00753E37">
        <w:rPr>
          <w:lang w:val="en-US"/>
        </w:rPr>
        <w:t>.</w:t>
      </w:r>
      <w:r w:rsidRPr="00C77252">
        <w:rPr>
          <w:lang w:val="en-US"/>
        </w:rPr>
        <w:t xml:space="preserve"> 2010.</w:t>
      </w:r>
      <w:r w:rsidR="003522BA">
        <w:rPr>
          <w:lang w:val="en-US"/>
        </w:rPr>
        <w:t xml:space="preserve"> </w:t>
      </w:r>
      <w:r w:rsidRPr="00C77252">
        <w:rPr>
          <w:lang w:val="en-US"/>
        </w:rPr>
        <w:t xml:space="preserve">Prescribed fires as ecological surrogates for wildfires: A stream and riparian perspective. </w:t>
      </w:r>
      <w:r w:rsidRPr="00703F87">
        <w:rPr>
          <w:i/>
          <w:lang w:val="en-US"/>
        </w:rPr>
        <w:t>Forest Ecology and Management</w:t>
      </w:r>
      <w:r w:rsidR="003522BA">
        <w:rPr>
          <w:i/>
          <w:lang w:val="en-US"/>
        </w:rPr>
        <w:t xml:space="preserve"> </w:t>
      </w:r>
      <w:r w:rsidRPr="00703F87">
        <w:rPr>
          <w:b/>
          <w:lang w:val="en-US"/>
        </w:rPr>
        <w:t>259</w:t>
      </w:r>
      <w:r w:rsidR="00753E37">
        <w:rPr>
          <w:lang w:val="en-US"/>
        </w:rPr>
        <w:t>:</w:t>
      </w:r>
      <w:r w:rsidRPr="00C77252">
        <w:rPr>
          <w:lang w:val="en-US"/>
        </w:rPr>
        <w:t xml:space="preserve"> 893–903</w:t>
      </w:r>
      <w:r w:rsidR="00753E37">
        <w:rPr>
          <w:lang w:val="en-US"/>
        </w:rPr>
        <w:t>.</w:t>
      </w:r>
      <w:r w:rsidR="003522BA">
        <w:rPr>
          <w:lang w:val="en-US"/>
        </w:rPr>
        <w:t xml:space="preserve"> </w:t>
      </w:r>
      <w:r w:rsidR="002A1718" w:rsidRPr="002A1718">
        <w:rPr>
          <w:lang w:val="en-US"/>
        </w:rPr>
        <w:t>DOI:10.1016/j.foreco.2009.11.029</w:t>
      </w:r>
    </w:p>
    <w:p w14:paraId="314BB877" w14:textId="77777777" w:rsidR="00EF5E3A" w:rsidRDefault="00EF5E3A" w:rsidP="00436A52">
      <w:pPr>
        <w:autoSpaceDE w:val="0"/>
        <w:autoSpaceDN w:val="0"/>
        <w:adjustRightInd w:val="0"/>
        <w:spacing w:after="120"/>
        <w:ind w:left="426" w:right="68" w:hanging="426"/>
        <w:jc w:val="both"/>
        <w:rPr>
          <w:lang w:val="en-US"/>
        </w:rPr>
      </w:pPr>
      <w:proofErr w:type="spellStart"/>
      <w:r w:rsidRPr="008B684D">
        <w:rPr>
          <w:lang w:val="en-GB"/>
        </w:rPr>
        <w:t>Bonet</w:t>
      </w:r>
      <w:proofErr w:type="spellEnd"/>
      <w:r w:rsidRPr="00C77252">
        <w:rPr>
          <w:lang w:val="en-GB"/>
        </w:rPr>
        <w:t xml:space="preserve"> A, </w:t>
      </w:r>
      <w:proofErr w:type="spellStart"/>
      <w:r w:rsidRPr="00C77252">
        <w:rPr>
          <w:lang w:val="en-GB"/>
        </w:rPr>
        <w:t>Pausas</w:t>
      </w:r>
      <w:proofErr w:type="spellEnd"/>
      <w:r w:rsidRPr="00C77252">
        <w:rPr>
          <w:lang w:val="en-GB"/>
        </w:rPr>
        <w:t xml:space="preserve"> JG, 2007. </w:t>
      </w:r>
      <w:r w:rsidRPr="00C77252">
        <w:rPr>
          <w:lang w:val="en-US"/>
        </w:rPr>
        <w:t>Old field dynamics on the dry side of the Mediterranean Basin: patterns and processes in semiarid SE Spain</w:t>
      </w:r>
      <w:r w:rsidR="00753E37">
        <w:rPr>
          <w:lang w:val="en-US"/>
        </w:rPr>
        <w:t>.</w:t>
      </w:r>
      <w:r w:rsidRPr="00C77252">
        <w:rPr>
          <w:lang w:val="en-US"/>
        </w:rPr>
        <w:t xml:space="preserve"> In: Cramer </w:t>
      </w:r>
      <w:r w:rsidR="00462047">
        <w:rPr>
          <w:lang w:val="en-US"/>
        </w:rPr>
        <w:t xml:space="preserve">VA, </w:t>
      </w:r>
      <w:r w:rsidRPr="00C77252">
        <w:rPr>
          <w:lang w:val="en-US"/>
        </w:rPr>
        <w:t>Hobbs</w:t>
      </w:r>
      <w:r w:rsidR="00462047">
        <w:rPr>
          <w:lang w:val="en-US"/>
        </w:rPr>
        <w:t xml:space="preserve"> RJ</w:t>
      </w:r>
      <w:r w:rsidRPr="00C77252">
        <w:rPr>
          <w:lang w:val="en-US"/>
        </w:rPr>
        <w:t xml:space="preserve"> (</w:t>
      </w:r>
      <w:proofErr w:type="spellStart"/>
      <w:r w:rsidRPr="00C77252">
        <w:rPr>
          <w:lang w:val="en-US"/>
        </w:rPr>
        <w:t>eds</w:t>
      </w:r>
      <w:proofErr w:type="spellEnd"/>
      <w:r w:rsidRPr="00C77252">
        <w:rPr>
          <w:lang w:val="en-US"/>
        </w:rPr>
        <w:t>)</w:t>
      </w:r>
      <w:r w:rsidR="00462047">
        <w:rPr>
          <w:lang w:val="en-US"/>
        </w:rPr>
        <w:t>.</w:t>
      </w:r>
      <w:r w:rsidRPr="00C77252">
        <w:rPr>
          <w:lang w:val="en-US"/>
        </w:rPr>
        <w:t xml:space="preserve"> Old Fields: Dynamics and Restoration of Abandoned Farmland. Island Press</w:t>
      </w:r>
      <w:r w:rsidR="00462047">
        <w:rPr>
          <w:lang w:val="en-US"/>
        </w:rPr>
        <w:t>,</w:t>
      </w:r>
      <w:r w:rsidR="00993D2E">
        <w:rPr>
          <w:lang w:val="en-US"/>
        </w:rPr>
        <w:t xml:space="preserve"> </w:t>
      </w:r>
      <w:r w:rsidRPr="00C77252">
        <w:rPr>
          <w:lang w:val="en-US"/>
        </w:rPr>
        <w:t>247-264.</w:t>
      </w:r>
    </w:p>
    <w:p w14:paraId="40F084F9" w14:textId="51EF1933" w:rsidR="00225427" w:rsidRPr="00225427" w:rsidRDefault="00225427" w:rsidP="00993D2E">
      <w:pPr>
        <w:autoSpaceDE w:val="0"/>
        <w:autoSpaceDN w:val="0"/>
        <w:adjustRightInd w:val="0"/>
        <w:spacing w:after="120"/>
        <w:ind w:left="425" w:right="68" w:hanging="425"/>
        <w:jc w:val="both"/>
        <w:rPr>
          <w:lang w:val="en-US"/>
        </w:rPr>
      </w:pPr>
      <w:proofErr w:type="spellStart"/>
      <w:r w:rsidRPr="00225427">
        <w:rPr>
          <w:lang w:val="en-US"/>
        </w:rPr>
        <w:lastRenderedPageBreak/>
        <w:t>Busenberg</w:t>
      </w:r>
      <w:proofErr w:type="spellEnd"/>
      <w:r w:rsidRPr="00225427">
        <w:rPr>
          <w:lang w:val="en-US"/>
        </w:rPr>
        <w:t xml:space="preserve"> G. 2004. </w:t>
      </w:r>
      <w:r w:rsidRPr="00993D2E">
        <w:rPr>
          <w:bCs/>
          <w:lang w:val="en-US"/>
        </w:rPr>
        <w:t xml:space="preserve">Wildfire Management in the United States: The Evolution of a Policy Failure. </w:t>
      </w:r>
      <w:r w:rsidRPr="00770009">
        <w:rPr>
          <w:i/>
          <w:lang w:val="en-US"/>
        </w:rPr>
        <w:t>Review of Policy Research</w:t>
      </w:r>
      <w:r w:rsidRPr="00993D2E">
        <w:rPr>
          <w:lang w:val="en-US"/>
        </w:rPr>
        <w:t xml:space="preserve">, </w:t>
      </w:r>
      <w:r w:rsidRPr="00770009">
        <w:rPr>
          <w:b/>
          <w:lang w:val="en-US"/>
        </w:rPr>
        <w:t>21</w:t>
      </w:r>
      <w:r w:rsidRPr="00993D2E">
        <w:rPr>
          <w:lang w:val="en-US"/>
        </w:rPr>
        <w:t>, 145-156</w:t>
      </w:r>
      <w:r w:rsidR="00BB440D">
        <w:rPr>
          <w:lang w:val="en-US"/>
        </w:rPr>
        <w:t>.</w:t>
      </w:r>
    </w:p>
    <w:p w14:paraId="662A12D4" w14:textId="5CA6A38D" w:rsidR="00F67B8F" w:rsidRPr="003F6D3C" w:rsidRDefault="00F67B8F" w:rsidP="00993D2E">
      <w:pPr>
        <w:autoSpaceDE w:val="0"/>
        <w:autoSpaceDN w:val="0"/>
        <w:adjustRightInd w:val="0"/>
        <w:spacing w:after="120"/>
        <w:ind w:left="425" w:right="68" w:hanging="425"/>
        <w:jc w:val="both"/>
      </w:pPr>
      <w:r w:rsidRPr="00993D2E">
        <w:rPr>
          <w:lang w:val="en-US"/>
        </w:rPr>
        <w:t xml:space="preserve">Collins RD, de </w:t>
      </w:r>
      <w:proofErr w:type="spellStart"/>
      <w:r w:rsidRPr="00993D2E">
        <w:rPr>
          <w:lang w:val="en-US"/>
        </w:rPr>
        <w:t>Neufville</w:t>
      </w:r>
      <w:proofErr w:type="spellEnd"/>
      <w:r w:rsidRPr="00993D2E">
        <w:rPr>
          <w:lang w:val="en-US"/>
        </w:rPr>
        <w:t xml:space="preserve"> R, Claro J, Oliveira T, Pacheco A. 2013. </w:t>
      </w:r>
      <w:r w:rsidRPr="00993D2E">
        <w:rPr>
          <w:color w:val="000000"/>
          <w:lang w:val="en-US"/>
        </w:rPr>
        <w:t>Forest fire management to avoid unintended consequences: A case study of Portugal using system dynamics</w:t>
      </w:r>
      <w:r w:rsidR="00225427" w:rsidRPr="00993D2E">
        <w:rPr>
          <w:lang w:val="en-US"/>
        </w:rPr>
        <w:t xml:space="preserve">. </w:t>
      </w:r>
      <w:r w:rsidR="00225427" w:rsidRPr="00993D2E">
        <w:rPr>
          <w:i/>
          <w:lang w:val="en-US"/>
        </w:rPr>
        <w:t>Journal of Environmental Management</w:t>
      </w:r>
      <w:r w:rsidRPr="00993D2E">
        <w:rPr>
          <w:lang w:val="en-US"/>
        </w:rPr>
        <w:t xml:space="preserve"> </w:t>
      </w:r>
      <w:r w:rsidRPr="00993D2E">
        <w:rPr>
          <w:b/>
          <w:lang w:val="en-US"/>
        </w:rPr>
        <w:t>130</w:t>
      </w:r>
      <w:r w:rsidRPr="00993D2E">
        <w:rPr>
          <w:lang w:val="en-US"/>
        </w:rPr>
        <w:t>: 1-</w:t>
      </w:r>
      <w:r w:rsidRPr="00993D2E">
        <w:rPr>
          <w:color w:val="000000"/>
          <w:lang w:val="en-US"/>
        </w:rPr>
        <w:t>9. DOI:</w:t>
      </w:r>
      <w:r w:rsidRPr="00993D2E">
        <w:rPr>
          <w:color w:val="2197D2"/>
          <w:lang w:val="en-US"/>
        </w:rPr>
        <w:t xml:space="preserve"> </w:t>
      </w:r>
      <w:r w:rsidR="00BB440D" w:rsidRPr="00770009">
        <w:t>http://dx.doi.org/10.1016/j.jenvman.2013.08.033</w:t>
      </w:r>
    </w:p>
    <w:p w14:paraId="77214F11" w14:textId="77777777" w:rsidR="003F6D3C" w:rsidRPr="003F6D3C" w:rsidRDefault="003F6D3C" w:rsidP="003F6D3C">
      <w:pPr>
        <w:autoSpaceDE w:val="0"/>
        <w:autoSpaceDN w:val="0"/>
        <w:adjustRightInd w:val="0"/>
        <w:spacing w:after="120"/>
        <w:ind w:left="425" w:right="68" w:hanging="425"/>
        <w:jc w:val="both"/>
        <w:rPr>
          <w:lang w:val="en-US"/>
        </w:rPr>
      </w:pPr>
      <w:r w:rsidRPr="003F6D3C">
        <w:rPr>
          <w:lang w:val="en-US"/>
        </w:rPr>
        <w:t>European Commission. 2012. "Forest information needs, required resources, ways and means" Standing Forestry Committee Ad hoc working group on forest information and monitoring. Final report. Direct</w:t>
      </w:r>
      <w:r>
        <w:rPr>
          <w:lang w:val="en-US"/>
        </w:rPr>
        <w:t>o</w:t>
      </w:r>
      <w:r w:rsidRPr="003F6D3C">
        <w:rPr>
          <w:lang w:val="en-US"/>
        </w:rPr>
        <w:t>rate-General Environment, 54p</w:t>
      </w:r>
      <w:r w:rsidR="00BB440D">
        <w:rPr>
          <w:lang w:val="en-US"/>
        </w:rPr>
        <w:t>p</w:t>
      </w:r>
      <w:r w:rsidRPr="003F6D3C">
        <w:rPr>
          <w:lang w:val="en-US"/>
        </w:rPr>
        <w:t>.</w:t>
      </w:r>
    </w:p>
    <w:p w14:paraId="53E32946" w14:textId="77777777" w:rsidR="00EF5E3A" w:rsidRPr="002A1718" w:rsidRDefault="00EF5E3A" w:rsidP="00436A52">
      <w:pPr>
        <w:spacing w:before="120" w:after="120"/>
        <w:ind w:left="284" w:hanging="284"/>
        <w:jc w:val="both"/>
        <w:rPr>
          <w:lang w:val="en-GB"/>
        </w:rPr>
      </w:pPr>
      <w:proofErr w:type="spellStart"/>
      <w:r w:rsidRPr="00993D2E">
        <w:rPr>
          <w:lang w:val="en-US"/>
        </w:rPr>
        <w:t>Fairbrother</w:t>
      </w:r>
      <w:proofErr w:type="spellEnd"/>
      <w:r w:rsidRPr="00993D2E">
        <w:rPr>
          <w:lang w:val="en-US"/>
        </w:rPr>
        <w:t xml:space="preserve"> A, </w:t>
      </w:r>
      <w:proofErr w:type="spellStart"/>
      <w:r w:rsidRPr="00993D2E">
        <w:rPr>
          <w:lang w:val="en-US"/>
        </w:rPr>
        <w:t>Turnley</w:t>
      </w:r>
      <w:proofErr w:type="spellEnd"/>
      <w:r w:rsidRPr="00993D2E">
        <w:rPr>
          <w:lang w:val="en-US"/>
        </w:rPr>
        <w:t xml:space="preserve"> JG</w:t>
      </w:r>
      <w:r w:rsidR="00753E37" w:rsidRPr="00993D2E">
        <w:rPr>
          <w:lang w:val="en-US"/>
        </w:rPr>
        <w:t>.</w:t>
      </w:r>
      <w:r w:rsidRPr="00993D2E">
        <w:rPr>
          <w:lang w:val="en-US"/>
        </w:rPr>
        <w:t xml:space="preserve"> 2005. </w:t>
      </w:r>
      <w:r w:rsidRPr="00C77252">
        <w:rPr>
          <w:lang w:val="en-GB"/>
        </w:rPr>
        <w:t>Predicting risks of uncharacteristic wildfires.</w:t>
      </w:r>
      <w:r w:rsidR="003522BA">
        <w:rPr>
          <w:lang w:val="en-GB"/>
        </w:rPr>
        <w:t xml:space="preserve"> </w:t>
      </w:r>
      <w:r w:rsidRPr="00C77252">
        <w:rPr>
          <w:lang w:val="en-GB"/>
        </w:rPr>
        <w:t xml:space="preserve">Application of the risk assessment process. </w:t>
      </w:r>
      <w:r w:rsidR="00750F9A" w:rsidRPr="00993D2E">
        <w:rPr>
          <w:i/>
          <w:lang w:val="en-GB"/>
        </w:rPr>
        <w:t>Forest Ecology and Management</w:t>
      </w:r>
      <w:r w:rsidR="00750F9A" w:rsidRPr="00993D2E">
        <w:rPr>
          <w:b/>
          <w:lang w:val="en-GB"/>
        </w:rPr>
        <w:t xml:space="preserve"> 211</w:t>
      </w:r>
      <w:r w:rsidR="00753E37">
        <w:rPr>
          <w:lang w:val="en-GB"/>
        </w:rPr>
        <w:t>:</w:t>
      </w:r>
      <w:r w:rsidRPr="00C77252">
        <w:rPr>
          <w:lang w:val="en-GB"/>
        </w:rPr>
        <w:t xml:space="preserve"> 28-35.</w:t>
      </w:r>
      <w:r w:rsidR="002A1718">
        <w:rPr>
          <w:lang w:val="en-GB"/>
        </w:rPr>
        <w:t>DOI</w:t>
      </w:r>
      <w:r w:rsidR="00750F9A" w:rsidRPr="00993D2E">
        <w:rPr>
          <w:lang w:val="en-GB"/>
        </w:rPr>
        <w:t>:10.1016/j.foreco.2005.01.026</w:t>
      </w:r>
    </w:p>
    <w:p w14:paraId="4CB34410" w14:textId="77777777" w:rsidR="00EF5E3A" w:rsidRPr="00C77252" w:rsidRDefault="00EF5E3A" w:rsidP="00436A52">
      <w:pPr>
        <w:autoSpaceDE w:val="0"/>
        <w:autoSpaceDN w:val="0"/>
        <w:adjustRightInd w:val="0"/>
        <w:spacing w:after="120"/>
        <w:ind w:left="426" w:right="68" w:hanging="426"/>
        <w:jc w:val="both"/>
        <w:rPr>
          <w:lang w:val="en-GB"/>
        </w:rPr>
      </w:pPr>
      <w:proofErr w:type="spellStart"/>
      <w:r w:rsidRPr="00C77252">
        <w:rPr>
          <w:lang w:val="en-GB"/>
        </w:rPr>
        <w:t>Fernandes</w:t>
      </w:r>
      <w:proofErr w:type="spellEnd"/>
      <w:r w:rsidRPr="00C77252">
        <w:rPr>
          <w:lang w:val="en-GB"/>
        </w:rPr>
        <w:t xml:space="preserve"> PM, </w:t>
      </w:r>
      <w:proofErr w:type="spellStart"/>
      <w:r w:rsidRPr="00C77252">
        <w:rPr>
          <w:lang w:val="en-GB"/>
        </w:rPr>
        <w:t>Botelho</w:t>
      </w:r>
      <w:proofErr w:type="spellEnd"/>
      <w:r w:rsidRPr="00C77252">
        <w:rPr>
          <w:lang w:val="en-GB"/>
        </w:rPr>
        <w:t xml:space="preserve"> HS</w:t>
      </w:r>
      <w:r w:rsidR="00753E37">
        <w:rPr>
          <w:lang w:val="en-GB"/>
        </w:rPr>
        <w:t>.</w:t>
      </w:r>
      <w:r w:rsidRPr="00C77252">
        <w:rPr>
          <w:lang w:val="en-US"/>
        </w:rPr>
        <w:t>2003.</w:t>
      </w:r>
      <w:r w:rsidR="00993D2E">
        <w:rPr>
          <w:lang w:val="en-US"/>
        </w:rPr>
        <w:t xml:space="preserve"> </w:t>
      </w:r>
      <w:r w:rsidRPr="00C77252">
        <w:rPr>
          <w:lang w:val="en-US"/>
        </w:rPr>
        <w:t>A review of prescribed burning effectiveness in</w:t>
      </w:r>
      <w:r w:rsidR="00993D2E">
        <w:rPr>
          <w:lang w:val="en-US"/>
        </w:rPr>
        <w:t xml:space="preserve"> </w:t>
      </w:r>
      <w:r w:rsidRPr="00C77252">
        <w:rPr>
          <w:lang w:val="en-US"/>
        </w:rPr>
        <w:t>fire</w:t>
      </w:r>
      <w:r w:rsidR="00993D2E">
        <w:rPr>
          <w:lang w:val="en-US"/>
        </w:rPr>
        <w:t xml:space="preserve"> </w:t>
      </w:r>
      <w:r w:rsidRPr="00C77252">
        <w:rPr>
          <w:lang w:val="en-GB"/>
        </w:rPr>
        <w:t xml:space="preserve">hazard reduction. </w:t>
      </w:r>
      <w:r w:rsidR="00750F9A" w:rsidRPr="00993D2E">
        <w:rPr>
          <w:i/>
          <w:lang w:val="en-GB"/>
        </w:rPr>
        <w:t xml:space="preserve">International Journal of </w:t>
      </w:r>
      <w:proofErr w:type="spellStart"/>
      <w:r w:rsidR="00750F9A" w:rsidRPr="00993D2E">
        <w:rPr>
          <w:i/>
          <w:lang w:val="en-GB"/>
        </w:rPr>
        <w:t>Wildland</w:t>
      </w:r>
      <w:proofErr w:type="spellEnd"/>
      <w:r w:rsidR="00750F9A" w:rsidRPr="00993D2E">
        <w:rPr>
          <w:i/>
          <w:lang w:val="en-GB"/>
        </w:rPr>
        <w:t xml:space="preserve"> Fire</w:t>
      </w:r>
      <w:r w:rsidR="00F67B8F">
        <w:rPr>
          <w:i/>
          <w:lang w:val="en-GB"/>
        </w:rPr>
        <w:t xml:space="preserve"> </w:t>
      </w:r>
      <w:r w:rsidR="00750F9A" w:rsidRPr="00993D2E">
        <w:rPr>
          <w:b/>
          <w:lang w:val="en-GB"/>
        </w:rPr>
        <w:t>12</w:t>
      </w:r>
      <w:r w:rsidRPr="00C77252">
        <w:rPr>
          <w:lang w:val="en-GB"/>
        </w:rPr>
        <w:t>: 117-128.</w:t>
      </w:r>
      <w:r w:rsidR="00E12A68">
        <w:rPr>
          <w:lang w:val="en-GB"/>
        </w:rPr>
        <w:t xml:space="preserve"> DOI</w:t>
      </w:r>
      <w:r w:rsidR="00E12A68" w:rsidRPr="00E12A68">
        <w:rPr>
          <w:lang w:val="en-GB"/>
        </w:rPr>
        <w:t>:</w:t>
      </w:r>
      <w:r w:rsidR="00750F9A" w:rsidRPr="00993D2E">
        <w:rPr>
          <w:color w:val="000000"/>
          <w:shd w:val="clear" w:color="auto" w:fill="FFFFFF"/>
          <w:lang w:val="en-US"/>
        </w:rPr>
        <w:t> http://dx.doi.org/</w:t>
      </w:r>
      <w:r w:rsidR="00E12A68" w:rsidRPr="00E12A68">
        <w:rPr>
          <w:lang w:val="en-GB"/>
        </w:rPr>
        <w:t>10.1071</w:t>
      </w:r>
      <w:r w:rsidR="00E12A68">
        <w:rPr>
          <w:lang w:val="en-GB"/>
        </w:rPr>
        <w:t>/WF02042</w:t>
      </w:r>
    </w:p>
    <w:p w14:paraId="1446E74B" w14:textId="77777777" w:rsidR="00EF5E3A" w:rsidRPr="00993D2E" w:rsidRDefault="00EF5E3A" w:rsidP="00436A52">
      <w:pPr>
        <w:autoSpaceDE w:val="0"/>
        <w:autoSpaceDN w:val="0"/>
        <w:adjustRightInd w:val="0"/>
        <w:spacing w:after="120"/>
        <w:ind w:left="426" w:right="68" w:hanging="426"/>
        <w:jc w:val="both"/>
        <w:rPr>
          <w:lang w:val="en-US"/>
        </w:rPr>
      </w:pPr>
      <w:r w:rsidRPr="00993D2E">
        <w:rPr>
          <w:lang w:val="en-US"/>
        </w:rPr>
        <w:t xml:space="preserve">Ferreira AJD, Silva JS, Coelho COA, </w:t>
      </w:r>
      <w:proofErr w:type="spellStart"/>
      <w:r w:rsidRPr="00993D2E">
        <w:rPr>
          <w:lang w:val="en-US"/>
        </w:rPr>
        <w:t>Boulet</w:t>
      </w:r>
      <w:proofErr w:type="spellEnd"/>
      <w:r w:rsidRPr="00993D2E">
        <w:rPr>
          <w:lang w:val="en-US"/>
        </w:rPr>
        <w:t xml:space="preserve"> AK, Keizer JJ, </w:t>
      </w:r>
      <w:proofErr w:type="spellStart"/>
      <w:r w:rsidRPr="00993D2E">
        <w:rPr>
          <w:lang w:val="en-US"/>
        </w:rPr>
        <w:t>Carreiras</w:t>
      </w:r>
      <w:proofErr w:type="spellEnd"/>
      <w:r w:rsidRPr="00993D2E">
        <w:rPr>
          <w:lang w:val="en-US"/>
        </w:rPr>
        <w:t xml:space="preserve"> M</w:t>
      </w:r>
      <w:r w:rsidR="00E12A68" w:rsidRPr="00993D2E">
        <w:rPr>
          <w:lang w:val="en-US"/>
        </w:rPr>
        <w:t>.</w:t>
      </w:r>
      <w:r w:rsidRPr="00993D2E">
        <w:rPr>
          <w:lang w:val="en-US"/>
        </w:rPr>
        <w:t xml:space="preserve"> </w:t>
      </w:r>
      <w:r w:rsidRPr="00C77252">
        <w:rPr>
          <w:lang w:val="en-GB"/>
        </w:rPr>
        <w:t>2009.</w:t>
      </w:r>
      <w:r w:rsidRPr="00C77252">
        <w:rPr>
          <w:lang w:val="en-US"/>
        </w:rPr>
        <w:t xml:space="preserve">The Portuguese experience in managing fire effects. In </w:t>
      </w:r>
      <w:proofErr w:type="spellStart"/>
      <w:r w:rsidRPr="00C77252">
        <w:rPr>
          <w:lang w:val="en-US"/>
        </w:rPr>
        <w:t>Cerdà</w:t>
      </w:r>
      <w:proofErr w:type="spellEnd"/>
      <w:r w:rsidRPr="00C77252">
        <w:rPr>
          <w:lang w:val="en-US"/>
        </w:rPr>
        <w:t xml:space="preserve"> A</w:t>
      </w:r>
      <w:r w:rsidR="00462047">
        <w:rPr>
          <w:lang w:val="en-US"/>
        </w:rPr>
        <w:t>,</w:t>
      </w:r>
      <w:r w:rsidRPr="00C77252">
        <w:rPr>
          <w:lang w:val="en-US"/>
        </w:rPr>
        <w:t xml:space="preserve"> </w:t>
      </w:r>
      <w:proofErr w:type="spellStart"/>
      <w:r w:rsidRPr="00C77252">
        <w:rPr>
          <w:lang w:val="en-US"/>
        </w:rPr>
        <w:t>Robichaud</w:t>
      </w:r>
      <w:proofErr w:type="spellEnd"/>
      <w:r w:rsidRPr="00C77252">
        <w:rPr>
          <w:lang w:val="en-US"/>
        </w:rPr>
        <w:t xml:space="preserve"> P (</w:t>
      </w:r>
      <w:proofErr w:type="spellStart"/>
      <w:r w:rsidRPr="00C77252">
        <w:rPr>
          <w:lang w:val="en-US"/>
        </w:rPr>
        <w:t>eds</w:t>
      </w:r>
      <w:proofErr w:type="spellEnd"/>
      <w:r w:rsidRPr="00C77252">
        <w:rPr>
          <w:lang w:val="en-US"/>
        </w:rPr>
        <w:t>)</w:t>
      </w:r>
      <w:r w:rsidR="00462047">
        <w:rPr>
          <w:lang w:val="en-US"/>
        </w:rPr>
        <w:t>.</w:t>
      </w:r>
      <w:r w:rsidRPr="00C77252">
        <w:rPr>
          <w:lang w:val="en-US"/>
        </w:rPr>
        <w:t xml:space="preserve"> Fire Effects on soils and restoration strategies</w:t>
      </w:r>
      <w:r w:rsidR="00462047">
        <w:rPr>
          <w:lang w:val="en-US"/>
        </w:rPr>
        <w:t>.</w:t>
      </w:r>
      <w:r w:rsidRPr="00C77252">
        <w:rPr>
          <w:lang w:val="en-US"/>
        </w:rPr>
        <w:t xml:space="preserve"> </w:t>
      </w:r>
      <w:r w:rsidRPr="00993D2E">
        <w:rPr>
          <w:lang w:val="en-US"/>
        </w:rPr>
        <w:t xml:space="preserve">Land Reconstruction and Management, Science Publishers, </w:t>
      </w:r>
      <w:r w:rsidR="00462047" w:rsidRPr="00993D2E">
        <w:rPr>
          <w:lang w:val="en-US"/>
        </w:rPr>
        <w:t xml:space="preserve">vol. 5, </w:t>
      </w:r>
      <w:r w:rsidRPr="00993D2E">
        <w:rPr>
          <w:lang w:val="en-US"/>
        </w:rPr>
        <w:t xml:space="preserve">401 – 424. </w:t>
      </w:r>
    </w:p>
    <w:p w14:paraId="7F23D4AD" w14:textId="77777777" w:rsidR="00EF5E3A" w:rsidRPr="00C77252" w:rsidRDefault="00750F9A" w:rsidP="00436A52">
      <w:pPr>
        <w:autoSpaceDE w:val="0"/>
        <w:autoSpaceDN w:val="0"/>
        <w:adjustRightInd w:val="0"/>
        <w:spacing w:after="120"/>
        <w:ind w:left="426" w:right="68" w:hanging="426"/>
        <w:jc w:val="both"/>
      </w:pPr>
      <w:r w:rsidRPr="00993D2E">
        <w:t xml:space="preserve">Ferreira AJD. 2009. </w:t>
      </w:r>
      <w:r w:rsidR="00EF5E3A" w:rsidRPr="00462047">
        <w:t xml:space="preserve">As alterações climáticas e a </w:t>
      </w:r>
      <w:r w:rsidR="00EF5E3A" w:rsidRPr="00C77252">
        <w:t>floresta. In</w:t>
      </w:r>
      <w:r w:rsidR="00993D2E">
        <w:t xml:space="preserve"> </w:t>
      </w:r>
      <w:r w:rsidR="00EF5E3A" w:rsidRPr="00C77252">
        <w:t>Floresta Viva, Património de futuro. Câmara Municipal de Proença-a-Nova e Centro Ciência Viva da Floresta</w:t>
      </w:r>
      <w:r w:rsidR="00462047">
        <w:t>,</w:t>
      </w:r>
      <w:r w:rsidR="00EF5E3A" w:rsidRPr="00C77252">
        <w:t xml:space="preserve"> 33-47.</w:t>
      </w:r>
    </w:p>
    <w:p w14:paraId="1CA2E60A" w14:textId="77777777" w:rsidR="00EF5E3A" w:rsidRPr="00E12A68" w:rsidRDefault="00EF5E3A" w:rsidP="00436A52">
      <w:pPr>
        <w:autoSpaceDE w:val="0"/>
        <w:autoSpaceDN w:val="0"/>
        <w:adjustRightInd w:val="0"/>
        <w:spacing w:after="120"/>
        <w:ind w:left="426" w:right="68" w:hanging="426"/>
        <w:jc w:val="both"/>
        <w:rPr>
          <w:lang w:val="en-US"/>
        </w:rPr>
      </w:pPr>
      <w:r w:rsidRPr="00C77252">
        <w:t>Ferreira AJD, Coelho COA, Boulet AK, Lopes FP</w:t>
      </w:r>
      <w:r w:rsidR="00753E37">
        <w:t>.</w:t>
      </w:r>
      <w:r w:rsidR="007749F9">
        <w:t xml:space="preserve"> </w:t>
      </w:r>
      <w:r w:rsidR="00065BB5" w:rsidRPr="006E796A">
        <w:t xml:space="preserve">2005a. </w:t>
      </w:r>
      <w:r w:rsidRPr="00C77252">
        <w:rPr>
          <w:lang w:val="en-US"/>
        </w:rPr>
        <w:t xml:space="preserve">Temporal patterns of solute loss following wildfires in Central Portugal. </w:t>
      </w:r>
      <w:r w:rsidR="00750F9A" w:rsidRPr="00993D2E">
        <w:rPr>
          <w:i/>
          <w:lang w:val="en-US"/>
        </w:rPr>
        <w:t xml:space="preserve">International Journal of </w:t>
      </w:r>
      <w:proofErr w:type="spellStart"/>
      <w:r w:rsidR="00750F9A" w:rsidRPr="00993D2E">
        <w:rPr>
          <w:i/>
          <w:lang w:val="en-US"/>
        </w:rPr>
        <w:t>Wildland</w:t>
      </w:r>
      <w:proofErr w:type="spellEnd"/>
      <w:r w:rsidR="00750F9A" w:rsidRPr="00993D2E">
        <w:rPr>
          <w:i/>
          <w:lang w:val="en-US"/>
        </w:rPr>
        <w:t xml:space="preserve"> Fire</w:t>
      </w:r>
      <w:r w:rsidR="00750F9A" w:rsidRPr="007749F9">
        <w:rPr>
          <w:b/>
          <w:lang w:val="en-US"/>
        </w:rPr>
        <w:t>14</w:t>
      </w:r>
      <w:r w:rsidR="00753E37">
        <w:rPr>
          <w:lang w:val="en-US"/>
        </w:rPr>
        <w:t>:</w:t>
      </w:r>
      <w:r w:rsidRPr="00C77252">
        <w:rPr>
          <w:lang w:val="en-US"/>
        </w:rPr>
        <w:t xml:space="preserve"> 401-412.</w:t>
      </w:r>
      <w:r w:rsidR="00E12A68">
        <w:rPr>
          <w:lang w:val="en-US"/>
        </w:rPr>
        <w:t xml:space="preserve"> DOI</w:t>
      </w:r>
      <w:r w:rsidR="00E12A68" w:rsidRPr="00E12A68">
        <w:rPr>
          <w:lang w:val="en-US"/>
        </w:rPr>
        <w:t>:</w:t>
      </w:r>
      <w:r w:rsidR="00750F9A" w:rsidRPr="007749F9">
        <w:rPr>
          <w:color w:val="000000"/>
          <w:shd w:val="clear" w:color="auto" w:fill="FFFFFF"/>
          <w:lang w:val="en-US"/>
        </w:rPr>
        <w:t xml:space="preserve"> http://dx.doi.org/10.1071/WF05043</w:t>
      </w:r>
    </w:p>
    <w:p w14:paraId="305FC468" w14:textId="77777777" w:rsidR="00EF5E3A" w:rsidRPr="007749F9" w:rsidRDefault="00EF5E3A" w:rsidP="00436A52">
      <w:pPr>
        <w:autoSpaceDE w:val="0"/>
        <w:autoSpaceDN w:val="0"/>
        <w:adjustRightInd w:val="0"/>
        <w:spacing w:after="120"/>
        <w:ind w:left="426" w:right="68" w:hanging="426"/>
        <w:jc w:val="both"/>
        <w:rPr>
          <w:lang w:val="en-US"/>
        </w:rPr>
      </w:pPr>
      <w:r w:rsidRPr="00C77252">
        <w:rPr>
          <w:lang w:val="en-US"/>
        </w:rPr>
        <w:t xml:space="preserve">Ferreira AJD, Coelho COA, </w:t>
      </w:r>
      <w:proofErr w:type="spellStart"/>
      <w:r w:rsidRPr="00C77252">
        <w:rPr>
          <w:lang w:val="en-US"/>
        </w:rPr>
        <w:t>Boulet</w:t>
      </w:r>
      <w:proofErr w:type="spellEnd"/>
      <w:r w:rsidRPr="00C77252">
        <w:rPr>
          <w:lang w:val="en-US"/>
        </w:rPr>
        <w:t xml:space="preserve"> AK, Leighton-Boyce G, Keizer JJ, Ritsema CJ</w:t>
      </w:r>
      <w:r w:rsidR="00753E37">
        <w:rPr>
          <w:lang w:val="en-US"/>
        </w:rPr>
        <w:t>.</w:t>
      </w:r>
      <w:r w:rsidRPr="00C77252">
        <w:rPr>
          <w:lang w:val="en-US"/>
        </w:rPr>
        <w:t xml:space="preserve"> 2005b. Influence of burning intensity on water repellence and hydrological processes at forest sites in Portugal. </w:t>
      </w:r>
      <w:r w:rsidR="00750F9A" w:rsidRPr="007749F9">
        <w:rPr>
          <w:i/>
          <w:lang w:val="en-GB"/>
        </w:rPr>
        <w:t>Australian Journal of Soil Research</w:t>
      </w:r>
      <w:r w:rsidR="007749F9">
        <w:rPr>
          <w:i/>
          <w:lang w:val="en-GB"/>
        </w:rPr>
        <w:t xml:space="preserve"> </w:t>
      </w:r>
      <w:r w:rsidR="00750F9A" w:rsidRPr="007749F9">
        <w:rPr>
          <w:b/>
          <w:lang w:val="en-GB"/>
        </w:rPr>
        <w:t>43</w:t>
      </w:r>
      <w:r w:rsidR="00753E37">
        <w:rPr>
          <w:lang w:val="en-GB"/>
        </w:rPr>
        <w:t>:</w:t>
      </w:r>
      <w:r w:rsidRPr="00C77252">
        <w:rPr>
          <w:lang w:val="en-GB"/>
        </w:rPr>
        <w:t xml:space="preserve"> 327-336.</w:t>
      </w:r>
      <w:r w:rsidR="007749F9">
        <w:rPr>
          <w:lang w:val="en-GB"/>
        </w:rPr>
        <w:t xml:space="preserve"> </w:t>
      </w:r>
      <w:r w:rsidR="00E12A68" w:rsidRPr="00E12A68">
        <w:rPr>
          <w:lang w:val="en-GB"/>
        </w:rPr>
        <w:t>DOI:</w:t>
      </w:r>
      <w:r w:rsidR="00750F9A" w:rsidRPr="007749F9">
        <w:rPr>
          <w:color w:val="000000"/>
          <w:shd w:val="clear" w:color="auto" w:fill="FFFFFF"/>
          <w:lang w:val="en-US"/>
        </w:rPr>
        <w:t xml:space="preserve"> http://dx.doi.org/10.1071/SR04084</w:t>
      </w:r>
    </w:p>
    <w:p w14:paraId="64FE9B27" w14:textId="77777777" w:rsidR="00EF5E3A" w:rsidRPr="00C77252" w:rsidRDefault="00EF5E3A" w:rsidP="00436A52">
      <w:pPr>
        <w:autoSpaceDE w:val="0"/>
        <w:autoSpaceDN w:val="0"/>
        <w:adjustRightInd w:val="0"/>
        <w:spacing w:after="120"/>
        <w:ind w:left="426" w:right="68" w:hanging="426"/>
        <w:jc w:val="both"/>
        <w:rPr>
          <w:lang w:val="en-US"/>
        </w:rPr>
      </w:pPr>
      <w:proofErr w:type="spellStart"/>
      <w:r w:rsidRPr="008B684D">
        <w:rPr>
          <w:lang w:val="en-GB"/>
        </w:rPr>
        <w:t>Ganz</w:t>
      </w:r>
      <w:proofErr w:type="spellEnd"/>
      <w:r w:rsidRPr="00C77252">
        <w:rPr>
          <w:lang w:val="en-GB"/>
        </w:rPr>
        <w:t xml:space="preserve"> D, Moore P</w:t>
      </w:r>
      <w:r w:rsidR="00753E37">
        <w:rPr>
          <w:lang w:val="en-GB"/>
        </w:rPr>
        <w:t>.</w:t>
      </w:r>
      <w:r w:rsidRPr="00C77252">
        <w:rPr>
          <w:lang w:val="en-GB"/>
        </w:rPr>
        <w:t xml:space="preserve"> 2002.Living with fire: summary of Communities in flames international conference. In</w:t>
      </w:r>
      <w:r w:rsidR="003522BA">
        <w:rPr>
          <w:lang w:val="en-GB"/>
        </w:rPr>
        <w:t xml:space="preserve"> </w:t>
      </w:r>
      <w:r w:rsidR="00750F9A" w:rsidRPr="007749F9">
        <w:rPr>
          <w:iCs/>
          <w:lang w:val="en-GB"/>
        </w:rPr>
        <w:t>Communities in flames: proceedings of an international conference on community involvement</w:t>
      </w:r>
      <w:r w:rsidR="00462047">
        <w:rPr>
          <w:lang w:val="en-GB"/>
        </w:rPr>
        <w:t>.</w:t>
      </w:r>
      <w:r w:rsidRPr="00C77252">
        <w:rPr>
          <w:lang w:val="en-GB"/>
        </w:rPr>
        <w:t xml:space="preserve"> FAO, Regional Office for Asia and the Pacific, 1-9.</w:t>
      </w:r>
    </w:p>
    <w:p w14:paraId="16930B0D" w14:textId="77777777" w:rsidR="007749F9" w:rsidRDefault="00750F9A" w:rsidP="00436A52">
      <w:pPr>
        <w:autoSpaceDE w:val="0"/>
        <w:autoSpaceDN w:val="0"/>
        <w:adjustRightInd w:val="0"/>
        <w:spacing w:after="120"/>
        <w:ind w:left="426" w:right="68" w:hanging="426"/>
        <w:jc w:val="both"/>
      </w:pPr>
      <w:r w:rsidRPr="007749F9">
        <w:rPr>
          <w:lang w:val="en-US"/>
        </w:rPr>
        <w:t xml:space="preserve">Gomes F, Silva JS. 2002. </w:t>
      </w:r>
      <w:r w:rsidRPr="00203153">
        <w:t xml:space="preserve">Normas preventivas no planeamento das arborizações. </w:t>
      </w:r>
      <w:r w:rsidRPr="008B295B">
        <w:t>In Silva JS</w:t>
      </w:r>
      <w:r w:rsidR="00462047" w:rsidRPr="007749F9">
        <w:t>,</w:t>
      </w:r>
      <w:r w:rsidRPr="008B295B">
        <w:t xml:space="preserve"> Páscoa F (Eds). Manual de Silvicu</w:t>
      </w:r>
      <w:r w:rsidR="00EF5E3A" w:rsidRPr="00C77252">
        <w:t xml:space="preserve">ltura para a prevenção de incêndios. Direcção Geral das Florestas, </w:t>
      </w:r>
      <w:r w:rsidR="00462047">
        <w:t xml:space="preserve">vol. </w:t>
      </w:r>
      <w:r w:rsidR="00462047" w:rsidRPr="00C77252">
        <w:t>VIII, 1-8</w:t>
      </w:r>
      <w:r w:rsidR="00EF5E3A" w:rsidRPr="00C77252">
        <w:t>.</w:t>
      </w:r>
    </w:p>
    <w:p w14:paraId="221BAA12" w14:textId="77777777" w:rsidR="00EF5E3A" w:rsidRPr="00C77252" w:rsidRDefault="00750F9A" w:rsidP="00436A52">
      <w:pPr>
        <w:autoSpaceDE w:val="0"/>
        <w:autoSpaceDN w:val="0"/>
        <w:adjustRightInd w:val="0"/>
        <w:spacing w:after="120"/>
        <w:ind w:left="426" w:right="68" w:hanging="426"/>
        <w:jc w:val="both"/>
        <w:rPr>
          <w:lang w:val="en-US"/>
        </w:rPr>
      </w:pPr>
      <w:r w:rsidRPr="00556C65">
        <w:rPr>
          <w:lang w:val="en-US"/>
        </w:rPr>
        <w:t>Grove AT, Rackham O.</w:t>
      </w:r>
      <w:r w:rsidR="007749F9">
        <w:rPr>
          <w:lang w:val="en-US"/>
        </w:rPr>
        <w:t xml:space="preserve"> </w:t>
      </w:r>
      <w:r w:rsidR="00EF5E3A" w:rsidRPr="00753F12">
        <w:rPr>
          <w:lang w:val="en-US"/>
        </w:rPr>
        <w:t xml:space="preserve">2001. </w:t>
      </w:r>
      <w:r w:rsidR="00EF5E3A" w:rsidRPr="00C77252">
        <w:rPr>
          <w:lang w:val="en-US"/>
        </w:rPr>
        <w:t>The nature of Mediterranean Europe.</w:t>
      </w:r>
      <w:r w:rsidR="003522BA">
        <w:rPr>
          <w:lang w:val="en-US"/>
        </w:rPr>
        <w:t xml:space="preserve"> </w:t>
      </w:r>
      <w:r w:rsidR="00EF5E3A" w:rsidRPr="00C77252">
        <w:rPr>
          <w:lang w:val="en-US"/>
        </w:rPr>
        <w:t>An Ecological H</w:t>
      </w:r>
      <w:r w:rsidR="00753E37">
        <w:rPr>
          <w:lang w:val="en-US"/>
        </w:rPr>
        <w:t>i</w:t>
      </w:r>
      <w:r w:rsidR="00EF5E3A" w:rsidRPr="00C77252">
        <w:rPr>
          <w:lang w:val="en-US"/>
        </w:rPr>
        <w:t>story.</w:t>
      </w:r>
      <w:r w:rsidR="007749F9">
        <w:rPr>
          <w:lang w:val="en-US"/>
        </w:rPr>
        <w:t xml:space="preserve"> </w:t>
      </w:r>
      <w:r w:rsidR="00EF5E3A" w:rsidRPr="00C77252">
        <w:rPr>
          <w:lang w:val="en-US"/>
        </w:rPr>
        <w:t>Yale University Press, New Haven,</w:t>
      </w:r>
      <w:r w:rsidR="007749F9">
        <w:rPr>
          <w:lang w:val="en-US"/>
        </w:rPr>
        <w:t xml:space="preserve"> </w:t>
      </w:r>
      <w:r w:rsidR="00EF5E3A" w:rsidRPr="00C77252">
        <w:rPr>
          <w:lang w:val="en-US"/>
        </w:rPr>
        <w:t>CT.</w:t>
      </w:r>
    </w:p>
    <w:p w14:paraId="1A583ECC" w14:textId="77777777" w:rsidR="00EF5E3A" w:rsidRPr="00C77252" w:rsidRDefault="00EF5E3A" w:rsidP="00436A52">
      <w:pPr>
        <w:autoSpaceDE w:val="0"/>
        <w:autoSpaceDN w:val="0"/>
        <w:adjustRightInd w:val="0"/>
        <w:spacing w:after="120"/>
        <w:ind w:left="426" w:right="68" w:hanging="426"/>
        <w:jc w:val="both"/>
        <w:rPr>
          <w:lang w:val="en-US"/>
        </w:rPr>
      </w:pPr>
      <w:r w:rsidRPr="008B684D">
        <w:rPr>
          <w:lang w:val="en-US"/>
        </w:rPr>
        <w:t>Harte</w:t>
      </w:r>
      <w:r w:rsidRPr="00C77252">
        <w:rPr>
          <w:lang w:val="en-US"/>
        </w:rPr>
        <w:t xml:space="preserve"> D, 1992. Environmental Law</w:t>
      </w:r>
      <w:r w:rsidR="00753E37">
        <w:rPr>
          <w:lang w:val="en-US"/>
        </w:rPr>
        <w:t>.</w:t>
      </w:r>
      <w:r w:rsidR="007749F9">
        <w:rPr>
          <w:lang w:val="en-US"/>
        </w:rPr>
        <w:t xml:space="preserve"> </w:t>
      </w:r>
      <w:r w:rsidR="00753E37">
        <w:rPr>
          <w:lang w:val="en-US"/>
        </w:rPr>
        <w:t>I</w:t>
      </w:r>
      <w:r w:rsidRPr="00C77252">
        <w:rPr>
          <w:lang w:val="en-US"/>
        </w:rPr>
        <w:t>n</w:t>
      </w:r>
      <w:r w:rsidR="00753E37">
        <w:rPr>
          <w:lang w:val="en-US"/>
        </w:rPr>
        <w:t>:</w:t>
      </w:r>
      <w:r w:rsidRPr="00C77252">
        <w:rPr>
          <w:lang w:val="en-US"/>
        </w:rPr>
        <w:t xml:space="preserve"> Newson, M. (</w:t>
      </w:r>
      <w:proofErr w:type="spellStart"/>
      <w:r w:rsidRPr="00C77252">
        <w:rPr>
          <w:lang w:val="en-US"/>
        </w:rPr>
        <w:t>ed</w:t>
      </w:r>
      <w:proofErr w:type="spellEnd"/>
      <w:r w:rsidRPr="00C77252">
        <w:rPr>
          <w:lang w:val="en-US"/>
        </w:rPr>
        <w:t>)</w:t>
      </w:r>
      <w:r w:rsidR="008B684D">
        <w:rPr>
          <w:lang w:val="en-US"/>
        </w:rPr>
        <w:t>.</w:t>
      </w:r>
      <w:r w:rsidRPr="00C77252">
        <w:rPr>
          <w:lang w:val="en-US"/>
        </w:rPr>
        <w:t xml:space="preserve"> Managing the Human Impact on the Natural Environment. Patterns and Processes. Belhaven Press,  56-79.</w:t>
      </w:r>
    </w:p>
    <w:p w14:paraId="466DCBCF" w14:textId="77777777" w:rsidR="00F67B8F" w:rsidRPr="00F67B8F" w:rsidRDefault="00F67B8F" w:rsidP="007749F9">
      <w:pPr>
        <w:autoSpaceDE w:val="0"/>
        <w:autoSpaceDN w:val="0"/>
        <w:adjustRightInd w:val="0"/>
        <w:spacing w:after="120"/>
        <w:ind w:left="425" w:right="68" w:hanging="425"/>
        <w:rPr>
          <w:lang w:val="en-US"/>
        </w:rPr>
      </w:pPr>
      <w:proofErr w:type="spellStart"/>
      <w:r w:rsidRPr="00F67B8F">
        <w:rPr>
          <w:lang w:val="en-US"/>
        </w:rPr>
        <w:t>Kalabokidis</w:t>
      </w:r>
      <w:proofErr w:type="spellEnd"/>
      <w:r w:rsidRPr="00F67B8F">
        <w:rPr>
          <w:lang w:val="en-US"/>
        </w:rPr>
        <w:t xml:space="preserve"> K, </w:t>
      </w:r>
      <w:proofErr w:type="spellStart"/>
      <w:r w:rsidRPr="00F67B8F">
        <w:rPr>
          <w:lang w:val="en-US"/>
        </w:rPr>
        <w:t>Iosifides</w:t>
      </w:r>
      <w:proofErr w:type="spellEnd"/>
      <w:r w:rsidRPr="00F67B8F">
        <w:rPr>
          <w:lang w:val="en-US"/>
        </w:rPr>
        <w:t xml:space="preserve"> T, Henderson M, Morehouse B. 2008.</w:t>
      </w:r>
      <w:r w:rsidRPr="007749F9">
        <w:rPr>
          <w:color w:val="000000"/>
          <w:lang w:val="en-US"/>
        </w:rPr>
        <w:t xml:space="preserve"> Wildfire policy and use of science in the context of a socio-ecological system on the Aegean Archipelago. </w:t>
      </w:r>
      <w:r w:rsidRPr="007749F9">
        <w:rPr>
          <w:i/>
          <w:color w:val="000000"/>
          <w:lang w:val="en-US"/>
        </w:rPr>
        <w:t>Environmental Science &amp; Policy</w:t>
      </w:r>
      <w:r w:rsidRPr="007749F9">
        <w:rPr>
          <w:color w:val="000000"/>
          <w:lang w:val="en-US"/>
        </w:rPr>
        <w:t xml:space="preserve"> </w:t>
      </w:r>
      <w:r w:rsidRPr="007749F9">
        <w:rPr>
          <w:b/>
          <w:color w:val="000000"/>
          <w:lang w:val="en-US"/>
        </w:rPr>
        <w:t>11</w:t>
      </w:r>
      <w:r w:rsidRPr="007749F9">
        <w:rPr>
          <w:color w:val="000000"/>
          <w:lang w:val="en-US"/>
        </w:rPr>
        <w:t>:</w:t>
      </w:r>
      <w:r w:rsidR="007749F9">
        <w:rPr>
          <w:color w:val="000000"/>
          <w:lang w:val="en-US"/>
        </w:rPr>
        <w:t xml:space="preserve"> </w:t>
      </w:r>
      <w:r w:rsidRPr="007749F9">
        <w:rPr>
          <w:color w:val="000000"/>
          <w:lang w:val="en-US"/>
        </w:rPr>
        <w:t>408-421. DOI:</w:t>
      </w:r>
      <w:r w:rsidRPr="007749F9">
        <w:rPr>
          <w:color w:val="000066"/>
          <w:lang w:val="en-US"/>
        </w:rPr>
        <w:t xml:space="preserve"> 10.1016/j.envsci.2008.01.006</w:t>
      </w:r>
      <w:r w:rsidRPr="00F67B8F">
        <w:rPr>
          <w:lang w:val="en-US"/>
        </w:rPr>
        <w:t xml:space="preserve">  </w:t>
      </w:r>
    </w:p>
    <w:p w14:paraId="7D30AAC6" w14:textId="77777777" w:rsidR="00EF5E3A" w:rsidRPr="00E12A68" w:rsidRDefault="00EF5E3A" w:rsidP="00436A52">
      <w:pPr>
        <w:autoSpaceDE w:val="0"/>
        <w:autoSpaceDN w:val="0"/>
        <w:adjustRightInd w:val="0"/>
        <w:spacing w:after="120"/>
        <w:ind w:left="426" w:right="68" w:hanging="426"/>
        <w:jc w:val="both"/>
        <w:rPr>
          <w:lang w:val="en-US"/>
        </w:rPr>
      </w:pPr>
      <w:r w:rsidRPr="00C77252">
        <w:rPr>
          <w:lang w:val="en-US"/>
        </w:rPr>
        <w:lastRenderedPageBreak/>
        <w:t>Keeley JE</w:t>
      </w:r>
      <w:r w:rsidR="00753E37">
        <w:rPr>
          <w:lang w:val="en-US"/>
        </w:rPr>
        <w:t>.</w:t>
      </w:r>
      <w:r w:rsidRPr="00C77252">
        <w:rPr>
          <w:lang w:val="en-US"/>
        </w:rPr>
        <w:t xml:space="preserve"> 2002. Native American impacts on fire regimes of the California coastal ranges. </w:t>
      </w:r>
      <w:r w:rsidR="00750F9A" w:rsidRPr="007749F9">
        <w:rPr>
          <w:i/>
          <w:lang w:val="en-US"/>
        </w:rPr>
        <w:t>Journal of Biogeography</w:t>
      </w:r>
      <w:r w:rsidR="007749F9">
        <w:rPr>
          <w:i/>
          <w:lang w:val="en-US"/>
        </w:rPr>
        <w:t xml:space="preserve"> </w:t>
      </w:r>
      <w:r w:rsidR="00750F9A" w:rsidRPr="007749F9">
        <w:rPr>
          <w:b/>
          <w:lang w:val="en-US"/>
        </w:rPr>
        <w:t>29</w:t>
      </w:r>
      <w:r w:rsidR="00753E37">
        <w:rPr>
          <w:lang w:val="en-US"/>
        </w:rPr>
        <w:t>:</w:t>
      </w:r>
      <w:r w:rsidRPr="00C77252">
        <w:rPr>
          <w:lang w:val="en-US"/>
        </w:rPr>
        <w:t xml:space="preserve"> 303</w:t>
      </w:r>
      <w:r w:rsidRPr="00C77252">
        <w:rPr>
          <w:lang w:val="en-GB"/>
        </w:rPr>
        <w:t>–</w:t>
      </w:r>
      <w:r w:rsidRPr="00C77252">
        <w:rPr>
          <w:lang w:val="en-US"/>
        </w:rPr>
        <w:t>320.</w:t>
      </w:r>
      <w:r w:rsidR="003522BA">
        <w:rPr>
          <w:lang w:val="en-US"/>
        </w:rPr>
        <w:t xml:space="preserve"> </w:t>
      </w:r>
      <w:r w:rsidR="00750F9A" w:rsidRPr="007749F9">
        <w:rPr>
          <w:color w:val="000000"/>
          <w:shd w:val="clear" w:color="auto" w:fill="FFFFFF"/>
          <w:lang w:val="en-US"/>
        </w:rPr>
        <w:t>DOI: 10.1046/j.1365-2699.2002.00676.x</w:t>
      </w:r>
    </w:p>
    <w:p w14:paraId="4F146152" w14:textId="77777777" w:rsidR="00EF5E3A" w:rsidRPr="00C77252" w:rsidRDefault="00EF5E3A" w:rsidP="00436A52">
      <w:pPr>
        <w:autoSpaceDE w:val="0"/>
        <w:autoSpaceDN w:val="0"/>
        <w:adjustRightInd w:val="0"/>
        <w:spacing w:after="120"/>
        <w:ind w:left="426" w:right="68" w:hanging="426"/>
        <w:jc w:val="both"/>
        <w:rPr>
          <w:lang w:val="en-US"/>
        </w:rPr>
      </w:pPr>
      <w:r w:rsidRPr="00C77252">
        <w:rPr>
          <w:lang w:val="en-US"/>
        </w:rPr>
        <w:t xml:space="preserve">Keeley JE, </w:t>
      </w:r>
      <w:proofErr w:type="spellStart"/>
      <w:r w:rsidRPr="00C77252">
        <w:rPr>
          <w:lang w:val="en-US"/>
        </w:rPr>
        <w:t>Fotheringham</w:t>
      </w:r>
      <w:proofErr w:type="spellEnd"/>
      <w:r w:rsidRPr="00C77252">
        <w:rPr>
          <w:lang w:val="en-US"/>
        </w:rPr>
        <w:t xml:space="preserve"> CJ, </w:t>
      </w:r>
      <w:proofErr w:type="spellStart"/>
      <w:r w:rsidRPr="00C77252">
        <w:rPr>
          <w:lang w:val="en-US"/>
        </w:rPr>
        <w:t>Morais</w:t>
      </w:r>
      <w:proofErr w:type="spellEnd"/>
      <w:r w:rsidRPr="00C77252">
        <w:rPr>
          <w:lang w:val="en-US"/>
        </w:rPr>
        <w:t xml:space="preserve"> M</w:t>
      </w:r>
      <w:r w:rsidR="00753E37">
        <w:rPr>
          <w:lang w:val="en-US"/>
        </w:rPr>
        <w:t>.</w:t>
      </w:r>
      <w:r w:rsidRPr="00C77252">
        <w:rPr>
          <w:lang w:val="en-US"/>
        </w:rPr>
        <w:t xml:space="preserve"> 1999. Reexamining fire suppression impacts on </w:t>
      </w:r>
      <w:proofErr w:type="spellStart"/>
      <w:r w:rsidRPr="00C77252">
        <w:rPr>
          <w:lang w:val="en-US"/>
        </w:rPr>
        <w:t>brushland</w:t>
      </w:r>
      <w:proofErr w:type="spellEnd"/>
      <w:r w:rsidRPr="00C77252">
        <w:rPr>
          <w:lang w:val="en-US"/>
        </w:rPr>
        <w:t xml:space="preserve"> fire regimes.</w:t>
      </w:r>
      <w:r w:rsidR="007749F9">
        <w:rPr>
          <w:lang w:val="en-US"/>
        </w:rPr>
        <w:t xml:space="preserve"> </w:t>
      </w:r>
      <w:r w:rsidR="00750F9A" w:rsidRPr="007749F9">
        <w:rPr>
          <w:i/>
          <w:lang w:val="en-US"/>
        </w:rPr>
        <w:t>Science</w:t>
      </w:r>
      <w:r w:rsidR="007749F9">
        <w:rPr>
          <w:i/>
          <w:lang w:val="en-US"/>
        </w:rPr>
        <w:t xml:space="preserve"> </w:t>
      </w:r>
      <w:r w:rsidR="00750F9A" w:rsidRPr="007749F9">
        <w:rPr>
          <w:b/>
          <w:lang w:val="en-US"/>
        </w:rPr>
        <w:t>284</w:t>
      </w:r>
      <w:r w:rsidR="00753E37">
        <w:rPr>
          <w:lang w:val="en-US"/>
        </w:rPr>
        <w:t>:</w:t>
      </w:r>
      <w:r w:rsidRPr="00C77252">
        <w:rPr>
          <w:lang w:val="en-US"/>
        </w:rPr>
        <w:t xml:space="preserve"> 1829-1832.</w:t>
      </w:r>
    </w:p>
    <w:p w14:paraId="5BE65623" w14:textId="77777777" w:rsidR="00EF5E3A" w:rsidRPr="00C77252" w:rsidRDefault="00EF5E3A" w:rsidP="00436A52">
      <w:pPr>
        <w:autoSpaceDE w:val="0"/>
        <w:autoSpaceDN w:val="0"/>
        <w:adjustRightInd w:val="0"/>
        <w:spacing w:after="120"/>
        <w:ind w:left="426" w:right="68" w:hanging="426"/>
        <w:jc w:val="both"/>
        <w:rPr>
          <w:lang w:val="en-US"/>
        </w:rPr>
      </w:pPr>
      <w:r w:rsidRPr="00C77252">
        <w:rPr>
          <w:lang w:val="en-GB"/>
        </w:rPr>
        <w:t>Kittredge D</w:t>
      </w:r>
      <w:r w:rsidR="00753E37">
        <w:rPr>
          <w:lang w:val="en-GB"/>
        </w:rPr>
        <w:t>.</w:t>
      </w:r>
      <w:r w:rsidRPr="00C77252">
        <w:rPr>
          <w:lang w:val="en-GB"/>
        </w:rPr>
        <w:t xml:space="preserve"> 2005. The cooperation of private forest owners on scales larger than one individual property: international examples and potential application in the United States. </w:t>
      </w:r>
      <w:r w:rsidRPr="00C77252">
        <w:rPr>
          <w:i/>
          <w:iCs/>
          <w:lang w:val="en-GB"/>
        </w:rPr>
        <w:t>Forest Policy and Economics</w:t>
      </w:r>
      <w:r w:rsidRPr="00C77252">
        <w:rPr>
          <w:b/>
          <w:bCs/>
          <w:lang w:val="en-GB"/>
        </w:rPr>
        <w:t>7</w:t>
      </w:r>
      <w:r w:rsidRPr="00C77252">
        <w:rPr>
          <w:lang w:val="en-GB"/>
        </w:rPr>
        <w:t>: 671-688.</w:t>
      </w:r>
      <w:r w:rsidR="003522BA">
        <w:rPr>
          <w:lang w:val="en-GB"/>
        </w:rPr>
        <w:t xml:space="preserve"> </w:t>
      </w:r>
      <w:r w:rsidR="00FF3C62" w:rsidRPr="007749F9">
        <w:rPr>
          <w:lang w:val="en-US"/>
        </w:rPr>
        <w:t>DOI</w:t>
      </w:r>
      <w:r w:rsidR="00FF3C62" w:rsidRPr="00FF3C62">
        <w:rPr>
          <w:lang w:val="en-GB"/>
        </w:rPr>
        <w:t>:10.1016/j.forpol.2003.12.004</w:t>
      </w:r>
    </w:p>
    <w:p w14:paraId="2E836444" w14:textId="77777777" w:rsidR="00203153" w:rsidRPr="007749F9" w:rsidRDefault="00EF5E3A" w:rsidP="007749F9">
      <w:pPr>
        <w:spacing w:line="184" w:lineRule="atLeast"/>
        <w:ind w:left="426" w:hanging="426"/>
        <w:jc w:val="both"/>
        <w:rPr>
          <w:rFonts w:ascii="Verdana" w:eastAsia="Times New Roman" w:hAnsi="Verdana"/>
          <w:color w:val="000000"/>
          <w:sz w:val="12"/>
          <w:szCs w:val="12"/>
          <w:lang w:val="en-US" w:eastAsia="pt-PT"/>
        </w:rPr>
      </w:pPr>
      <w:proofErr w:type="spellStart"/>
      <w:r w:rsidRPr="00C77252">
        <w:rPr>
          <w:lang w:val="en-US"/>
        </w:rPr>
        <w:t>Konisky</w:t>
      </w:r>
      <w:proofErr w:type="spellEnd"/>
      <w:r w:rsidRPr="00C77252">
        <w:rPr>
          <w:lang w:val="en-US"/>
        </w:rPr>
        <w:t xml:space="preserve"> DM, </w:t>
      </w:r>
      <w:proofErr w:type="spellStart"/>
      <w:r w:rsidRPr="00C77252">
        <w:rPr>
          <w:lang w:val="en-US"/>
        </w:rPr>
        <w:t>Beierle</w:t>
      </w:r>
      <w:proofErr w:type="spellEnd"/>
      <w:r w:rsidRPr="00C77252">
        <w:rPr>
          <w:lang w:val="en-US"/>
        </w:rPr>
        <w:t xml:space="preserve"> TC</w:t>
      </w:r>
      <w:r w:rsidR="00753E37">
        <w:rPr>
          <w:lang w:val="en-US"/>
        </w:rPr>
        <w:t>.</w:t>
      </w:r>
      <w:r w:rsidRPr="00C77252">
        <w:rPr>
          <w:lang w:val="en-US"/>
        </w:rPr>
        <w:t xml:space="preserve"> 2001. Innovations in Public Participation and Environmental Decision Making: Examples from the Great Lakes Region. </w:t>
      </w:r>
      <w:r w:rsidR="00750F9A" w:rsidRPr="007749F9">
        <w:rPr>
          <w:i/>
          <w:lang w:val="en-US"/>
        </w:rPr>
        <w:t xml:space="preserve">Society and Natural Resources </w:t>
      </w:r>
      <w:r w:rsidR="00750F9A" w:rsidRPr="007749F9">
        <w:rPr>
          <w:b/>
          <w:lang w:val="en-US"/>
        </w:rPr>
        <w:t>14</w:t>
      </w:r>
      <w:r w:rsidRPr="00C77252">
        <w:rPr>
          <w:lang w:val="en-US"/>
        </w:rPr>
        <w:t>: 815-826.</w:t>
      </w:r>
      <w:r w:rsidR="003522BA">
        <w:rPr>
          <w:lang w:val="en-US"/>
        </w:rPr>
        <w:t xml:space="preserve"> </w:t>
      </w:r>
      <w:r w:rsidR="00FF3C62" w:rsidRPr="00FF3C62">
        <w:rPr>
          <w:lang w:val="en-US"/>
        </w:rPr>
        <w:t>DOI</w:t>
      </w:r>
      <w:r w:rsidR="00750F9A" w:rsidRPr="007749F9">
        <w:rPr>
          <w:rFonts w:eastAsia="Times New Roman"/>
          <w:b/>
          <w:bCs/>
          <w:color w:val="000000"/>
          <w:lang w:val="en-US" w:eastAsia="pt-PT"/>
        </w:rPr>
        <w:t>:</w:t>
      </w:r>
      <w:r w:rsidR="00750F9A" w:rsidRPr="007749F9">
        <w:rPr>
          <w:rFonts w:eastAsia="Times New Roman"/>
          <w:color w:val="000000"/>
          <w:lang w:val="en-US" w:eastAsia="pt-PT"/>
        </w:rPr>
        <w:t>10.1080/089419201753210620</w:t>
      </w:r>
    </w:p>
    <w:p w14:paraId="01AA5F98" w14:textId="77777777" w:rsidR="00EF5E3A" w:rsidRPr="003510B8" w:rsidRDefault="00EF5E3A" w:rsidP="00436A52">
      <w:pPr>
        <w:autoSpaceDE w:val="0"/>
        <w:autoSpaceDN w:val="0"/>
        <w:adjustRightInd w:val="0"/>
        <w:spacing w:after="120"/>
        <w:ind w:left="426" w:right="68" w:hanging="426"/>
        <w:jc w:val="both"/>
        <w:rPr>
          <w:lang w:val="nl-NL"/>
        </w:rPr>
      </w:pPr>
      <w:proofErr w:type="spellStart"/>
      <w:r w:rsidRPr="008B684D">
        <w:rPr>
          <w:lang w:val="en-US"/>
        </w:rPr>
        <w:t>Lepart</w:t>
      </w:r>
      <w:proofErr w:type="spellEnd"/>
      <w:r w:rsidRPr="00C77252">
        <w:rPr>
          <w:lang w:val="en-US"/>
        </w:rPr>
        <w:t xml:space="preserve"> J, </w:t>
      </w:r>
      <w:proofErr w:type="spellStart"/>
      <w:r w:rsidRPr="00C77252">
        <w:rPr>
          <w:lang w:val="en-US"/>
        </w:rPr>
        <w:t>Debussche</w:t>
      </w:r>
      <w:proofErr w:type="spellEnd"/>
      <w:r w:rsidRPr="00C77252">
        <w:rPr>
          <w:lang w:val="en-US"/>
        </w:rPr>
        <w:t xml:space="preserve"> M</w:t>
      </w:r>
      <w:r w:rsidR="00753E37">
        <w:rPr>
          <w:lang w:val="en-US"/>
        </w:rPr>
        <w:t>.</w:t>
      </w:r>
      <w:r w:rsidRPr="00C77252">
        <w:rPr>
          <w:lang w:val="en-US"/>
        </w:rPr>
        <w:t xml:space="preserve"> 1992. Human impact on landscape patterning: Mediterranean examples. In</w:t>
      </w:r>
      <w:r w:rsidR="003522BA">
        <w:rPr>
          <w:lang w:val="en-US"/>
        </w:rPr>
        <w:t xml:space="preserve"> </w:t>
      </w:r>
      <w:r w:rsidR="008B684D" w:rsidRPr="00065BB5">
        <w:rPr>
          <w:lang w:val="en-GB"/>
        </w:rPr>
        <w:t>Hansen</w:t>
      </w:r>
      <w:r w:rsidR="008B684D">
        <w:rPr>
          <w:lang w:val="en-GB"/>
        </w:rPr>
        <w:t xml:space="preserve">, AJ, </w:t>
      </w:r>
      <w:r w:rsidR="008B684D" w:rsidRPr="00065BB5">
        <w:rPr>
          <w:lang w:val="en-GB"/>
        </w:rPr>
        <w:t xml:space="preserve">di </w:t>
      </w:r>
      <w:proofErr w:type="spellStart"/>
      <w:r w:rsidR="008B684D" w:rsidRPr="00065BB5">
        <w:rPr>
          <w:lang w:val="en-GB"/>
        </w:rPr>
        <w:t>Castri</w:t>
      </w:r>
      <w:proofErr w:type="spellEnd"/>
      <w:r w:rsidR="008B684D">
        <w:rPr>
          <w:lang w:val="en-GB"/>
        </w:rPr>
        <w:t xml:space="preserve"> D (</w:t>
      </w:r>
      <w:proofErr w:type="spellStart"/>
      <w:r w:rsidR="008B684D">
        <w:rPr>
          <w:lang w:val="en-GB"/>
        </w:rPr>
        <w:t>Eds</w:t>
      </w:r>
      <w:proofErr w:type="spellEnd"/>
      <w:r w:rsidR="008B684D">
        <w:rPr>
          <w:lang w:val="en-GB"/>
        </w:rPr>
        <w:t>).</w:t>
      </w:r>
      <w:r w:rsidRPr="00C77252">
        <w:rPr>
          <w:lang w:val="en-US"/>
        </w:rPr>
        <w:t xml:space="preserve"> Landscape boundaries, consequences for biotic diversity and ecological flows.</w:t>
      </w:r>
      <w:r w:rsidR="0087726E">
        <w:rPr>
          <w:lang w:val="en-US"/>
        </w:rPr>
        <w:t xml:space="preserve"> </w:t>
      </w:r>
      <w:r w:rsidR="00750F9A" w:rsidRPr="003510B8">
        <w:rPr>
          <w:lang w:val="nl-NL"/>
        </w:rPr>
        <w:t>New York, Springer-Verlag, 76-106.</w:t>
      </w:r>
    </w:p>
    <w:p w14:paraId="00220A5D" w14:textId="77777777" w:rsidR="00EF5E3A" w:rsidRPr="00C77252" w:rsidRDefault="00EF5E3A" w:rsidP="00436A52">
      <w:pPr>
        <w:autoSpaceDE w:val="0"/>
        <w:autoSpaceDN w:val="0"/>
        <w:adjustRightInd w:val="0"/>
        <w:spacing w:after="120"/>
        <w:ind w:left="426" w:right="68" w:hanging="426"/>
        <w:jc w:val="both"/>
        <w:rPr>
          <w:lang w:val="en-US"/>
        </w:rPr>
      </w:pPr>
      <w:r w:rsidRPr="00C77252">
        <w:rPr>
          <w:lang w:val="nl-NL"/>
        </w:rPr>
        <w:t>Maas R, Kruitwagen S, van Gerwen O-J</w:t>
      </w:r>
      <w:r w:rsidR="00753E37">
        <w:rPr>
          <w:lang w:val="nl-NL"/>
        </w:rPr>
        <w:t>.</w:t>
      </w:r>
      <w:r w:rsidRPr="00C77252">
        <w:rPr>
          <w:lang w:val="nl-NL"/>
        </w:rPr>
        <w:t xml:space="preserve"> 2012. </w:t>
      </w:r>
      <w:r w:rsidRPr="00C77252">
        <w:rPr>
          <w:lang w:val="en-US"/>
        </w:rPr>
        <w:t xml:space="preserve">Environmental policy evaluation: Experiences in the Netherlands. </w:t>
      </w:r>
      <w:r w:rsidR="00750F9A" w:rsidRPr="0087726E">
        <w:rPr>
          <w:i/>
          <w:lang w:val="en-US"/>
        </w:rPr>
        <w:t>Environmental Development</w:t>
      </w:r>
      <w:r w:rsidR="0087726E">
        <w:rPr>
          <w:i/>
          <w:lang w:val="en-US"/>
        </w:rPr>
        <w:t xml:space="preserve"> </w:t>
      </w:r>
      <w:r w:rsidR="00750F9A" w:rsidRPr="0087726E">
        <w:rPr>
          <w:b/>
          <w:lang w:val="en-US"/>
        </w:rPr>
        <w:t>1</w:t>
      </w:r>
      <w:r w:rsidR="00753E37">
        <w:rPr>
          <w:lang w:val="en-US"/>
        </w:rPr>
        <w:t>:</w:t>
      </w:r>
      <w:r w:rsidRPr="00C77252">
        <w:rPr>
          <w:lang w:val="en-US"/>
        </w:rPr>
        <w:t xml:space="preserve"> 67-78.</w:t>
      </w:r>
      <w:r w:rsidR="003522BA">
        <w:rPr>
          <w:lang w:val="en-US"/>
        </w:rPr>
        <w:t xml:space="preserve"> </w:t>
      </w:r>
      <w:r w:rsidR="00FF3C62" w:rsidRPr="00FF3C62">
        <w:rPr>
          <w:lang w:val="en-US"/>
        </w:rPr>
        <w:t>DOI: 10.1002/ev.308</w:t>
      </w:r>
    </w:p>
    <w:p w14:paraId="34F4317C" w14:textId="77777777" w:rsidR="00EF5E3A" w:rsidRPr="00C77252" w:rsidRDefault="00EF5E3A" w:rsidP="00436A52">
      <w:pPr>
        <w:autoSpaceDE w:val="0"/>
        <w:autoSpaceDN w:val="0"/>
        <w:adjustRightInd w:val="0"/>
        <w:spacing w:after="120"/>
        <w:ind w:left="426" w:right="68" w:hanging="426"/>
        <w:jc w:val="both"/>
        <w:rPr>
          <w:lang w:val="en-US"/>
        </w:rPr>
      </w:pPr>
      <w:r w:rsidRPr="0087726E">
        <w:t>Margaris NS, Koutsidou E, Giourga</w:t>
      </w:r>
      <w:r w:rsidR="0087726E" w:rsidRPr="0087726E">
        <w:t xml:space="preserve"> </w:t>
      </w:r>
      <w:r w:rsidRPr="0087726E">
        <w:t>Ch</w:t>
      </w:r>
      <w:r w:rsidR="00753E37" w:rsidRPr="0087726E">
        <w:t>.</w:t>
      </w:r>
      <w:r w:rsidRPr="0087726E">
        <w:t xml:space="preserve"> 1996. </w:t>
      </w:r>
      <w:r w:rsidRPr="00C77252">
        <w:rPr>
          <w:lang w:val="en-US"/>
        </w:rPr>
        <w:t>Changes in traditional Mediterranean land-use systems.</w:t>
      </w:r>
      <w:r w:rsidR="0087726E">
        <w:rPr>
          <w:lang w:val="en-US"/>
        </w:rPr>
        <w:t xml:space="preserve"> </w:t>
      </w:r>
      <w:r w:rsidRPr="00C77252">
        <w:rPr>
          <w:lang w:val="en-US"/>
        </w:rPr>
        <w:t>In Brandt</w:t>
      </w:r>
      <w:r w:rsidR="0087726E">
        <w:rPr>
          <w:lang w:val="en-US"/>
        </w:rPr>
        <w:t xml:space="preserve"> </w:t>
      </w:r>
      <w:r w:rsidR="008B684D" w:rsidRPr="00C77252">
        <w:rPr>
          <w:lang w:val="en-US"/>
        </w:rPr>
        <w:t>CJ</w:t>
      </w:r>
      <w:r w:rsidR="008B684D">
        <w:rPr>
          <w:lang w:val="en-US"/>
        </w:rPr>
        <w:t>,</w:t>
      </w:r>
      <w:r w:rsidR="0087726E">
        <w:rPr>
          <w:lang w:val="en-US"/>
        </w:rPr>
        <w:t xml:space="preserve"> </w:t>
      </w:r>
      <w:proofErr w:type="spellStart"/>
      <w:r w:rsidRPr="00C77252">
        <w:rPr>
          <w:lang w:val="en-US"/>
        </w:rPr>
        <w:t>Thormes</w:t>
      </w:r>
      <w:proofErr w:type="spellEnd"/>
      <w:r w:rsidR="0087726E">
        <w:rPr>
          <w:lang w:val="en-US"/>
        </w:rPr>
        <w:t xml:space="preserve"> </w:t>
      </w:r>
      <w:r w:rsidR="008B684D" w:rsidRPr="00C77252">
        <w:rPr>
          <w:lang w:val="en-US"/>
        </w:rPr>
        <w:t>J</w:t>
      </w:r>
      <w:r w:rsidRPr="00C77252">
        <w:rPr>
          <w:lang w:val="en-US"/>
        </w:rPr>
        <w:t xml:space="preserve"> (</w:t>
      </w:r>
      <w:proofErr w:type="spellStart"/>
      <w:r w:rsidRPr="00C77252">
        <w:rPr>
          <w:lang w:val="en-US"/>
        </w:rPr>
        <w:t>Eds</w:t>
      </w:r>
      <w:proofErr w:type="spellEnd"/>
      <w:r w:rsidRPr="00C77252">
        <w:rPr>
          <w:lang w:val="en-US"/>
        </w:rPr>
        <w:t>)</w:t>
      </w:r>
      <w:r w:rsidR="008B684D">
        <w:rPr>
          <w:lang w:val="en-US"/>
        </w:rPr>
        <w:t>.</w:t>
      </w:r>
      <w:r w:rsidRPr="00C77252">
        <w:rPr>
          <w:lang w:val="en-US"/>
        </w:rPr>
        <w:t xml:space="preserve"> Mediterranean Desertification and Land use.</w:t>
      </w:r>
      <w:r w:rsidR="00F67B8F">
        <w:rPr>
          <w:lang w:val="en-US"/>
        </w:rPr>
        <w:t xml:space="preserve"> </w:t>
      </w:r>
      <w:proofErr w:type="spellStart"/>
      <w:r w:rsidRPr="00C77252">
        <w:rPr>
          <w:lang w:val="en-US"/>
        </w:rPr>
        <w:t>Chichester</w:t>
      </w:r>
      <w:proofErr w:type="spellEnd"/>
      <w:r w:rsidRPr="00C77252">
        <w:rPr>
          <w:lang w:val="en-US"/>
        </w:rPr>
        <w:t>, J Willey &amp; Sons, 29-42.</w:t>
      </w:r>
    </w:p>
    <w:p w14:paraId="171B2627" w14:textId="77777777" w:rsidR="00EF5E3A" w:rsidRPr="00C77252" w:rsidRDefault="00EF5E3A" w:rsidP="00436A52">
      <w:pPr>
        <w:autoSpaceDE w:val="0"/>
        <w:autoSpaceDN w:val="0"/>
        <w:adjustRightInd w:val="0"/>
        <w:spacing w:after="120"/>
        <w:ind w:left="426" w:right="68" w:hanging="426"/>
        <w:jc w:val="both"/>
        <w:rPr>
          <w:lang w:val="en-US"/>
        </w:rPr>
      </w:pPr>
      <w:r w:rsidRPr="00C77252">
        <w:rPr>
          <w:lang w:val="en-US"/>
        </w:rPr>
        <w:t>Martins H, Borges JG</w:t>
      </w:r>
      <w:r w:rsidR="00753E37">
        <w:rPr>
          <w:lang w:val="en-US"/>
        </w:rPr>
        <w:t>.</w:t>
      </w:r>
      <w:r w:rsidRPr="00C77252">
        <w:rPr>
          <w:lang w:val="en-US"/>
        </w:rPr>
        <w:t xml:space="preserve"> 2007.</w:t>
      </w:r>
      <w:r w:rsidR="0087726E">
        <w:rPr>
          <w:lang w:val="en-US"/>
        </w:rPr>
        <w:t xml:space="preserve"> </w:t>
      </w:r>
      <w:r w:rsidRPr="00C77252">
        <w:rPr>
          <w:lang w:val="en-US"/>
        </w:rPr>
        <w:t xml:space="preserve">Addressing collaborative planning methods and tools in forest management. </w:t>
      </w:r>
      <w:r w:rsidR="00750F9A" w:rsidRPr="0087726E">
        <w:rPr>
          <w:i/>
          <w:lang w:val="en-US"/>
        </w:rPr>
        <w:t>Forest Ecology and Management</w:t>
      </w:r>
      <w:r w:rsidR="0087726E">
        <w:rPr>
          <w:i/>
          <w:lang w:val="en-US"/>
        </w:rPr>
        <w:t xml:space="preserve"> </w:t>
      </w:r>
      <w:r w:rsidR="00750F9A" w:rsidRPr="0087726E">
        <w:rPr>
          <w:b/>
          <w:lang w:val="en-US"/>
        </w:rPr>
        <w:t>248</w:t>
      </w:r>
      <w:r w:rsidRPr="00C77252">
        <w:rPr>
          <w:lang w:val="en-US"/>
        </w:rPr>
        <w:t>: 107-118.</w:t>
      </w:r>
      <w:r w:rsidR="003522BA">
        <w:rPr>
          <w:lang w:val="en-US"/>
        </w:rPr>
        <w:t xml:space="preserve"> </w:t>
      </w:r>
      <w:r w:rsidR="00FF3C62" w:rsidRPr="00FF3C62">
        <w:rPr>
          <w:lang w:val="en-US"/>
        </w:rPr>
        <w:t>DOI</w:t>
      </w:r>
      <w:r w:rsidR="00750F9A" w:rsidRPr="0087726E">
        <w:rPr>
          <w:color w:val="000000"/>
          <w:lang w:val="en-US" w:eastAsia="pt-PT"/>
        </w:rPr>
        <w:t>:</w:t>
      </w:r>
      <w:r w:rsidR="00750F9A" w:rsidRPr="0087726E">
        <w:rPr>
          <w:color w:val="000066"/>
          <w:lang w:val="en-US" w:eastAsia="pt-PT"/>
        </w:rPr>
        <w:t>10.1016/j.foreco.2007.02.039</w:t>
      </w:r>
    </w:p>
    <w:p w14:paraId="07937406" w14:textId="77777777" w:rsidR="00EF5E3A" w:rsidRPr="002C0638" w:rsidRDefault="00EF5E3A" w:rsidP="00436A52">
      <w:pPr>
        <w:autoSpaceDE w:val="0"/>
        <w:autoSpaceDN w:val="0"/>
        <w:adjustRightInd w:val="0"/>
        <w:spacing w:after="120"/>
        <w:ind w:left="426" w:right="68" w:hanging="426"/>
        <w:jc w:val="both"/>
        <w:rPr>
          <w:lang w:val="en-GB"/>
        </w:rPr>
      </w:pPr>
      <w:r w:rsidRPr="00C77252">
        <w:rPr>
          <w:lang w:val="en-GB"/>
        </w:rPr>
        <w:t>McCaw WL</w:t>
      </w:r>
      <w:r w:rsidR="00D9395B">
        <w:rPr>
          <w:lang w:val="en-GB"/>
        </w:rPr>
        <w:t>.</w:t>
      </w:r>
      <w:r w:rsidRPr="00C77252">
        <w:rPr>
          <w:lang w:val="en-GB"/>
        </w:rPr>
        <w:t xml:space="preserve"> 2013. Managing forest fuels using prescribed fire – A perspective from southern Australia. </w:t>
      </w:r>
      <w:r w:rsidR="00750F9A" w:rsidRPr="0087726E">
        <w:rPr>
          <w:i/>
          <w:lang w:val="en-GB"/>
        </w:rPr>
        <w:t>Forest Ecology and Management</w:t>
      </w:r>
      <w:r w:rsidR="003522BA">
        <w:rPr>
          <w:i/>
          <w:lang w:val="en-GB"/>
        </w:rPr>
        <w:t xml:space="preserve"> </w:t>
      </w:r>
      <w:r w:rsidR="00750F9A" w:rsidRPr="0087726E">
        <w:rPr>
          <w:b/>
          <w:lang w:val="en-GB"/>
        </w:rPr>
        <w:t>294</w:t>
      </w:r>
      <w:r w:rsidRPr="00C77252">
        <w:rPr>
          <w:lang w:val="en-GB"/>
        </w:rPr>
        <w:t>, 217–224</w:t>
      </w:r>
      <w:r w:rsidR="00753E37">
        <w:rPr>
          <w:lang w:val="en-GB"/>
        </w:rPr>
        <w:t>.</w:t>
      </w:r>
      <w:r w:rsidR="003522BA">
        <w:rPr>
          <w:lang w:val="en-GB"/>
        </w:rPr>
        <w:t xml:space="preserve"> </w:t>
      </w:r>
      <w:r w:rsidR="00750F9A" w:rsidRPr="0087726E">
        <w:rPr>
          <w:shd w:val="clear" w:color="auto" w:fill="FFFFFF"/>
          <w:lang w:val="en-US"/>
        </w:rPr>
        <w:t>DOI:10.1016/j.foreco.2012.09.012</w:t>
      </w:r>
    </w:p>
    <w:p w14:paraId="3ED6B317" w14:textId="77777777" w:rsidR="00EF5E3A" w:rsidRDefault="00EF5E3A" w:rsidP="00436A52">
      <w:pPr>
        <w:autoSpaceDE w:val="0"/>
        <w:autoSpaceDN w:val="0"/>
        <w:adjustRightInd w:val="0"/>
        <w:spacing w:after="120"/>
        <w:ind w:left="426" w:right="68" w:hanging="426"/>
        <w:jc w:val="both"/>
        <w:rPr>
          <w:lang w:val="es-ES_tradnl"/>
        </w:rPr>
      </w:pPr>
      <w:r w:rsidRPr="008B684D">
        <w:rPr>
          <w:lang w:val="en-GB"/>
        </w:rPr>
        <w:t>Moreno</w:t>
      </w:r>
      <w:r w:rsidRPr="00C77252">
        <w:rPr>
          <w:lang w:val="en-GB"/>
        </w:rPr>
        <w:t xml:space="preserve"> JM</w:t>
      </w:r>
      <w:r w:rsidR="00D9395B">
        <w:rPr>
          <w:lang w:val="en-GB"/>
        </w:rPr>
        <w:t>.</w:t>
      </w:r>
      <w:r w:rsidRPr="00C77252">
        <w:rPr>
          <w:lang w:val="en-GB"/>
        </w:rPr>
        <w:t xml:space="preserve"> 1999.</w:t>
      </w:r>
      <w:r w:rsidR="0087726E">
        <w:rPr>
          <w:lang w:val="en-GB"/>
        </w:rPr>
        <w:t xml:space="preserve"> </w:t>
      </w:r>
      <w:r w:rsidRPr="00C77252">
        <w:rPr>
          <w:lang w:val="en-US"/>
        </w:rPr>
        <w:t>Forest Fires: Trends and implications in desertification prone areas of southern Europe. In</w:t>
      </w:r>
      <w:r w:rsidR="00930337">
        <w:rPr>
          <w:lang w:val="en-US"/>
        </w:rPr>
        <w:t xml:space="preserve"> </w:t>
      </w:r>
      <w:proofErr w:type="spellStart"/>
      <w:r w:rsidRPr="00C77252">
        <w:rPr>
          <w:lang w:val="en-US"/>
        </w:rPr>
        <w:t>Balabanis</w:t>
      </w:r>
      <w:proofErr w:type="spellEnd"/>
      <w:r w:rsidR="00930337">
        <w:rPr>
          <w:lang w:val="en-US"/>
        </w:rPr>
        <w:t xml:space="preserve"> </w:t>
      </w:r>
      <w:r w:rsidR="008B684D" w:rsidRPr="00C77252">
        <w:rPr>
          <w:lang w:val="en-US"/>
        </w:rPr>
        <w:t>P</w:t>
      </w:r>
      <w:r w:rsidRPr="00C77252">
        <w:rPr>
          <w:lang w:val="en-US"/>
        </w:rPr>
        <w:t>, Peter</w:t>
      </w:r>
      <w:r w:rsidR="00930337">
        <w:rPr>
          <w:lang w:val="en-US"/>
        </w:rPr>
        <w:t xml:space="preserve"> </w:t>
      </w:r>
      <w:r w:rsidR="008B684D" w:rsidRPr="00C77252">
        <w:rPr>
          <w:lang w:val="en-US"/>
        </w:rPr>
        <w:t>D</w:t>
      </w:r>
      <w:r w:rsidRPr="00C77252">
        <w:rPr>
          <w:lang w:val="en-US"/>
        </w:rPr>
        <w:t>, Ghazi</w:t>
      </w:r>
      <w:r w:rsidR="00572A72">
        <w:rPr>
          <w:lang w:val="en-US"/>
        </w:rPr>
        <w:t xml:space="preserve"> </w:t>
      </w:r>
      <w:r w:rsidR="008B684D" w:rsidRPr="00C77252">
        <w:rPr>
          <w:lang w:val="en-US"/>
        </w:rPr>
        <w:t>A</w:t>
      </w:r>
      <w:r w:rsidRPr="00C77252">
        <w:rPr>
          <w:lang w:val="en-US"/>
        </w:rPr>
        <w:t xml:space="preserve">, </w:t>
      </w:r>
      <w:proofErr w:type="spellStart"/>
      <w:r w:rsidRPr="00C77252">
        <w:rPr>
          <w:lang w:val="en-US"/>
        </w:rPr>
        <w:t>Tsogas</w:t>
      </w:r>
      <w:proofErr w:type="spellEnd"/>
      <w:r w:rsidR="003522BA">
        <w:rPr>
          <w:lang w:val="en-US"/>
        </w:rPr>
        <w:t xml:space="preserve"> </w:t>
      </w:r>
      <w:r w:rsidR="008B684D" w:rsidRPr="00C77252">
        <w:rPr>
          <w:lang w:val="en-US"/>
        </w:rPr>
        <w:t>M</w:t>
      </w:r>
      <w:r w:rsidRPr="00C77252">
        <w:rPr>
          <w:lang w:val="en-US"/>
        </w:rPr>
        <w:t xml:space="preserve"> (</w:t>
      </w:r>
      <w:proofErr w:type="spellStart"/>
      <w:r w:rsidRPr="00C77252">
        <w:rPr>
          <w:lang w:val="en-US"/>
        </w:rPr>
        <w:t>Eds</w:t>
      </w:r>
      <w:proofErr w:type="spellEnd"/>
      <w:r w:rsidRPr="00C77252">
        <w:rPr>
          <w:lang w:val="en-US"/>
        </w:rPr>
        <w:t>). Proceedings of the Internatio</w:t>
      </w:r>
      <w:r w:rsidRPr="00C77252">
        <w:rPr>
          <w:color w:val="17365D"/>
          <w:lang w:val="en-US"/>
        </w:rPr>
        <w:t>n</w:t>
      </w:r>
      <w:r w:rsidRPr="00C77252">
        <w:rPr>
          <w:lang w:val="en-US"/>
        </w:rPr>
        <w:t>al Conference on Mediterranean Desertification.</w:t>
      </w:r>
      <w:r w:rsidR="00572A72">
        <w:rPr>
          <w:lang w:val="en-US"/>
        </w:rPr>
        <w:t xml:space="preserve"> </w:t>
      </w:r>
      <w:r w:rsidRPr="00C77252">
        <w:rPr>
          <w:lang w:val="en-US"/>
        </w:rPr>
        <w:t>Research results and Policy implications. DG Research,</w:t>
      </w:r>
      <w:r w:rsidR="008B684D">
        <w:rPr>
          <w:lang w:val="en-US"/>
        </w:rPr>
        <w:t xml:space="preserve"> v</w:t>
      </w:r>
      <w:r w:rsidR="008B684D" w:rsidRPr="00C77252">
        <w:rPr>
          <w:lang w:val="en-US"/>
        </w:rPr>
        <w:t>ol. I, Plenary session.</w:t>
      </w:r>
      <w:r w:rsidR="00572A72">
        <w:rPr>
          <w:lang w:val="en-US"/>
        </w:rPr>
        <w:t xml:space="preserve"> </w:t>
      </w:r>
      <w:r w:rsidRPr="00C77252">
        <w:rPr>
          <w:lang w:val="en-US"/>
        </w:rPr>
        <w:t>29 October – 1 November 1996, Crete, Greece.</w:t>
      </w:r>
      <w:r w:rsidR="00572A72">
        <w:rPr>
          <w:lang w:val="en-US"/>
        </w:rPr>
        <w:t xml:space="preserve"> </w:t>
      </w:r>
      <w:r w:rsidRPr="00C77252">
        <w:rPr>
          <w:lang w:val="es-ES_tradnl"/>
        </w:rPr>
        <w:t>EUR19303.</w:t>
      </w:r>
    </w:p>
    <w:p w14:paraId="4DA159F0" w14:textId="77777777" w:rsidR="00F67B8F" w:rsidRPr="00572A72" w:rsidRDefault="00F67B8F" w:rsidP="00572A72">
      <w:pPr>
        <w:autoSpaceDE w:val="0"/>
        <w:autoSpaceDN w:val="0"/>
        <w:adjustRightInd w:val="0"/>
        <w:spacing w:after="120"/>
        <w:ind w:left="425" w:right="68" w:hanging="425"/>
        <w:jc w:val="both"/>
        <w:rPr>
          <w:lang w:val="en-US"/>
        </w:rPr>
      </w:pPr>
      <w:r w:rsidRPr="00F67B8F">
        <w:rPr>
          <w:lang w:val="es-ES_tradnl"/>
        </w:rPr>
        <w:t xml:space="preserve">Moreno MV, </w:t>
      </w:r>
      <w:proofErr w:type="spellStart"/>
      <w:r w:rsidRPr="00F67B8F">
        <w:rPr>
          <w:lang w:val="es-ES_tradnl"/>
        </w:rPr>
        <w:t>Conedera</w:t>
      </w:r>
      <w:proofErr w:type="spellEnd"/>
      <w:r w:rsidRPr="00F67B8F">
        <w:rPr>
          <w:lang w:val="es-ES_tradnl"/>
        </w:rPr>
        <w:t xml:space="preserve"> M, </w:t>
      </w:r>
      <w:proofErr w:type="spellStart"/>
      <w:r w:rsidRPr="00F67B8F">
        <w:rPr>
          <w:lang w:val="es-ES_tradnl"/>
        </w:rPr>
        <w:t>Chuvieco</w:t>
      </w:r>
      <w:proofErr w:type="spellEnd"/>
      <w:r w:rsidRPr="00F67B8F">
        <w:rPr>
          <w:lang w:val="es-ES_tradnl"/>
        </w:rPr>
        <w:t xml:space="preserve"> E, Boris G. 2013. </w:t>
      </w:r>
      <w:r w:rsidRPr="00572A72">
        <w:rPr>
          <w:lang w:val="en-US"/>
        </w:rPr>
        <w:t xml:space="preserve">Fire regime changes and major driving forces in Spain from 1968 to 2010. </w:t>
      </w:r>
      <w:r w:rsidRPr="00572A72">
        <w:rPr>
          <w:i/>
          <w:lang w:val="en-US"/>
        </w:rPr>
        <w:t>Envir</w:t>
      </w:r>
      <w:r w:rsidR="00225427" w:rsidRPr="00572A72">
        <w:rPr>
          <w:i/>
          <w:lang w:val="en-US"/>
        </w:rPr>
        <w:t>on</w:t>
      </w:r>
      <w:r w:rsidRPr="00572A72">
        <w:rPr>
          <w:i/>
          <w:lang w:val="en-US"/>
        </w:rPr>
        <w:t xml:space="preserve">mental Science &amp; Policy </w:t>
      </w:r>
      <w:r w:rsidRPr="00572A72">
        <w:rPr>
          <w:lang w:val="en-US"/>
        </w:rPr>
        <w:t xml:space="preserve">(in press). DOI: </w:t>
      </w:r>
      <w:hyperlink r:id="rId9" w:history="1">
        <w:r w:rsidRPr="00572A72">
          <w:rPr>
            <w:rStyle w:val="Hyperlink"/>
            <w:lang w:val="en-US"/>
          </w:rPr>
          <w:t>http://dx.doi.org/10.1016/j.envsci.2013.08.005</w:t>
        </w:r>
      </w:hyperlink>
    </w:p>
    <w:p w14:paraId="42042B32" w14:textId="77777777" w:rsidR="00F67B8F" w:rsidRPr="00F67B8F" w:rsidRDefault="00F67B8F" w:rsidP="00572A72">
      <w:pPr>
        <w:pBdr>
          <w:top w:val="single" w:sz="4" w:space="6" w:color="DCDCDC"/>
        </w:pBdr>
        <w:shd w:val="clear" w:color="auto" w:fill="FFFFFF"/>
        <w:spacing w:before="115" w:after="23" w:line="219" w:lineRule="atLeast"/>
        <w:ind w:left="426" w:hanging="426"/>
        <w:jc w:val="both"/>
        <w:textAlignment w:val="baseline"/>
        <w:rPr>
          <w:lang w:val="en-US"/>
        </w:rPr>
      </w:pPr>
      <w:proofErr w:type="spellStart"/>
      <w:r w:rsidRPr="00F67B8F">
        <w:rPr>
          <w:lang w:val="en-US"/>
        </w:rPr>
        <w:t>Nunes</w:t>
      </w:r>
      <w:proofErr w:type="spellEnd"/>
      <w:r w:rsidRPr="00F67B8F">
        <w:rPr>
          <w:lang w:val="en-US"/>
        </w:rPr>
        <w:t xml:space="preserve"> AN. 2013. </w:t>
      </w:r>
      <w:r w:rsidRPr="00572A72">
        <w:rPr>
          <w:lang w:val="en-US"/>
        </w:rPr>
        <w:t xml:space="preserve">Regional variability and driving forces behind forest fires in Portugal an overview of the last three decades (1980-2009). </w:t>
      </w:r>
      <w:r w:rsidRPr="00572A72">
        <w:rPr>
          <w:i/>
          <w:color w:val="000066"/>
          <w:lang w:val="en-US"/>
        </w:rPr>
        <w:t>Applied Geography</w:t>
      </w:r>
      <w:r w:rsidRPr="00572A72">
        <w:rPr>
          <w:color w:val="000066"/>
          <w:lang w:val="en-US"/>
        </w:rPr>
        <w:t xml:space="preserve"> </w:t>
      </w:r>
      <w:r w:rsidRPr="00572A72">
        <w:rPr>
          <w:b/>
          <w:color w:val="000066"/>
          <w:lang w:val="en-US"/>
        </w:rPr>
        <w:t>34</w:t>
      </w:r>
      <w:r w:rsidRPr="00572A72">
        <w:rPr>
          <w:color w:val="000066"/>
          <w:lang w:val="en-US"/>
        </w:rPr>
        <w:t>: 576-586. DOI: 10.1016/j.envsci.2008.01.006</w:t>
      </w:r>
    </w:p>
    <w:p w14:paraId="34FA034B" w14:textId="77777777" w:rsidR="00203153" w:rsidRPr="00572A72" w:rsidRDefault="00EF5E3A" w:rsidP="00572A72">
      <w:pPr>
        <w:pBdr>
          <w:top w:val="single" w:sz="4" w:space="6" w:color="DCDCDC"/>
        </w:pBdr>
        <w:shd w:val="clear" w:color="auto" w:fill="FFFFFF"/>
        <w:spacing w:before="115" w:after="23" w:line="219" w:lineRule="atLeast"/>
        <w:ind w:left="426" w:hanging="426"/>
        <w:jc w:val="both"/>
        <w:textAlignment w:val="baseline"/>
        <w:rPr>
          <w:rFonts w:eastAsia="Times New Roman"/>
          <w:color w:val="666666"/>
          <w:lang w:eastAsia="pt-PT"/>
        </w:rPr>
      </w:pPr>
      <w:proofErr w:type="spellStart"/>
      <w:r w:rsidRPr="00C77252">
        <w:rPr>
          <w:lang w:val="en-US"/>
        </w:rPr>
        <w:t>Pausas</w:t>
      </w:r>
      <w:proofErr w:type="spellEnd"/>
      <w:r w:rsidRPr="00C77252">
        <w:rPr>
          <w:lang w:val="en-US"/>
        </w:rPr>
        <w:t xml:space="preserve"> J</w:t>
      </w:r>
      <w:r w:rsidR="00D9395B">
        <w:rPr>
          <w:lang w:val="en-US"/>
        </w:rPr>
        <w:t>.</w:t>
      </w:r>
      <w:r w:rsidRPr="00C77252">
        <w:rPr>
          <w:lang w:val="en-US"/>
        </w:rPr>
        <w:t xml:space="preserve"> 2004a. Changes in fire and climate in the eastern Iberian Peninsula (Mediterranean basin)</w:t>
      </w:r>
      <w:r w:rsidR="002C0638">
        <w:rPr>
          <w:lang w:val="en-US"/>
        </w:rPr>
        <w:t xml:space="preserve">. </w:t>
      </w:r>
      <w:proofErr w:type="spellStart"/>
      <w:r w:rsidR="00750F9A" w:rsidRPr="00572A72">
        <w:rPr>
          <w:i/>
          <w:lang w:val="es-ES_tradnl"/>
        </w:rPr>
        <w:t>Climatic</w:t>
      </w:r>
      <w:proofErr w:type="spellEnd"/>
      <w:r w:rsidR="00572A72">
        <w:rPr>
          <w:i/>
          <w:lang w:val="es-ES_tradnl"/>
        </w:rPr>
        <w:t xml:space="preserve"> </w:t>
      </w:r>
      <w:proofErr w:type="spellStart"/>
      <w:r w:rsidR="00750F9A" w:rsidRPr="00572A72">
        <w:rPr>
          <w:i/>
          <w:lang w:val="es-ES_tradnl"/>
        </w:rPr>
        <w:t>Change</w:t>
      </w:r>
      <w:proofErr w:type="spellEnd"/>
      <w:r w:rsidR="00F67B8F">
        <w:rPr>
          <w:i/>
          <w:lang w:val="es-ES_tradnl"/>
        </w:rPr>
        <w:t xml:space="preserve"> </w:t>
      </w:r>
      <w:r w:rsidR="00750F9A" w:rsidRPr="00572A72">
        <w:rPr>
          <w:b/>
          <w:lang w:val="es-ES_tradnl"/>
        </w:rPr>
        <w:t>63</w:t>
      </w:r>
      <w:r w:rsidR="00D9395B">
        <w:rPr>
          <w:lang w:val="es-ES_tradnl"/>
        </w:rPr>
        <w:t>:</w:t>
      </w:r>
      <w:r w:rsidRPr="00C77252">
        <w:rPr>
          <w:lang w:val="es-ES_tradnl"/>
        </w:rPr>
        <w:t xml:space="preserve"> 330-340.</w:t>
      </w:r>
      <w:r w:rsidR="00F67B8F">
        <w:rPr>
          <w:lang w:val="es-ES_tradnl"/>
        </w:rPr>
        <w:t xml:space="preserve"> </w:t>
      </w:r>
      <w:r w:rsidR="00750F9A" w:rsidRPr="00572A72">
        <w:rPr>
          <w:rFonts w:eastAsia="Times New Roman"/>
          <w:bCs/>
          <w:color w:val="333333"/>
          <w:lang w:val="en-US" w:eastAsia="pt-PT"/>
        </w:rPr>
        <w:t>DOI:</w:t>
      </w:r>
      <w:r w:rsidR="00750F9A" w:rsidRPr="003510B8">
        <w:rPr>
          <w:rFonts w:eastAsia="Times New Roman"/>
          <w:lang w:val="en-US" w:eastAsia="pt-PT"/>
        </w:rPr>
        <w:t>10.1023/B:</w:t>
      </w:r>
      <w:r w:rsidR="00750F9A" w:rsidRPr="003510B8">
        <w:rPr>
          <w:rFonts w:eastAsia="Times New Roman"/>
          <w:lang w:eastAsia="pt-PT"/>
        </w:rPr>
        <w:t>CLIM.0000018508.94901.9c</w:t>
      </w:r>
    </w:p>
    <w:p w14:paraId="765D1DD3" w14:textId="77777777" w:rsidR="00572A72" w:rsidRDefault="00EF5E3A" w:rsidP="00436A52">
      <w:pPr>
        <w:autoSpaceDE w:val="0"/>
        <w:autoSpaceDN w:val="0"/>
        <w:adjustRightInd w:val="0"/>
        <w:spacing w:after="120"/>
        <w:ind w:left="426" w:right="68" w:hanging="426"/>
        <w:jc w:val="both"/>
        <w:rPr>
          <w:lang w:val="es-ES_tradnl"/>
        </w:rPr>
      </w:pPr>
      <w:r w:rsidRPr="008B684D">
        <w:rPr>
          <w:lang w:val="es-ES_tradnl"/>
        </w:rPr>
        <w:t>Pausas</w:t>
      </w:r>
      <w:r w:rsidRPr="00C77252">
        <w:rPr>
          <w:lang w:val="es-ES_tradnl"/>
        </w:rPr>
        <w:t xml:space="preserve"> J. 2004b. La recurrencia de incendios en el monte mediterráneo. In Vallejo R (ed.). Avances en el estudio de la gestión del monte mediterráneo. </w:t>
      </w:r>
      <w:r w:rsidR="008B684D" w:rsidRPr="00C77252">
        <w:rPr>
          <w:lang w:val="es-ES_tradnl"/>
        </w:rPr>
        <w:t>CEAM</w:t>
      </w:r>
      <w:r w:rsidR="008B684D">
        <w:rPr>
          <w:lang w:val="es-ES_tradnl"/>
        </w:rPr>
        <w:t>,</w:t>
      </w:r>
      <w:r w:rsidRPr="00C77252">
        <w:rPr>
          <w:lang w:val="es-ES_tradnl"/>
        </w:rPr>
        <w:t xml:space="preserve"> 47-64.</w:t>
      </w:r>
    </w:p>
    <w:p w14:paraId="6D4E0FBA" w14:textId="77777777" w:rsidR="00EF5E3A" w:rsidRPr="002C0638" w:rsidRDefault="00EF5E3A" w:rsidP="00436A52">
      <w:pPr>
        <w:autoSpaceDE w:val="0"/>
        <w:autoSpaceDN w:val="0"/>
        <w:adjustRightInd w:val="0"/>
        <w:spacing w:after="120"/>
        <w:ind w:left="426" w:right="68" w:hanging="426"/>
        <w:jc w:val="both"/>
        <w:rPr>
          <w:lang w:val="en-US"/>
        </w:rPr>
      </w:pPr>
      <w:r w:rsidRPr="00C77252">
        <w:rPr>
          <w:lang w:val="es-ES_tradnl"/>
        </w:rPr>
        <w:lastRenderedPageBreak/>
        <w:t>Reed M</w:t>
      </w:r>
      <w:r w:rsidR="00D9395B">
        <w:rPr>
          <w:lang w:val="es-ES_tradnl"/>
        </w:rPr>
        <w:t>.</w:t>
      </w:r>
      <w:r w:rsidRPr="00C77252">
        <w:rPr>
          <w:lang w:val="es-ES_tradnl"/>
        </w:rPr>
        <w:t xml:space="preserve"> 2008. </w:t>
      </w:r>
      <w:proofErr w:type="spellStart"/>
      <w:r w:rsidRPr="00C77252">
        <w:rPr>
          <w:lang w:val="es-ES_tradnl"/>
        </w:rPr>
        <w:t>Stakeholder</w:t>
      </w:r>
      <w:proofErr w:type="spellEnd"/>
      <w:r w:rsidR="00572A72">
        <w:rPr>
          <w:lang w:val="es-ES_tradnl"/>
        </w:rPr>
        <w:t xml:space="preserve"> </w:t>
      </w:r>
      <w:proofErr w:type="spellStart"/>
      <w:r w:rsidRPr="00C77252">
        <w:rPr>
          <w:lang w:val="es-ES_tradnl"/>
        </w:rPr>
        <w:t>participation</w:t>
      </w:r>
      <w:proofErr w:type="spellEnd"/>
      <w:r w:rsidR="00572A72">
        <w:rPr>
          <w:lang w:val="es-ES_tradnl"/>
        </w:rPr>
        <w:t xml:space="preserve"> </w:t>
      </w:r>
      <w:proofErr w:type="spellStart"/>
      <w:r w:rsidRPr="00C77252">
        <w:rPr>
          <w:lang w:val="es-ES_tradnl"/>
        </w:rPr>
        <w:t>for</w:t>
      </w:r>
      <w:proofErr w:type="spellEnd"/>
      <w:r w:rsidR="00572A72">
        <w:rPr>
          <w:lang w:val="es-ES_tradnl"/>
        </w:rPr>
        <w:t xml:space="preserve"> </w:t>
      </w:r>
      <w:proofErr w:type="spellStart"/>
      <w:r w:rsidRPr="00C77252">
        <w:rPr>
          <w:lang w:val="es-ES_tradnl"/>
        </w:rPr>
        <w:t>environmental</w:t>
      </w:r>
      <w:proofErr w:type="spellEnd"/>
      <w:r w:rsidR="00572A72">
        <w:rPr>
          <w:lang w:val="es-ES_tradnl"/>
        </w:rPr>
        <w:t xml:space="preserve"> </w:t>
      </w:r>
      <w:proofErr w:type="spellStart"/>
      <w:r w:rsidRPr="00C77252">
        <w:rPr>
          <w:lang w:val="es-ES_tradnl"/>
        </w:rPr>
        <w:t>management</w:t>
      </w:r>
      <w:proofErr w:type="spellEnd"/>
      <w:r w:rsidRPr="00C77252">
        <w:rPr>
          <w:lang w:val="es-ES_tradnl"/>
        </w:rPr>
        <w:t xml:space="preserve">: A </w:t>
      </w:r>
      <w:proofErr w:type="spellStart"/>
      <w:r w:rsidR="00572A72">
        <w:rPr>
          <w:lang w:val="es-ES_tradnl"/>
        </w:rPr>
        <w:t>literature</w:t>
      </w:r>
      <w:proofErr w:type="spellEnd"/>
      <w:r w:rsidR="00572A72">
        <w:rPr>
          <w:lang w:val="es-ES_tradnl"/>
        </w:rPr>
        <w:t xml:space="preserve"> </w:t>
      </w:r>
      <w:proofErr w:type="spellStart"/>
      <w:r w:rsidRPr="00C77252">
        <w:rPr>
          <w:lang w:val="es-ES_tradnl"/>
        </w:rPr>
        <w:t>review</w:t>
      </w:r>
      <w:proofErr w:type="spellEnd"/>
      <w:r w:rsidRPr="00C77252">
        <w:rPr>
          <w:lang w:val="es-ES_tradnl"/>
        </w:rPr>
        <w:t xml:space="preserve">. </w:t>
      </w:r>
      <w:r w:rsidR="00750F9A" w:rsidRPr="00572A72">
        <w:rPr>
          <w:i/>
          <w:lang w:val="en-US"/>
        </w:rPr>
        <w:t>Biological Conservation</w:t>
      </w:r>
      <w:r w:rsidR="00572A72">
        <w:rPr>
          <w:i/>
          <w:lang w:val="en-US"/>
        </w:rPr>
        <w:t xml:space="preserve"> </w:t>
      </w:r>
      <w:r w:rsidR="00750F9A" w:rsidRPr="00572A72">
        <w:rPr>
          <w:b/>
          <w:lang w:val="en-US"/>
        </w:rPr>
        <w:t>141</w:t>
      </w:r>
      <w:r w:rsidRPr="00C77252">
        <w:rPr>
          <w:lang w:val="en-US"/>
        </w:rPr>
        <w:t>: 2417-2431.</w:t>
      </w:r>
      <w:r w:rsidR="00F67B8F">
        <w:rPr>
          <w:lang w:val="en-US"/>
        </w:rPr>
        <w:t xml:space="preserve"> </w:t>
      </w:r>
      <w:r w:rsidR="00750F9A" w:rsidRPr="00572A72">
        <w:rPr>
          <w:lang w:val="en-US" w:eastAsia="pt-PT"/>
        </w:rPr>
        <w:t>doi:10.1016/j.biocon.2008.07.014</w:t>
      </w:r>
    </w:p>
    <w:p w14:paraId="66BE37F2" w14:textId="77777777" w:rsidR="00203153" w:rsidRPr="00572A72" w:rsidRDefault="00EF5E3A" w:rsidP="00572A72">
      <w:pPr>
        <w:spacing w:line="184" w:lineRule="atLeast"/>
        <w:ind w:left="426" w:hanging="426"/>
        <w:rPr>
          <w:rFonts w:ascii="Verdana" w:eastAsia="Times New Roman" w:hAnsi="Verdana"/>
          <w:color w:val="000000"/>
          <w:sz w:val="12"/>
          <w:szCs w:val="12"/>
          <w:lang w:val="en-GB" w:eastAsia="pt-PT"/>
        </w:rPr>
      </w:pPr>
      <w:proofErr w:type="spellStart"/>
      <w:r w:rsidRPr="00C77252">
        <w:rPr>
          <w:lang w:val="en-GB"/>
        </w:rPr>
        <w:t>Rickenbach</w:t>
      </w:r>
      <w:proofErr w:type="spellEnd"/>
      <w:r w:rsidRPr="00C77252">
        <w:rPr>
          <w:lang w:val="en-GB"/>
        </w:rPr>
        <w:t xml:space="preserve"> M, </w:t>
      </w:r>
      <w:proofErr w:type="spellStart"/>
      <w:r w:rsidRPr="00C77252">
        <w:rPr>
          <w:lang w:val="en-GB"/>
        </w:rPr>
        <w:t>Zeuli</w:t>
      </w:r>
      <w:proofErr w:type="spellEnd"/>
      <w:r w:rsidRPr="00C77252">
        <w:rPr>
          <w:lang w:val="en-GB"/>
        </w:rPr>
        <w:t xml:space="preserve"> K &amp;</w:t>
      </w:r>
      <w:r w:rsidR="004C401D">
        <w:rPr>
          <w:lang w:val="en-GB"/>
        </w:rPr>
        <w:t xml:space="preserve"> </w:t>
      </w:r>
      <w:proofErr w:type="spellStart"/>
      <w:r w:rsidRPr="00C77252">
        <w:rPr>
          <w:lang w:val="en-GB"/>
        </w:rPr>
        <w:t>Sturgess</w:t>
      </w:r>
      <w:proofErr w:type="spellEnd"/>
      <w:r w:rsidRPr="00C77252">
        <w:rPr>
          <w:lang w:val="en-GB"/>
        </w:rPr>
        <w:t>-Cleek E</w:t>
      </w:r>
      <w:r w:rsidR="00D9395B">
        <w:rPr>
          <w:lang w:val="en-GB"/>
        </w:rPr>
        <w:t>.</w:t>
      </w:r>
      <w:r w:rsidRPr="00C77252">
        <w:rPr>
          <w:lang w:val="en-GB"/>
        </w:rPr>
        <w:t xml:space="preserve"> 2005. Despite failure: The emergence of “new” forest owners in private forest policy in Wisconsin, USA. </w:t>
      </w:r>
      <w:r w:rsidR="00750F9A" w:rsidRPr="00572A72">
        <w:rPr>
          <w:i/>
          <w:iCs/>
          <w:lang w:val="en-GB"/>
        </w:rPr>
        <w:t>Scandinavian</w:t>
      </w:r>
      <w:r w:rsidR="00203153" w:rsidRPr="00572A72">
        <w:rPr>
          <w:i/>
          <w:iCs/>
          <w:lang w:val="en-GB"/>
        </w:rPr>
        <w:t xml:space="preserve"> </w:t>
      </w:r>
      <w:r w:rsidR="00750F9A" w:rsidRPr="00572A72">
        <w:rPr>
          <w:i/>
          <w:iCs/>
          <w:lang w:val="en-GB"/>
        </w:rPr>
        <w:t>Journal</w:t>
      </w:r>
      <w:r w:rsidR="00203153" w:rsidRPr="00572A72">
        <w:rPr>
          <w:i/>
          <w:iCs/>
          <w:lang w:val="en-GB"/>
        </w:rPr>
        <w:t xml:space="preserve"> </w:t>
      </w:r>
      <w:r w:rsidR="00750F9A" w:rsidRPr="00572A72">
        <w:rPr>
          <w:i/>
          <w:iCs/>
          <w:lang w:val="en-GB"/>
        </w:rPr>
        <w:t>of</w:t>
      </w:r>
      <w:r w:rsidR="00203153" w:rsidRPr="00572A72">
        <w:rPr>
          <w:i/>
          <w:iCs/>
          <w:lang w:val="en-GB"/>
        </w:rPr>
        <w:t xml:space="preserve"> </w:t>
      </w:r>
      <w:r w:rsidR="00750F9A" w:rsidRPr="00572A72">
        <w:rPr>
          <w:i/>
          <w:iCs/>
          <w:lang w:val="en-GB"/>
        </w:rPr>
        <w:t xml:space="preserve">Forest Research </w:t>
      </w:r>
      <w:r w:rsidR="00750F9A" w:rsidRPr="00572A72">
        <w:rPr>
          <w:b/>
          <w:bCs/>
          <w:lang w:val="en-GB"/>
        </w:rPr>
        <w:t>20</w:t>
      </w:r>
      <w:r w:rsidR="00750F9A" w:rsidRPr="00572A72">
        <w:rPr>
          <w:lang w:val="en-GB"/>
        </w:rPr>
        <w:t>: 503-513.</w:t>
      </w:r>
      <w:r w:rsidR="003522BA">
        <w:rPr>
          <w:lang w:val="en-GB"/>
        </w:rPr>
        <w:t xml:space="preserve"> </w:t>
      </w:r>
      <w:r w:rsidR="00750F9A" w:rsidRPr="00572A72">
        <w:rPr>
          <w:rFonts w:eastAsia="Times New Roman"/>
          <w:bCs/>
          <w:color w:val="000000"/>
          <w:lang w:val="en-GB" w:eastAsia="pt-PT"/>
        </w:rPr>
        <w:t>DOI</w:t>
      </w:r>
      <w:r w:rsidR="00750F9A" w:rsidRPr="00572A72">
        <w:rPr>
          <w:rFonts w:eastAsia="Times New Roman"/>
          <w:b/>
          <w:bCs/>
          <w:color w:val="000000"/>
          <w:lang w:val="en-GB" w:eastAsia="pt-PT"/>
        </w:rPr>
        <w:t>:</w:t>
      </w:r>
      <w:r w:rsidR="00750F9A" w:rsidRPr="00572A72">
        <w:rPr>
          <w:rFonts w:eastAsia="Times New Roman"/>
          <w:color w:val="000000"/>
          <w:lang w:val="en-GB" w:eastAsia="pt-PT"/>
        </w:rPr>
        <w:t>10.1080/02827580500434806</w:t>
      </w:r>
    </w:p>
    <w:p w14:paraId="2A7535FA" w14:textId="77777777" w:rsidR="00F67B8F" w:rsidRPr="003510B8" w:rsidRDefault="00F67B8F" w:rsidP="00572A72">
      <w:pPr>
        <w:autoSpaceDE w:val="0"/>
        <w:autoSpaceDN w:val="0"/>
        <w:adjustRightInd w:val="0"/>
        <w:spacing w:after="120"/>
        <w:ind w:left="425" w:right="68" w:hanging="425"/>
        <w:jc w:val="both"/>
      </w:pPr>
      <w:r w:rsidRPr="004C401D">
        <w:rPr>
          <w:color w:val="000000"/>
          <w:lang w:val="en-US"/>
        </w:rPr>
        <w:t>San-Miguel-</w:t>
      </w:r>
      <w:proofErr w:type="spellStart"/>
      <w:r w:rsidRPr="004C401D">
        <w:rPr>
          <w:color w:val="000000"/>
          <w:lang w:val="en-US"/>
        </w:rPr>
        <w:t>Ayanz</w:t>
      </w:r>
      <w:proofErr w:type="spellEnd"/>
      <w:r w:rsidRPr="004C401D">
        <w:rPr>
          <w:color w:val="000000"/>
          <w:lang w:val="en-US"/>
        </w:rPr>
        <w:t xml:space="preserve"> J, Moreno JM, </w:t>
      </w:r>
      <w:proofErr w:type="spellStart"/>
      <w:r w:rsidRPr="004C401D">
        <w:rPr>
          <w:color w:val="000000"/>
          <w:lang w:val="en-US"/>
        </w:rPr>
        <w:t>Camia</w:t>
      </w:r>
      <w:proofErr w:type="spellEnd"/>
      <w:r w:rsidRPr="004C401D">
        <w:rPr>
          <w:color w:val="000000"/>
          <w:lang w:val="en-US"/>
        </w:rPr>
        <w:t xml:space="preserve"> A. 2013. </w:t>
      </w:r>
      <w:r w:rsidRPr="00572A72">
        <w:rPr>
          <w:color w:val="000000"/>
          <w:lang w:val="en-US"/>
        </w:rPr>
        <w:t xml:space="preserve">Analysis of large fires in European Mediterranean landscapes: Lessons learned and perspectives. </w:t>
      </w:r>
      <w:r w:rsidRPr="003510B8">
        <w:rPr>
          <w:i/>
          <w:lang w:val="en-US"/>
        </w:rPr>
        <w:t>Forest Ecology and Management</w:t>
      </w:r>
      <w:r w:rsidRPr="003510B8">
        <w:rPr>
          <w:lang w:val="en-US"/>
        </w:rPr>
        <w:t xml:space="preserve"> </w:t>
      </w:r>
      <w:r w:rsidRPr="003510B8">
        <w:rPr>
          <w:b/>
          <w:lang w:val="en-US"/>
        </w:rPr>
        <w:t>294</w:t>
      </w:r>
      <w:r w:rsidRPr="003510B8">
        <w:rPr>
          <w:lang w:val="en-US"/>
        </w:rPr>
        <w:t xml:space="preserve">: 11–22. </w:t>
      </w:r>
      <w:r w:rsidRPr="003510B8">
        <w:t xml:space="preserve">DOI: </w:t>
      </w:r>
      <w:r w:rsidR="00770009" w:rsidRPr="003510B8">
        <w:fldChar w:fldCharType="begin"/>
      </w:r>
      <w:r w:rsidR="00770009" w:rsidRPr="003510B8">
        <w:instrText xml:space="preserve"> HYPERLINK "http://dx.doi.org/10.1016/j.foreco.2012.10.050" </w:instrText>
      </w:r>
      <w:r w:rsidR="00770009" w:rsidRPr="003510B8">
        <w:fldChar w:fldCharType="separate"/>
      </w:r>
      <w:r w:rsidRPr="003510B8">
        <w:rPr>
          <w:rStyle w:val="Hyperlink"/>
        </w:rPr>
        <w:t>http://dx.doi.org/10.1016/j.foreco.2012.10.050</w:t>
      </w:r>
      <w:r w:rsidR="00770009" w:rsidRPr="003510B8">
        <w:rPr>
          <w:rStyle w:val="Hyperlink"/>
        </w:rPr>
        <w:fldChar w:fldCharType="end"/>
      </w:r>
    </w:p>
    <w:p w14:paraId="6DA48358" w14:textId="77777777" w:rsidR="004C401D" w:rsidRDefault="00750F9A" w:rsidP="00436A52">
      <w:pPr>
        <w:autoSpaceDE w:val="0"/>
        <w:autoSpaceDN w:val="0"/>
        <w:adjustRightInd w:val="0"/>
        <w:spacing w:after="120"/>
        <w:ind w:left="426" w:right="68" w:hanging="426"/>
        <w:jc w:val="both"/>
      </w:pPr>
      <w:r w:rsidRPr="00F67B8F">
        <w:t>Silva JS, Lima IP.</w:t>
      </w:r>
      <w:r w:rsidR="003874AE">
        <w:t xml:space="preserve"> </w:t>
      </w:r>
      <w:r w:rsidR="00EF5E3A" w:rsidRPr="00F67B8F">
        <w:t xml:space="preserve">2002. Rede viária e divisional. </w:t>
      </w:r>
      <w:r w:rsidR="008B684D" w:rsidRPr="003874AE">
        <w:t xml:space="preserve">In Silva JS, Páscoa F (Eds). </w:t>
      </w:r>
      <w:r w:rsidRPr="003874AE">
        <w:t>Manual de Silvicu</w:t>
      </w:r>
      <w:r w:rsidR="008B684D" w:rsidRPr="00F67B8F">
        <w:t xml:space="preserve">ltura </w:t>
      </w:r>
      <w:r w:rsidR="008B684D" w:rsidRPr="00C77252">
        <w:t xml:space="preserve">para a prevenção de incêndios. Direcção Geral das Florestas, </w:t>
      </w:r>
      <w:r w:rsidR="008B684D">
        <w:t>vol. IX, 1-8</w:t>
      </w:r>
      <w:r w:rsidR="008B684D" w:rsidRPr="00C77252">
        <w:t xml:space="preserve">. </w:t>
      </w:r>
    </w:p>
    <w:p w14:paraId="5B4FCAC4" w14:textId="77777777" w:rsidR="00EF5E3A" w:rsidRPr="008B684D" w:rsidRDefault="00750F9A" w:rsidP="00436A52">
      <w:pPr>
        <w:autoSpaceDE w:val="0"/>
        <w:autoSpaceDN w:val="0"/>
        <w:adjustRightInd w:val="0"/>
        <w:spacing w:after="120"/>
        <w:ind w:left="426" w:right="68" w:hanging="426"/>
        <w:jc w:val="both"/>
        <w:rPr>
          <w:lang w:val="en-US"/>
        </w:rPr>
      </w:pPr>
      <w:r w:rsidRPr="003874AE">
        <w:rPr>
          <w:lang w:val="nl-NL"/>
        </w:rPr>
        <w:t xml:space="preserve">Stoof CR, Vervoort RW, </w:t>
      </w:r>
      <w:proofErr w:type="spellStart"/>
      <w:r w:rsidRPr="003874AE">
        <w:rPr>
          <w:lang w:val="nl-NL"/>
        </w:rPr>
        <w:t>Iwema</w:t>
      </w:r>
      <w:proofErr w:type="spellEnd"/>
      <w:r w:rsidRPr="003874AE">
        <w:rPr>
          <w:lang w:val="nl-NL"/>
        </w:rPr>
        <w:t xml:space="preserve"> J, van den Elsen E, Ferreira AJD, Ritsema CJ.</w:t>
      </w:r>
      <w:r w:rsidR="003874AE">
        <w:rPr>
          <w:lang w:val="nl-NL"/>
        </w:rPr>
        <w:t xml:space="preserve"> </w:t>
      </w:r>
      <w:r w:rsidR="00EF5E3A" w:rsidRPr="003510B8">
        <w:rPr>
          <w:lang w:val="nl-NL"/>
        </w:rPr>
        <w:t>2012</w:t>
      </w:r>
      <w:r w:rsidR="00D9395B" w:rsidRPr="003510B8">
        <w:rPr>
          <w:lang w:val="nl-NL"/>
        </w:rPr>
        <w:t>.</w:t>
      </w:r>
      <w:r w:rsidR="003874AE" w:rsidRPr="003510B8">
        <w:rPr>
          <w:lang w:val="nl-NL"/>
        </w:rPr>
        <w:t xml:space="preserve"> </w:t>
      </w:r>
      <w:r w:rsidR="00EF5E3A" w:rsidRPr="008B684D">
        <w:rPr>
          <w:lang w:val="en-US"/>
        </w:rPr>
        <w:t>Hydrological response of a small catchment burned by experimental fire.</w:t>
      </w:r>
      <w:r w:rsidR="003874AE">
        <w:rPr>
          <w:lang w:val="en-US"/>
        </w:rPr>
        <w:t xml:space="preserve"> </w:t>
      </w:r>
      <w:r w:rsidRPr="003874AE">
        <w:rPr>
          <w:i/>
          <w:lang w:val="en-US"/>
        </w:rPr>
        <w:t>Hydrol</w:t>
      </w:r>
      <w:r w:rsidR="00403F0E" w:rsidRPr="008B684D">
        <w:rPr>
          <w:i/>
          <w:lang w:val="en-US"/>
        </w:rPr>
        <w:t>ogy and</w:t>
      </w:r>
      <w:r w:rsidRPr="003874AE">
        <w:rPr>
          <w:i/>
          <w:lang w:val="en-US"/>
        </w:rPr>
        <w:t xml:space="preserve"> Earth Syst</w:t>
      </w:r>
      <w:r w:rsidR="00403F0E" w:rsidRPr="008B684D">
        <w:rPr>
          <w:i/>
          <w:lang w:val="en-US"/>
        </w:rPr>
        <w:t>em</w:t>
      </w:r>
      <w:r w:rsidRPr="003874AE">
        <w:rPr>
          <w:i/>
          <w:lang w:val="en-US"/>
        </w:rPr>
        <w:t xml:space="preserve"> Sci</w:t>
      </w:r>
      <w:r w:rsidR="00403F0E" w:rsidRPr="008B684D">
        <w:rPr>
          <w:i/>
          <w:lang w:val="en-US"/>
        </w:rPr>
        <w:t>ence</w:t>
      </w:r>
      <w:r w:rsidRPr="003874AE">
        <w:rPr>
          <w:b/>
          <w:lang w:val="en-US"/>
        </w:rPr>
        <w:t>16</w:t>
      </w:r>
      <w:r w:rsidR="00D9395B" w:rsidRPr="008B684D">
        <w:rPr>
          <w:lang w:val="en-US"/>
        </w:rPr>
        <w:t>:</w:t>
      </w:r>
      <w:r w:rsidR="00EF5E3A" w:rsidRPr="008B684D">
        <w:rPr>
          <w:lang w:val="en-US"/>
        </w:rPr>
        <w:t xml:space="preserve"> 1–19.</w:t>
      </w:r>
      <w:r w:rsidR="00403F0E" w:rsidRPr="008B684D">
        <w:rPr>
          <w:lang w:val="en-US"/>
        </w:rPr>
        <w:t xml:space="preserve"> DOI</w:t>
      </w:r>
      <w:r w:rsidRPr="003874AE">
        <w:rPr>
          <w:color w:val="000000"/>
          <w:shd w:val="clear" w:color="auto" w:fill="FFFFFF"/>
          <w:lang w:val="en-US"/>
        </w:rPr>
        <w:t>:10.5194/hess-16-267-2012</w:t>
      </w:r>
    </w:p>
    <w:p w14:paraId="1F22AE87" w14:textId="77777777" w:rsidR="00A361C3" w:rsidRPr="008B684D" w:rsidRDefault="00A361C3" w:rsidP="00436A52">
      <w:pPr>
        <w:autoSpaceDE w:val="0"/>
        <w:autoSpaceDN w:val="0"/>
        <w:adjustRightInd w:val="0"/>
        <w:spacing w:after="120"/>
        <w:ind w:left="426" w:right="68" w:hanging="426"/>
        <w:jc w:val="both"/>
        <w:rPr>
          <w:lang w:val="en-US"/>
        </w:rPr>
      </w:pPr>
      <w:r w:rsidRPr="008B684D">
        <w:rPr>
          <w:lang w:val="en-US"/>
        </w:rPr>
        <w:t>Stringer L, Harris A</w:t>
      </w:r>
      <w:r w:rsidR="00D9395B" w:rsidRPr="008B684D">
        <w:rPr>
          <w:lang w:val="en-US"/>
        </w:rPr>
        <w:t>.</w:t>
      </w:r>
      <w:r w:rsidR="003874AE">
        <w:rPr>
          <w:lang w:val="en-US"/>
        </w:rPr>
        <w:t xml:space="preserve"> </w:t>
      </w:r>
      <w:r w:rsidR="00D9395B" w:rsidRPr="008B684D">
        <w:rPr>
          <w:lang w:val="en-US"/>
        </w:rPr>
        <w:t>2014.</w:t>
      </w:r>
      <w:r w:rsidRPr="008B684D">
        <w:rPr>
          <w:lang w:val="en-US"/>
        </w:rPr>
        <w:t xml:space="preserve"> L</w:t>
      </w:r>
      <w:r w:rsidRPr="003874AE">
        <w:rPr>
          <w:rStyle w:val="maintitle"/>
          <w:lang w:val="en-US"/>
        </w:rPr>
        <w:t xml:space="preserve">and degradation in </w:t>
      </w:r>
      <w:proofErr w:type="spellStart"/>
      <w:r w:rsidRPr="003874AE">
        <w:rPr>
          <w:rStyle w:val="maintitle"/>
          <w:lang w:val="en-US"/>
        </w:rPr>
        <w:t>Dolj</w:t>
      </w:r>
      <w:proofErr w:type="spellEnd"/>
      <w:r w:rsidRPr="003874AE">
        <w:rPr>
          <w:rStyle w:val="maintitle"/>
          <w:lang w:val="en-US"/>
        </w:rPr>
        <w:t xml:space="preserve"> county, southern Romania: environmental changes, impacts and responses</w:t>
      </w:r>
      <w:r w:rsidR="00753E37" w:rsidRPr="003874AE">
        <w:rPr>
          <w:rStyle w:val="maintitle"/>
          <w:lang w:val="en-US"/>
        </w:rPr>
        <w:t xml:space="preserve">. </w:t>
      </w:r>
      <w:r w:rsidR="00D9395B" w:rsidRPr="003874AE">
        <w:rPr>
          <w:rStyle w:val="maintitle"/>
          <w:i/>
          <w:lang w:val="en-US"/>
        </w:rPr>
        <w:t>Land Degradation &amp; Development</w:t>
      </w:r>
      <w:r w:rsidR="00203153">
        <w:rPr>
          <w:rStyle w:val="maintitle"/>
          <w:i/>
          <w:lang w:val="en-US"/>
        </w:rPr>
        <w:t xml:space="preserve"> </w:t>
      </w:r>
      <w:r w:rsidR="00D9395B" w:rsidRPr="003874AE">
        <w:rPr>
          <w:rStyle w:val="maintitle"/>
          <w:lang w:val="en-US"/>
        </w:rPr>
        <w:t>(this issue)</w:t>
      </w:r>
      <w:r w:rsidR="008B684D" w:rsidRPr="003874AE">
        <w:rPr>
          <w:rStyle w:val="maintitle"/>
          <w:lang w:val="en-US"/>
        </w:rPr>
        <w:t>. DOI</w:t>
      </w:r>
      <w:r w:rsidR="00D9395B" w:rsidRPr="003874AE">
        <w:rPr>
          <w:rStyle w:val="maintitle"/>
          <w:lang w:val="en-US"/>
        </w:rPr>
        <w:t>:</w:t>
      </w:r>
      <w:r w:rsidR="00D9395B" w:rsidRPr="003874AE">
        <w:rPr>
          <w:lang w:val="en-US"/>
        </w:rPr>
        <w:t>10.1002/ldr.2260.</w:t>
      </w:r>
    </w:p>
    <w:p w14:paraId="108E250C" w14:textId="77777777" w:rsidR="00F67B8F" w:rsidRPr="00225427" w:rsidRDefault="00F67B8F" w:rsidP="003874AE">
      <w:pPr>
        <w:autoSpaceDE w:val="0"/>
        <w:autoSpaceDN w:val="0"/>
        <w:adjustRightInd w:val="0"/>
        <w:spacing w:after="120"/>
        <w:ind w:left="425" w:right="68" w:hanging="425"/>
        <w:jc w:val="both"/>
        <w:rPr>
          <w:lang w:val="en-US"/>
        </w:rPr>
      </w:pPr>
      <w:proofErr w:type="spellStart"/>
      <w:r w:rsidRPr="00556C65">
        <w:rPr>
          <w:lang w:val="en-US"/>
        </w:rPr>
        <w:t>Tàbara</w:t>
      </w:r>
      <w:proofErr w:type="spellEnd"/>
      <w:r w:rsidRPr="00556C65">
        <w:rPr>
          <w:lang w:val="en-US"/>
        </w:rPr>
        <w:t xml:space="preserve"> D, </w:t>
      </w:r>
      <w:proofErr w:type="spellStart"/>
      <w:r w:rsidRPr="00556C65">
        <w:rPr>
          <w:lang w:val="en-US"/>
        </w:rPr>
        <w:t>Saurí</w:t>
      </w:r>
      <w:proofErr w:type="spellEnd"/>
      <w:r w:rsidRPr="00556C65">
        <w:rPr>
          <w:lang w:val="en-US"/>
        </w:rPr>
        <w:t xml:space="preserve"> D, </w:t>
      </w:r>
      <w:proofErr w:type="spellStart"/>
      <w:r w:rsidRPr="00556C65">
        <w:rPr>
          <w:lang w:val="en-US"/>
        </w:rPr>
        <w:t>Rufí</w:t>
      </w:r>
      <w:proofErr w:type="spellEnd"/>
      <w:r w:rsidRPr="00556C65">
        <w:rPr>
          <w:lang w:val="en-US"/>
        </w:rPr>
        <w:t xml:space="preserve"> C. </w:t>
      </w:r>
      <w:r w:rsidRPr="003874AE">
        <w:rPr>
          <w:lang w:val="en-US"/>
        </w:rPr>
        <w:t xml:space="preserve">2003. </w:t>
      </w:r>
      <w:r w:rsidRPr="003874AE">
        <w:rPr>
          <w:bCs/>
          <w:lang w:val="en-US"/>
        </w:rPr>
        <w:t xml:space="preserve">Forest Fire Risk Management and Public Participation in Changing </w:t>
      </w:r>
      <w:proofErr w:type="spellStart"/>
      <w:r w:rsidRPr="003874AE">
        <w:rPr>
          <w:bCs/>
          <w:lang w:val="en-US"/>
        </w:rPr>
        <w:t>Socioenvironmental</w:t>
      </w:r>
      <w:proofErr w:type="spellEnd"/>
      <w:r w:rsidRPr="003874AE">
        <w:rPr>
          <w:bCs/>
          <w:lang w:val="en-US"/>
        </w:rPr>
        <w:t xml:space="preserve"> Conditions: A Case Study in a Mediterranean Region. Risk Analysis</w:t>
      </w:r>
      <w:r w:rsidR="00225427" w:rsidRPr="003874AE">
        <w:rPr>
          <w:bCs/>
          <w:lang w:val="en-US"/>
        </w:rPr>
        <w:t>, vol.</w:t>
      </w:r>
      <w:r w:rsidRPr="003874AE">
        <w:rPr>
          <w:bCs/>
          <w:lang w:val="en-US"/>
        </w:rPr>
        <w:t xml:space="preserve"> 23</w:t>
      </w:r>
      <w:r w:rsidR="00225427" w:rsidRPr="003874AE">
        <w:rPr>
          <w:bCs/>
          <w:lang w:val="en-US"/>
        </w:rPr>
        <w:t>,</w:t>
      </w:r>
      <w:r w:rsidRPr="003874AE">
        <w:rPr>
          <w:bCs/>
          <w:lang w:val="en-US"/>
        </w:rPr>
        <w:t xml:space="preserve"> 249-260</w:t>
      </w:r>
    </w:p>
    <w:p w14:paraId="382FF315" w14:textId="77777777" w:rsidR="00EF5E3A" w:rsidRPr="003874AE" w:rsidRDefault="00EF5E3A" w:rsidP="00436A52">
      <w:pPr>
        <w:autoSpaceDE w:val="0"/>
        <w:autoSpaceDN w:val="0"/>
        <w:adjustRightInd w:val="0"/>
        <w:spacing w:after="120"/>
        <w:ind w:left="426" w:right="68" w:hanging="426"/>
        <w:jc w:val="both"/>
        <w:rPr>
          <w:lang w:val="en-US"/>
        </w:rPr>
      </w:pPr>
      <w:proofErr w:type="spellStart"/>
      <w:r w:rsidRPr="008B684D">
        <w:rPr>
          <w:lang w:val="en-US"/>
        </w:rPr>
        <w:t>Therivel</w:t>
      </w:r>
      <w:proofErr w:type="spellEnd"/>
      <w:r>
        <w:rPr>
          <w:lang w:val="en-US"/>
        </w:rPr>
        <w:t xml:space="preserve"> R</w:t>
      </w:r>
      <w:r w:rsidR="00D9395B">
        <w:rPr>
          <w:lang w:val="en-US"/>
        </w:rPr>
        <w:t>.</w:t>
      </w:r>
      <w:r w:rsidR="003874AE">
        <w:rPr>
          <w:lang w:val="en-US"/>
        </w:rPr>
        <w:t xml:space="preserve"> </w:t>
      </w:r>
      <w:r>
        <w:rPr>
          <w:lang w:val="en-US"/>
        </w:rPr>
        <w:t>2004</w:t>
      </w:r>
      <w:r w:rsidR="00D9395B">
        <w:rPr>
          <w:lang w:val="en-US"/>
        </w:rPr>
        <w:t>.</w:t>
      </w:r>
      <w:r w:rsidR="003874AE">
        <w:rPr>
          <w:lang w:val="en-US"/>
        </w:rPr>
        <w:t xml:space="preserve"> </w:t>
      </w:r>
      <w:r>
        <w:rPr>
          <w:lang w:val="en-US"/>
        </w:rPr>
        <w:t>Strategic environmental assessment in action.</w:t>
      </w:r>
      <w:r w:rsidR="003522BA">
        <w:rPr>
          <w:lang w:val="en-US"/>
        </w:rPr>
        <w:t xml:space="preserve"> </w:t>
      </w:r>
      <w:proofErr w:type="spellStart"/>
      <w:r w:rsidR="00065BB5" w:rsidRPr="003874AE">
        <w:rPr>
          <w:lang w:val="en-US"/>
        </w:rPr>
        <w:t>Earthscan</w:t>
      </w:r>
      <w:proofErr w:type="spellEnd"/>
      <w:r w:rsidR="00065BB5" w:rsidRPr="003874AE">
        <w:rPr>
          <w:lang w:val="en-US"/>
        </w:rPr>
        <w:t>, 276.</w:t>
      </w:r>
    </w:p>
    <w:p w14:paraId="228D4F89" w14:textId="77777777" w:rsidR="00232D77" w:rsidRPr="00232D77" w:rsidRDefault="00750F9A" w:rsidP="00436A52">
      <w:pPr>
        <w:autoSpaceDE w:val="0"/>
        <w:autoSpaceDN w:val="0"/>
        <w:adjustRightInd w:val="0"/>
        <w:spacing w:after="120"/>
        <w:ind w:left="426" w:right="68" w:hanging="426"/>
        <w:jc w:val="both"/>
        <w:rPr>
          <w:lang w:val="en-US"/>
        </w:rPr>
      </w:pPr>
      <w:r w:rsidRPr="003874AE">
        <w:t>Valente</w:t>
      </w:r>
      <w:r w:rsidR="00065BB5" w:rsidRPr="003874AE">
        <w:t xml:space="preserve"> S, Coelho C, Ribeiro C, Soares J.</w:t>
      </w:r>
      <w:r w:rsidR="003874AE">
        <w:t xml:space="preserve"> </w:t>
      </w:r>
      <w:r w:rsidR="00232D77" w:rsidRPr="003874AE">
        <w:t>2013</w:t>
      </w:r>
      <w:r w:rsidR="00D9395B" w:rsidRPr="003874AE">
        <w:t>.</w:t>
      </w:r>
      <w:r w:rsidR="003522BA">
        <w:t xml:space="preserve"> </w:t>
      </w:r>
      <w:r w:rsidR="00232D77" w:rsidRPr="00232D77">
        <w:rPr>
          <w:lang w:val="en-US"/>
        </w:rPr>
        <w:t>Forest Intervention Areas (ZIF): A New Approach for Non-Industrial Private Forest Management in Portugal</w:t>
      </w:r>
      <w:r w:rsidR="00232D77">
        <w:rPr>
          <w:lang w:val="en-US"/>
        </w:rPr>
        <w:t xml:space="preserve">. </w:t>
      </w:r>
      <w:r w:rsidRPr="003874AE">
        <w:rPr>
          <w:i/>
          <w:lang w:val="en-US"/>
        </w:rPr>
        <w:t xml:space="preserve">Silva </w:t>
      </w:r>
      <w:proofErr w:type="spellStart"/>
      <w:r w:rsidRPr="003874AE">
        <w:rPr>
          <w:i/>
          <w:lang w:val="en-US"/>
        </w:rPr>
        <w:t>Lusitana</w:t>
      </w:r>
      <w:proofErr w:type="spellEnd"/>
      <w:r w:rsidR="00203153">
        <w:rPr>
          <w:lang w:val="en-US"/>
        </w:rPr>
        <w:t xml:space="preserve"> </w:t>
      </w:r>
      <w:r w:rsidRPr="003874AE">
        <w:rPr>
          <w:b/>
          <w:lang w:val="en-US"/>
        </w:rPr>
        <w:t>21</w:t>
      </w:r>
      <w:r w:rsidR="00232D77">
        <w:rPr>
          <w:lang w:val="en-US"/>
        </w:rPr>
        <w:t>(in press)</w:t>
      </w:r>
    </w:p>
    <w:p w14:paraId="22310B9F" w14:textId="77777777" w:rsidR="00EF5E3A" w:rsidRPr="00232D77" w:rsidRDefault="00EF5E3A" w:rsidP="00436A52">
      <w:pPr>
        <w:autoSpaceDE w:val="0"/>
        <w:autoSpaceDN w:val="0"/>
        <w:adjustRightInd w:val="0"/>
        <w:spacing w:after="120"/>
        <w:ind w:left="426" w:right="68" w:hanging="426"/>
        <w:jc w:val="both"/>
        <w:rPr>
          <w:lang w:val="en-US"/>
        </w:rPr>
      </w:pPr>
      <w:r w:rsidRPr="00232D77">
        <w:rPr>
          <w:lang w:val="en-US"/>
        </w:rPr>
        <w:br w:type="page"/>
      </w:r>
    </w:p>
    <w:p w14:paraId="4E9785DD" w14:textId="77777777" w:rsidR="00EF5E3A" w:rsidRPr="00232D77" w:rsidRDefault="00EF5E3A" w:rsidP="00436A52">
      <w:pPr>
        <w:autoSpaceDE w:val="0"/>
        <w:autoSpaceDN w:val="0"/>
        <w:adjustRightInd w:val="0"/>
        <w:spacing w:after="120"/>
        <w:ind w:left="426" w:right="68" w:hanging="426"/>
        <w:jc w:val="both"/>
        <w:rPr>
          <w:lang w:val="en-US"/>
        </w:rPr>
      </w:pPr>
    </w:p>
    <w:p w14:paraId="25F7447B" w14:textId="77777777" w:rsidR="00EF5E3A" w:rsidRPr="00C77252" w:rsidRDefault="00EF5E3A" w:rsidP="00396867">
      <w:pPr>
        <w:jc w:val="both"/>
        <w:rPr>
          <w:lang w:val="en-GB"/>
        </w:rPr>
      </w:pPr>
      <w:r w:rsidRPr="00C77252">
        <w:rPr>
          <w:lang w:val="en-GB"/>
        </w:rPr>
        <w:t>Figure 1 – Portuguese strategic framework to reduce wildfire risk</w:t>
      </w:r>
      <w:r>
        <w:rPr>
          <w:lang w:val="en-GB"/>
        </w:rPr>
        <w:t>, with</w:t>
      </w:r>
      <w:r w:rsidRPr="00C77252">
        <w:rPr>
          <w:lang w:val="en-GB"/>
        </w:rPr>
        <w:t xml:space="preserve"> arrows </w:t>
      </w:r>
      <w:r>
        <w:rPr>
          <w:lang w:val="en-GB"/>
        </w:rPr>
        <w:t>representing</w:t>
      </w:r>
      <w:r w:rsidRPr="00C77252">
        <w:rPr>
          <w:lang w:val="en-GB"/>
        </w:rPr>
        <w:t xml:space="preserve"> a hierarchical and sequential structure of implementation</w:t>
      </w:r>
      <w:r>
        <w:rPr>
          <w:lang w:val="en-GB"/>
        </w:rPr>
        <w:t>.</w:t>
      </w:r>
    </w:p>
    <w:p w14:paraId="1A0AEA51" w14:textId="77777777" w:rsidR="00EF5E3A" w:rsidRPr="00396867" w:rsidRDefault="00EF5E3A" w:rsidP="00436A52">
      <w:pPr>
        <w:autoSpaceDE w:val="0"/>
        <w:autoSpaceDN w:val="0"/>
        <w:adjustRightInd w:val="0"/>
        <w:spacing w:after="120"/>
        <w:ind w:left="426" w:right="68" w:hanging="426"/>
        <w:jc w:val="both"/>
        <w:rPr>
          <w:lang w:val="en-GB"/>
        </w:rPr>
      </w:pPr>
    </w:p>
    <w:p w14:paraId="2FCBF1C7" w14:textId="77777777" w:rsidR="00EF5E3A" w:rsidRDefault="00EF5E3A" w:rsidP="00396867">
      <w:pPr>
        <w:spacing w:line="480" w:lineRule="auto"/>
        <w:jc w:val="both"/>
        <w:rPr>
          <w:lang w:val="en-US"/>
        </w:rPr>
      </w:pPr>
    </w:p>
    <w:p w14:paraId="3E073CA7" w14:textId="77777777" w:rsidR="00EF5E3A" w:rsidRPr="00C77252" w:rsidRDefault="00823550" w:rsidP="00396867">
      <w:pPr>
        <w:spacing w:line="480" w:lineRule="auto"/>
        <w:ind w:firstLine="720"/>
        <w:jc w:val="both"/>
        <w:rPr>
          <w:lang w:val="en-US"/>
        </w:rPr>
      </w:pPr>
      <w:r>
        <w:rPr>
          <w:noProof/>
          <w:lang w:val="en-GB" w:eastAsia="en-GB"/>
        </w:rPr>
        <mc:AlternateContent>
          <mc:Choice Requires="wps">
            <w:drawing>
              <wp:anchor distT="0" distB="0" distL="114300" distR="114300" simplePos="0" relativeHeight="251650560" behindDoc="0" locked="0" layoutInCell="1" allowOverlap="1" wp14:anchorId="0C09B608" wp14:editId="6B990DAC">
                <wp:simplePos x="0" y="0"/>
                <wp:positionH relativeFrom="column">
                  <wp:posOffset>1805940</wp:posOffset>
                </wp:positionH>
                <wp:positionV relativeFrom="paragraph">
                  <wp:posOffset>13970</wp:posOffset>
                </wp:positionV>
                <wp:extent cx="1524000" cy="466725"/>
                <wp:effectExtent l="0" t="0" r="19050" b="2857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66725"/>
                        </a:xfrm>
                        <a:prstGeom prst="rect">
                          <a:avLst/>
                        </a:prstGeom>
                        <a:solidFill>
                          <a:srgbClr val="FFFFFF"/>
                        </a:solidFill>
                        <a:ln w="19050">
                          <a:solidFill>
                            <a:srgbClr val="000000"/>
                          </a:solidFill>
                          <a:miter lim="800000"/>
                          <a:headEnd/>
                          <a:tailEnd/>
                        </a:ln>
                      </wps:spPr>
                      <wps:txbx>
                        <w:txbxContent>
                          <w:p w14:paraId="21AE471F" w14:textId="77777777" w:rsidR="00770009" w:rsidRPr="00043732" w:rsidRDefault="00770009" w:rsidP="00396867">
                            <w:pPr>
                              <w:jc w:val="center"/>
                              <w:rPr>
                                <w:rFonts w:ascii="Arial" w:hAnsi="Arial" w:cs="Arial"/>
                                <w:lang w:val="en-GB"/>
                              </w:rPr>
                            </w:pPr>
                            <w:r w:rsidRPr="00C77252">
                              <w:rPr>
                                <w:lang w:val="en-GB"/>
                              </w:rPr>
                              <w:t xml:space="preserve">Framework </w:t>
                            </w:r>
                            <w:r>
                              <w:rPr>
                                <w:lang w:val="en-GB"/>
                              </w:rPr>
                              <w:t>law for forest polic</w:t>
                            </w:r>
                            <w:r w:rsidRPr="00C77252">
                              <w:rPr>
                                <w:lang w:val="en-GB"/>
                              </w:rPr>
                              <w:t>y</w:t>
                            </w:r>
                            <w:r>
                              <w:rPr>
                                <w:lang w:val="en-GB"/>
                              </w:rPr>
                              <w:t xml:space="preserve"> (FLFP)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2.2pt;margin-top:1.1pt;width:120pt;height:3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" strokeweight="1.5pt">
                <v:textbox>
                  <w:txbxContent>
                    <w:p w14:paraId="21AE471F" w14:textId="77777777" w:rsidR="00770009" w:rsidRPr="00043732" w:rsidRDefault="00770009" w:rsidP="00396867">
                      <w:pPr>
                        <w:jc w:val="center"/>
                        <w:rPr>
                          <w:rFonts w:ascii="Arial" w:hAnsi="Arial" w:cs="Arial"/>
                          <w:lang w:val="en-GB"/>
                        </w:rPr>
                      </w:pPr>
                      <w:r w:rsidRPr="00C77252">
                        <w:rPr>
                          <w:lang w:val="en-GB"/>
                        </w:rPr>
                        <w:t xml:space="preserve">Framework </w:t>
                      </w:r>
                      <w:r>
                        <w:rPr>
                          <w:lang w:val="en-GB"/>
                        </w:rPr>
                        <w:t>law for forest polic</w:t>
                      </w:r>
                      <w:r w:rsidRPr="00C77252">
                        <w:rPr>
                          <w:lang w:val="en-GB"/>
                        </w:rPr>
                        <w:t>y</w:t>
                      </w:r>
                      <w:r>
                        <w:rPr>
                          <w:lang w:val="en-GB"/>
                        </w:rPr>
                        <w:t xml:space="preserve"> (FLFP)</w:t>
                      </w:r>
                    </w:p>
                  </w:txbxContent>
                </v:textbox>
              </v:shape>
            </w:pict>
          </mc:Fallback>
        </mc:AlternateContent>
      </w:r>
    </w:p>
    <w:p w14:paraId="36AEB8F2" w14:textId="77777777" w:rsidR="00EF5E3A" w:rsidRPr="00C77252" w:rsidRDefault="00823550" w:rsidP="00396867">
      <w:pPr>
        <w:jc w:val="both"/>
        <w:rPr>
          <w:lang w:val="en-US"/>
        </w:rPr>
      </w:pPr>
      <w:r>
        <w:rPr>
          <w:noProof/>
          <w:lang w:val="en-GB" w:eastAsia="en-GB"/>
        </w:rPr>
        <mc:AlternateContent>
          <mc:Choice Requires="wps">
            <w:drawing>
              <wp:anchor distT="0" distB="0" distL="114299" distR="114299" simplePos="0" relativeHeight="251651584" behindDoc="0" locked="0" layoutInCell="1" allowOverlap="1" wp14:anchorId="69AE653C" wp14:editId="626EA269">
                <wp:simplePos x="0" y="0"/>
                <wp:positionH relativeFrom="column">
                  <wp:posOffset>2560319</wp:posOffset>
                </wp:positionH>
                <wp:positionV relativeFrom="paragraph">
                  <wp:posOffset>123825</wp:posOffset>
                </wp:positionV>
                <wp:extent cx="0" cy="295275"/>
                <wp:effectExtent l="76200" t="0" r="76200" b="47625"/>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32" coordsize="21600,21600" o:spt="32" o:oned="t" path="m,l21600,21600e" filled="f">
                <v:path arrowok="t" fillok="f" o:connecttype="none"/>
                <o:lock v:ext="edit" shapetype="t"/>
              </v:shapetype>
              <v:shape id="AutoShape 2" o:spid="_x0000_s1026" type="#_x0000_t32" style="position:absolute;margin-left:201.6pt;margin-top:9.75pt;width:0;height:23.25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VfMQIAAF0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">
                <v:stroke endarrow="block"/>
              </v:shape>
            </w:pict>
          </mc:Fallback>
        </mc:AlternateContent>
      </w:r>
    </w:p>
    <w:p w14:paraId="67F9F36E" w14:textId="77777777" w:rsidR="00EF5E3A" w:rsidRPr="00C77252" w:rsidRDefault="00EF5E3A" w:rsidP="00396867">
      <w:pPr>
        <w:jc w:val="both"/>
        <w:rPr>
          <w:lang w:val="en-US"/>
        </w:rPr>
      </w:pPr>
    </w:p>
    <w:p w14:paraId="7AFCA2CA" w14:textId="77777777" w:rsidR="00EF5E3A" w:rsidRPr="00C77252" w:rsidRDefault="00823550" w:rsidP="00396867">
      <w:pPr>
        <w:jc w:val="both"/>
        <w:rPr>
          <w:lang w:val="en-US"/>
        </w:rPr>
      </w:pPr>
      <w:r>
        <w:rPr>
          <w:noProof/>
          <w:lang w:val="en-GB" w:eastAsia="en-GB"/>
        </w:rPr>
        <mc:AlternateContent>
          <mc:Choice Requires="wps">
            <w:drawing>
              <wp:anchor distT="0" distB="0" distL="114300" distR="114300" simplePos="0" relativeHeight="251639296" behindDoc="0" locked="0" layoutInCell="1" allowOverlap="1" wp14:anchorId="49597A66" wp14:editId="08B9763F">
                <wp:simplePos x="0" y="0"/>
                <wp:positionH relativeFrom="column">
                  <wp:posOffset>1613975</wp:posOffset>
                </wp:positionH>
                <wp:positionV relativeFrom="paragraph">
                  <wp:posOffset>78105</wp:posOffset>
                </wp:positionV>
                <wp:extent cx="1896452" cy="495300"/>
                <wp:effectExtent l="0" t="0" r="27940" b="1905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452" cy="4953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3F135F" w14:textId="77777777" w:rsidR="00770009" w:rsidRPr="005B17E1" w:rsidRDefault="00770009" w:rsidP="00396867">
                            <w:pPr>
                              <w:jc w:val="center"/>
                              <w:rPr>
                                <w:rFonts w:ascii="Arial" w:hAnsi="Arial" w:cs="Arial"/>
                              </w:rPr>
                            </w:pPr>
                            <w:r>
                              <w:rPr>
                                <w:rFonts w:ascii="Arial" w:hAnsi="Arial" w:cs="Arial"/>
                              </w:rPr>
                              <w:t>NationalForestStrategy (</w:t>
                            </w:r>
                            <w:r w:rsidRPr="005B17E1">
                              <w:rPr>
                                <w:rFonts w:ascii="Arial" w:hAnsi="Arial" w:cs="Arial"/>
                              </w:rPr>
                              <w:t>NF</w:t>
                            </w:r>
                            <w:r>
                              <w:rPr>
                                <w:rFonts w:ascii="Arial" w:hAnsi="Arial"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27.1pt;margin-top:6.15pt;width:149.35pt;height:3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" strokeweight="1.5pt">
                <v:shadow color="#868686"/>
                <v:textbox>
                  <w:txbxContent>
                    <w:p w14:paraId="1C3F135F" w14:textId="77777777" w:rsidR="00770009" w:rsidRPr="005B17E1" w:rsidRDefault="00770009" w:rsidP="00396867">
                      <w:pPr>
                        <w:jc w:val="center"/>
                        <w:rPr>
                          <w:rFonts w:ascii="Arial" w:hAnsi="Arial" w:cs="Arial"/>
                        </w:rPr>
                      </w:pPr>
                      <w:r>
                        <w:rPr>
                          <w:rFonts w:ascii="Arial" w:hAnsi="Arial" w:cs="Arial"/>
                        </w:rPr>
                        <w:t>NationalForestStrategy (</w:t>
                      </w:r>
                      <w:r w:rsidRPr="005B17E1">
                        <w:rPr>
                          <w:rFonts w:ascii="Arial" w:hAnsi="Arial" w:cs="Arial"/>
                        </w:rPr>
                        <w:t>NF</w:t>
                      </w:r>
                      <w:r>
                        <w:rPr>
                          <w:rFonts w:ascii="Arial" w:hAnsi="Arial" w:cs="Arial"/>
                        </w:rPr>
                        <w:t>S)</w:t>
                      </w:r>
                    </w:p>
                  </w:txbxContent>
                </v:textbox>
              </v:shape>
            </w:pict>
          </mc:Fallback>
        </mc:AlternateContent>
      </w:r>
    </w:p>
    <w:p w14:paraId="48FE2BCC" w14:textId="77777777" w:rsidR="00EF5E3A" w:rsidRPr="00C77252" w:rsidRDefault="00BB440D" w:rsidP="00396867">
      <w:pPr>
        <w:jc w:val="both"/>
        <w:rPr>
          <w:lang w:val="en-US"/>
        </w:rPr>
      </w:pPr>
      <w:r>
        <w:rPr>
          <w:noProof/>
          <w:lang w:val="en-GB" w:eastAsia="en-GB"/>
        </w:rPr>
        <mc:AlternateContent>
          <mc:Choice Requires="wps">
            <w:drawing>
              <wp:anchor distT="0" distB="0" distL="114300" distR="114300" simplePos="0" relativeHeight="251643392" behindDoc="0" locked="0" layoutInCell="1" allowOverlap="1" wp14:anchorId="4DFA0489" wp14:editId="0B8CD7B6">
                <wp:simplePos x="0" y="0"/>
                <wp:positionH relativeFrom="column">
                  <wp:posOffset>190500</wp:posOffset>
                </wp:positionH>
                <wp:positionV relativeFrom="paragraph">
                  <wp:posOffset>18610</wp:posOffset>
                </wp:positionV>
                <wp:extent cx="371475" cy="1704975"/>
                <wp:effectExtent l="0" t="0" r="28575" b="2857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7049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9464F2" w14:textId="277BF5FB" w:rsidR="00770009" w:rsidRPr="002509D1" w:rsidRDefault="00770009" w:rsidP="00396867">
                            <w:pPr>
                              <w:rPr>
                                <w:rFonts w:ascii="Arial" w:hAnsi="Arial" w:cs="Arial"/>
                                <w:b/>
                                <w:bCs/>
                                <w:sz w:val="20"/>
                                <w:szCs w:val="20"/>
                              </w:rPr>
                            </w:pPr>
                            <w:r>
                              <w:rPr>
                                <w:rFonts w:ascii="Arial" w:hAnsi="Arial" w:cs="Arial"/>
                                <w:b/>
                                <w:bCs/>
                                <w:sz w:val="20"/>
                                <w:szCs w:val="20"/>
                              </w:rPr>
                              <w:t>Strategies and guidance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pt;margin-top:1.45pt;width:29.25pt;height:13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" strokeweight="1pt">
                <v:stroke dashstyle="dash"/>
                <v:shadow color="#868686"/>
                <v:textbox style="layout-flow:vertical;mso-layout-flow-alt:bottom-to-top">
                  <w:txbxContent>
                    <w:p w14:paraId="639464F2" w14:textId="277BF5FB" w:rsidR="00770009" w:rsidRPr="002509D1" w:rsidRDefault="00770009" w:rsidP="00396867">
                      <w:pPr>
                        <w:rPr>
                          <w:rFonts w:ascii="Arial" w:hAnsi="Arial" w:cs="Arial"/>
                          <w:b/>
                          <w:bCs/>
                          <w:sz w:val="20"/>
                          <w:szCs w:val="20"/>
                        </w:rPr>
                      </w:pPr>
                      <w:r>
                        <w:rPr>
                          <w:rFonts w:ascii="Arial" w:hAnsi="Arial" w:cs="Arial"/>
                          <w:b/>
                          <w:bCs/>
                          <w:sz w:val="20"/>
                          <w:szCs w:val="20"/>
                        </w:rPr>
                        <w:t>Strategies and guidance</w:t>
                      </w:r>
                    </w:p>
                  </w:txbxContent>
                </v:textbox>
              </v:shape>
            </w:pict>
          </mc:Fallback>
        </mc:AlternateContent>
      </w:r>
    </w:p>
    <w:p w14:paraId="59E31A3C" w14:textId="77777777" w:rsidR="00EF5E3A" w:rsidRPr="00C77252" w:rsidRDefault="00EF5E3A" w:rsidP="00396867">
      <w:pPr>
        <w:jc w:val="both"/>
        <w:rPr>
          <w:lang w:val="en-US"/>
        </w:rPr>
      </w:pPr>
    </w:p>
    <w:p w14:paraId="78724390" w14:textId="77777777" w:rsidR="00EF5E3A" w:rsidRPr="00C77252" w:rsidRDefault="00823550" w:rsidP="00396867">
      <w:pPr>
        <w:jc w:val="both"/>
        <w:rPr>
          <w:lang w:val="en-US"/>
        </w:rPr>
      </w:pPr>
      <w:r>
        <w:rPr>
          <w:noProof/>
          <w:lang w:val="en-GB" w:eastAsia="en-GB"/>
        </w:rPr>
        <mc:AlternateContent>
          <mc:Choice Requires="wps">
            <w:drawing>
              <wp:anchor distT="0" distB="0" distL="114300" distR="114300" simplePos="0" relativeHeight="251646464" behindDoc="0" locked="0" layoutInCell="1" allowOverlap="1" wp14:anchorId="353C0FB9" wp14:editId="5C34054C">
                <wp:simplePos x="0" y="0"/>
                <wp:positionH relativeFrom="column">
                  <wp:posOffset>2790825</wp:posOffset>
                </wp:positionH>
                <wp:positionV relativeFrom="paragraph">
                  <wp:posOffset>89535</wp:posOffset>
                </wp:positionV>
                <wp:extent cx="771525" cy="104775"/>
                <wp:effectExtent l="0" t="0" r="66675" b="857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6" o:spid="_x0000_s1026" type="#_x0000_t32" style="position:absolute;margin-left:219.75pt;margin-top:7.05pt;width:60.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">
                <v:stroke endarrow="block"/>
              </v:shape>
            </w:pict>
          </mc:Fallback>
        </mc:AlternateContent>
      </w:r>
      <w:r>
        <w:rPr>
          <w:noProof/>
          <w:lang w:val="en-GB" w:eastAsia="en-GB"/>
        </w:rPr>
        <mc:AlternateContent>
          <mc:Choice Requires="wps">
            <w:drawing>
              <wp:anchor distT="0" distB="0" distL="114300" distR="114300" simplePos="0" relativeHeight="251645440" behindDoc="0" locked="0" layoutInCell="1" allowOverlap="1" wp14:anchorId="52BC0D53" wp14:editId="13580564">
                <wp:simplePos x="0" y="0"/>
                <wp:positionH relativeFrom="column">
                  <wp:posOffset>1514475</wp:posOffset>
                </wp:positionH>
                <wp:positionV relativeFrom="paragraph">
                  <wp:posOffset>89535</wp:posOffset>
                </wp:positionV>
                <wp:extent cx="866775" cy="104775"/>
                <wp:effectExtent l="38100" t="0" r="28575" b="857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7" o:spid="_x0000_s1026" type="#_x0000_t32" style="position:absolute;margin-left:119.25pt;margin-top:7.05pt;width:68.25pt;height:8.2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">
                <v:stroke endarrow="block"/>
              </v:shape>
            </w:pict>
          </mc:Fallback>
        </mc:AlternateContent>
      </w:r>
    </w:p>
    <w:p w14:paraId="5296EE5C" w14:textId="77777777" w:rsidR="00EF5E3A" w:rsidRPr="00C77252" w:rsidRDefault="00823550" w:rsidP="00396867">
      <w:pPr>
        <w:jc w:val="both"/>
        <w:rPr>
          <w:lang w:val="en-US"/>
        </w:rPr>
      </w:pPr>
      <w:r>
        <w:rPr>
          <w:noProof/>
          <w:lang w:val="en-GB" w:eastAsia="en-GB"/>
        </w:rPr>
        <mc:AlternateContent>
          <mc:Choice Requires="wps">
            <w:drawing>
              <wp:anchor distT="0" distB="0" distL="114300" distR="114300" simplePos="0" relativeHeight="251655680" behindDoc="0" locked="0" layoutInCell="1" allowOverlap="1" wp14:anchorId="32D397CF" wp14:editId="7A73A8CD">
                <wp:simplePos x="0" y="0"/>
                <wp:positionH relativeFrom="column">
                  <wp:posOffset>814705</wp:posOffset>
                </wp:positionH>
                <wp:positionV relativeFrom="paragraph">
                  <wp:posOffset>107315</wp:posOffset>
                </wp:positionV>
                <wp:extent cx="1266825" cy="704850"/>
                <wp:effectExtent l="0" t="0" r="28575" b="1905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048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2F9912" w14:textId="599866A3" w:rsidR="00770009" w:rsidRPr="00043732" w:rsidRDefault="00770009" w:rsidP="00396867">
                            <w:pPr>
                              <w:jc w:val="center"/>
                              <w:rPr>
                                <w:rFonts w:ascii="Arial" w:hAnsi="Arial" w:cs="Arial"/>
                                <w:sz w:val="20"/>
                                <w:szCs w:val="20"/>
                                <w:lang w:val="en-GB"/>
                              </w:rPr>
                            </w:pPr>
                            <w:r w:rsidRPr="00126F7E">
                              <w:rPr>
                                <w:sz w:val="20"/>
                                <w:szCs w:val="20"/>
                                <w:lang w:val="en-GB"/>
                              </w:rPr>
                              <w:t xml:space="preserve">National plan for </w:t>
                            </w:r>
                            <w:r>
                              <w:rPr>
                                <w:sz w:val="20"/>
                                <w:szCs w:val="20"/>
                                <w:lang w:val="en-GB"/>
                              </w:rPr>
                              <w:t>defending the</w:t>
                            </w:r>
                            <w:r w:rsidRPr="00126F7E">
                              <w:rPr>
                                <w:sz w:val="20"/>
                                <w:szCs w:val="20"/>
                                <w:lang w:val="en-GB"/>
                              </w:rPr>
                              <w:t xml:space="preserve"> forest against wildfires</w:t>
                            </w:r>
                            <w:r w:rsidRPr="00043732">
                              <w:rPr>
                                <w:rFonts w:ascii="Arial" w:hAnsi="Arial" w:cs="Arial"/>
                                <w:sz w:val="20"/>
                                <w:szCs w:val="20"/>
                                <w:lang w:val="en-GB"/>
                              </w:rPr>
                              <w:t>(PNDFCI)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4.15pt;margin-top:8.45pt;width:99.7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" strokeweight="1.5pt">
                <v:shadow color="#868686"/>
                <v:textbox>
                  <w:txbxContent>
                    <w:p w14:paraId="212F9912" w14:textId="599866A3" w:rsidR="00770009" w:rsidRPr="00043732" w:rsidRDefault="00770009" w:rsidP="00396867">
                      <w:pPr>
                        <w:jc w:val="center"/>
                        <w:rPr>
                          <w:rFonts w:ascii="Arial" w:hAnsi="Arial" w:cs="Arial"/>
                          <w:sz w:val="20"/>
                          <w:szCs w:val="20"/>
                          <w:lang w:val="en-GB"/>
                        </w:rPr>
                      </w:pPr>
                      <w:r w:rsidRPr="00126F7E">
                        <w:rPr>
                          <w:sz w:val="20"/>
                          <w:szCs w:val="20"/>
                          <w:lang w:val="en-GB"/>
                        </w:rPr>
                        <w:t xml:space="preserve">National plan for </w:t>
                      </w:r>
                      <w:r>
                        <w:rPr>
                          <w:sz w:val="20"/>
                          <w:szCs w:val="20"/>
                          <w:lang w:val="en-GB"/>
                        </w:rPr>
                        <w:t>defending the</w:t>
                      </w:r>
                      <w:r w:rsidRPr="00126F7E">
                        <w:rPr>
                          <w:sz w:val="20"/>
                          <w:szCs w:val="20"/>
                          <w:lang w:val="en-GB"/>
                        </w:rPr>
                        <w:t xml:space="preserve"> forest against wildfires</w:t>
                      </w:r>
                      <w:r w:rsidRPr="00043732">
                        <w:rPr>
                          <w:rFonts w:ascii="Arial" w:hAnsi="Arial" w:cs="Arial"/>
                          <w:sz w:val="20"/>
                          <w:szCs w:val="20"/>
                          <w:lang w:val="en-GB"/>
                        </w:rPr>
                        <w:t>(PNDFCI)</w:t>
                      </w:r>
                    </w:p>
                  </w:txbxContent>
                </v:textbox>
              </v:shape>
            </w:pict>
          </mc:Fallback>
        </mc:AlternateContent>
      </w:r>
      <w:r>
        <w:rPr>
          <w:noProof/>
          <w:lang w:val="en-GB" w:eastAsia="en-GB"/>
        </w:rPr>
        <mc:AlternateContent>
          <mc:Choice Requires="wps">
            <w:drawing>
              <wp:anchor distT="0" distB="0" distL="114300" distR="114300" simplePos="0" relativeHeight="251653632" behindDoc="0" locked="0" layoutInCell="1" allowOverlap="1" wp14:anchorId="421FC10D" wp14:editId="573DDDDF">
                <wp:simplePos x="0" y="0"/>
                <wp:positionH relativeFrom="column">
                  <wp:posOffset>3101340</wp:posOffset>
                </wp:positionH>
                <wp:positionV relativeFrom="paragraph">
                  <wp:posOffset>107315</wp:posOffset>
                </wp:positionV>
                <wp:extent cx="1047750" cy="762000"/>
                <wp:effectExtent l="0" t="0" r="19050" b="1905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62000"/>
                        </a:xfrm>
                        <a:prstGeom prst="rect">
                          <a:avLst/>
                        </a:prstGeom>
                        <a:solidFill>
                          <a:srgbClr val="FFFFFF"/>
                        </a:solidFill>
                        <a:ln w="19050">
                          <a:solidFill>
                            <a:srgbClr val="000000"/>
                          </a:solidFill>
                          <a:miter lim="800000"/>
                          <a:headEnd/>
                          <a:tailEnd/>
                        </a:ln>
                      </wps:spPr>
                      <wps:txbx>
                        <w:txbxContent>
                          <w:p w14:paraId="13AD2827" w14:textId="77777777" w:rsidR="00770009" w:rsidRPr="00126F7E" w:rsidRDefault="00770009" w:rsidP="00396867">
                            <w:pPr>
                              <w:jc w:val="center"/>
                              <w:rPr>
                                <w:rFonts w:ascii="Arial" w:hAnsi="Arial" w:cs="Arial"/>
                                <w:sz w:val="22"/>
                                <w:szCs w:val="22"/>
                              </w:rPr>
                            </w:pPr>
                            <w:r w:rsidRPr="00126F7E">
                              <w:rPr>
                                <w:rFonts w:ascii="Arial" w:hAnsi="Arial" w:cs="Arial"/>
                                <w:sz w:val="22"/>
                                <w:szCs w:val="22"/>
                              </w:rPr>
                              <w:t>Forest management plans (PROF)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44.2pt;margin-top:8.45pt;width:82.5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" strokeweight="1.5pt">
                <v:textbox>
                  <w:txbxContent>
                    <w:p w14:paraId="13AD2827" w14:textId="77777777" w:rsidR="00770009" w:rsidRPr="00126F7E" w:rsidRDefault="00770009" w:rsidP="00396867">
                      <w:pPr>
                        <w:jc w:val="center"/>
                        <w:rPr>
                          <w:rFonts w:ascii="Arial" w:hAnsi="Arial" w:cs="Arial"/>
                          <w:sz w:val="22"/>
                          <w:szCs w:val="22"/>
                        </w:rPr>
                      </w:pPr>
                      <w:r w:rsidRPr="00126F7E">
                        <w:rPr>
                          <w:rFonts w:ascii="Arial" w:hAnsi="Arial" w:cs="Arial"/>
                          <w:sz w:val="22"/>
                          <w:szCs w:val="22"/>
                        </w:rPr>
                        <w:t>Forest management plans (PROF)</w:t>
                      </w:r>
                    </w:p>
                  </w:txbxContent>
                </v:textbox>
              </v:shape>
            </w:pict>
          </mc:Fallback>
        </mc:AlternateContent>
      </w:r>
    </w:p>
    <w:p w14:paraId="034333CA" w14:textId="77777777" w:rsidR="00EF5E3A" w:rsidRPr="00C77252" w:rsidRDefault="00EF5E3A" w:rsidP="00396867">
      <w:pPr>
        <w:jc w:val="both"/>
        <w:rPr>
          <w:lang w:val="en-US"/>
        </w:rPr>
      </w:pPr>
    </w:p>
    <w:p w14:paraId="4426833B" w14:textId="77777777" w:rsidR="00EF5E3A" w:rsidRPr="00C77252" w:rsidRDefault="00EF5E3A" w:rsidP="00396867">
      <w:pPr>
        <w:jc w:val="both"/>
        <w:rPr>
          <w:lang w:val="en-US"/>
        </w:rPr>
      </w:pPr>
    </w:p>
    <w:p w14:paraId="148546C8" w14:textId="77777777" w:rsidR="00EF5E3A" w:rsidRPr="00C77252" w:rsidRDefault="00823550" w:rsidP="00396867">
      <w:pPr>
        <w:jc w:val="both"/>
        <w:rPr>
          <w:lang w:val="en-US"/>
        </w:rPr>
      </w:pPr>
      <w:r>
        <w:rPr>
          <w:noProof/>
          <w:lang w:val="en-GB" w:eastAsia="en-GB"/>
        </w:rPr>
        <mc:AlternateContent>
          <mc:Choice Requires="wps">
            <w:drawing>
              <wp:anchor distT="0" distB="0" distL="114299" distR="114299" simplePos="0" relativeHeight="251648512" behindDoc="0" locked="0" layoutInCell="1" allowOverlap="1" wp14:anchorId="7B759F28" wp14:editId="6A67B7FE">
                <wp:simplePos x="0" y="0"/>
                <wp:positionH relativeFrom="column">
                  <wp:posOffset>3632542</wp:posOffset>
                </wp:positionH>
                <wp:positionV relativeFrom="paragraph">
                  <wp:posOffset>8304</wp:posOffset>
                </wp:positionV>
                <wp:extent cx="0" cy="1305169"/>
                <wp:effectExtent l="76200" t="0" r="76200" b="47625"/>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51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32" coordsize="21600,21600" o:spt="32" o:oned="t" path="m,l21600,21600e" filled="f">
                <v:path arrowok="t" fillok="f" o:connecttype="none"/>
                <o:lock v:ext="edit" shapetype="t"/>
              </v:shapetype>
              <v:shape id="AutoShape 10" o:spid="_x0000_s1026" type="#_x0000_t32" style="position:absolute;margin-left:286.05pt;margin-top:.65pt;width:0;height:102.75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cHT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">
                <v:stroke endarrow="block"/>
              </v:shape>
            </w:pict>
          </mc:Fallback>
        </mc:AlternateContent>
      </w:r>
      <w:r>
        <w:rPr>
          <w:noProof/>
          <w:lang w:val="en-GB" w:eastAsia="en-GB"/>
        </w:rPr>
        <mc:AlternateContent>
          <mc:Choice Requires="wps">
            <w:drawing>
              <wp:anchor distT="0" distB="0" distL="114299" distR="114299" simplePos="0" relativeHeight="251647488" behindDoc="0" locked="0" layoutInCell="1" allowOverlap="1" wp14:anchorId="280A6BDC" wp14:editId="32D88F92">
                <wp:simplePos x="0" y="0"/>
                <wp:positionH relativeFrom="column">
                  <wp:posOffset>1438274</wp:posOffset>
                </wp:positionH>
                <wp:positionV relativeFrom="paragraph">
                  <wp:posOffset>10160</wp:posOffset>
                </wp:positionV>
                <wp:extent cx="0" cy="457200"/>
                <wp:effectExtent l="76200" t="0" r="57150" b="57150"/>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1" o:spid="_x0000_s1026" type="#_x0000_t32" style="position:absolute;margin-left:113.25pt;margin-top:.8pt;width:0;height:36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38K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">
                <v:stroke endarrow="block"/>
              </v:shape>
            </w:pict>
          </mc:Fallback>
        </mc:AlternateContent>
      </w:r>
    </w:p>
    <w:p w14:paraId="57F910B1" w14:textId="77777777" w:rsidR="00EF5E3A" w:rsidRPr="00C77252" w:rsidRDefault="00EF5E3A" w:rsidP="00396867">
      <w:pPr>
        <w:jc w:val="both"/>
        <w:rPr>
          <w:lang w:val="en-US"/>
        </w:rPr>
      </w:pPr>
    </w:p>
    <w:p w14:paraId="09022C52" w14:textId="77777777" w:rsidR="00EF5E3A" w:rsidRPr="00C77252" w:rsidRDefault="00BB440D" w:rsidP="00396867">
      <w:pPr>
        <w:jc w:val="both"/>
        <w:rPr>
          <w:lang w:val="en-US"/>
        </w:rPr>
      </w:pPr>
      <w:r>
        <w:rPr>
          <w:noProof/>
          <w:lang w:val="en-GB" w:eastAsia="en-GB"/>
        </w:rPr>
        <mc:AlternateContent>
          <mc:Choice Requires="wps">
            <w:drawing>
              <wp:anchor distT="0" distB="0" distL="114300" distR="114300" simplePos="0" relativeHeight="251654656" behindDoc="0" locked="0" layoutInCell="1" allowOverlap="1" wp14:anchorId="390893CE" wp14:editId="191B0F6B">
                <wp:simplePos x="0" y="0"/>
                <wp:positionH relativeFrom="column">
                  <wp:posOffset>740850</wp:posOffset>
                </wp:positionH>
                <wp:positionV relativeFrom="paragraph">
                  <wp:posOffset>111076</wp:posOffset>
                </wp:positionV>
                <wp:extent cx="1638300" cy="711200"/>
                <wp:effectExtent l="0" t="0" r="19050" b="12700"/>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112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53CEDD" w14:textId="46A66DDB" w:rsidR="00770009" w:rsidRPr="00043732" w:rsidRDefault="00770009" w:rsidP="00396867">
                            <w:pPr>
                              <w:jc w:val="center"/>
                              <w:rPr>
                                <w:rFonts w:ascii="Arial" w:hAnsi="Arial" w:cs="Arial"/>
                                <w:sz w:val="20"/>
                                <w:szCs w:val="20"/>
                                <w:lang w:val="en-GB"/>
                              </w:rPr>
                            </w:pPr>
                            <w:r w:rsidRPr="00126F7E">
                              <w:rPr>
                                <w:sz w:val="20"/>
                                <w:szCs w:val="20"/>
                                <w:lang w:val="en-GB"/>
                              </w:rPr>
                              <w:t xml:space="preserve">Municipal plan for the </w:t>
                            </w:r>
                            <w:r>
                              <w:rPr>
                                <w:sz w:val="20"/>
                                <w:szCs w:val="20"/>
                                <w:lang w:val="en-GB"/>
                              </w:rPr>
                              <w:t xml:space="preserve">defending the forest </w:t>
                            </w:r>
                            <w:r w:rsidRPr="00126F7E">
                              <w:rPr>
                                <w:sz w:val="20"/>
                                <w:szCs w:val="20"/>
                                <w:lang w:val="en-GB"/>
                              </w:rPr>
                              <w:t>against wildfires</w:t>
                            </w:r>
                            <w:r w:rsidRPr="00043732">
                              <w:rPr>
                                <w:rFonts w:ascii="Arial" w:hAnsi="Arial" w:cs="Arial"/>
                                <w:sz w:val="20"/>
                                <w:szCs w:val="20"/>
                                <w:lang w:val="en-GB"/>
                              </w:rPr>
                              <w:t>(PMDFCI)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58.35pt;margin-top:8.75pt;width:129pt;height: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" strokeweight="1.5pt">
                <v:shadow color="#868686"/>
                <v:textbox>
                  <w:txbxContent>
                    <w:p w14:paraId="5353CEDD" w14:textId="46A66DDB" w:rsidR="00770009" w:rsidRPr="00043732" w:rsidRDefault="00770009" w:rsidP="00396867">
                      <w:pPr>
                        <w:jc w:val="center"/>
                        <w:rPr>
                          <w:rFonts w:ascii="Arial" w:hAnsi="Arial" w:cs="Arial"/>
                          <w:sz w:val="20"/>
                          <w:szCs w:val="20"/>
                          <w:lang w:val="en-GB"/>
                        </w:rPr>
                      </w:pPr>
                      <w:r w:rsidRPr="00126F7E">
                        <w:rPr>
                          <w:sz w:val="20"/>
                          <w:szCs w:val="20"/>
                          <w:lang w:val="en-GB"/>
                        </w:rPr>
                        <w:t xml:space="preserve">Municipal plan for the </w:t>
                      </w:r>
                      <w:r>
                        <w:rPr>
                          <w:sz w:val="20"/>
                          <w:szCs w:val="20"/>
                          <w:lang w:val="en-GB"/>
                        </w:rPr>
                        <w:t xml:space="preserve">defending the forest </w:t>
                      </w:r>
                      <w:r w:rsidRPr="00126F7E">
                        <w:rPr>
                          <w:sz w:val="20"/>
                          <w:szCs w:val="20"/>
                          <w:lang w:val="en-GB"/>
                        </w:rPr>
                        <w:t>against wildfires</w:t>
                      </w:r>
                      <w:r w:rsidRPr="00043732">
                        <w:rPr>
                          <w:rFonts w:ascii="Arial" w:hAnsi="Arial" w:cs="Arial"/>
                          <w:sz w:val="20"/>
                          <w:szCs w:val="20"/>
                          <w:lang w:val="en-GB"/>
                        </w:rPr>
                        <w:t>(PMDFCI)</w:t>
                      </w:r>
                    </w:p>
                  </w:txbxContent>
                </v:textbox>
              </v:shape>
            </w:pict>
          </mc:Fallback>
        </mc:AlternateContent>
      </w:r>
    </w:p>
    <w:p w14:paraId="336B0D59" w14:textId="77777777" w:rsidR="00EF5E3A" w:rsidRPr="00C77252" w:rsidRDefault="00EF5E3A" w:rsidP="00396867">
      <w:pPr>
        <w:jc w:val="both"/>
        <w:rPr>
          <w:lang w:val="en-US"/>
        </w:rPr>
      </w:pPr>
    </w:p>
    <w:p w14:paraId="2CEBD4B8" w14:textId="77777777" w:rsidR="00EF5E3A" w:rsidRPr="00C77252" w:rsidRDefault="00EF5E3A" w:rsidP="00396867">
      <w:pPr>
        <w:jc w:val="both"/>
        <w:rPr>
          <w:lang w:val="en-US"/>
        </w:rPr>
      </w:pPr>
    </w:p>
    <w:p w14:paraId="6E4C51F6" w14:textId="77777777" w:rsidR="00EF5E3A" w:rsidRPr="00C77252" w:rsidRDefault="00823550" w:rsidP="00396867">
      <w:pPr>
        <w:jc w:val="both"/>
        <w:rPr>
          <w:lang w:val="en-US"/>
        </w:rPr>
      </w:pPr>
      <w:r>
        <w:rPr>
          <w:noProof/>
          <w:lang w:val="en-GB" w:eastAsia="en-GB"/>
        </w:rPr>
        <mc:AlternateContent>
          <mc:Choice Requires="wps">
            <w:drawing>
              <wp:anchor distT="0" distB="0" distL="114299" distR="114299" simplePos="0" relativeHeight="251649536" behindDoc="0" locked="0" layoutInCell="1" allowOverlap="1" wp14:anchorId="3E2B3D95" wp14:editId="1BE6626F">
                <wp:simplePos x="0" y="0"/>
                <wp:positionH relativeFrom="column">
                  <wp:posOffset>1437640</wp:posOffset>
                </wp:positionH>
                <wp:positionV relativeFrom="paragraph">
                  <wp:posOffset>164025</wp:posOffset>
                </wp:positionV>
                <wp:extent cx="0" cy="295275"/>
                <wp:effectExtent l="76200" t="0" r="76200" b="476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3" o:spid="_x0000_s1026" type="#_x0000_t32" style="position:absolute;margin-left:113.2pt;margin-top:12.9pt;width:0;height:23.25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">
                <v:stroke endarrow="block"/>
              </v:shape>
            </w:pict>
          </mc:Fallback>
        </mc:AlternateContent>
      </w:r>
    </w:p>
    <w:p w14:paraId="00F13046" w14:textId="77777777" w:rsidR="00EF5E3A" w:rsidRPr="00C77252" w:rsidRDefault="00823550" w:rsidP="00396867">
      <w:pPr>
        <w:jc w:val="both"/>
        <w:rPr>
          <w:lang w:val="en-US"/>
        </w:rPr>
      </w:pPr>
      <w:r>
        <w:rPr>
          <w:noProof/>
          <w:lang w:val="en-GB" w:eastAsia="en-GB"/>
        </w:rPr>
        <mc:AlternateContent>
          <mc:Choice Requires="wps">
            <w:drawing>
              <wp:anchor distT="0" distB="0" distL="114300" distR="114300" simplePos="0" relativeHeight="251644416" behindDoc="0" locked="0" layoutInCell="1" allowOverlap="1" wp14:anchorId="705B05FA" wp14:editId="6F0136DD">
                <wp:simplePos x="0" y="0"/>
                <wp:positionH relativeFrom="column">
                  <wp:posOffset>193773</wp:posOffset>
                </wp:positionH>
                <wp:positionV relativeFrom="paragraph">
                  <wp:posOffset>121871</wp:posOffset>
                </wp:positionV>
                <wp:extent cx="485775" cy="882992"/>
                <wp:effectExtent l="0" t="0" r="28575" b="1270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882992"/>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BF7B93" w14:textId="77777777" w:rsidR="00770009" w:rsidRPr="002509D1" w:rsidRDefault="00770009" w:rsidP="00396867">
                            <w:pPr>
                              <w:jc w:val="center"/>
                              <w:rPr>
                                <w:rFonts w:ascii="Arial" w:hAnsi="Arial" w:cs="Arial"/>
                                <w:b/>
                                <w:bCs/>
                                <w:sz w:val="20"/>
                                <w:szCs w:val="20"/>
                              </w:rPr>
                            </w:pPr>
                            <w:r>
                              <w:rPr>
                                <w:rFonts w:ascii="Arial" w:hAnsi="Arial" w:cs="Arial"/>
                                <w:b/>
                                <w:bCs/>
                                <w:sz w:val="20"/>
                                <w:szCs w:val="20"/>
                              </w:rPr>
                              <w:t>Main actions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15.25pt;margin-top:9.6pt;width:38.25pt;height:69.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" strokeweight="1pt">
                <v:stroke dashstyle="dash"/>
                <v:shadow color="#868686"/>
                <v:textbox style="layout-flow:vertical;mso-layout-flow-alt:bottom-to-top">
                  <w:txbxContent>
                    <w:p w14:paraId="4ABF7B93" w14:textId="77777777" w:rsidR="00770009" w:rsidRPr="002509D1" w:rsidRDefault="00770009" w:rsidP="00396867">
                      <w:pPr>
                        <w:jc w:val="center"/>
                        <w:rPr>
                          <w:rFonts w:ascii="Arial" w:hAnsi="Arial" w:cs="Arial"/>
                          <w:b/>
                          <w:bCs/>
                          <w:sz w:val="20"/>
                          <w:szCs w:val="20"/>
                        </w:rPr>
                      </w:pPr>
                      <w:r>
                        <w:rPr>
                          <w:rFonts w:ascii="Arial" w:hAnsi="Arial" w:cs="Arial"/>
                          <w:b/>
                          <w:bCs/>
                          <w:sz w:val="20"/>
                          <w:szCs w:val="20"/>
                        </w:rPr>
                        <w:t>Main actions</w:t>
                      </w:r>
                    </w:p>
                  </w:txbxContent>
                </v:textbox>
              </v:shape>
            </w:pict>
          </mc:Fallback>
        </mc:AlternateContent>
      </w:r>
    </w:p>
    <w:p w14:paraId="3FD5A21B" w14:textId="77777777" w:rsidR="00EF5E3A" w:rsidRPr="00C77252" w:rsidRDefault="00823550" w:rsidP="00396867">
      <w:pPr>
        <w:jc w:val="both"/>
        <w:rPr>
          <w:lang w:val="en-US"/>
        </w:rPr>
      </w:pPr>
      <w:r>
        <w:rPr>
          <w:noProof/>
          <w:lang w:val="en-GB" w:eastAsia="en-GB"/>
        </w:rPr>
        <mc:AlternateContent>
          <mc:Choice Requires="wps">
            <w:drawing>
              <wp:anchor distT="0" distB="0" distL="114300" distR="114300" simplePos="0" relativeHeight="251638272" behindDoc="0" locked="0" layoutInCell="1" allowOverlap="1" wp14:anchorId="1CA29D9F" wp14:editId="25858E71">
                <wp:simplePos x="0" y="0"/>
                <wp:positionH relativeFrom="column">
                  <wp:posOffset>740850</wp:posOffset>
                </wp:positionH>
                <wp:positionV relativeFrom="paragraph">
                  <wp:posOffset>87288</wp:posOffset>
                </wp:positionV>
                <wp:extent cx="4674870" cy="898769"/>
                <wp:effectExtent l="0" t="0" r="11430" b="15875"/>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898769"/>
                        </a:xfrm>
                        <a:prstGeom prst="rect">
                          <a:avLst/>
                        </a:prstGeom>
                        <a:solidFill>
                          <a:srgbClr val="FFFFFF"/>
                        </a:solidFill>
                        <a:ln w="9525">
                          <a:solidFill>
                            <a:srgbClr val="000000"/>
                          </a:solidFill>
                          <a:miter lim="800000"/>
                          <a:headEnd/>
                          <a:tailEnd/>
                        </a:ln>
                      </wps:spPr>
                      <wps:txbx>
                        <w:txbxContent>
                          <w:p w14:paraId="7685353F" w14:textId="77777777" w:rsidR="00770009" w:rsidRDefault="00770009" w:rsidP="00396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58.35pt;margin-top:6.85pt;width:368.1pt;height:7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">
                <v:textbox>
                  <w:txbxContent>
                    <w:p w14:paraId="7685353F" w14:textId="77777777" w:rsidR="00770009" w:rsidRDefault="00770009" w:rsidP="00396867"/>
                  </w:txbxContent>
                </v:textbox>
              </v:shape>
            </w:pict>
          </mc:Fallback>
        </mc:AlternateContent>
      </w:r>
    </w:p>
    <w:p w14:paraId="01B8B3E4" w14:textId="77777777" w:rsidR="00EF5E3A" w:rsidRPr="00C77252" w:rsidRDefault="00BB440D" w:rsidP="00396867">
      <w:pPr>
        <w:jc w:val="both"/>
        <w:rPr>
          <w:lang w:val="en-US"/>
        </w:rPr>
      </w:pPr>
      <w:r>
        <w:rPr>
          <w:noProof/>
          <w:lang w:val="en-GB" w:eastAsia="en-GB"/>
        </w:rPr>
        <mc:AlternateContent>
          <mc:Choice Requires="wps">
            <w:drawing>
              <wp:anchor distT="0" distB="0" distL="114300" distR="114300" simplePos="0" relativeHeight="251642368" behindDoc="0" locked="0" layoutInCell="1" allowOverlap="1" wp14:anchorId="0FB648F0" wp14:editId="5F18E864">
                <wp:simplePos x="0" y="0"/>
                <wp:positionH relativeFrom="column">
                  <wp:posOffset>881527</wp:posOffset>
                </wp:positionH>
                <wp:positionV relativeFrom="paragraph">
                  <wp:posOffset>68336</wp:posOffset>
                </wp:positionV>
                <wp:extent cx="1000125" cy="585665"/>
                <wp:effectExtent l="0" t="0" r="28575" b="2413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85665"/>
                        </a:xfrm>
                        <a:prstGeom prst="rect">
                          <a:avLst/>
                        </a:prstGeom>
                        <a:solidFill>
                          <a:srgbClr val="D8D8D8"/>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35E08EB1" w14:textId="79D140F3" w:rsidR="00770009" w:rsidRPr="005B17E1" w:rsidRDefault="00770009" w:rsidP="00396867">
                            <w:pPr>
                              <w:jc w:val="center"/>
                              <w:rPr>
                                <w:rFonts w:ascii="Arial" w:hAnsi="Arial" w:cs="Arial"/>
                                <w:sz w:val="20"/>
                                <w:szCs w:val="20"/>
                              </w:rPr>
                            </w:pPr>
                            <w:r>
                              <w:rPr>
                                <w:rFonts w:ascii="Arial" w:hAnsi="Arial" w:cs="Arial"/>
                                <w:sz w:val="20"/>
                                <w:szCs w:val="20"/>
                              </w:rPr>
                              <w:t>Forest stand planning and recovery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69.4pt;margin-top:5.4pt;width:78.75pt;height:46.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" fillcolor="#d8d8d8" strokeweight=".25pt">
                <v:shadow color="#622423" opacity=".5" offset="1pt"/>
                <v:textbox>
                  <w:txbxContent>
                    <w:p w14:paraId="35E08EB1" w14:textId="79D140F3" w:rsidR="00770009" w:rsidRPr="005B17E1" w:rsidRDefault="00770009" w:rsidP="00396867">
                      <w:pPr>
                        <w:jc w:val="center"/>
                        <w:rPr>
                          <w:rFonts w:ascii="Arial" w:hAnsi="Arial" w:cs="Arial"/>
                          <w:sz w:val="20"/>
                          <w:szCs w:val="20"/>
                        </w:rPr>
                      </w:pPr>
                      <w:r>
                        <w:rPr>
                          <w:rFonts w:ascii="Arial" w:hAnsi="Arial" w:cs="Arial"/>
                          <w:sz w:val="20"/>
                          <w:szCs w:val="20"/>
                        </w:rPr>
                        <w:t>Forest stand planning and recovery</w:t>
                      </w:r>
                    </w:p>
                  </w:txbxContent>
                </v:textbox>
              </v:shape>
            </w:pict>
          </mc:Fallback>
        </mc:AlternateContent>
      </w:r>
      <w:r w:rsidR="00823550">
        <w:rPr>
          <w:noProof/>
          <w:lang w:val="en-GB" w:eastAsia="en-GB"/>
        </w:rPr>
        <mc:AlternateContent>
          <mc:Choice Requires="wps">
            <w:drawing>
              <wp:anchor distT="0" distB="0" distL="114300" distR="114300" simplePos="0" relativeHeight="251640320" behindDoc="0" locked="0" layoutInCell="1" allowOverlap="1" wp14:anchorId="59982FED" wp14:editId="3E736AA5">
                <wp:simplePos x="0" y="0"/>
                <wp:positionH relativeFrom="column">
                  <wp:posOffset>1952234</wp:posOffset>
                </wp:positionH>
                <wp:positionV relativeFrom="paragraph">
                  <wp:posOffset>115227</wp:posOffset>
                </wp:positionV>
                <wp:extent cx="1285875" cy="538773"/>
                <wp:effectExtent l="0" t="0" r="28575" b="1397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38773"/>
                        </a:xfrm>
                        <a:prstGeom prst="rect">
                          <a:avLst/>
                        </a:prstGeom>
                        <a:solidFill>
                          <a:srgbClr val="D8D8D8"/>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5A2A04B6" w14:textId="77777777" w:rsidR="00770009" w:rsidRPr="005B17E1" w:rsidRDefault="00770009" w:rsidP="00396867">
                            <w:pPr>
                              <w:jc w:val="center"/>
                              <w:rPr>
                                <w:rFonts w:ascii="Arial" w:hAnsi="Arial" w:cs="Arial"/>
                                <w:sz w:val="20"/>
                                <w:szCs w:val="20"/>
                              </w:rPr>
                            </w:pPr>
                            <w:r>
                              <w:rPr>
                                <w:rFonts w:ascii="Arial" w:hAnsi="Arial" w:cs="Arial"/>
                                <w:sz w:val="20"/>
                                <w:szCs w:val="20"/>
                              </w:rPr>
                              <w:t xml:space="preserve">Forest </w:t>
                            </w:r>
                            <w:r>
                              <w:rPr>
                                <w:rFonts w:ascii="Arial" w:hAnsi="Arial" w:cs="Arial"/>
                                <w:sz w:val="20"/>
                                <w:szCs w:val="20"/>
                              </w:rPr>
                              <w:t>interventionareas (ZIF)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153.7pt;margin-top:9.05pt;width:101.25pt;height:42.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" fillcolor="#d8d8d8" strokeweight=".25pt">
                <v:shadow color="#622423" opacity=".5" offset="1pt"/>
                <v:textbox>
                  <w:txbxContent>
                    <w:p w14:paraId="5A2A04B6" w14:textId="77777777" w:rsidR="00770009" w:rsidRPr="005B17E1" w:rsidRDefault="00770009" w:rsidP="00396867">
                      <w:pPr>
                        <w:jc w:val="center"/>
                        <w:rPr>
                          <w:rFonts w:ascii="Arial" w:hAnsi="Arial" w:cs="Arial"/>
                          <w:sz w:val="20"/>
                          <w:szCs w:val="20"/>
                        </w:rPr>
                      </w:pPr>
                      <w:r>
                        <w:rPr>
                          <w:rFonts w:ascii="Arial" w:hAnsi="Arial" w:cs="Arial"/>
                          <w:sz w:val="20"/>
                          <w:szCs w:val="20"/>
                        </w:rPr>
                        <w:t xml:space="preserve">Forest </w:t>
                      </w:r>
                      <w:r>
                        <w:rPr>
                          <w:rFonts w:ascii="Arial" w:hAnsi="Arial" w:cs="Arial"/>
                          <w:sz w:val="20"/>
                          <w:szCs w:val="20"/>
                        </w:rPr>
                        <w:t>interventionareas (ZIF)</w:t>
                      </w:r>
                    </w:p>
                  </w:txbxContent>
                </v:textbox>
              </v:shape>
            </w:pict>
          </mc:Fallback>
        </mc:AlternateContent>
      </w:r>
      <w:r w:rsidR="00823550">
        <w:rPr>
          <w:noProof/>
          <w:lang w:val="en-GB" w:eastAsia="en-GB"/>
        </w:rPr>
        <mc:AlternateContent>
          <mc:Choice Requires="wps">
            <w:drawing>
              <wp:anchor distT="0" distB="0" distL="114300" distR="114300" simplePos="0" relativeHeight="251641344" behindDoc="0" locked="0" layoutInCell="1" allowOverlap="1" wp14:anchorId="6CCF03B8" wp14:editId="5CCEAA7F">
                <wp:simplePos x="0" y="0"/>
                <wp:positionH relativeFrom="column">
                  <wp:posOffset>3329940</wp:posOffset>
                </wp:positionH>
                <wp:positionV relativeFrom="paragraph">
                  <wp:posOffset>113030</wp:posOffset>
                </wp:positionV>
                <wp:extent cx="817245" cy="457200"/>
                <wp:effectExtent l="0" t="0" r="20955" b="1905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7200"/>
                        </a:xfrm>
                        <a:prstGeom prst="rect">
                          <a:avLst/>
                        </a:prstGeom>
                        <a:solidFill>
                          <a:srgbClr val="D8D8D8"/>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3D271A73" w14:textId="77777777" w:rsidR="00770009" w:rsidRPr="005B17E1" w:rsidRDefault="00770009" w:rsidP="00396867">
                            <w:pPr>
                              <w:jc w:val="center"/>
                              <w:rPr>
                                <w:rFonts w:ascii="Arial" w:hAnsi="Arial" w:cs="Arial"/>
                                <w:sz w:val="20"/>
                                <w:szCs w:val="20"/>
                              </w:rPr>
                            </w:pPr>
                            <w:r>
                              <w:rPr>
                                <w:rFonts w:ascii="Arial" w:hAnsi="Arial" w:cs="Arial"/>
                                <w:sz w:val="20"/>
                                <w:szCs w:val="20"/>
                              </w:rPr>
                              <w:t>Prescribedfire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262.2pt;margin-top:8.9pt;width:64.3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" fillcolor="#d8d8d8" strokeweight=".25pt">
                <v:shadow color="#622423" opacity=".5" offset="1pt"/>
                <v:textbox>
                  <w:txbxContent>
                    <w:p w14:paraId="3D271A73" w14:textId="77777777" w:rsidR="00770009" w:rsidRPr="005B17E1" w:rsidRDefault="00770009" w:rsidP="00396867">
                      <w:pPr>
                        <w:jc w:val="center"/>
                        <w:rPr>
                          <w:rFonts w:ascii="Arial" w:hAnsi="Arial" w:cs="Arial"/>
                          <w:sz w:val="20"/>
                          <w:szCs w:val="20"/>
                        </w:rPr>
                      </w:pPr>
                      <w:r>
                        <w:rPr>
                          <w:rFonts w:ascii="Arial" w:hAnsi="Arial" w:cs="Arial"/>
                          <w:sz w:val="20"/>
                          <w:szCs w:val="20"/>
                        </w:rPr>
                        <w:t>Prescribedfire</w:t>
                      </w:r>
                    </w:p>
                  </w:txbxContent>
                </v:textbox>
              </v:shape>
            </w:pict>
          </mc:Fallback>
        </mc:AlternateContent>
      </w:r>
      <w:r w:rsidR="00823550">
        <w:rPr>
          <w:noProof/>
          <w:lang w:val="en-GB" w:eastAsia="en-GB"/>
        </w:rPr>
        <mc:AlternateContent>
          <mc:Choice Requires="wps">
            <w:drawing>
              <wp:anchor distT="0" distB="0" distL="114300" distR="114300" simplePos="0" relativeHeight="251652608" behindDoc="0" locked="0" layoutInCell="1" allowOverlap="1" wp14:anchorId="7F6F9F54" wp14:editId="78404782">
                <wp:simplePos x="0" y="0"/>
                <wp:positionH relativeFrom="column">
                  <wp:posOffset>4286250</wp:posOffset>
                </wp:positionH>
                <wp:positionV relativeFrom="paragraph">
                  <wp:posOffset>107950</wp:posOffset>
                </wp:positionV>
                <wp:extent cx="1017270" cy="457200"/>
                <wp:effectExtent l="0" t="0" r="11430" b="1905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457200"/>
                        </a:xfrm>
                        <a:prstGeom prst="rect">
                          <a:avLst/>
                        </a:prstGeom>
                        <a:solidFill>
                          <a:srgbClr val="D8D8D8"/>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3429A92B" w14:textId="77777777" w:rsidR="00770009" w:rsidRPr="005B17E1" w:rsidRDefault="00770009" w:rsidP="00396867">
                            <w:pPr>
                              <w:jc w:val="center"/>
                              <w:rPr>
                                <w:rFonts w:ascii="Arial" w:hAnsi="Arial" w:cs="Arial"/>
                                <w:sz w:val="20"/>
                                <w:szCs w:val="20"/>
                              </w:rPr>
                            </w:pPr>
                            <w:r>
                              <w:rPr>
                                <w:rFonts w:ascii="Arial" w:hAnsi="Arial" w:cs="Arial"/>
                                <w:sz w:val="20"/>
                                <w:szCs w:val="20"/>
                              </w:rPr>
                              <w:t>Firefighting infrastructure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337.5pt;margin-top:8.5pt;width:80.1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" fillcolor="#d8d8d8" strokeweight=".25pt">
                <v:shadow color="#622423" opacity=".5" offset="1pt"/>
                <v:textbox>
                  <w:txbxContent>
                    <w:p w14:paraId="3429A92B" w14:textId="77777777" w:rsidR="00770009" w:rsidRPr="005B17E1" w:rsidRDefault="00770009" w:rsidP="00396867">
                      <w:pPr>
                        <w:jc w:val="center"/>
                        <w:rPr>
                          <w:rFonts w:ascii="Arial" w:hAnsi="Arial" w:cs="Arial"/>
                          <w:sz w:val="20"/>
                          <w:szCs w:val="20"/>
                        </w:rPr>
                      </w:pPr>
                      <w:r>
                        <w:rPr>
                          <w:rFonts w:ascii="Arial" w:hAnsi="Arial" w:cs="Arial"/>
                          <w:sz w:val="20"/>
                          <w:szCs w:val="20"/>
                        </w:rPr>
                        <w:t>Firefighting infrastructure</w:t>
                      </w:r>
                    </w:p>
                  </w:txbxContent>
                </v:textbox>
              </v:shape>
            </w:pict>
          </mc:Fallback>
        </mc:AlternateContent>
      </w:r>
    </w:p>
    <w:p w14:paraId="25D9D4BF" w14:textId="77777777" w:rsidR="00EF5E3A" w:rsidRPr="00C77252" w:rsidRDefault="00EF5E3A" w:rsidP="00396867">
      <w:pPr>
        <w:jc w:val="both"/>
        <w:rPr>
          <w:lang w:val="en-US"/>
        </w:rPr>
      </w:pPr>
    </w:p>
    <w:p w14:paraId="30C36F98" w14:textId="77777777" w:rsidR="00EF5E3A" w:rsidRPr="00C77252" w:rsidRDefault="00EF5E3A" w:rsidP="00396867">
      <w:pPr>
        <w:jc w:val="both"/>
        <w:rPr>
          <w:lang w:val="en-US"/>
        </w:rPr>
      </w:pPr>
    </w:p>
    <w:p w14:paraId="549CDA48" w14:textId="77777777" w:rsidR="00EF5E3A" w:rsidRPr="00C77252" w:rsidRDefault="00EF5E3A" w:rsidP="00396867">
      <w:pPr>
        <w:jc w:val="both"/>
        <w:rPr>
          <w:lang w:val="en-US"/>
        </w:rPr>
      </w:pPr>
    </w:p>
    <w:p w14:paraId="206EE19D" w14:textId="77777777" w:rsidR="00EF5E3A" w:rsidRPr="00C77252" w:rsidRDefault="00EF5E3A" w:rsidP="00396867">
      <w:pPr>
        <w:jc w:val="both"/>
        <w:rPr>
          <w:lang w:val="en-US"/>
        </w:rPr>
      </w:pPr>
    </w:p>
    <w:p w14:paraId="58D1F543" w14:textId="77777777" w:rsidR="00EF5E3A" w:rsidRPr="00C77252" w:rsidRDefault="00EF5E3A" w:rsidP="00396867">
      <w:pPr>
        <w:jc w:val="both"/>
        <w:rPr>
          <w:lang w:val="en-GB"/>
        </w:rPr>
      </w:pPr>
    </w:p>
    <w:p w14:paraId="09BAF225" w14:textId="77777777" w:rsidR="00EF5E3A" w:rsidRPr="00396867" w:rsidRDefault="00EF5E3A" w:rsidP="00436A52">
      <w:pPr>
        <w:autoSpaceDE w:val="0"/>
        <w:autoSpaceDN w:val="0"/>
        <w:adjustRightInd w:val="0"/>
        <w:spacing w:after="120"/>
        <w:ind w:left="426" w:right="68" w:hanging="426"/>
        <w:jc w:val="both"/>
        <w:rPr>
          <w:lang w:val="en-GB"/>
        </w:rPr>
      </w:pPr>
    </w:p>
    <w:p w14:paraId="63E83102" w14:textId="77777777" w:rsidR="00EF5E3A" w:rsidRDefault="00EF5E3A" w:rsidP="00436A52">
      <w:pPr>
        <w:autoSpaceDE w:val="0"/>
        <w:autoSpaceDN w:val="0"/>
        <w:adjustRightInd w:val="0"/>
        <w:spacing w:after="120"/>
        <w:ind w:left="426" w:right="68" w:hanging="426"/>
        <w:jc w:val="both"/>
        <w:rPr>
          <w:lang w:val="en-US"/>
        </w:rPr>
      </w:pPr>
    </w:p>
    <w:p w14:paraId="5DAD0313" w14:textId="77777777" w:rsidR="00EF5E3A" w:rsidRDefault="00EF5E3A" w:rsidP="00436A52">
      <w:pPr>
        <w:autoSpaceDE w:val="0"/>
        <w:autoSpaceDN w:val="0"/>
        <w:adjustRightInd w:val="0"/>
        <w:spacing w:after="120"/>
        <w:ind w:left="426" w:right="68" w:hanging="426"/>
        <w:jc w:val="both"/>
        <w:rPr>
          <w:lang w:val="en-US"/>
        </w:rPr>
      </w:pPr>
      <w:r>
        <w:rPr>
          <w:lang w:val="en-US"/>
        </w:rPr>
        <w:br w:type="page"/>
      </w:r>
    </w:p>
    <w:p w14:paraId="515BD894" w14:textId="299E6DC8" w:rsidR="00EF5E3A" w:rsidRPr="00C77252" w:rsidRDefault="00EF5E3A" w:rsidP="00A875D6">
      <w:pPr>
        <w:jc w:val="both"/>
        <w:rPr>
          <w:lang w:val="en-GB"/>
        </w:rPr>
      </w:pPr>
      <w:r w:rsidRPr="00C77252">
        <w:rPr>
          <w:lang w:val="en-GB"/>
        </w:rPr>
        <w:lastRenderedPageBreak/>
        <w:t xml:space="preserve">Figure 2 – </w:t>
      </w:r>
      <w:proofErr w:type="spellStart"/>
      <w:r w:rsidR="004C10B9">
        <w:rPr>
          <w:lang w:val="en-GB"/>
        </w:rPr>
        <w:t>Comunitat</w:t>
      </w:r>
      <w:proofErr w:type="spellEnd"/>
      <w:r w:rsidR="003874AE">
        <w:rPr>
          <w:lang w:val="en-GB"/>
        </w:rPr>
        <w:t xml:space="preserve"> </w:t>
      </w:r>
      <w:proofErr w:type="spellStart"/>
      <w:r w:rsidRPr="00C77252">
        <w:rPr>
          <w:lang w:val="en-GB"/>
        </w:rPr>
        <w:t>Valenciana</w:t>
      </w:r>
      <w:proofErr w:type="spellEnd"/>
      <w:r w:rsidRPr="00C77252">
        <w:rPr>
          <w:lang w:val="en-GB"/>
        </w:rPr>
        <w:t xml:space="preserve"> [Spain] strategic framework to reduce wildfire risk</w:t>
      </w:r>
      <w:r>
        <w:rPr>
          <w:lang w:val="en-GB"/>
        </w:rPr>
        <w:t>, with</w:t>
      </w:r>
      <w:r w:rsidRPr="00C77252">
        <w:rPr>
          <w:lang w:val="en-GB"/>
        </w:rPr>
        <w:t xml:space="preserve"> arrows </w:t>
      </w:r>
      <w:r>
        <w:rPr>
          <w:lang w:val="en-GB"/>
        </w:rPr>
        <w:t>representing</w:t>
      </w:r>
      <w:r w:rsidRPr="00C77252">
        <w:rPr>
          <w:lang w:val="en-GB"/>
        </w:rPr>
        <w:t xml:space="preserve"> a hierarchical and sequential structure of implementation</w:t>
      </w:r>
      <w:r>
        <w:rPr>
          <w:lang w:val="en-GB"/>
        </w:rPr>
        <w:t>.</w:t>
      </w:r>
    </w:p>
    <w:p w14:paraId="4B907617" w14:textId="77777777" w:rsidR="00EF5E3A" w:rsidRPr="00A875D6" w:rsidDel="00F218EA" w:rsidRDefault="00EF5E3A" w:rsidP="00E057CC">
      <w:pPr>
        <w:spacing w:line="480" w:lineRule="auto"/>
        <w:ind w:firstLine="720"/>
        <w:jc w:val="both"/>
        <w:rPr>
          <w:lang w:val="en-GB"/>
        </w:rPr>
      </w:pPr>
    </w:p>
    <w:p w14:paraId="000F1F69" w14:textId="77777777" w:rsidR="00EF5E3A" w:rsidRPr="00C77252" w:rsidRDefault="00EF5E3A" w:rsidP="00E057CC">
      <w:pPr>
        <w:spacing w:line="480" w:lineRule="auto"/>
        <w:ind w:firstLine="720"/>
        <w:jc w:val="both"/>
        <w:rPr>
          <w:lang w:val="en-US"/>
        </w:rPr>
      </w:pPr>
    </w:p>
    <w:p w14:paraId="5F34A475" w14:textId="77777777" w:rsidR="00EF5E3A" w:rsidRPr="00C77252" w:rsidRDefault="00823550" w:rsidP="00E057CC">
      <w:pPr>
        <w:spacing w:line="480" w:lineRule="auto"/>
        <w:ind w:firstLine="720"/>
        <w:jc w:val="both"/>
        <w:rPr>
          <w:lang w:val="en-US"/>
        </w:rPr>
      </w:pPr>
      <w:r>
        <w:rPr>
          <w:noProof/>
          <w:lang w:val="en-GB" w:eastAsia="en-GB"/>
        </w:rPr>
        <mc:AlternateContent>
          <mc:Choice Requires="wps">
            <w:drawing>
              <wp:anchor distT="0" distB="0" distL="114300" distR="114300" simplePos="0" relativeHeight="251656704" behindDoc="0" locked="0" layoutInCell="1" allowOverlap="1" wp14:anchorId="550438F1" wp14:editId="1E0952FD">
                <wp:simplePos x="0" y="0"/>
                <wp:positionH relativeFrom="column">
                  <wp:posOffset>276225</wp:posOffset>
                </wp:positionH>
                <wp:positionV relativeFrom="paragraph">
                  <wp:posOffset>25400</wp:posOffset>
                </wp:positionV>
                <wp:extent cx="371475" cy="2318385"/>
                <wp:effectExtent l="0" t="0" r="28575" b="2476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183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59831C" w14:textId="77777777" w:rsidR="00770009" w:rsidRPr="002509D1" w:rsidRDefault="00770009" w:rsidP="00E057CC">
                            <w:pPr>
                              <w:rPr>
                                <w:rFonts w:ascii="Arial" w:hAnsi="Arial" w:cs="Arial"/>
                                <w:b/>
                                <w:bCs/>
                                <w:sz w:val="20"/>
                                <w:szCs w:val="20"/>
                              </w:rPr>
                            </w:pPr>
                            <w:r>
                              <w:rPr>
                                <w:rFonts w:ascii="Arial" w:hAnsi="Arial" w:cs="Arial"/>
                                <w:b/>
                                <w:bCs/>
                                <w:sz w:val="20"/>
                                <w:szCs w:val="20"/>
                              </w:rPr>
                              <w:t>Nationalstrategiesandguidences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21.75pt;margin-top:2pt;width:29.25pt;height:18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" strokeweight="1pt">
                <v:stroke dashstyle="dash"/>
                <v:shadow color="#868686"/>
                <v:textbox style="layout-flow:vertical;mso-layout-flow-alt:bottom-to-top">
                  <w:txbxContent>
                    <w:p w14:paraId="1759831C" w14:textId="77777777" w:rsidR="00770009" w:rsidRPr="002509D1" w:rsidRDefault="00770009" w:rsidP="00E057CC">
                      <w:pPr>
                        <w:rPr>
                          <w:rFonts w:ascii="Arial" w:hAnsi="Arial" w:cs="Arial"/>
                          <w:b/>
                          <w:bCs/>
                          <w:sz w:val="20"/>
                          <w:szCs w:val="20"/>
                        </w:rPr>
                      </w:pPr>
                      <w:r>
                        <w:rPr>
                          <w:rFonts w:ascii="Arial" w:hAnsi="Arial" w:cs="Arial"/>
                          <w:b/>
                          <w:bCs/>
                          <w:sz w:val="20"/>
                          <w:szCs w:val="20"/>
                        </w:rPr>
                        <w:t>Nationalstrategiesandguidences</w:t>
                      </w:r>
                    </w:p>
                  </w:txbxContent>
                </v:textbox>
              </v:shape>
            </w:pict>
          </mc:Fallback>
        </mc:AlternateContent>
      </w:r>
      <w:r>
        <w:rPr>
          <w:noProof/>
          <w:lang w:val="en-GB" w:eastAsia="en-GB"/>
        </w:rPr>
        <mc:AlternateContent>
          <mc:Choice Requires="wps">
            <w:drawing>
              <wp:anchor distT="0" distB="0" distL="114300" distR="114300" simplePos="0" relativeHeight="251663872" behindDoc="0" locked="0" layoutInCell="1" allowOverlap="1" wp14:anchorId="66C17ACA" wp14:editId="27909125">
                <wp:simplePos x="0" y="0"/>
                <wp:positionH relativeFrom="column">
                  <wp:posOffset>1400175</wp:posOffset>
                </wp:positionH>
                <wp:positionV relativeFrom="paragraph">
                  <wp:posOffset>25400</wp:posOffset>
                </wp:positionV>
                <wp:extent cx="2609850" cy="295275"/>
                <wp:effectExtent l="0" t="0" r="19050" b="285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52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375EA0" w14:textId="77777777" w:rsidR="00770009" w:rsidRPr="005B17E1" w:rsidRDefault="00770009" w:rsidP="00E057CC">
                            <w:pPr>
                              <w:jc w:val="center"/>
                              <w:rPr>
                                <w:rFonts w:ascii="Arial" w:hAnsi="Arial" w:cs="Arial"/>
                              </w:rPr>
                            </w:pPr>
                            <w:r>
                              <w:rPr>
                                <w:rFonts w:ascii="Arial" w:hAnsi="Arial" w:cs="Arial"/>
                              </w:rPr>
                              <w:t>SpanishForestStrategy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110.25pt;margin-top:2pt;width:205.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" strokeweight="1.5pt">
                <v:shadow color="#868686"/>
                <v:textbox>
                  <w:txbxContent>
                    <w:p w14:paraId="1A375EA0" w14:textId="77777777" w:rsidR="00770009" w:rsidRPr="005B17E1" w:rsidRDefault="00770009" w:rsidP="00E057CC">
                      <w:pPr>
                        <w:jc w:val="center"/>
                        <w:rPr>
                          <w:rFonts w:ascii="Arial" w:hAnsi="Arial" w:cs="Arial"/>
                        </w:rPr>
                      </w:pPr>
                      <w:r>
                        <w:rPr>
                          <w:rFonts w:ascii="Arial" w:hAnsi="Arial" w:cs="Arial"/>
                        </w:rPr>
                        <w:t>SpanishForestStrategy</w:t>
                      </w:r>
                    </w:p>
                  </w:txbxContent>
                </v:textbox>
              </v:shape>
            </w:pict>
          </mc:Fallback>
        </mc:AlternateContent>
      </w:r>
    </w:p>
    <w:p w14:paraId="019607E2" w14:textId="77777777" w:rsidR="00EF5E3A" w:rsidRPr="00C77252" w:rsidRDefault="00EF5E3A" w:rsidP="00E057CC">
      <w:pPr>
        <w:jc w:val="both"/>
        <w:rPr>
          <w:lang w:val="en-US"/>
        </w:rPr>
      </w:pPr>
    </w:p>
    <w:p w14:paraId="73B90F03" w14:textId="77777777" w:rsidR="00EF5E3A" w:rsidRPr="00C77252" w:rsidRDefault="00823550" w:rsidP="00E057CC">
      <w:pPr>
        <w:jc w:val="both"/>
        <w:rPr>
          <w:lang w:val="en-US"/>
        </w:rPr>
      </w:pPr>
      <w:r>
        <w:rPr>
          <w:noProof/>
          <w:lang w:val="en-GB" w:eastAsia="en-GB"/>
        </w:rPr>
        <mc:AlternateContent>
          <mc:Choice Requires="wps">
            <w:drawing>
              <wp:anchor distT="0" distB="0" distL="114300" distR="114300" simplePos="0" relativeHeight="251665920" behindDoc="0" locked="0" layoutInCell="1" allowOverlap="1" wp14:anchorId="701CF249" wp14:editId="2187BD0D">
                <wp:simplePos x="0" y="0"/>
                <wp:positionH relativeFrom="column">
                  <wp:posOffset>2456815</wp:posOffset>
                </wp:positionH>
                <wp:positionV relativeFrom="paragraph">
                  <wp:posOffset>86360</wp:posOffset>
                </wp:positionV>
                <wp:extent cx="635" cy="266700"/>
                <wp:effectExtent l="76200" t="0" r="75565" b="5715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22" o:spid="_x0000_s1026" type="#_x0000_t32" style="position:absolute;margin-left:193.45pt;margin-top:6.8pt;width:.05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POAIAAGA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">
                <v:stroke endarrow="block"/>
              </v:shape>
            </w:pict>
          </mc:Fallback>
        </mc:AlternateContent>
      </w:r>
    </w:p>
    <w:p w14:paraId="1D81E2D9" w14:textId="77777777" w:rsidR="00EF5E3A" w:rsidRPr="00C77252" w:rsidRDefault="00EF5E3A" w:rsidP="00E057CC">
      <w:pPr>
        <w:jc w:val="both"/>
        <w:rPr>
          <w:lang w:val="en-US"/>
        </w:rPr>
      </w:pPr>
    </w:p>
    <w:p w14:paraId="1AE86E7C" w14:textId="77777777" w:rsidR="00EF5E3A" w:rsidRPr="00C77252" w:rsidRDefault="00823550" w:rsidP="00E057CC">
      <w:pPr>
        <w:jc w:val="both"/>
        <w:rPr>
          <w:lang w:val="en-US"/>
        </w:rPr>
      </w:pPr>
      <w:r>
        <w:rPr>
          <w:noProof/>
          <w:lang w:val="en-GB" w:eastAsia="en-GB"/>
        </w:rPr>
        <mc:AlternateContent>
          <mc:Choice Requires="wps">
            <w:drawing>
              <wp:anchor distT="0" distB="0" distL="114300" distR="114300" simplePos="0" relativeHeight="251664896" behindDoc="0" locked="0" layoutInCell="1" allowOverlap="1" wp14:anchorId="6F6C702A" wp14:editId="2E17F04C">
                <wp:simplePos x="0" y="0"/>
                <wp:positionH relativeFrom="column">
                  <wp:posOffset>1400175</wp:posOffset>
                </wp:positionH>
                <wp:positionV relativeFrom="paragraph">
                  <wp:posOffset>60960</wp:posOffset>
                </wp:positionV>
                <wp:extent cx="2609850" cy="295275"/>
                <wp:effectExtent l="0" t="0" r="19050" b="2857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52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08C9D5" w14:textId="77777777" w:rsidR="00770009" w:rsidRPr="005B17E1" w:rsidRDefault="00770009" w:rsidP="00E057CC">
                            <w:pPr>
                              <w:jc w:val="center"/>
                              <w:rPr>
                                <w:rFonts w:ascii="Arial" w:hAnsi="Arial" w:cs="Arial"/>
                              </w:rPr>
                            </w:pPr>
                            <w:r>
                              <w:rPr>
                                <w:rFonts w:ascii="Arial" w:hAnsi="Arial" w:cs="Arial"/>
                              </w:rPr>
                              <w:t>SpanishForestPlan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110.25pt;margin-top:4.8pt;width:205.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" strokeweight="1.5pt">
                <v:shadow color="#868686"/>
                <v:textbox>
                  <w:txbxContent>
                    <w:p w14:paraId="0408C9D5" w14:textId="77777777" w:rsidR="00770009" w:rsidRPr="005B17E1" w:rsidRDefault="00770009" w:rsidP="00E057CC">
                      <w:pPr>
                        <w:jc w:val="center"/>
                        <w:rPr>
                          <w:rFonts w:ascii="Arial" w:hAnsi="Arial" w:cs="Arial"/>
                        </w:rPr>
                      </w:pPr>
                      <w:r>
                        <w:rPr>
                          <w:rFonts w:ascii="Arial" w:hAnsi="Arial" w:cs="Arial"/>
                        </w:rPr>
                        <w:t>SpanishForestPlan</w:t>
                      </w:r>
                    </w:p>
                  </w:txbxContent>
                </v:textbox>
              </v:shape>
            </w:pict>
          </mc:Fallback>
        </mc:AlternateContent>
      </w:r>
    </w:p>
    <w:p w14:paraId="61E341BE" w14:textId="77777777" w:rsidR="00EF5E3A" w:rsidRPr="00C77252" w:rsidRDefault="00EF5E3A" w:rsidP="00E057CC">
      <w:pPr>
        <w:jc w:val="both"/>
        <w:rPr>
          <w:lang w:val="en-US"/>
        </w:rPr>
      </w:pPr>
    </w:p>
    <w:p w14:paraId="665E06CA" w14:textId="77777777" w:rsidR="00EF5E3A" w:rsidRPr="00C77252" w:rsidRDefault="00823550" w:rsidP="00E057CC">
      <w:pPr>
        <w:jc w:val="both"/>
        <w:rPr>
          <w:lang w:val="en-US"/>
        </w:rPr>
      </w:pPr>
      <w:r>
        <w:rPr>
          <w:noProof/>
          <w:lang w:val="en-GB" w:eastAsia="en-GB"/>
        </w:rPr>
        <mc:AlternateContent>
          <mc:Choice Requires="wps">
            <w:drawing>
              <wp:anchor distT="0" distB="0" distL="114299" distR="114299" simplePos="0" relativeHeight="251670016" behindDoc="0" locked="0" layoutInCell="1" allowOverlap="1" wp14:anchorId="676A62F5" wp14:editId="7763388D">
                <wp:simplePos x="0" y="0"/>
                <wp:positionH relativeFrom="column">
                  <wp:posOffset>2458084</wp:posOffset>
                </wp:positionH>
                <wp:positionV relativeFrom="paragraph">
                  <wp:posOffset>64135</wp:posOffset>
                </wp:positionV>
                <wp:extent cx="0" cy="295275"/>
                <wp:effectExtent l="76200" t="0" r="76200" b="4762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24" o:spid="_x0000_s1026" type="#_x0000_t32" style="position:absolute;margin-left:193.55pt;margin-top:5.05pt;width:0;height:23.2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K3Mg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">
                <v:stroke endarrow="block"/>
              </v:shape>
            </w:pict>
          </mc:Fallback>
        </mc:AlternateContent>
      </w:r>
    </w:p>
    <w:p w14:paraId="40375B62" w14:textId="77777777" w:rsidR="00EF5E3A" w:rsidRPr="00C77252" w:rsidRDefault="00EF5E3A" w:rsidP="00E057CC">
      <w:pPr>
        <w:jc w:val="both"/>
        <w:rPr>
          <w:lang w:val="en-US"/>
        </w:rPr>
      </w:pPr>
    </w:p>
    <w:p w14:paraId="26B99CF0" w14:textId="77777777" w:rsidR="00EF5E3A" w:rsidRPr="00C77252" w:rsidRDefault="00823550" w:rsidP="00E057CC">
      <w:pPr>
        <w:jc w:val="both"/>
        <w:rPr>
          <w:lang w:val="en-US"/>
        </w:rPr>
      </w:pPr>
      <w:r>
        <w:rPr>
          <w:noProof/>
          <w:lang w:val="en-GB" w:eastAsia="en-GB"/>
        </w:rPr>
        <mc:AlternateContent>
          <mc:Choice Requires="wps">
            <w:drawing>
              <wp:anchor distT="0" distB="0" distL="114300" distR="114300" simplePos="0" relativeHeight="251662848" behindDoc="0" locked="0" layoutInCell="1" allowOverlap="1" wp14:anchorId="347D7A7A" wp14:editId="4CD05A89">
                <wp:simplePos x="0" y="0"/>
                <wp:positionH relativeFrom="column">
                  <wp:posOffset>1400175</wp:posOffset>
                </wp:positionH>
                <wp:positionV relativeFrom="paragraph">
                  <wp:posOffset>67310</wp:posOffset>
                </wp:positionV>
                <wp:extent cx="2609850" cy="276225"/>
                <wp:effectExtent l="0" t="0" r="19050" b="2857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A8F427" w14:textId="77777777" w:rsidR="00770009" w:rsidRPr="005B17E1" w:rsidRDefault="00770009" w:rsidP="00E057CC">
                            <w:pPr>
                              <w:jc w:val="center"/>
                              <w:rPr>
                                <w:rFonts w:ascii="Arial" w:hAnsi="Arial" w:cs="Arial"/>
                              </w:rPr>
                            </w:pPr>
                            <w:r>
                              <w:rPr>
                                <w:rFonts w:ascii="Arial" w:hAnsi="Arial" w:cs="Arial"/>
                              </w:rPr>
                              <w:t xml:space="preserve">“Ley </w:t>
                            </w:r>
                            <w:r>
                              <w:rPr>
                                <w:rFonts w:ascii="Arial" w:hAnsi="Arial" w:cs="Arial"/>
                              </w:rPr>
                              <w:t>de Montes”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left:0;text-align:left;margin-left:110.25pt;margin-top:5.3pt;width:205.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" strokeweight="1.5pt">
                <v:shadow color="#868686"/>
                <v:textbox>
                  <w:txbxContent>
                    <w:p w14:paraId="38A8F427" w14:textId="77777777" w:rsidR="00770009" w:rsidRPr="005B17E1" w:rsidRDefault="00770009" w:rsidP="00E057CC">
                      <w:pPr>
                        <w:jc w:val="center"/>
                        <w:rPr>
                          <w:rFonts w:ascii="Arial" w:hAnsi="Arial" w:cs="Arial"/>
                        </w:rPr>
                      </w:pPr>
                      <w:r>
                        <w:rPr>
                          <w:rFonts w:ascii="Arial" w:hAnsi="Arial" w:cs="Arial"/>
                        </w:rPr>
                        <w:t xml:space="preserve">“Ley </w:t>
                      </w:r>
                      <w:r>
                        <w:rPr>
                          <w:rFonts w:ascii="Arial" w:hAnsi="Arial" w:cs="Arial"/>
                        </w:rPr>
                        <w:t>de Montes”</w:t>
                      </w:r>
                    </w:p>
                  </w:txbxContent>
                </v:textbox>
              </v:shape>
            </w:pict>
          </mc:Fallback>
        </mc:AlternateContent>
      </w:r>
    </w:p>
    <w:p w14:paraId="39C670F7" w14:textId="77777777" w:rsidR="00EF5E3A" w:rsidRPr="00C77252" w:rsidRDefault="00EF5E3A" w:rsidP="00E057CC">
      <w:pPr>
        <w:jc w:val="both"/>
        <w:rPr>
          <w:lang w:val="en-US"/>
        </w:rPr>
      </w:pPr>
    </w:p>
    <w:p w14:paraId="0CE87C0A" w14:textId="77777777" w:rsidR="00EF5E3A" w:rsidRPr="00C77252" w:rsidRDefault="00823550" w:rsidP="00E057CC">
      <w:pPr>
        <w:jc w:val="both"/>
        <w:rPr>
          <w:lang w:val="en-US"/>
        </w:rPr>
      </w:pPr>
      <w:r>
        <w:rPr>
          <w:noProof/>
          <w:lang w:val="en-GB" w:eastAsia="en-GB"/>
        </w:rPr>
        <mc:AlternateContent>
          <mc:Choice Requires="wps">
            <w:drawing>
              <wp:anchor distT="0" distB="0" distL="114299" distR="114299" simplePos="0" relativeHeight="251657728" behindDoc="0" locked="0" layoutInCell="1" allowOverlap="1" wp14:anchorId="702E06CB" wp14:editId="30C78F76">
                <wp:simplePos x="0" y="0"/>
                <wp:positionH relativeFrom="column">
                  <wp:posOffset>2456814</wp:posOffset>
                </wp:positionH>
                <wp:positionV relativeFrom="paragraph">
                  <wp:posOffset>51435</wp:posOffset>
                </wp:positionV>
                <wp:extent cx="0" cy="295275"/>
                <wp:effectExtent l="76200" t="0" r="76200" b="47625"/>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26" o:spid="_x0000_s1026" type="#_x0000_t32" style="position:absolute;margin-left:193.45pt;margin-top:4.05pt;width:0;height:23.2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n6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">
                <v:stroke endarrow="block"/>
              </v:shape>
            </w:pict>
          </mc:Fallback>
        </mc:AlternateContent>
      </w:r>
    </w:p>
    <w:p w14:paraId="4DEB49F9" w14:textId="77777777" w:rsidR="00EF5E3A" w:rsidRPr="00C77252" w:rsidRDefault="00EF5E3A" w:rsidP="00E057CC">
      <w:pPr>
        <w:jc w:val="both"/>
        <w:rPr>
          <w:lang w:val="en-US"/>
        </w:rPr>
      </w:pPr>
    </w:p>
    <w:p w14:paraId="5681B417" w14:textId="77777777" w:rsidR="00EF5E3A" w:rsidRPr="00C77252" w:rsidRDefault="00823550" w:rsidP="00E057CC">
      <w:pPr>
        <w:jc w:val="both"/>
        <w:rPr>
          <w:lang w:val="en-US"/>
        </w:rPr>
      </w:pPr>
      <w:r>
        <w:rPr>
          <w:noProof/>
          <w:lang w:val="en-GB" w:eastAsia="en-GB"/>
        </w:rPr>
        <mc:AlternateContent>
          <mc:Choice Requires="wps">
            <w:drawing>
              <wp:anchor distT="0" distB="0" distL="114300" distR="114300" simplePos="0" relativeHeight="251658752" behindDoc="0" locked="0" layoutInCell="1" allowOverlap="1" wp14:anchorId="72D76321" wp14:editId="4C02CAD8">
                <wp:simplePos x="0" y="0"/>
                <wp:positionH relativeFrom="column">
                  <wp:posOffset>1400175</wp:posOffset>
                </wp:positionH>
                <wp:positionV relativeFrom="paragraph">
                  <wp:posOffset>54610</wp:posOffset>
                </wp:positionV>
                <wp:extent cx="2609850" cy="295275"/>
                <wp:effectExtent l="0" t="0" r="19050" b="28575"/>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52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B64067" w14:textId="77777777" w:rsidR="00770009" w:rsidRPr="002C6CED" w:rsidRDefault="00770009" w:rsidP="00E057CC">
                            <w:pPr>
                              <w:jc w:val="center"/>
                              <w:rPr>
                                <w:rFonts w:ascii="Arial" w:hAnsi="Arial" w:cs="Arial"/>
                                <w:lang w:val="en-GB"/>
                              </w:rPr>
                            </w:pPr>
                            <w:r w:rsidRPr="002C6CED">
                              <w:rPr>
                                <w:rFonts w:ascii="Arial" w:hAnsi="Arial" w:cs="Arial"/>
                                <w:lang w:val="en-GB"/>
                              </w:rPr>
                              <w:t>Fire Defence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110.25pt;margin-top:4.3pt;width:205.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" strokeweight="1.5pt">
                <v:shadow color="#868686"/>
                <v:textbox>
                  <w:txbxContent>
                    <w:p w14:paraId="7BB64067" w14:textId="77777777" w:rsidR="00770009" w:rsidRPr="002C6CED" w:rsidRDefault="00770009" w:rsidP="00E057CC">
                      <w:pPr>
                        <w:jc w:val="center"/>
                        <w:rPr>
                          <w:rFonts w:ascii="Arial" w:hAnsi="Arial" w:cs="Arial"/>
                          <w:lang w:val="en-GB"/>
                        </w:rPr>
                      </w:pPr>
                      <w:r w:rsidRPr="002C6CED">
                        <w:rPr>
                          <w:rFonts w:ascii="Arial" w:hAnsi="Arial" w:cs="Arial"/>
                          <w:lang w:val="en-GB"/>
                        </w:rPr>
                        <w:t>Fire Defence Program</w:t>
                      </w:r>
                    </w:p>
                  </w:txbxContent>
                </v:textbox>
              </v:shape>
            </w:pict>
          </mc:Fallback>
        </mc:AlternateContent>
      </w:r>
    </w:p>
    <w:p w14:paraId="48E6C001" w14:textId="77777777" w:rsidR="00EF5E3A" w:rsidRPr="00C77252" w:rsidRDefault="00EF5E3A" w:rsidP="00E057CC">
      <w:pPr>
        <w:jc w:val="both"/>
        <w:rPr>
          <w:lang w:val="en-US"/>
        </w:rPr>
      </w:pPr>
    </w:p>
    <w:p w14:paraId="5760C48C" w14:textId="77777777" w:rsidR="00EF5E3A" w:rsidRPr="00C77252" w:rsidRDefault="00823550" w:rsidP="00E057CC">
      <w:pPr>
        <w:jc w:val="both"/>
        <w:rPr>
          <w:lang w:val="en-US"/>
        </w:rPr>
      </w:pPr>
      <w:r>
        <w:rPr>
          <w:noProof/>
          <w:lang w:val="en-GB" w:eastAsia="en-GB"/>
        </w:rPr>
        <mc:AlternateContent>
          <mc:Choice Requires="wps">
            <w:drawing>
              <wp:anchor distT="0" distB="0" distL="114299" distR="114299" simplePos="0" relativeHeight="251668992" behindDoc="0" locked="0" layoutInCell="1" allowOverlap="1" wp14:anchorId="222CA300" wp14:editId="25760B5F">
                <wp:simplePos x="0" y="0"/>
                <wp:positionH relativeFrom="column">
                  <wp:posOffset>2458719</wp:posOffset>
                </wp:positionH>
                <wp:positionV relativeFrom="paragraph">
                  <wp:posOffset>114935</wp:posOffset>
                </wp:positionV>
                <wp:extent cx="0" cy="295275"/>
                <wp:effectExtent l="76200" t="0" r="76200" b="4762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28" o:spid="_x0000_s1026" type="#_x0000_t32" style="position:absolute;margin-left:193.6pt;margin-top:9.05pt;width:0;height:23.2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">
                <v:stroke endarrow="block"/>
              </v:shape>
            </w:pict>
          </mc:Fallback>
        </mc:AlternateContent>
      </w:r>
    </w:p>
    <w:p w14:paraId="36611510" w14:textId="77777777" w:rsidR="00EF5E3A" w:rsidRPr="00C77252" w:rsidRDefault="00EF5E3A" w:rsidP="00E057CC">
      <w:pPr>
        <w:jc w:val="both"/>
        <w:rPr>
          <w:lang w:val="en-US"/>
        </w:rPr>
      </w:pPr>
    </w:p>
    <w:p w14:paraId="4571D75C" w14:textId="77777777" w:rsidR="00EF5E3A" w:rsidRPr="00C77252" w:rsidRDefault="00823550" w:rsidP="00E057CC">
      <w:pPr>
        <w:jc w:val="both"/>
        <w:rPr>
          <w:lang w:val="en-US"/>
        </w:rPr>
      </w:pPr>
      <w:r>
        <w:rPr>
          <w:noProof/>
          <w:lang w:val="en-GB" w:eastAsia="en-GB"/>
        </w:rPr>
        <mc:AlternateContent>
          <mc:Choice Requires="wps">
            <w:drawing>
              <wp:anchor distT="0" distB="0" distL="114300" distR="114300" simplePos="0" relativeHeight="251667968" behindDoc="0" locked="0" layoutInCell="1" allowOverlap="1" wp14:anchorId="3C9F0338" wp14:editId="3B4B4EAA">
                <wp:simplePos x="0" y="0"/>
                <wp:positionH relativeFrom="column">
                  <wp:posOffset>104775</wp:posOffset>
                </wp:positionH>
                <wp:positionV relativeFrom="paragraph">
                  <wp:posOffset>118110</wp:posOffset>
                </wp:positionV>
                <wp:extent cx="609600" cy="1190625"/>
                <wp:effectExtent l="0" t="0" r="19050" b="28575"/>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9062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1FC381" w14:textId="77777777" w:rsidR="00770009" w:rsidRPr="002C6CED" w:rsidRDefault="00770009" w:rsidP="00E057CC">
                            <w:pPr>
                              <w:jc w:val="center"/>
                              <w:rPr>
                                <w:rFonts w:ascii="Arial" w:hAnsi="Arial" w:cs="Arial"/>
                                <w:b/>
                                <w:bCs/>
                                <w:sz w:val="20"/>
                                <w:szCs w:val="20"/>
                                <w:lang w:val="en-GB"/>
                              </w:rPr>
                            </w:pPr>
                            <w:r w:rsidRPr="002C6CED">
                              <w:rPr>
                                <w:rFonts w:ascii="Arial" w:hAnsi="Arial" w:cs="Arial"/>
                                <w:b/>
                                <w:bCs/>
                                <w:sz w:val="20"/>
                                <w:szCs w:val="20"/>
                                <w:lang w:val="en-GB"/>
                              </w:rPr>
                              <w:t xml:space="preserve">Management at the autonomic </w:t>
                            </w:r>
                            <w:proofErr w:type="spellStart"/>
                            <w:r w:rsidRPr="002C6CED">
                              <w:rPr>
                                <w:rFonts w:ascii="Arial" w:hAnsi="Arial" w:cs="Arial"/>
                                <w:b/>
                                <w:bCs/>
                                <w:sz w:val="20"/>
                                <w:szCs w:val="20"/>
                                <w:lang w:val="en-GB"/>
                              </w:rPr>
                              <w:t>comunities</w:t>
                            </w:r>
                            <w:proofErr w:type="spellEnd"/>
                            <w:r w:rsidRPr="002C6CED">
                              <w:rPr>
                                <w:rFonts w:ascii="Arial" w:hAnsi="Arial" w:cs="Arial"/>
                                <w:b/>
                                <w:bCs/>
                                <w:sz w:val="20"/>
                                <w:szCs w:val="20"/>
                                <w:lang w:val="en-GB"/>
                              </w:rPr>
                              <w:t xml:space="preserve"> level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left:0;text-align:left;margin-left:8.25pt;margin-top:9.3pt;width:48pt;height:9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" strokeweight="1pt">
                <v:stroke dashstyle="dash"/>
                <v:shadow color="#868686"/>
                <v:textbox style="layout-flow:vertical;mso-layout-flow-alt:bottom-to-top">
                  <w:txbxContent>
                    <w:p w14:paraId="1E1FC381" w14:textId="77777777" w:rsidR="00770009" w:rsidRPr="002C6CED" w:rsidRDefault="00770009" w:rsidP="00E057CC">
                      <w:pPr>
                        <w:jc w:val="center"/>
                        <w:rPr>
                          <w:rFonts w:ascii="Arial" w:hAnsi="Arial" w:cs="Arial"/>
                          <w:b/>
                          <w:bCs/>
                          <w:sz w:val="20"/>
                          <w:szCs w:val="20"/>
                          <w:lang w:val="en-GB"/>
                        </w:rPr>
                      </w:pPr>
                      <w:r w:rsidRPr="002C6CED">
                        <w:rPr>
                          <w:rFonts w:ascii="Arial" w:hAnsi="Arial" w:cs="Arial"/>
                          <w:b/>
                          <w:bCs/>
                          <w:sz w:val="20"/>
                          <w:szCs w:val="20"/>
                          <w:lang w:val="en-GB"/>
                        </w:rPr>
                        <w:t xml:space="preserve">Management at the autonomic </w:t>
                      </w:r>
                      <w:proofErr w:type="spellStart"/>
                      <w:r w:rsidRPr="002C6CED">
                        <w:rPr>
                          <w:rFonts w:ascii="Arial" w:hAnsi="Arial" w:cs="Arial"/>
                          <w:b/>
                          <w:bCs/>
                          <w:sz w:val="20"/>
                          <w:szCs w:val="20"/>
                          <w:lang w:val="en-GB"/>
                        </w:rPr>
                        <w:t>comunities</w:t>
                      </w:r>
                      <w:proofErr w:type="spellEnd"/>
                      <w:r w:rsidRPr="002C6CED">
                        <w:rPr>
                          <w:rFonts w:ascii="Arial" w:hAnsi="Arial" w:cs="Arial"/>
                          <w:b/>
                          <w:bCs/>
                          <w:sz w:val="20"/>
                          <w:szCs w:val="20"/>
                          <w:lang w:val="en-GB"/>
                        </w:rPr>
                        <w:t xml:space="preserve"> level</w:t>
                      </w:r>
                    </w:p>
                  </w:txbxContent>
                </v:textbox>
              </v:shape>
            </w:pict>
          </mc:Fallback>
        </mc:AlternateContent>
      </w:r>
    </w:p>
    <w:p w14:paraId="3B5FC860" w14:textId="77777777" w:rsidR="00EF5E3A" w:rsidRPr="00C77252" w:rsidRDefault="00823550" w:rsidP="00E057CC">
      <w:pPr>
        <w:jc w:val="both"/>
        <w:rPr>
          <w:lang w:val="en-US"/>
        </w:rPr>
      </w:pPr>
      <w:r>
        <w:rPr>
          <w:noProof/>
          <w:lang w:val="en-GB" w:eastAsia="en-GB"/>
        </w:rPr>
        <mc:AlternateContent>
          <mc:Choice Requires="wps">
            <w:drawing>
              <wp:anchor distT="0" distB="0" distL="114300" distR="114300" simplePos="0" relativeHeight="251659776" behindDoc="0" locked="0" layoutInCell="1" allowOverlap="1" wp14:anchorId="5315A8FF" wp14:editId="0101254B">
                <wp:simplePos x="0" y="0"/>
                <wp:positionH relativeFrom="column">
                  <wp:posOffset>885825</wp:posOffset>
                </wp:positionH>
                <wp:positionV relativeFrom="paragraph">
                  <wp:posOffset>47625</wp:posOffset>
                </wp:positionV>
                <wp:extent cx="3381375" cy="923925"/>
                <wp:effectExtent l="0" t="0" r="28575" b="28575"/>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923925"/>
                        </a:xfrm>
                        <a:prstGeom prst="rect">
                          <a:avLst/>
                        </a:prstGeom>
                        <a:solidFill>
                          <a:srgbClr val="FFFFFF"/>
                        </a:solidFill>
                        <a:ln w="9525">
                          <a:solidFill>
                            <a:srgbClr val="000000"/>
                          </a:solidFill>
                          <a:miter lim="800000"/>
                          <a:headEnd/>
                          <a:tailEnd/>
                        </a:ln>
                      </wps:spPr>
                      <wps:txbx>
                        <w:txbxContent>
                          <w:p w14:paraId="52AAC689" w14:textId="77777777" w:rsidR="00770009" w:rsidRDefault="00770009" w:rsidP="00E05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left:0;text-align:left;margin-left:69.75pt;margin-top:3.75pt;width:266.25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">
                <v:textbox>
                  <w:txbxContent>
                    <w:p w14:paraId="52AAC689" w14:textId="77777777" w:rsidR="00770009" w:rsidRDefault="00770009" w:rsidP="00E057CC"/>
                  </w:txbxContent>
                </v:textbox>
              </v:shape>
            </w:pict>
          </mc:Fallback>
        </mc:AlternateContent>
      </w:r>
    </w:p>
    <w:p w14:paraId="6496F08D" w14:textId="77777777" w:rsidR="00EF5E3A" w:rsidRPr="00C77252" w:rsidRDefault="00823550" w:rsidP="00E057CC">
      <w:pPr>
        <w:jc w:val="both"/>
        <w:rPr>
          <w:lang w:val="en-US"/>
        </w:rPr>
      </w:pPr>
      <w:r>
        <w:rPr>
          <w:noProof/>
          <w:lang w:val="en-GB" w:eastAsia="en-GB"/>
        </w:rPr>
        <mc:AlternateContent>
          <mc:Choice Requires="wps">
            <w:drawing>
              <wp:anchor distT="0" distB="0" distL="114300" distR="114300" simplePos="0" relativeHeight="251666944" behindDoc="0" locked="0" layoutInCell="1" allowOverlap="1" wp14:anchorId="24005BE1" wp14:editId="3CD191F8">
                <wp:simplePos x="0" y="0"/>
                <wp:positionH relativeFrom="column">
                  <wp:posOffset>1028700</wp:posOffset>
                </wp:positionH>
                <wp:positionV relativeFrom="paragraph">
                  <wp:posOffset>130175</wp:posOffset>
                </wp:positionV>
                <wp:extent cx="1352550" cy="419100"/>
                <wp:effectExtent l="0" t="0" r="19050" b="1905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19100"/>
                        </a:xfrm>
                        <a:prstGeom prst="rect">
                          <a:avLst/>
                        </a:prstGeom>
                        <a:solidFill>
                          <a:srgbClr val="D8D8D8"/>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24E497B2" w14:textId="77777777" w:rsidR="00770009" w:rsidRPr="004F4E5B" w:rsidRDefault="00770009" w:rsidP="00E057CC">
                            <w:pPr>
                              <w:jc w:val="center"/>
                              <w:rPr>
                                <w:rFonts w:ascii="Arial" w:hAnsi="Arial" w:cs="Arial"/>
                                <w:sz w:val="20"/>
                                <w:szCs w:val="20"/>
                                <w:lang w:val="en-GB"/>
                              </w:rPr>
                            </w:pPr>
                            <w:r w:rsidRPr="004F4E5B">
                              <w:rPr>
                                <w:rFonts w:ascii="Arial" w:hAnsi="Arial" w:cs="Arial"/>
                                <w:sz w:val="20"/>
                                <w:szCs w:val="20"/>
                                <w:lang w:val="en-GB"/>
                              </w:rPr>
                              <w:t>Forest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left:0;text-align:left;margin-left:81pt;margin-top:10.25pt;width:106.5pt;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" fillcolor="#d8d8d8" strokeweight=".25pt">
                <v:shadow color="#622423" opacity=".5" offset="1pt"/>
                <v:textbox>
                  <w:txbxContent>
                    <w:p w14:paraId="24E497B2" w14:textId="77777777" w:rsidR="00770009" w:rsidRPr="004F4E5B" w:rsidRDefault="00770009" w:rsidP="00E057CC">
                      <w:pPr>
                        <w:jc w:val="center"/>
                        <w:rPr>
                          <w:rFonts w:ascii="Arial" w:hAnsi="Arial" w:cs="Arial"/>
                          <w:sz w:val="20"/>
                          <w:szCs w:val="20"/>
                          <w:lang w:val="en-GB"/>
                        </w:rPr>
                      </w:pPr>
                      <w:r w:rsidRPr="004F4E5B">
                        <w:rPr>
                          <w:rFonts w:ascii="Arial" w:hAnsi="Arial" w:cs="Arial"/>
                          <w:sz w:val="20"/>
                          <w:szCs w:val="20"/>
                          <w:lang w:val="en-GB"/>
                        </w:rPr>
                        <w:t>Forest Plans</w:t>
                      </w:r>
                    </w:p>
                  </w:txbxContent>
                </v:textbox>
              </v:shape>
            </w:pict>
          </mc:Fallback>
        </mc:AlternateContent>
      </w:r>
      <w:r>
        <w:rPr>
          <w:noProof/>
          <w:lang w:val="en-GB" w:eastAsia="en-GB"/>
        </w:rPr>
        <mc:AlternateContent>
          <mc:Choice Requires="wps">
            <w:drawing>
              <wp:anchor distT="0" distB="0" distL="114300" distR="114300" simplePos="0" relativeHeight="251660800" behindDoc="0" locked="0" layoutInCell="1" allowOverlap="1" wp14:anchorId="4ED9A428" wp14:editId="0E7B7896">
                <wp:simplePos x="0" y="0"/>
                <wp:positionH relativeFrom="column">
                  <wp:posOffset>2543175</wp:posOffset>
                </wp:positionH>
                <wp:positionV relativeFrom="paragraph">
                  <wp:posOffset>25400</wp:posOffset>
                </wp:positionV>
                <wp:extent cx="1543050" cy="571500"/>
                <wp:effectExtent l="0" t="0" r="19050" b="1905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71500"/>
                        </a:xfrm>
                        <a:prstGeom prst="rect">
                          <a:avLst/>
                        </a:prstGeom>
                        <a:solidFill>
                          <a:srgbClr val="D8D8D8"/>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34FD2118" w14:textId="77777777" w:rsidR="00770009" w:rsidRPr="004F4E5B" w:rsidRDefault="00770009" w:rsidP="00E057CC">
                            <w:pPr>
                              <w:jc w:val="center"/>
                              <w:rPr>
                                <w:rFonts w:ascii="Arial" w:hAnsi="Arial" w:cs="Arial"/>
                                <w:sz w:val="20"/>
                                <w:szCs w:val="20"/>
                                <w:lang w:val="en-GB"/>
                              </w:rPr>
                            </w:pPr>
                            <w:r w:rsidRPr="004F4E5B">
                              <w:rPr>
                                <w:rFonts w:ascii="Arial" w:hAnsi="Arial" w:cs="Arial"/>
                                <w:sz w:val="20"/>
                                <w:szCs w:val="20"/>
                                <w:lang w:val="en-GB"/>
                              </w:rPr>
                              <w:t xml:space="preserve">Emergency and </w:t>
                            </w:r>
                            <w:proofErr w:type="spellStart"/>
                            <w:r w:rsidRPr="004F4E5B">
                              <w:rPr>
                                <w:rFonts w:ascii="Arial" w:hAnsi="Arial" w:cs="Arial"/>
                                <w:sz w:val="20"/>
                                <w:szCs w:val="20"/>
                                <w:lang w:val="en-GB"/>
                              </w:rPr>
                              <w:t>fire fighting</w:t>
                            </w:r>
                            <w:proofErr w:type="spellEnd"/>
                            <w:r w:rsidRPr="004F4E5B">
                              <w:rPr>
                                <w:rFonts w:ascii="Arial" w:hAnsi="Arial" w:cs="Arial"/>
                                <w:sz w:val="20"/>
                                <w:szCs w:val="20"/>
                                <w:lang w:val="en-GB"/>
                              </w:rPr>
                              <w:t xml:space="preserve">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left:0;text-align:left;margin-left:200.25pt;margin-top:2pt;width:121.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" fillcolor="#d8d8d8" strokeweight=".25pt">
                <v:shadow color="#622423" opacity=".5" offset="1pt"/>
                <v:textbox>
                  <w:txbxContent>
                    <w:p w14:paraId="34FD2118" w14:textId="77777777" w:rsidR="00770009" w:rsidRPr="004F4E5B" w:rsidRDefault="00770009" w:rsidP="00E057CC">
                      <w:pPr>
                        <w:jc w:val="center"/>
                        <w:rPr>
                          <w:rFonts w:ascii="Arial" w:hAnsi="Arial" w:cs="Arial"/>
                          <w:sz w:val="20"/>
                          <w:szCs w:val="20"/>
                          <w:lang w:val="en-GB"/>
                        </w:rPr>
                      </w:pPr>
                      <w:r w:rsidRPr="004F4E5B">
                        <w:rPr>
                          <w:rFonts w:ascii="Arial" w:hAnsi="Arial" w:cs="Arial"/>
                          <w:sz w:val="20"/>
                          <w:szCs w:val="20"/>
                          <w:lang w:val="en-GB"/>
                        </w:rPr>
                        <w:t xml:space="preserve">Emergency and </w:t>
                      </w:r>
                      <w:proofErr w:type="spellStart"/>
                      <w:r w:rsidRPr="004F4E5B">
                        <w:rPr>
                          <w:rFonts w:ascii="Arial" w:hAnsi="Arial" w:cs="Arial"/>
                          <w:sz w:val="20"/>
                          <w:szCs w:val="20"/>
                          <w:lang w:val="en-GB"/>
                        </w:rPr>
                        <w:t>fire fighting</w:t>
                      </w:r>
                      <w:proofErr w:type="spellEnd"/>
                      <w:r w:rsidRPr="004F4E5B">
                        <w:rPr>
                          <w:rFonts w:ascii="Arial" w:hAnsi="Arial" w:cs="Arial"/>
                          <w:sz w:val="20"/>
                          <w:szCs w:val="20"/>
                          <w:lang w:val="en-GB"/>
                        </w:rPr>
                        <w:t xml:space="preserve"> plans</w:t>
                      </w:r>
                    </w:p>
                  </w:txbxContent>
                </v:textbox>
              </v:shape>
            </w:pict>
          </mc:Fallback>
        </mc:AlternateContent>
      </w:r>
    </w:p>
    <w:p w14:paraId="0D973DB9" w14:textId="77777777" w:rsidR="00EF5E3A" w:rsidRPr="00C77252" w:rsidRDefault="00EF5E3A" w:rsidP="00E057CC">
      <w:pPr>
        <w:jc w:val="both"/>
        <w:rPr>
          <w:lang w:val="en-US"/>
        </w:rPr>
      </w:pPr>
    </w:p>
    <w:p w14:paraId="7E279647" w14:textId="77777777" w:rsidR="00EF5E3A" w:rsidRPr="00C77252" w:rsidRDefault="00EF5E3A" w:rsidP="00E057CC">
      <w:pPr>
        <w:jc w:val="both"/>
        <w:rPr>
          <w:lang w:val="en-US"/>
        </w:rPr>
      </w:pPr>
    </w:p>
    <w:p w14:paraId="4FBD2B36" w14:textId="77777777" w:rsidR="00EF5E3A" w:rsidRPr="00C77252" w:rsidRDefault="00EF5E3A" w:rsidP="00E057CC">
      <w:pPr>
        <w:jc w:val="both"/>
        <w:rPr>
          <w:lang w:val="en-US"/>
        </w:rPr>
      </w:pPr>
    </w:p>
    <w:p w14:paraId="272F958E" w14:textId="77777777" w:rsidR="00EF5E3A" w:rsidRPr="00C77252" w:rsidRDefault="00EF5E3A" w:rsidP="00E057CC">
      <w:pPr>
        <w:jc w:val="both"/>
        <w:rPr>
          <w:lang w:val="en-US"/>
        </w:rPr>
      </w:pPr>
    </w:p>
    <w:p w14:paraId="67892161" w14:textId="77777777" w:rsidR="00EF5E3A" w:rsidRPr="00C77252" w:rsidRDefault="00EF5E3A" w:rsidP="00E057CC">
      <w:pPr>
        <w:jc w:val="both"/>
        <w:rPr>
          <w:lang w:val="en-US"/>
        </w:rPr>
      </w:pPr>
    </w:p>
    <w:p w14:paraId="12D27A4E" w14:textId="77777777" w:rsidR="00EF5E3A" w:rsidRPr="00C77252" w:rsidRDefault="00823550" w:rsidP="00E057CC">
      <w:pPr>
        <w:jc w:val="both"/>
        <w:rPr>
          <w:lang w:val="en-US"/>
        </w:rPr>
      </w:pPr>
      <w:r>
        <w:rPr>
          <w:noProof/>
          <w:lang w:val="en-GB" w:eastAsia="en-GB"/>
        </w:rPr>
        <mc:AlternateContent>
          <mc:Choice Requires="wps">
            <w:drawing>
              <wp:anchor distT="0" distB="0" distL="114300" distR="114300" simplePos="0" relativeHeight="251661824" behindDoc="0" locked="0" layoutInCell="1" allowOverlap="1" wp14:anchorId="31CDD51B" wp14:editId="407532A4">
                <wp:simplePos x="0" y="0"/>
                <wp:positionH relativeFrom="column">
                  <wp:posOffset>3571875</wp:posOffset>
                </wp:positionH>
                <wp:positionV relativeFrom="paragraph">
                  <wp:posOffset>140335</wp:posOffset>
                </wp:positionV>
                <wp:extent cx="2333625" cy="333375"/>
                <wp:effectExtent l="0" t="0" r="9525" b="952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B8A57" w14:textId="2B1675C2" w:rsidR="00770009" w:rsidRPr="00946D1E" w:rsidRDefault="00770009" w:rsidP="00E057CC">
                            <w:pPr>
                              <w:rPr>
                                <w:rFonts w:ascii="Arial" w:hAnsi="Arial" w:cs="Arial"/>
                                <w:i/>
                                <w:iCs/>
                                <w:sz w:val="18"/>
                                <w:szCs w:val="18"/>
                              </w:rPr>
                            </w:pPr>
                            <w:r>
                              <w:rPr>
                                <w:rFonts w:ascii="Arial" w:hAnsi="Arial" w:cs="Arial"/>
                                <w:i/>
                                <w:iCs/>
                                <w:sz w:val="18"/>
                                <w:szCs w:val="18"/>
                              </w:rPr>
                              <w:t>Study case</w:t>
                            </w:r>
                            <w:r w:rsidRPr="00946D1E">
                              <w:rPr>
                                <w:rFonts w:ascii="Arial" w:hAnsi="Arial" w:cs="Arial"/>
                                <w:i/>
                                <w:iCs/>
                                <w:sz w:val="18"/>
                                <w:szCs w:val="18"/>
                              </w:rPr>
                              <w:t xml:space="preserve"> – </w:t>
                            </w:r>
                            <w:r w:rsidR="004C10B9">
                              <w:rPr>
                                <w:rFonts w:ascii="Arial" w:hAnsi="Arial" w:cs="Arial"/>
                                <w:i/>
                                <w:iCs/>
                                <w:sz w:val="18"/>
                                <w:szCs w:val="18"/>
                              </w:rPr>
                              <w:t>Comunitat</w:t>
                            </w:r>
                            <w:r w:rsidRPr="00946D1E">
                              <w:rPr>
                                <w:rFonts w:ascii="Arial" w:hAnsi="Arial" w:cs="Arial"/>
                                <w:i/>
                                <w:iCs/>
                                <w:sz w:val="18"/>
                                <w:szCs w:val="18"/>
                              </w:rPr>
                              <w:t xml:space="preserve"> Val</w:t>
                            </w:r>
                            <w:r>
                              <w:rPr>
                                <w:rFonts w:ascii="Arial" w:hAnsi="Arial" w:cs="Arial"/>
                                <w:i/>
                                <w:iCs/>
                                <w:sz w:val="18"/>
                                <w:szCs w:val="18"/>
                              </w:rPr>
                              <w:t>enciana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left:0;text-align:left;margin-left:281.25pt;margin-top:11.05pt;width:183.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" stroked="f">
                <v:textbox>
                  <w:txbxContent>
                    <w:p w14:paraId="7CDB8A57" w14:textId="2B1675C2" w:rsidR="00770009" w:rsidRPr="00946D1E" w:rsidRDefault="00770009" w:rsidP="00E057CC">
                      <w:pPr>
                        <w:rPr>
                          <w:rFonts w:ascii="Arial" w:hAnsi="Arial" w:cs="Arial"/>
                          <w:i/>
                          <w:iCs/>
                          <w:sz w:val="18"/>
                          <w:szCs w:val="18"/>
                        </w:rPr>
                      </w:pPr>
                      <w:r>
                        <w:rPr>
                          <w:rFonts w:ascii="Arial" w:hAnsi="Arial" w:cs="Arial"/>
                          <w:i/>
                          <w:iCs/>
                          <w:sz w:val="18"/>
                          <w:szCs w:val="18"/>
                        </w:rPr>
                        <w:t>Study case</w:t>
                      </w:r>
                      <w:r w:rsidRPr="00946D1E">
                        <w:rPr>
                          <w:rFonts w:ascii="Arial" w:hAnsi="Arial" w:cs="Arial"/>
                          <w:i/>
                          <w:iCs/>
                          <w:sz w:val="18"/>
                          <w:szCs w:val="18"/>
                        </w:rPr>
                        <w:t xml:space="preserve"> – </w:t>
                      </w:r>
                      <w:r w:rsidR="004C10B9">
                        <w:rPr>
                          <w:rFonts w:ascii="Arial" w:hAnsi="Arial" w:cs="Arial"/>
                          <w:i/>
                          <w:iCs/>
                          <w:sz w:val="18"/>
                          <w:szCs w:val="18"/>
                        </w:rPr>
                        <w:t>Comunitat</w:t>
                      </w:r>
                      <w:r w:rsidRPr="00946D1E">
                        <w:rPr>
                          <w:rFonts w:ascii="Arial" w:hAnsi="Arial" w:cs="Arial"/>
                          <w:i/>
                          <w:iCs/>
                          <w:sz w:val="18"/>
                          <w:szCs w:val="18"/>
                        </w:rPr>
                        <w:t xml:space="preserve"> Val</w:t>
                      </w:r>
                      <w:r>
                        <w:rPr>
                          <w:rFonts w:ascii="Arial" w:hAnsi="Arial" w:cs="Arial"/>
                          <w:i/>
                          <w:iCs/>
                          <w:sz w:val="18"/>
                          <w:szCs w:val="18"/>
                        </w:rPr>
                        <w:t>enciana</w:t>
                      </w:r>
                    </w:p>
                  </w:txbxContent>
                </v:textbox>
              </v:shape>
            </w:pict>
          </mc:Fallback>
        </mc:AlternateContent>
      </w:r>
      <w:r>
        <w:rPr>
          <w:noProof/>
          <w:lang w:val="en-GB" w:eastAsia="en-GB"/>
        </w:rPr>
        <mc:AlternateContent>
          <mc:Choice Requires="wps">
            <w:drawing>
              <wp:anchor distT="0" distB="0" distL="114300" distR="114300" simplePos="0" relativeHeight="251675136" behindDoc="0" locked="0" layoutInCell="1" allowOverlap="1" wp14:anchorId="6B24A281" wp14:editId="777B2266">
                <wp:simplePos x="0" y="0"/>
                <wp:positionH relativeFrom="column">
                  <wp:posOffset>1400175</wp:posOffset>
                </wp:positionH>
                <wp:positionV relativeFrom="paragraph">
                  <wp:posOffset>6350</wp:posOffset>
                </wp:positionV>
                <wp:extent cx="9525" cy="323850"/>
                <wp:effectExtent l="76200" t="0" r="66675" b="5715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34" o:spid="_x0000_s1026" type="#_x0000_t32" style="position:absolute;margin-left:110.25pt;margin-top:.5pt;width:.75pt;height:25.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">
                <v:stroke endarrow="block"/>
              </v:shape>
            </w:pict>
          </mc:Fallback>
        </mc:AlternateContent>
      </w:r>
      <w:r>
        <w:rPr>
          <w:noProof/>
          <w:lang w:val="en-GB" w:eastAsia="en-GB"/>
        </w:rPr>
        <mc:AlternateContent>
          <mc:Choice Requires="wps">
            <w:drawing>
              <wp:anchor distT="0" distB="0" distL="114300" distR="114300" simplePos="0" relativeHeight="251674112" behindDoc="0" locked="0" layoutInCell="1" allowOverlap="1" wp14:anchorId="49E3A6DA" wp14:editId="3D84E684">
                <wp:simplePos x="0" y="0"/>
                <wp:positionH relativeFrom="column">
                  <wp:posOffset>161925</wp:posOffset>
                </wp:positionH>
                <wp:positionV relativeFrom="paragraph">
                  <wp:posOffset>225425</wp:posOffset>
                </wp:positionV>
                <wp:extent cx="485775" cy="752475"/>
                <wp:effectExtent l="0" t="0" r="28575" b="2857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7524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E4EE2F" w14:textId="77777777" w:rsidR="00770009" w:rsidRPr="002509D1" w:rsidRDefault="00770009" w:rsidP="00E057CC">
                            <w:pPr>
                              <w:jc w:val="center"/>
                              <w:rPr>
                                <w:rFonts w:ascii="Arial" w:hAnsi="Arial" w:cs="Arial"/>
                                <w:b/>
                                <w:bCs/>
                                <w:sz w:val="20"/>
                                <w:szCs w:val="20"/>
                              </w:rPr>
                            </w:pPr>
                            <w:r>
                              <w:rPr>
                                <w:rFonts w:ascii="Arial" w:hAnsi="Arial" w:cs="Arial"/>
                                <w:b/>
                                <w:bCs/>
                                <w:sz w:val="20"/>
                                <w:szCs w:val="20"/>
                              </w:rPr>
                              <w:t>Mainactions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left:0;text-align:left;margin-left:12.75pt;margin-top:17.75pt;width:38.25pt;height:5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" strokeweight="1pt">
                <v:stroke dashstyle="dash"/>
                <v:shadow color="#868686"/>
                <v:textbox style="layout-flow:vertical;mso-layout-flow-alt:bottom-to-top">
                  <w:txbxContent>
                    <w:p w14:paraId="64E4EE2F" w14:textId="77777777" w:rsidR="00770009" w:rsidRPr="002509D1" w:rsidRDefault="00770009" w:rsidP="00E057CC">
                      <w:pPr>
                        <w:jc w:val="center"/>
                        <w:rPr>
                          <w:rFonts w:ascii="Arial" w:hAnsi="Arial" w:cs="Arial"/>
                          <w:b/>
                          <w:bCs/>
                          <w:sz w:val="20"/>
                          <w:szCs w:val="20"/>
                        </w:rPr>
                      </w:pPr>
                      <w:r>
                        <w:rPr>
                          <w:rFonts w:ascii="Arial" w:hAnsi="Arial" w:cs="Arial"/>
                          <w:b/>
                          <w:bCs/>
                          <w:sz w:val="20"/>
                          <w:szCs w:val="20"/>
                        </w:rPr>
                        <w:t>Mainactions</w:t>
                      </w:r>
                    </w:p>
                  </w:txbxContent>
                </v:textbox>
              </v:shape>
            </w:pict>
          </mc:Fallback>
        </mc:AlternateContent>
      </w:r>
    </w:p>
    <w:p w14:paraId="2FAAC3AD" w14:textId="77777777" w:rsidR="00EF5E3A" w:rsidRPr="00C77252" w:rsidRDefault="00EF5E3A" w:rsidP="00E057CC">
      <w:pPr>
        <w:jc w:val="both"/>
        <w:rPr>
          <w:lang w:val="en-US"/>
        </w:rPr>
      </w:pPr>
    </w:p>
    <w:p w14:paraId="4521864F" w14:textId="77777777" w:rsidR="00EF5E3A" w:rsidRPr="00C77252" w:rsidRDefault="00823550" w:rsidP="00E057CC">
      <w:pPr>
        <w:jc w:val="both"/>
        <w:rPr>
          <w:lang w:val="en-US"/>
        </w:rPr>
      </w:pPr>
      <w:r>
        <w:rPr>
          <w:noProof/>
          <w:lang w:val="en-GB" w:eastAsia="en-GB"/>
        </w:rPr>
        <mc:AlternateContent>
          <mc:Choice Requires="wps">
            <w:drawing>
              <wp:anchor distT="0" distB="0" distL="114300" distR="114300" simplePos="0" relativeHeight="251677184" behindDoc="0" locked="0" layoutInCell="1" allowOverlap="1" wp14:anchorId="2E8C3051" wp14:editId="53266F83">
                <wp:simplePos x="0" y="0"/>
                <wp:positionH relativeFrom="column">
                  <wp:posOffset>4638675</wp:posOffset>
                </wp:positionH>
                <wp:positionV relativeFrom="paragraph">
                  <wp:posOffset>114935</wp:posOffset>
                </wp:positionV>
                <wp:extent cx="1028700" cy="419100"/>
                <wp:effectExtent l="0" t="0" r="19050" b="1905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9100"/>
                        </a:xfrm>
                        <a:prstGeom prst="rect">
                          <a:avLst/>
                        </a:prstGeom>
                        <a:solidFill>
                          <a:srgbClr val="D8D8D8"/>
                        </a:solidFill>
                        <a:ln w="9525">
                          <a:solidFill>
                            <a:srgbClr val="000000"/>
                          </a:solidFill>
                          <a:miter lim="800000"/>
                          <a:headEnd/>
                          <a:tailEnd/>
                        </a:ln>
                      </wps:spPr>
                      <wps:txbx>
                        <w:txbxContent>
                          <w:p w14:paraId="36E104B3" w14:textId="77777777" w:rsidR="00770009" w:rsidRPr="004F4E5B" w:rsidRDefault="00770009" w:rsidP="00E057CC">
                            <w:pPr>
                              <w:rPr>
                                <w:rFonts w:ascii="Arial" w:hAnsi="Arial" w:cs="Arial"/>
                                <w:sz w:val="20"/>
                                <w:szCs w:val="20"/>
                                <w:lang w:val="en-GB"/>
                              </w:rPr>
                            </w:pPr>
                            <w:r w:rsidRPr="004F4E5B">
                              <w:rPr>
                                <w:rFonts w:ascii="Arial" w:hAnsi="Arial" w:cs="Arial"/>
                                <w:sz w:val="20"/>
                                <w:szCs w:val="20"/>
                                <w:lang w:val="en-GB"/>
                              </w:rPr>
                              <w:t>Infrastructure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9" type="#_x0000_t202" style="position:absolute;left:0;text-align:left;margin-left:365.25pt;margin-top:9.05pt;width:81pt;height:3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" fillcolor="#d8d8d8">
                <v:textbox>
                  <w:txbxContent>
                    <w:p w14:paraId="36E104B3" w14:textId="77777777" w:rsidR="00770009" w:rsidRPr="004F4E5B" w:rsidRDefault="00770009" w:rsidP="00E057CC">
                      <w:pPr>
                        <w:rPr>
                          <w:rFonts w:ascii="Arial" w:hAnsi="Arial" w:cs="Arial"/>
                          <w:sz w:val="20"/>
                          <w:szCs w:val="20"/>
                          <w:lang w:val="en-GB"/>
                        </w:rPr>
                      </w:pPr>
                      <w:r w:rsidRPr="004F4E5B">
                        <w:rPr>
                          <w:rFonts w:ascii="Arial" w:hAnsi="Arial" w:cs="Arial"/>
                          <w:sz w:val="20"/>
                          <w:szCs w:val="20"/>
                          <w:lang w:val="en-GB"/>
                        </w:rPr>
                        <w:t>Infrastructure network</w:t>
                      </w:r>
                    </w:p>
                  </w:txbxContent>
                </v:textbox>
              </v:shape>
            </w:pict>
          </mc:Fallback>
        </mc:AlternateContent>
      </w:r>
      <w:r>
        <w:rPr>
          <w:noProof/>
          <w:lang w:val="en-GB" w:eastAsia="en-GB"/>
        </w:rPr>
        <mc:AlternateContent>
          <mc:Choice Requires="wps">
            <w:drawing>
              <wp:anchor distT="0" distB="0" distL="114300" distR="114300" simplePos="0" relativeHeight="251676160" behindDoc="0" locked="0" layoutInCell="1" allowOverlap="1" wp14:anchorId="0490D780" wp14:editId="43A7F3FC">
                <wp:simplePos x="0" y="0"/>
                <wp:positionH relativeFrom="column">
                  <wp:posOffset>979170</wp:posOffset>
                </wp:positionH>
                <wp:positionV relativeFrom="paragraph">
                  <wp:posOffset>114935</wp:posOffset>
                </wp:positionV>
                <wp:extent cx="904875" cy="504825"/>
                <wp:effectExtent l="0" t="0" r="28575" b="2857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04825"/>
                        </a:xfrm>
                        <a:prstGeom prst="rect">
                          <a:avLst/>
                        </a:prstGeom>
                        <a:solidFill>
                          <a:srgbClr val="D8D8D8"/>
                        </a:solidFill>
                        <a:ln w="9525">
                          <a:solidFill>
                            <a:srgbClr val="000000"/>
                          </a:solidFill>
                          <a:miter lim="800000"/>
                          <a:headEnd/>
                          <a:tailEnd/>
                        </a:ln>
                      </wps:spPr>
                      <wps:txbx>
                        <w:txbxContent>
                          <w:p w14:paraId="0F860D66" w14:textId="77777777" w:rsidR="00770009" w:rsidRPr="004F4E5B" w:rsidRDefault="00770009" w:rsidP="00E057CC">
                            <w:pPr>
                              <w:rPr>
                                <w:rFonts w:ascii="Arial" w:hAnsi="Arial" w:cs="Arial"/>
                                <w:sz w:val="20"/>
                                <w:szCs w:val="20"/>
                                <w:lang w:val="en-GB"/>
                              </w:rPr>
                            </w:pPr>
                            <w:r>
                              <w:rPr>
                                <w:rFonts w:ascii="Arial" w:hAnsi="Arial" w:cs="Arial"/>
                                <w:sz w:val="20"/>
                                <w:szCs w:val="20"/>
                                <w:lang w:val="en-GB"/>
                              </w:rPr>
                              <w:t xml:space="preserve">Preventive </w:t>
                            </w:r>
                            <w:proofErr w:type="spellStart"/>
                            <w:r w:rsidRPr="004F4E5B">
                              <w:rPr>
                                <w:rFonts w:ascii="Arial" w:hAnsi="Arial" w:cs="Arial"/>
                                <w:sz w:val="20"/>
                                <w:szCs w:val="20"/>
                                <w:lang w:val="en-GB"/>
                              </w:rPr>
                              <w:t>Silviculture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left:0;text-align:left;margin-left:77.1pt;margin-top:9.05pt;width:71.25pt;height:3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" fillcolor="#d8d8d8">
                <v:textbox>
                  <w:txbxContent>
                    <w:p w14:paraId="0F860D66" w14:textId="77777777" w:rsidR="00770009" w:rsidRPr="004F4E5B" w:rsidRDefault="00770009" w:rsidP="00E057CC">
                      <w:pPr>
                        <w:rPr>
                          <w:rFonts w:ascii="Arial" w:hAnsi="Arial" w:cs="Arial"/>
                          <w:sz w:val="20"/>
                          <w:szCs w:val="20"/>
                          <w:lang w:val="en-GB"/>
                        </w:rPr>
                      </w:pPr>
                      <w:r>
                        <w:rPr>
                          <w:rFonts w:ascii="Arial" w:hAnsi="Arial" w:cs="Arial"/>
                          <w:sz w:val="20"/>
                          <w:szCs w:val="20"/>
                          <w:lang w:val="en-GB"/>
                        </w:rPr>
                        <w:t xml:space="preserve">Preventive </w:t>
                      </w:r>
                      <w:proofErr w:type="spellStart"/>
                      <w:r w:rsidRPr="004F4E5B">
                        <w:rPr>
                          <w:rFonts w:ascii="Arial" w:hAnsi="Arial" w:cs="Arial"/>
                          <w:sz w:val="20"/>
                          <w:szCs w:val="20"/>
                          <w:lang w:val="en-GB"/>
                        </w:rPr>
                        <w:t>Silviculture</w:t>
                      </w:r>
                      <w:proofErr w:type="spellEnd"/>
                    </w:p>
                  </w:txbxContent>
                </v:textbox>
              </v:shape>
            </w:pict>
          </mc:Fallback>
        </mc:AlternateContent>
      </w:r>
      <w:r>
        <w:rPr>
          <w:noProof/>
          <w:lang w:val="en-GB" w:eastAsia="en-GB"/>
        </w:rPr>
        <mc:AlternateContent>
          <mc:Choice Requires="wps">
            <w:drawing>
              <wp:anchor distT="0" distB="0" distL="114300" distR="114300" simplePos="0" relativeHeight="251671040" behindDoc="0" locked="0" layoutInCell="1" allowOverlap="1" wp14:anchorId="1D47E404" wp14:editId="6A031C48">
                <wp:simplePos x="0" y="0"/>
                <wp:positionH relativeFrom="column">
                  <wp:posOffset>828675</wp:posOffset>
                </wp:positionH>
                <wp:positionV relativeFrom="paragraph">
                  <wp:posOffset>38735</wp:posOffset>
                </wp:positionV>
                <wp:extent cx="4991100" cy="647700"/>
                <wp:effectExtent l="0" t="0" r="19050" b="1905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647700"/>
                        </a:xfrm>
                        <a:prstGeom prst="rect">
                          <a:avLst/>
                        </a:prstGeom>
                        <a:solidFill>
                          <a:srgbClr val="FFFFFF"/>
                        </a:solidFill>
                        <a:ln w="9525">
                          <a:solidFill>
                            <a:srgbClr val="000000"/>
                          </a:solidFill>
                          <a:miter lim="800000"/>
                          <a:headEnd/>
                          <a:tailEnd/>
                        </a:ln>
                      </wps:spPr>
                      <wps:txbx>
                        <w:txbxContent>
                          <w:p w14:paraId="79DFCDCB" w14:textId="77777777" w:rsidR="00770009" w:rsidRDefault="00770009" w:rsidP="00E05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left:0;text-align:left;margin-left:65.25pt;margin-top:3.05pt;width:393pt;height:5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">
                <v:textbox>
                  <w:txbxContent>
                    <w:p w14:paraId="79DFCDCB" w14:textId="77777777" w:rsidR="00770009" w:rsidRDefault="00770009" w:rsidP="00E057CC"/>
                  </w:txbxContent>
                </v:textbox>
              </v:shape>
            </w:pict>
          </mc:Fallback>
        </mc:AlternateContent>
      </w:r>
      <w:r>
        <w:rPr>
          <w:noProof/>
          <w:lang w:val="en-GB" w:eastAsia="en-GB"/>
        </w:rPr>
        <mc:AlternateContent>
          <mc:Choice Requires="wps">
            <w:drawing>
              <wp:anchor distT="0" distB="0" distL="114300" distR="114300" simplePos="0" relativeHeight="251673088" behindDoc="0" locked="0" layoutInCell="1" allowOverlap="1" wp14:anchorId="1460E427" wp14:editId="641D7885">
                <wp:simplePos x="0" y="0"/>
                <wp:positionH relativeFrom="column">
                  <wp:posOffset>3524250</wp:posOffset>
                </wp:positionH>
                <wp:positionV relativeFrom="paragraph">
                  <wp:posOffset>114935</wp:posOffset>
                </wp:positionV>
                <wp:extent cx="962025" cy="419100"/>
                <wp:effectExtent l="0" t="0" r="2857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19100"/>
                        </a:xfrm>
                        <a:prstGeom prst="rect">
                          <a:avLst/>
                        </a:prstGeom>
                        <a:solidFill>
                          <a:srgbClr val="D8D8D8"/>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4B03C35A" w14:textId="77777777" w:rsidR="00770009" w:rsidRPr="004F4E5B" w:rsidRDefault="00770009" w:rsidP="00E057CC">
                            <w:pPr>
                              <w:rPr>
                                <w:rFonts w:ascii="Arial" w:hAnsi="Arial" w:cs="Arial"/>
                                <w:sz w:val="20"/>
                                <w:szCs w:val="20"/>
                                <w:lang w:val="en-GB"/>
                              </w:rPr>
                            </w:pPr>
                            <w:r w:rsidRPr="004F4E5B">
                              <w:rPr>
                                <w:rFonts w:ascii="Arial" w:hAnsi="Arial" w:cs="Arial"/>
                                <w:sz w:val="20"/>
                                <w:szCs w:val="20"/>
                                <w:lang w:val="en-GB"/>
                              </w:rPr>
                              <w:t>Grazing promotion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left:0;text-align:left;margin-left:277.5pt;margin-top:9.05pt;width:75.75pt;height: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" fillcolor="#d8d8d8" strokeweight=".25pt">
                <v:shadow color="#622423" opacity=".5" offset="1pt"/>
                <v:textbox>
                  <w:txbxContent>
                    <w:p w14:paraId="4B03C35A" w14:textId="77777777" w:rsidR="00770009" w:rsidRPr="004F4E5B" w:rsidRDefault="00770009" w:rsidP="00E057CC">
                      <w:pPr>
                        <w:rPr>
                          <w:rFonts w:ascii="Arial" w:hAnsi="Arial" w:cs="Arial"/>
                          <w:sz w:val="20"/>
                          <w:szCs w:val="20"/>
                          <w:lang w:val="en-GB"/>
                        </w:rPr>
                      </w:pPr>
                      <w:r w:rsidRPr="004F4E5B">
                        <w:rPr>
                          <w:rFonts w:ascii="Arial" w:hAnsi="Arial" w:cs="Arial"/>
                          <w:sz w:val="20"/>
                          <w:szCs w:val="20"/>
                          <w:lang w:val="en-GB"/>
                        </w:rPr>
                        <w:t>Grazing promotion</w:t>
                      </w:r>
                    </w:p>
                  </w:txbxContent>
                </v:textbox>
              </v:shape>
            </w:pict>
          </mc:Fallback>
        </mc:AlternateContent>
      </w:r>
      <w:r>
        <w:rPr>
          <w:noProof/>
          <w:lang w:val="en-GB" w:eastAsia="en-GB"/>
        </w:rPr>
        <mc:AlternateContent>
          <mc:Choice Requires="wps">
            <w:drawing>
              <wp:anchor distT="0" distB="0" distL="114300" distR="114300" simplePos="0" relativeHeight="251672064" behindDoc="0" locked="0" layoutInCell="1" allowOverlap="1" wp14:anchorId="59A563AD" wp14:editId="38EDCA20">
                <wp:simplePos x="0" y="0"/>
                <wp:positionH relativeFrom="column">
                  <wp:posOffset>1971675</wp:posOffset>
                </wp:positionH>
                <wp:positionV relativeFrom="paragraph">
                  <wp:posOffset>114935</wp:posOffset>
                </wp:positionV>
                <wp:extent cx="1428750" cy="419100"/>
                <wp:effectExtent l="0" t="0" r="19050" b="1905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19100"/>
                        </a:xfrm>
                        <a:prstGeom prst="rect">
                          <a:avLst/>
                        </a:prstGeom>
                        <a:solidFill>
                          <a:srgbClr val="D8D8D8"/>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0453AA1D" w14:textId="77777777" w:rsidR="00770009" w:rsidRPr="004F4E5B" w:rsidRDefault="00770009" w:rsidP="00E057CC">
                            <w:r w:rsidRPr="004F4E5B">
                              <w:rPr>
                                <w:rFonts w:ascii="Arial" w:hAnsi="Arial" w:cs="Arial"/>
                                <w:sz w:val="20"/>
                                <w:szCs w:val="20"/>
                                <w:lang w:val="en-GB"/>
                              </w:rPr>
                              <w:t xml:space="preserve">Fragmentation of </w:t>
                            </w:r>
                            <w:proofErr w:type="spellStart"/>
                            <w:r w:rsidRPr="004F4E5B">
                              <w:rPr>
                                <w:rFonts w:ascii="Arial" w:hAnsi="Arial" w:cs="Arial"/>
                                <w:sz w:val="20"/>
                                <w:szCs w:val="20"/>
                                <w:lang w:val="en-GB"/>
                              </w:rPr>
                              <w:t>ForestAreas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3" type="#_x0000_t202" style="position:absolute;left:0;text-align:left;margin-left:155.25pt;margin-top:9.05pt;width:112.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" fillcolor="#d8d8d8" strokeweight=".25pt">
                <v:shadow color="#622423" opacity=".5" offset="1pt"/>
                <v:textbox>
                  <w:txbxContent>
                    <w:p w14:paraId="0453AA1D" w14:textId="77777777" w:rsidR="00770009" w:rsidRPr="004F4E5B" w:rsidRDefault="00770009" w:rsidP="00E057CC">
                      <w:r w:rsidRPr="004F4E5B">
                        <w:rPr>
                          <w:rFonts w:ascii="Arial" w:hAnsi="Arial" w:cs="Arial"/>
                          <w:sz w:val="20"/>
                          <w:szCs w:val="20"/>
                          <w:lang w:val="en-GB"/>
                        </w:rPr>
                        <w:t xml:space="preserve">Fragmentation of </w:t>
                      </w:r>
                      <w:proofErr w:type="spellStart"/>
                      <w:r w:rsidRPr="004F4E5B">
                        <w:rPr>
                          <w:rFonts w:ascii="Arial" w:hAnsi="Arial" w:cs="Arial"/>
                          <w:sz w:val="20"/>
                          <w:szCs w:val="20"/>
                          <w:lang w:val="en-GB"/>
                        </w:rPr>
                        <w:t>ForestAreas</w:t>
                      </w:r>
                      <w:proofErr w:type="spellEnd"/>
                    </w:p>
                  </w:txbxContent>
                </v:textbox>
              </v:shape>
            </w:pict>
          </mc:Fallback>
        </mc:AlternateContent>
      </w:r>
    </w:p>
    <w:p w14:paraId="322A62F6" w14:textId="77777777" w:rsidR="00EF5E3A" w:rsidRPr="00C77252" w:rsidRDefault="00EF5E3A" w:rsidP="00E057CC">
      <w:pPr>
        <w:jc w:val="both"/>
        <w:rPr>
          <w:lang w:val="en-US"/>
        </w:rPr>
      </w:pPr>
    </w:p>
    <w:p w14:paraId="1F233E2D" w14:textId="77777777" w:rsidR="00EF5E3A" w:rsidRPr="00C77252" w:rsidRDefault="00EF5E3A" w:rsidP="00E057CC">
      <w:pPr>
        <w:jc w:val="both"/>
        <w:rPr>
          <w:lang w:val="en-US"/>
        </w:rPr>
      </w:pPr>
    </w:p>
    <w:p w14:paraId="261510C7" w14:textId="77777777" w:rsidR="00EF5E3A" w:rsidRPr="00C77252" w:rsidRDefault="00EF5E3A" w:rsidP="00E057CC">
      <w:pPr>
        <w:jc w:val="both"/>
        <w:rPr>
          <w:lang w:val="en-US"/>
        </w:rPr>
      </w:pPr>
    </w:p>
    <w:p w14:paraId="11316043" w14:textId="77777777" w:rsidR="00EF5E3A" w:rsidRPr="00C77252" w:rsidRDefault="00EF5E3A" w:rsidP="00E057CC">
      <w:pPr>
        <w:jc w:val="both"/>
        <w:rPr>
          <w:lang w:val="en-US"/>
        </w:rPr>
      </w:pPr>
    </w:p>
    <w:p w14:paraId="2E46A622" w14:textId="77777777" w:rsidR="00EF5E3A" w:rsidRPr="00C77252" w:rsidRDefault="00EF5E3A" w:rsidP="00E057CC">
      <w:pPr>
        <w:jc w:val="both"/>
        <w:rPr>
          <w:lang w:val="en-US"/>
        </w:rPr>
      </w:pPr>
    </w:p>
    <w:p w14:paraId="67603E3E" w14:textId="77777777" w:rsidR="00EF5E3A" w:rsidRPr="00C77252" w:rsidRDefault="00EF5E3A" w:rsidP="00E057CC">
      <w:pPr>
        <w:jc w:val="both"/>
        <w:rPr>
          <w:lang w:val="en-US"/>
        </w:rPr>
      </w:pPr>
    </w:p>
    <w:p w14:paraId="7240ACD5" w14:textId="77777777" w:rsidR="00EF5E3A" w:rsidRPr="00C77252" w:rsidRDefault="00EF5E3A" w:rsidP="00E057CC">
      <w:pPr>
        <w:spacing w:line="480" w:lineRule="auto"/>
        <w:ind w:firstLine="720"/>
        <w:jc w:val="both"/>
        <w:rPr>
          <w:rStyle w:val="hps"/>
          <w:lang w:val="en-US"/>
        </w:rPr>
      </w:pPr>
    </w:p>
    <w:p w14:paraId="36335F31" w14:textId="77777777" w:rsidR="00EF5E3A" w:rsidRDefault="00EF5E3A" w:rsidP="00436A52">
      <w:pPr>
        <w:autoSpaceDE w:val="0"/>
        <w:autoSpaceDN w:val="0"/>
        <w:adjustRightInd w:val="0"/>
        <w:spacing w:after="120"/>
        <w:ind w:left="426" w:right="68" w:hanging="426"/>
        <w:jc w:val="both"/>
        <w:rPr>
          <w:lang w:val="en-US"/>
        </w:rPr>
      </w:pPr>
    </w:p>
    <w:p w14:paraId="6BD79F5C" w14:textId="77777777" w:rsidR="00EF5E3A" w:rsidRDefault="00EF5E3A" w:rsidP="00436A52">
      <w:pPr>
        <w:autoSpaceDE w:val="0"/>
        <w:autoSpaceDN w:val="0"/>
        <w:adjustRightInd w:val="0"/>
        <w:spacing w:after="120"/>
        <w:ind w:left="426" w:right="68" w:hanging="426"/>
        <w:jc w:val="both"/>
        <w:rPr>
          <w:lang w:val="en-US"/>
        </w:rPr>
      </w:pPr>
      <w:r>
        <w:rPr>
          <w:lang w:val="en-US"/>
        </w:rPr>
        <w:br w:type="page"/>
      </w:r>
    </w:p>
    <w:p w14:paraId="4A096DFA" w14:textId="52C4A572" w:rsidR="00EF5E3A" w:rsidRPr="00C77252" w:rsidRDefault="00EF5E3A" w:rsidP="00A875D6">
      <w:pPr>
        <w:ind w:firstLine="720"/>
        <w:jc w:val="both"/>
        <w:rPr>
          <w:lang w:val="en-GB"/>
        </w:rPr>
      </w:pPr>
      <w:r w:rsidRPr="00C77252">
        <w:rPr>
          <w:lang w:val="en-GB"/>
        </w:rPr>
        <w:lastRenderedPageBreak/>
        <w:t xml:space="preserve">Table </w:t>
      </w:r>
      <w:r w:rsidR="00411DA7">
        <w:rPr>
          <w:lang w:val="en-GB"/>
        </w:rPr>
        <w:t>I</w:t>
      </w:r>
      <w:r w:rsidRPr="00C77252">
        <w:rPr>
          <w:lang w:val="en-GB"/>
        </w:rPr>
        <w:t xml:space="preserve"> Relevant objectives and milestones in the legislation from Portugal and </w:t>
      </w:r>
      <w:proofErr w:type="spellStart"/>
      <w:r w:rsidR="004C10B9">
        <w:rPr>
          <w:lang w:val="en-GB"/>
        </w:rPr>
        <w:t>Comunitat</w:t>
      </w:r>
      <w:r w:rsidRPr="00C77252">
        <w:rPr>
          <w:lang w:val="en-GB"/>
        </w:rPr>
        <w:t>Valenciana</w:t>
      </w:r>
      <w:proofErr w:type="spellEnd"/>
      <w:r w:rsidRPr="00C77252">
        <w:rPr>
          <w:lang w:val="en-GB"/>
        </w:rPr>
        <w:t xml:space="preserve"> (Spain)</w:t>
      </w:r>
    </w:p>
    <w:p w14:paraId="66CCFCD7" w14:textId="77777777" w:rsidR="00EF5E3A" w:rsidRPr="00C77252" w:rsidRDefault="00EF5E3A" w:rsidP="00A875D6">
      <w:pPr>
        <w:jc w:val="both"/>
        <w:rPr>
          <w:lang w:val="en-US"/>
        </w:rPr>
      </w:pPr>
    </w:p>
    <w:tbl>
      <w:tblPr>
        <w:tblW w:w="0" w:type="auto"/>
        <w:tblInd w:w="2" w:type="dxa"/>
        <w:tblCellMar>
          <w:left w:w="0" w:type="dxa"/>
          <w:right w:w="0" w:type="dxa"/>
        </w:tblCellMar>
        <w:tblLook w:val="0000" w:firstRow="0" w:lastRow="0" w:firstColumn="0" w:lastColumn="0" w:noHBand="0" w:noVBand="0"/>
      </w:tblPr>
      <w:tblGrid>
        <w:gridCol w:w="1319"/>
        <w:gridCol w:w="42"/>
        <w:gridCol w:w="638"/>
        <w:gridCol w:w="4622"/>
        <w:gridCol w:w="2097"/>
      </w:tblGrid>
      <w:tr w:rsidR="00EF5E3A" w:rsidRPr="00556C65" w14:paraId="24C94A83" w14:textId="77777777">
        <w:trPr>
          <w:trHeight w:val="553"/>
          <w:tblHeader/>
        </w:trPr>
        <w:tc>
          <w:tcPr>
            <w:tcW w:w="1363" w:type="dxa"/>
            <w:gridSpan w:val="2"/>
            <w:tcBorders>
              <w:top w:val="single" w:sz="8" w:space="0" w:color="auto"/>
              <w:left w:val="single" w:sz="8" w:space="0" w:color="auto"/>
              <w:right w:val="single" w:sz="4" w:space="0" w:color="auto"/>
            </w:tcBorders>
            <w:shd w:val="clear" w:color="auto" w:fill="000000"/>
            <w:tcMar>
              <w:top w:w="0" w:type="dxa"/>
              <w:left w:w="108" w:type="dxa"/>
              <w:bottom w:w="0" w:type="dxa"/>
              <w:right w:w="108" w:type="dxa"/>
            </w:tcMar>
          </w:tcPr>
          <w:p w14:paraId="610CA8F5" w14:textId="77777777" w:rsidR="00EF5E3A" w:rsidRPr="00C77252" w:rsidRDefault="00EF5E3A" w:rsidP="00036270">
            <w:pPr>
              <w:jc w:val="both"/>
              <w:rPr>
                <w:b/>
                <w:bCs/>
                <w:lang w:val="en-GB"/>
              </w:rPr>
            </w:pPr>
            <w:r w:rsidRPr="00C77252">
              <w:rPr>
                <w:b/>
                <w:bCs/>
                <w:lang w:val="en-GB"/>
              </w:rPr>
              <w:t>Legislation</w:t>
            </w:r>
          </w:p>
        </w:tc>
        <w:tc>
          <w:tcPr>
            <w:tcW w:w="657" w:type="dxa"/>
            <w:tcBorders>
              <w:top w:val="single" w:sz="8" w:space="0" w:color="auto"/>
              <w:left w:val="single" w:sz="4" w:space="0" w:color="auto"/>
              <w:right w:val="single" w:sz="8" w:space="0" w:color="auto"/>
            </w:tcBorders>
            <w:shd w:val="clear" w:color="auto" w:fill="000000"/>
            <w:tcMar>
              <w:top w:w="0" w:type="dxa"/>
              <w:left w:w="108" w:type="dxa"/>
              <w:bottom w:w="0" w:type="dxa"/>
              <w:right w:w="108" w:type="dxa"/>
            </w:tcMar>
          </w:tcPr>
          <w:p w14:paraId="3DBAAB93" w14:textId="043E48B7" w:rsidR="00EF5E3A" w:rsidRPr="00C77252" w:rsidRDefault="00EF5E3A" w:rsidP="00036270">
            <w:pPr>
              <w:jc w:val="both"/>
              <w:rPr>
                <w:b/>
                <w:bCs/>
                <w:lang w:val="en-GB"/>
              </w:rPr>
            </w:pPr>
            <w:r w:rsidRPr="00C77252">
              <w:rPr>
                <w:b/>
                <w:bCs/>
                <w:lang w:val="en-GB"/>
              </w:rPr>
              <w:t>SO</w:t>
            </w:r>
          </w:p>
        </w:tc>
        <w:tc>
          <w:tcPr>
            <w:tcW w:w="5149" w:type="dxa"/>
            <w:tcBorders>
              <w:top w:val="single" w:sz="8" w:space="0" w:color="auto"/>
              <w:left w:val="nil"/>
              <w:right w:val="single" w:sz="8" w:space="0" w:color="auto"/>
            </w:tcBorders>
            <w:shd w:val="clear" w:color="auto" w:fill="000000"/>
            <w:tcMar>
              <w:top w:w="0" w:type="dxa"/>
              <w:left w:w="108" w:type="dxa"/>
              <w:bottom w:w="0" w:type="dxa"/>
              <w:right w:w="108" w:type="dxa"/>
            </w:tcMar>
          </w:tcPr>
          <w:p w14:paraId="3D5507CF" w14:textId="77777777" w:rsidR="00EF5E3A" w:rsidRPr="00C77252" w:rsidRDefault="00EF5E3A" w:rsidP="00036270">
            <w:pPr>
              <w:jc w:val="both"/>
              <w:rPr>
                <w:b/>
                <w:bCs/>
                <w:lang w:val="en-GB"/>
              </w:rPr>
            </w:pPr>
            <w:r w:rsidRPr="00C77252">
              <w:rPr>
                <w:b/>
                <w:bCs/>
                <w:lang w:val="en-GB"/>
              </w:rPr>
              <w:t>Relevant objectives and milestones</w:t>
            </w:r>
          </w:p>
        </w:tc>
        <w:tc>
          <w:tcPr>
            <w:tcW w:w="1549" w:type="dxa"/>
            <w:tcBorders>
              <w:top w:val="single" w:sz="8" w:space="0" w:color="auto"/>
              <w:left w:val="nil"/>
              <w:right w:val="single" w:sz="8" w:space="0" w:color="auto"/>
            </w:tcBorders>
            <w:shd w:val="clear" w:color="auto" w:fill="000000"/>
            <w:tcMar>
              <w:top w:w="0" w:type="dxa"/>
              <w:left w:w="108" w:type="dxa"/>
              <w:bottom w:w="0" w:type="dxa"/>
              <w:right w:w="108" w:type="dxa"/>
            </w:tcMar>
          </w:tcPr>
          <w:p w14:paraId="02196F23" w14:textId="77777777" w:rsidR="00EF5E3A" w:rsidRPr="00C77252" w:rsidRDefault="00EF5E3A" w:rsidP="00036270">
            <w:pPr>
              <w:jc w:val="both"/>
              <w:rPr>
                <w:b/>
                <w:bCs/>
                <w:lang w:val="en-GB"/>
              </w:rPr>
            </w:pPr>
            <w:r w:rsidRPr="00C77252">
              <w:rPr>
                <w:b/>
                <w:bCs/>
                <w:lang w:val="en-GB"/>
              </w:rPr>
              <w:t>Fire prevention (P)/</w:t>
            </w:r>
            <w:r>
              <w:rPr>
                <w:b/>
                <w:bCs/>
                <w:lang w:val="en-GB"/>
              </w:rPr>
              <w:t>suppression</w:t>
            </w:r>
            <w:r w:rsidRPr="00C77252">
              <w:rPr>
                <w:b/>
                <w:bCs/>
                <w:lang w:val="en-GB"/>
              </w:rPr>
              <w:t>(</w:t>
            </w:r>
            <w:r>
              <w:rPr>
                <w:b/>
                <w:bCs/>
                <w:lang w:val="en-GB"/>
              </w:rPr>
              <w:t>S</w:t>
            </w:r>
            <w:r w:rsidRPr="00C77252">
              <w:rPr>
                <w:b/>
                <w:bCs/>
                <w:lang w:val="en-GB"/>
              </w:rPr>
              <w:t>)</w:t>
            </w:r>
          </w:p>
        </w:tc>
      </w:tr>
      <w:tr w:rsidR="00EF5E3A" w:rsidRPr="00671206" w14:paraId="7A078295" w14:textId="77777777">
        <w:trPr>
          <w:trHeight w:val="284"/>
        </w:trPr>
        <w:tc>
          <w:tcPr>
            <w:tcW w:w="8718" w:type="dxa"/>
            <w:gridSpan w:val="5"/>
            <w:tcBorders>
              <w:top w:val="nil"/>
              <w:bottom w:val="single" w:sz="4" w:space="0" w:color="auto"/>
            </w:tcBorders>
            <w:tcMar>
              <w:top w:w="0" w:type="dxa"/>
              <w:left w:w="108" w:type="dxa"/>
              <w:bottom w:w="0" w:type="dxa"/>
              <w:right w:w="108" w:type="dxa"/>
            </w:tcMar>
          </w:tcPr>
          <w:p w14:paraId="593C514B" w14:textId="77777777" w:rsidR="00EF5E3A" w:rsidRPr="00126F7E" w:rsidRDefault="00EF5E3A" w:rsidP="00036270">
            <w:pPr>
              <w:jc w:val="both"/>
              <w:rPr>
                <w:b/>
                <w:bCs/>
                <w:lang w:val="en-GB"/>
              </w:rPr>
            </w:pPr>
            <w:r w:rsidRPr="00126F7E">
              <w:rPr>
                <w:b/>
                <w:bCs/>
                <w:lang w:val="en-GB"/>
              </w:rPr>
              <w:t>Portugal</w:t>
            </w:r>
          </w:p>
        </w:tc>
      </w:tr>
      <w:tr w:rsidR="00EF5E3A" w:rsidRPr="00C77252" w14:paraId="16E0CBA7" w14:textId="77777777">
        <w:trPr>
          <w:trHeight w:val="284"/>
        </w:trPr>
        <w:tc>
          <w:tcPr>
            <w:tcW w:w="1319" w:type="dxa"/>
            <w:vMerge w:val="restart"/>
            <w:tcBorders>
              <w:top w:val="single" w:sz="4" w:space="0" w:color="auto"/>
              <w:bottom w:val="single" w:sz="8" w:space="0" w:color="auto"/>
            </w:tcBorders>
            <w:tcMar>
              <w:top w:w="0" w:type="dxa"/>
              <w:left w:w="108" w:type="dxa"/>
              <w:bottom w:w="0" w:type="dxa"/>
              <w:right w:w="108" w:type="dxa"/>
            </w:tcMar>
          </w:tcPr>
          <w:p w14:paraId="0D299441" w14:textId="77777777" w:rsidR="00EF5E3A" w:rsidRPr="00C77252" w:rsidRDefault="00EF5E3A" w:rsidP="00036270">
            <w:pPr>
              <w:jc w:val="both"/>
              <w:rPr>
                <w:lang w:val="en-GB"/>
              </w:rPr>
            </w:pPr>
            <w:r w:rsidRPr="00C77252">
              <w:rPr>
                <w:lang w:val="en-GB"/>
              </w:rPr>
              <w:t>PNDFCI</w:t>
            </w:r>
          </w:p>
        </w:tc>
        <w:tc>
          <w:tcPr>
            <w:tcW w:w="701" w:type="dxa"/>
            <w:gridSpan w:val="2"/>
            <w:tcBorders>
              <w:top w:val="single" w:sz="4" w:space="0" w:color="auto"/>
              <w:bottom w:val="single" w:sz="8" w:space="0" w:color="auto"/>
            </w:tcBorders>
            <w:tcMar>
              <w:top w:w="0" w:type="dxa"/>
              <w:left w:w="108" w:type="dxa"/>
              <w:bottom w:w="0" w:type="dxa"/>
              <w:right w:w="108" w:type="dxa"/>
            </w:tcMar>
          </w:tcPr>
          <w:p w14:paraId="0F293A7D" w14:textId="77777777" w:rsidR="00EF5E3A" w:rsidRPr="00C77252" w:rsidRDefault="00EF5E3A" w:rsidP="00036270">
            <w:pPr>
              <w:jc w:val="both"/>
              <w:rPr>
                <w:lang w:val="en-GB"/>
              </w:rPr>
            </w:pPr>
            <w:r w:rsidRPr="00C77252">
              <w:rPr>
                <w:lang w:val="en-GB"/>
              </w:rPr>
              <w:t>1</w:t>
            </w:r>
          </w:p>
        </w:tc>
        <w:tc>
          <w:tcPr>
            <w:tcW w:w="5149" w:type="dxa"/>
            <w:tcBorders>
              <w:top w:val="single" w:sz="4" w:space="0" w:color="auto"/>
              <w:bottom w:val="single" w:sz="8" w:space="0" w:color="auto"/>
            </w:tcBorders>
            <w:tcMar>
              <w:top w:w="0" w:type="dxa"/>
              <w:left w:w="108" w:type="dxa"/>
              <w:bottom w:w="0" w:type="dxa"/>
              <w:right w:w="108" w:type="dxa"/>
            </w:tcMar>
          </w:tcPr>
          <w:p w14:paraId="3BB57BB7" w14:textId="77777777" w:rsidR="00EF5E3A" w:rsidRPr="00C77252" w:rsidRDefault="00EF5E3A" w:rsidP="00036270">
            <w:pPr>
              <w:jc w:val="both"/>
              <w:rPr>
                <w:lang w:val="en-GB"/>
              </w:rPr>
            </w:pPr>
            <w:r w:rsidRPr="00C77252">
              <w:rPr>
                <w:lang w:val="en-GB"/>
              </w:rPr>
              <w:t>Increase regional resilience to forest fires</w:t>
            </w:r>
          </w:p>
        </w:tc>
        <w:tc>
          <w:tcPr>
            <w:tcW w:w="1549" w:type="dxa"/>
            <w:tcBorders>
              <w:top w:val="single" w:sz="4" w:space="0" w:color="auto"/>
              <w:left w:val="nil"/>
              <w:bottom w:val="single" w:sz="8" w:space="0" w:color="auto"/>
            </w:tcBorders>
            <w:tcMar>
              <w:top w:w="0" w:type="dxa"/>
              <w:left w:w="108" w:type="dxa"/>
              <w:bottom w:w="0" w:type="dxa"/>
              <w:right w:w="108" w:type="dxa"/>
            </w:tcMar>
          </w:tcPr>
          <w:p w14:paraId="3C57FF10" w14:textId="77777777" w:rsidR="00EF5E3A" w:rsidRPr="00C77252" w:rsidRDefault="00EF5E3A" w:rsidP="00036270">
            <w:pPr>
              <w:jc w:val="both"/>
            </w:pPr>
            <w:r w:rsidRPr="00C77252">
              <w:t>P</w:t>
            </w:r>
          </w:p>
        </w:tc>
      </w:tr>
      <w:tr w:rsidR="00EF5E3A" w:rsidRPr="00C77252" w14:paraId="53E31134" w14:textId="77777777">
        <w:trPr>
          <w:trHeight w:val="284"/>
        </w:trPr>
        <w:tc>
          <w:tcPr>
            <w:tcW w:w="1319" w:type="dxa"/>
            <w:vMerge/>
            <w:tcBorders>
              <w:top w:val="single" w:sz="8" w:space="0" w:color="auto"/>
              <w:bottom w:val="single" w:sz="8" w:space="0" w:color="auto"/>
            </w:tcBorders>
            <w:tcMar>
              <w:top w:w="0" w:type="dxa"/>
              <w:left w:w="108" w:type="dxa"/>
              <w:bottom w:w="0" w:type="dxa"/>
              <w:right w:w="108" w:type="dxa"/>
            </w:tcMar>
          </w:tcPr>
          <w:p w14:paraId="48F17A0B" w14:textId="77777777" w:rsidR="00EF5E3A" w:rsidRPr="00C77252" w:rsidRDefault="00EF5E3A" w:rsidP="00036270">
            <w:pPr>
              <w:jc w:val="both"/>
            </w:pPr>
          </w:p>
        </w:tc>
        <w:tc>
          <w:tcPr>
            <w:tcW w:w="701" w:type="dxa"/>
            <w:gridSpan w:val="2"/>
            <w:tcBorders>
              <w:top w:val="single" w:sz="8" w:space="0" w:color="auto"/>
              <w:bottom w:val="single" w:sz="8" w:space="0" w:color="auto"/>
            </w:tcBorders>
            <w:tcMar>
              <w:top w:w="0" w:type="dxa"/>
              <w:left w:w="108" w:type="dxa"/>
              <w:bottom w:w="0" w:type="dxa"/>
              <w:right w:w="108" w:type="dxa"/>
            </w:tcMar>
          </w:tcPr>
          <w:p w14:paraId="72E3D08F" w14:textId="77777777" w:rsidR="00EF5E3A" w:rsidRPr="00C77252" w:rsidRDefault="00EF5E3A" w:rsidP="00036270">
            <w:pPr>
              <w:jc w:val="both"/>
            </w:pPr>
            <w:r w:rsidRPr="00C77252">
              <w:t>2</w:t>
            </w:r>
          </w:p>
        </w:tc>
        <w:tc>
          <w:tcPr>
            <w:tcW w:w="5149" w:type="dxa"/>
            <w:tcBorders>
              <w:top w:val="single" w:sz="8" w:space="0" w:color="auto"/>
              <w:bottom w:val="single" w:sz="8" w:space="0" w:color="auto"/>
            </w:tcBorders>
            <w:tcMar>
              <w:top w:w="0" w:type="dxa"/>
              <w:left w:w="108" w:type="dxa"/>
              <w:bottom w:w="0" w:type="dxa"/>
              <w:right w:w="108" w:type="dxa"/>
            </w:tcMar>
          </w:tcPr>
          <w:p w14:paraId="28C4F29D" w14:textId="77777777" w:rsidR="00EF5E3A" w:rsidRPr="00C77252" w:rsidRDefault="00EF5E3A" w:rsidP="00036270">
            <w:pPr>
              <w:jc w:val="both"/>
              <w:rPr>
                <w:lang w:val="en-GB"/>
              </w:rPr>
            </w:pPr>
            <w:r w:rsidRPr="00C77252">
              <w:rPr>
                <w:lang w:val="en-GB"/>
              </w:rPr>
              <w:t>Reduction of wildfire occurrence</w:t>
            </w:r>
          </w:p>
        </w:tc>
        <w:tc>
          <w:tcPr>
            <w:tcW w:w="1549" w:type="dxa"/>
            <w:tcBorders>
              <w:top w:val="nil"/>
              <w:left w:val="nil"/>
              <w:bottom w:val="single" w:sz="8" w:space="0" w:color="auto"/>
            </w:tcBorders>
            <w:tcMar>
              <w:top w:w="0" w:type="dxa"/>
              <w:left w:w="108" w:type="dxa"/>
              <w:bottom w:w="0" w:type="dxa"/>
              <w:right w:w="108" w:type="dxa"/>
            </w:tcMar>
          </w:tcPr>
          <w:p w14:paraId="269C43D5" w14:textId="77777777" w:rsidR="00EF5E3A" w:rsidRPr="00C77252" w:rsidRDefault="00EF5E3A" w:rsidP="00036270">
            <w:pPr>
              <w:jc w:val="both"/>
            </w:pPr>
            <w:r w:rsidRPr="00C77252">
              <w:t>P</w:t>
            </w:r>
          </w:p>
        </w:tc>
      </w:tr>
      <w:tr w:rsidR="00EF5E3A" w:rsidRPr="00C77252" w14:paraId="22ADC99B" w14:textId="77777777">
        <w:trPr>
          <w:trHeight w:val="284"/>
        </w:trPr>
        <w:tc>
          <w:tcPr>
            <w:tcW w:w="1319" w:type="dxa"/>
            <w:vMerge/>
            <w:tcBorders>
              <w:top w:val="single" w:sz="8" w:space="0" w:color="auto"/>
              <w:bottom w:val="single" w:sz="8" w:space="0" w:color="auto"/>
            </w:tcBorders>
            <w:tcMar>
              <w:top w:w="0" w:type="dxa"/>
              <w:left w:w="108" w:type="dxa"/>
              <w:bottom w:w="0" w:type="dxa"/>
              <w:right w:w="108" w:type="dxa"/>
            </w:tcMar>
          </w:tcPr>
          <w:p w14:paraId="4917D507" w14:textId="77777777" w:rsidR="00EF5E3A" w:rsidRPr="00C77252" w:rsidRDefault="00EF5E3A" w:rsidP="00036270">
            <w:pPr>
              <w:jc w:val="both"/>
            </w:pPr>
          </w:p>
        </w:tc>
        <w:tc>
          <w:tcPr>
            <w:tcW w:w="701" w:type="dxa"/>
            <w:gridSpan w:val="2"/>
            <w:tcBorders>
              <w:top w:val="single" w:sz="8" w:space="0" w:color="auto"/>
              <w:bottom w:val="single" w:sz="8" w:space="0" w:color="auto"/>
            </w:tcBorders>
            <w:tcMar>
              <w:top w:w="0" w:type="dxa"/>
              <w:left w:w="108" w:type="dxa"/>
              <w:bottom w:w="0" w:type="dxa"/>
              <w:right w:w="108" w:type="dxa"/>
            </w:tcMar>
          </w:tcPr>
          <w:p w14:paraId="32543EEB" w14:textId="77777777" w:rsidR="00EF5E3A" w:rsidRPr="00C77252" w:rsidRDefault="00EF5E3A" w:rsidP="00036270">
            <w:pPr>
              <w:jc w:val="both"/>
            </w:pPr>
            <w:r w:rsidRPr="00C77252">
              <w:t>3</w:t>
            </w:r>
          </w:p>
        </w:tc>
        <w:tc>
          <w:tcPr>
            <w:tcW w:w="5149" w:type="dxa"/>
            <w:tcBorders>
              <w:top w:val="single" w:sz="8" w:space="0" w:color="auto"/>
              <w:bottom w:val="single" w:sz="8" w:space="0" w:color="auto"/>
            </w:tcBorders>
            <w:tcMar>
              <w:top w:w="0" w:type="dxa"/>
              <w:left w:w="108" w:type="dxa"/>
              <w:bottom w:w="0" w:type="dxa"/>
              <w:right w:w="108" w:type="dxa"/>
            </w:tcMar>
          </w:tcPr>
          <w:p w14:paraId="64FE7AE3" w14:textId="77777777" w:rsidR="00EF5E3A" w:rsidRPr="00C77252" w:rsidRDefault="00EF5E3A" w:rsidP="00036270">
            <w:pPr>
              <w:jc w:val="both"/>
              <w:rPr>
                <w:lang w:val="en-GB"/>
              </w:rPr>
            </w:pPr>
            <w:r w:rsidRPr="00C77252">
              <w:rPr>
                <w:lang w:val="en-GB"/>
              </w:rPr>
              <w:t>Improve the efficiency of wildfire combat and management strategies</w:t>
            </w:r>
          </w:p>
        </w:tc>
        <w:tc>
          <w:tcPr>
            <w:tcW w:w="1549" w:type="dxa"/>
            <w:tcBorders>
              <w:top w:val="nil"/>
              <w:left w:val="nil"/>
              <w:bottom w:val="single" w:sz="8" w:space="0" w:color="auto"/>
            </w:tcBorders>
            <w:tcMar>
              <w:top w:w="0" w:type="dxa"/>
              <w:left w:w="108" w:type="dxa"/>
              <w:bottom w:w="0" w:type="dxa"/>
              <w:right w:w="108" w:type="dxa"/>
            </w:tcMar>
          </w:tcPr>
          <w:p w14:paraId="11BD352D" w14:textId="77777777" w:rsidR="00EF5E3A" w:rsidRPr="00C77252" w:rsidRDefault="00EF5E3A" w:rsidP="00036270">
            <w:pPr>
              <w:jc w:val="both"/>
            </w:pPr>
            <w:r>
              <w:t>S</w:t>
            </w:r>
          </w:p>
        </w:tc>
      </w:tr>
      <w:tr w:rsidR="00EF5E3A" w:rsidRPr="00C77252" w14:paraId="217ED113" w14:textId="77777777">
        <w:trPr>
          <w:trHeight w:val="284"/>
        </w:trPr>
        <w:tc>
          <w:tcPr>
            <w:tcW w:w="1319" w:type="dxa"/>
            <w:vMerge/>
            <w:tcBorders>
              <w:top w:val="single" w:sz="8" w:space="0" w:color="auto"/>
              <w:bottom w:val="single" w:sz="8" w:space="0" w:color="auto"/>
            </w:tcBorders>
            <w:tcMar>
              <w:top w:w="0" w:type="dxa"/>
              <w:left w:w="108" w:type="dxa"/>
              <w:bottom w:w="0" w:type="dxa"/>
              <w:right w:w="108" w:type="dxa"/>
            </w:tcMar>
          </w:tcPr>
          <w:p w14:paraId="001BF303" w14:textId="77777777" w:rsidR="00EF5E3A" w:rsidRPr="00C77252" w:rsidRDefault="00EF5E3A" w:rsidP="00036270">
            <w:pPr>
              <w:jc w:val="both"/>
            </w:pPr>
          </w:p>
        </w:tc>
        <w:tc>
          <w:tcPr>
            <w:tcW w:w="701" w:type="dxa"/>
            <w:gridSpan w:val="2"/>
            <w:tcBorders>
              <w:top w:val="single" w:sz="8" w:space="0" w:color="auto"/>
              <w:bottom w:val="single" w:sz="8" w:space="0" w:color="auto"/>
            </w:tcBorders>
            <w:tcMar>
              <w:top w:w="0" w:type="dxa"/>
              <w:left w:w="108" w:type="dxa"/>
              <w:bottom w:w="0" w:type="dxa"/>
              <w:right w:w="108" w:type="dxa"/>
            </w:tcMar>
          </w:tcPr>
          <w:p w14:paraId="4B467A4E" w14:textId="77777777" w:rsidR="00EF5E3A" w:rsidRPr="00C77252" w:rsidRDefault="00EF5E3A" w:rsidP="00036270">
            <w:pPr>
              <w:jc w:val="both"/>
            </w:pPr>
            <w:r w:rsidRPr="00C77252">
              <w:t>4</w:t>
            </w:r>
          </w:p>
        </w:tc>
        <w:tc>
          <w:tcPr>
            <w:tcW w:w="5149" w:type="dxa"/>
            <w:tcBorders>
              <w:top w:val="single" w:sz="8" w:space="0" w:color="auto"/>
              <w:bottom w:val="single" w:sz="8" w:space="0" w:color="auto"/>
            </w:tcBorders>
            <w:tcMar>
              <w:top w:w="0" w:type="dxa"/>
              <w:left w:w="108" w:type="dxa"/>
              <w:bottom w:w="0" w:type="dxa"/>
              <w:right w:w="108" w:type="dxa"/>
            </w:tcMar>
          </w:tcPr>
          <w:p w14:paraId="69CECF5D" w14:textId="77777777" w:rsidR="00EF5E3A" w:rsidRPr="00C77252" w:rsidRDefault="00EF5E3A" w:rsidP="00036270">
            <w:pPr>
              <w:jc w:val="both"/>
              <w:rPr>
                <w:lang w:val="en-GB"/>
              </w:rPr>
            </w:pPr>
            <w:r w:rsidRPr="00C77252">
              <w:rPr>
                <w:lang w:val="en-GB"/>
              </w:rPr>
              <w:t>Recover and rehabilitate burned ecosystems</w:t>
            </w:r>
          </w:p>
        </w:tc>
        <w:tc>
          <w:tcPr>
            <w:tcW w:w="1549" w:type="dxa"/>
            <w:tcBorders>
              <w:top w:val="nil"/>
              <w:left w:val="nil"/>
              <w:bottom w:val="single" w:sz="8" w:space="0" w:color="auto"/>
            </w:tcBorders>
            <w:tcMar>
              <w:top w:w="0" w:type="dxa"/>
              <w:left w:w="108" w:type="dxa"/>
              <w:bottom w:w="0" w:type="dxa"/>
              <w:right w:w="108" w:type="dxa"/>
            </w:tcMar>
          </w:tcPr>
          <w:p w14:paraId="3DF60085" w14:textId="77777777" w:rsidR="00EF5E3A" w:rsidRPr="00C77252" w:rsidRDefault="00EF5E3A" w:rsidP="00036270">
            <w:pPr>
              <w:jc w:val="both"/>
            </w:pPr>
            <w:r w:rsidRPr="00C77252">
              <w:t>P</w:t>
            </w:r>
          </w:p>
        </w:tc>
      </w:tr>
      <w:tr w:rsidR="00EF5E3A" w:rsidRPr="00C77252" w14:paraId="5571BC0D" w14:textId="77777777">
        <w:trPr>
          <w:trHeight w:val="284"/>
        </w:trPr>
        <w:tc>
          <w:tcPr>
            <w:tcW w:w="1319" w:type="dxa"/>
            <w:vMerge/>
            <w:tcBorders>
              <w:top w:val="single" w:sz="8" w:space="0" w:color="auto"/>
              <w:bottom w:val="single" w:sz="4" w:space="0" w:color="auto"/>
            </w:tcBorders>
            <w:tcMar>
              <w:top w:w="0" w:type="dxa"/>
              <w:left w:w="108" w:type="dxa"/>
              <w:bottom w:w="0" w:type="dxa"/>
              <w:right w:w="108" w:type="dxa"/>
            </w:tcMar>
          </w:tcPr>
          <w:p w14:paraId="192788D1" w14:textId="77777777" w:rsidR="00EF5E3A" w:rsidRPr="00C77252" w:rsidRDefault="00EF5E3A" w:rsidP="00036270">
            <w:pPr>
              <w:jc w:val="both"/>
            </w:pPr>
          </w:p>
        </w:tc>
        <w:tc>
          <w:tcPr>
            <w:tcW w:w="701" w:type="dxa"/>
            <w:gridSpan w:val="2"/>
            <w:tcBorders>
              <w:top w:val="single" w:sz="8" w:space="0" w:color="auto"/>
              <w:bottom w:val="single" w:sz="4" w:space="0" w:color="auto"/>
            </w:tcBorders>
            <w:tcMar>
              <w:top w:w="0" w:type="dxa"/>
              <w:left w:w="108" w:type="dxa"/>
              <w:bottom w:w="0" w:type="dxa"/>
              <w:right w:w="108" w:type="dxa"/>
            </w:tcMar>
          </w:tcPr>
          <w:p w14:paraId="1CB87545" w14:textId="77777777" w:rsidR="00EF5E3A" w:rsidRPr="00C77252" w:rsidRDefault="00EF5E3A" w:rsidP="00036270">
            <w:pPr>
              <w:jc w:val="both"/>
            </w:pPr>
            <w:r w:rsidRPr="00C77252">
              <w:t>5</w:t>
            </w:r>
          </w:p>
        </w:tc>
        <w:tc>
          <w:tcPr>
            <w:tcW w:w="5149" w:type="dxa"/>
            <w:tcBorders>
              <w:top w:val="single" w:sz="8" w:space="0" w:color="auto"/>
              <w:bottom w:val="single" w:sz="4" w:space="0" w:color="auto"/>
            </w:tcBorders>
            <w:tcMar>
              <w:top w:w="0" w:type="dxa"/>
              <w:left w:w="108" w:type="dxa"/>
              <w:bottom w:w="0" w:type="dxa"/>
              <w:right w:w="108" w:type="dxa"/>
            </w:tcMar>
          </w:tcPr>
          <w:p w14:paraId="6B77AC82" w14:textId="77777777" w:rsidR="00EF5E3A" w:rsidRPr="00C77252" w:rsidRDefault="00EF5E3A" w:rsidP="00036270">
            <w:pPr>
              <w:jc w:val="both"/>
              <w:rPr>
                <w:lang w:val="en-GB"/>
              </w:rPr>
            </w:pPr>
            <w:r w:rsidRPr="00C77252">
              <w:rPr>
                <w:lang w:val="en-GB"/>
              </w:rPr>
              <w:t>Implementation of a functional and efficient management structure</w:t>
            </w:r>
          </w:p>
        </w:tc>
        <w:tc>
          <w:tcPr>
            <w:tcW w:w="1549" w:type="dxa"/>
            <w:tcBorders>
              <w:top w:val="nil"/>
              <w:left w:val="nil"/>
              <w:bottom w:val="single" w:sz="4" w:space="0" w:color="auto"/>
            </w:tcBorders>
            <w:tcMar>
              <w:top w:w="0" w:type="dxa"/>
              <w:left w:w="108" w:type="dxa"/>
              <w:bottom w:w="0" w:type="dxa"/>
              <w:right w:w="108" w:type="dxa"/>
            </w:tcMar>
          </w:tcPr>
          <w:p w14:paraId="6921EC43" w14:textId="77777777" w:rsidR="00EF5E3A" w:rsidRPr="00C77252" w:rsidRDefault="00EF5E3A" w:rsidP="00036270">
            <w:pPr>
              <w:jc w:val="both"/>
            </w:pPr>
            <w:r w:rsidRPr="00C77252">
              <w:t>P/</w:t>
            </w:r>
            <w:r>
              <w:t>S</w:t>
            </w:r>
          </w:p>
        </w:tc>
      </w:tr>
      <w:tr w:rsidR="00EF5E3A" w:rsidRPr="00671206" w14:paraId="75F12651" w14:textId="77777777">
        <w:trPr>
          <w:trHeight w:val="269"/>
        </w:trPr>
        <w:tc>
          <w:tcPr>
            <w:tcW w:w="8718" w:type="dxa"/>
            <w:gridSpan w:val="5"/>
            <w:tcBorders>
              <w:top w:val="single" w:sz="4" w:space="0" w:color="auto"/>
              <w:bottom w:val="single" w:sz="8" w:space="0" w:color="auto"/>
            </w:tcBorders>
            <w:tcMar>
              <w:top w:w="0" w:type="dxa"/>
              <w:left w:w="108" w:type="dxa"/>
              <w:bottom w:w="0" w:type="dxa"/>
              <w:right w:w="108" w:type="dxa"/>
            </w:tcMar>
          </w:tcPr>
          <w:p w14:paraId="07482647" w14:textId="200144EB" w:rsidR="00EF5E3A" w:rsidRPr="00126F7E" w:rsidRDefault="004C10B9" w:rsidP="003510B8">
            <w:pPr>
              <w:jc w:val="both"/>
              <w:rPr>
                <w:b/>
                <w:bCs/>
                <w:lang w:val="en-GB"/>
              </w:rPr>
            </w:pPr>
            <w:proofErr w:type="spellStart"/>
            <w:r>
              <w:rPr>
                <w:b/>
                <w:bCs/>
                <w:lang w:val="en-GB"/>
              </w:rPr>
              <w:t>Comunitat</w:t>
            </w:r>
            <w:r w:rsidR="00EF5E3A" w:rsidRPr="00126F7E">
              <w:rPr>
                <w:b/>
                <w:bCs/>
                <w:lang w:val="en-GB"/>
              </w:rPr>
              <w:t>Valenciana</w:t>
            </w:r>
            <w:proofErr w:type="spellEnd"/>
            <w:r w:rsidR="003510B8">
              <w:rPr>
                <w:b/>
                <w:bCs/>
                <w:lang w:val="en-GB"/>
              </w:rPr>
              <w:t xml:space="preserve"> (Spain)</w:t>
            </w:r>
          </w:p>
        </w:tc>
      </w:tr>
      <w:tr w:rsidR="00EF5E3A" w:rsidRPr="00C77252" w14:paraId="7477CA92" w14:textId="77777777">
        <w:trPr>
          <w:trHeight w:val="284"/>
        </w:trPr>
        <w:tc>
          <w:tcPr>
            <w:tcW w:w="1319" w:type="dxa"/>
            <w:vMerge w:val="restart"/>
            <w:tcBorders>
              <w:top w:val="nil"/>
              <w:bottom w:val="single" w:sz="8" w:space="0" w:color="auto"/>
            </w:tcBorders>
            <w:tcMar>
              <w:top w:w="0" w:type="dxa"/>
              <w:left w:w="108" w:type="dxa"/>
              <w:bottom w:w="0" w:type="dxa"/>
              <w:right w:w="108" w:type="dxa"/>
            </w:tcMar>
          </w:tcPr>
          <w:p w14:paraId="3F57D7EE" w14:textId="77777777" w:rsidR="00EF5E3A" w:rsidRPr="00C77252" w:rsidRDefault="00EF5E3A" w:rsidP="00036270">
            <w:pPr>
              <w:jc w:val="both"/>
              <w:rPr>
                <w:lang w:val="en-GB"/>
              </w:rPr>
            </w:pPr>
            <w:r w:rsidRPr="00C77252">
              <w:rPr>
                <w:lang w:val="en-GB"/>
              </w:rPr>
              <w:t>State law on forest fires</w:t>
            </w:r>
          </w:p>
        </w:tc>
        <w:tc>
          <w:tcPr>
            <w:tcW w:w="701" w:type="dxa"/>
            <w:gridSpan w:val="2"/>
            <w:tcBorders>
              <w:top w:val="nil"/>
              <w:bottom w:val="single" w:sz="8" w:space="0" w:color="auto"/>
            </w:tcBorders>
            <w:tcMar>
              <w:top w:w="0" w:type="dxa"/>
              <w:left w:w="108" w:type="dxa"/>
              <w:bottom w:w="0" w:type="dxa"/>
              <w:right w:w="108" w:type="dxa"/>
            </w:tcMar>
          </w:tcPr>
          <w:p w14:paraId="28038B85" w14:textId="77777777" w:rsidR="00EF5E3A" w:rsidRPr="00C77252" w:rsidRDefault="00EF5E3A" w:rsidP="00036270">
            <w:pPr>
              <w:jc w:val="both"/>
            </w:pPr>
            <w:r w:rsidRPr="00C77252">
              <w:t>1</w:t>
            </w:r>
          </w:p>
        </w:tc>
        <w:tc>
          <w:tcPr>
            <w:tcW w:w="5149" w:type="dxa"/>
            <w:tcBorders>
              <w:top w:val="nil"/>
              <w:left w:val="nil"/>
              <w:bottom w:val="single" w:sz="8" w:space="0" w:color="auto"/>
            </w:tcBorders>
            <w:tcMar>
              <w:top w:w="0" w:type="dxa"/>
              <w:left w:w="108" w:type="dxa"/>
              <w:bottom w:w="0" w:type="dxa"/>
              <w:right w:w="108" w:type="dxa"/>
            </w:tcMar>
          </w:tcPr>
          <w:p w14:paraId="2B0C40CA" w14:textId="77777777" w:rsidR="00EF5E3A" w:rsidRPr="00C77252" w:rsidRDefault="00EF5E3A" w:rsidP="00036270">
            <w:pPr>
              <w:jc w:val="both"/>
              <w:rPr>
                <w:lang w:val="en-GB"/>
              </w:rPr>
            </w:pPr>
            <w:r w:rsidRPr="00C77252">
              <w:rPr>
                <w:lang w:val="en-GB"/>
              </w:rPr>
              <w:t>Preventive afforestation</w:t>
            </w:r>
          </w:p>
        </w:tc>
        <w:tc>
          <w:tcPr>
            <w:tcW w:w="1549" w:type="dxa"/>
            <w:tcBorders>
              <w:top w:val="nil"/>
              <w:bottom w:val="single" w:sz="8" w:space="0" w:color="auto"/>
            </w:tcBorders>
            <w:tcMar>
              <w:top w:w="0" w:type="dxa"/>
              <w:left w:w="108" w:type="dxa"/>
              <w:bottom w:w="0" w:type="dxa"/>
              <w:right w:w="108" w:type="dxa"/>
            </w:tcMar>
          </w:tcPr>
          <w:p w14:paraId="101E4633" w14:textId="77777777" w:rsidR="00EF5E3A" w:rsidRPr="00C77252" w:rsidRDefault="00EF5E3A" w:rsidP="00036270">
            <w:pPr>
              <w:jc w:val="both"/>
            </w:pPr>
            <w:r w:rsidRPr="00C77252">
              <w:t>P</w:t>
            </w:r>
          </w:p>
        </w:tc>
      </w:tr>
      <w:tr w:rsidR="00EF5E3A" w:rsidRPr="00C77252" w14:paraId="3EFF416D" w14:textId="77777777">
        <w:trPr>
          <w:trHeight w:val="284"/>
        </w:trPr>
        <w:tc>
          <w:tcPr>
            <w:tcW w:w="1319" w:type="dxa"/>
            <w:vMerge/>
            <w:tcBorders>
              <w:top w:val="single" w:sz="8" w:space="0" w:color="auto"/>
              <w:bottom w:val="single" w:sz="8" w:space="0" w:color="auto"/>
            </w:tcBorders>
            <w:tcMar>
              <w:top w:w="0" w:type="dxa"/>
              <w:left w:w="108" w:type="dxa"/>
              <w:bottom w:w="0" w:type="dxa"/>
              <w:right w:w="108" w:type="dxa"/>
            </w:tcMar>
          </w:tcPr>
          <w:p w14:paraId="32A33E26" w14:textId="77777777" w:rsidR="00EF5E3A" w:rsidRPr="00C77252" w:rsidRDefault="00EF5E3A" w:rsidP="00036270">
            <w:pPr>
              <w:jc w:val="both"/>
            </w:pPr>
          </w:p>
        </w:tc>
        <w:tc>
          <w:tcPr>
            <w:tcW w:w="701" w:type="dxa"/>
            <w:gridSpan w:val="2"/>
            <w:tcBorders>
              <w:top w:val="single" w:sz="8" w:space="0" w:color="auto"/>
              <w:bottom w:val="single" w:sz="8" w:space="0" w:color="auto"/>
            </w:tcBorders>
            <w:tcMar>
              <w:top w:w="0" w:type="dxa"/>
              <w:left w:w="108" w:type="dxa"/>
              <w:bottom w:w="0" w:type="dxa"/>
              <w:right w:w="108" w:type="dxa"/>
            </w:tcMar>
          </w:tcPr>
          <w:p w14:paraId="3B93FC11" w14:textId="77777777" w:rsidR="00EF5E3A" w:rsidRPr="00C77252" w:rsidRDefault="00EF5E3A" w:rsidP="00036270">
            <w:pPr>
              <w:jc w:val="both"/>
            </w:pPr>
            <w:r w:rsidRPr="00C77252">
              <w:t>2</w:t>
            </w:r>
          </w:p>
        </w:tc>
        <w:tc>
          <w:tcPr>
            <w:tcW w:w="5149" w:type="dxa"/>
            <w:tcBorders>
              <w:top w:val="nil"/>
              <w:left w:val="nil"/>
              <w:bottom w:val="single" w:sz="8" w:space="0" w:color="auto"/>
            </w:tcBorders>
            <w:tcMar>
              <w:top w:w="0" w:type="dxa"/>
              <w:left w:w="108" w:type="dxa"/>
              <w:bottom w:w="0" w:type="dxa"/>
              <w:right w:w="108" w:type="dxa"/>
            </w:tcMar>
          </w:tcPr>
          <w:p w14:paraId="3739DDDC" w14:textId="64783DFD" w:rsidR="00EF5E3A" w:rsidRPr="00C77252" w:rsidRDefault="00EF5E3A" w:rsidP="00036270">
            <w:pPr>
              <w:jc w:val="both"/>
              <w:rPr>
                <w:lang w:val="en-GB"/>
              </w:rPr>
            </w:pPr>
            <w:r w:rsidRPr="00C77252">
              <w:rPr>
                <w:lang w:val="en-GB"/>
              </w:rPr>
              <w:t>Planning for the prevention of forest fire occurrence</w:t>
            </w:r>
          </w:p>
        </w:tc>
        <w:tc>
          <w:tcPr>
            <w:tcW w:w="1549" w:type="dxa"/>
            <w:tcBorders>
              <w:top w:val="single" w:sz="8" w:space="0" w:color="auto"/>
              <w:bottom w:val="single" w:sz="8" w:space="0" w:color="auto"/>
            </w:tcBorders>
            <w:tcMar>
              <w:top w:w="0" w:type="dxa"/>
              <w:left w:w="108" w:type="dxa"/>
              <w:bottom w:w="0" w:type="dxa"/>
              <w:right w:w="108" w:type="dxa"/>
            </w:tcMar>
          </w:tcPr>
          <w:p w14:paraId="420117EA" w14:textId="77777777" w:rsidR="00EF5E3A" w:rsidRPr="00C77252" w:rsidRDefault="00EF5E3A" w:rsidP="00036270">
            <w:pPr>
              <w:jc w:val="both"/>
            </w:pPr>
            <w:r w:rsidRPr="00C77252">
              <w:t>P</w:t>
            </w:r>
          </w:p>
        </w:tc>
      </w:tr>
      <w:tr w:rsidR="00EF5E3A" w:rsidRPr="00C77252" w14:paraId="09E78F6C" w14:textId="77777777">
        <w:trPr>
          <w:trHeight w:val="269"/>
        </w:trPr>
        <w:tc>
          <w:tcPr>
            <w:tcW w:w="1319" w:type="dxa"/>
            <w:vMerge/>
            <w:tcBorders>
              <w:top w:val="single" w:sz="8" w:space="0" w:color="auto"/>
              <w:bottom w:val="single" w:sz="8" w:space="0" w:color="auto"/>
            </w:tcBorders>
            <w:tcMar>
              <w:top w:w="0" w:type="dxa"/>
              <w:left w:w="108" w:type="dxa"/>
              <w:bottom w:w="0" w:type="dxa"/>
              <w:right w:w="108" w:type="dxa"/>
            </w:tcMar>
          </w:tcPr>
          <w:p w14:paraId="617DCF22" w14:textId="77777777" w:rsidR="00EF5E3A" w:rsidRPr="00C77252" w:rsidRDefault="00EF5E3A" w:rsidP="00036270">
            <w:pPr>
              <w:jc w:val="both"/>
            </w:pPr>
          </w:p>
        </w:tc>
        <w:tc>
          <w:tcPr>
            <w:tcW w:w="701" w:type="dxa"/>
            <w:gridSpan w:val="2"/>
            <w:tcBorders>
              <w:top w:val="single" w:sz="8" w:space="0" w:color="auto"/>
              <w:bottom w:val="single" w:sz="8" w:space="0" w:color="auto"/>
            </w:tcBorders>
            <w:tcMar>
              <w:top w:w="0" w:type="dxa"/>
              <w:left w:w="108" w:type="dxa"/>
              <w:bottom w:w="0" w:type="dxa"/>
              <w:right w:w="108" w:type="dxa"/>
            </w:tcMar>
          </w:tcPr>
          <w:p w14:paraId="328031B4" w14:textId="77777777" w:rsidR="00EF5E3A" w:rsidRPr="00C77252" w:rsidRDefault="00EF5E3A" w:rsidP="00036270">
            <w:pPr>
              <w:jc w:val="both"/>
            </w:pPr>
            <w:r w:rsidRPr="00C77252">
              <w:t>3</w:t>
            </w:r>
          </w:p>
        </w:tc>
        <w:tc>
          <w:tcPr>
            <w:tcW w:w="5149" w:type="dxa"/>
            <w:tcBorders>
              <w:top w:val="nil"/>
              <w:left w:val="nil"/>
              <w:bottom w:val="single" w:sz="8" w:space="0" w:color="auto"/>
            </w:tcBorders>
            <w:tcMar>
              <w:top w:w="0" w:type="dxa"/>
              <w:left w:w="108" w:type="dxa"/>
              <w:bottom w:w="0" w:type="dxa"/>
              <w:right w:w="108" w:type="dxa"/>
            </w:tcMar>
          </w:tcPr>
          <w:p w14:paraId="7AFFA4DF" w14:textId="77777777" w:rsidR="00EF5E3A" w:rsidRPr="00C77252" w:rsidRDefault="00EF5E3A" w:rsidP="00036270">
            <w:pPr>
              <w:jc w:val="both"/>
              <w:rPr>
                <w:lang w:val="en-GB"/>
              </w:rPr>
            </w:pPr>
            <w:r w:rsidRPr="00C77252">
              <w:rPr>
                <w:lang w:val="en-GB"/>
              </w:rPr>
              <w:t>Management of fire use and fire ignition aftermath activities</w:t>
            </w:r>
          </w:p>
        </w:tc>
        <w:tc>
          <w:tcPr>
            <w:tcW w:w="1549" w:type="dxa"/>
            <w:tcBorders>
              <w:top w:val="single" w:sz="8" w:space="0" w:color="auto"/>
              <w:bottom w:val="single" w:sz="8" w:space="0" w:color="auto"/>
            </w:tcBorders>
            <w:tcMar>
              <w:top w:w="0" w:type="dxa"/>
              <w:left w:w="108" w:type="dxa"/>
              <w:bottom w:w="0" w:type="dxa"/>
              <w:right w:w="108" w:type="dxa"/>
            </w:tcMar>
          </w:tcPr>
          <w:p w14:paraId="3C650116" w14:textId="77777777" w:rsidR="00EF5E3A" w:rsidRPr="00C77252" w:rsidRDefault="00EF5E3A" w:rsidP="00036270">
            <w:pPr>
              <w:jc w:val="both"/>
            </w:pPr>
            <w:r>
              <w:t>S</w:t>
            </w:r>
          </w:p>
        </w:tc>
      </w:tr>
      <w:tr w:rsidR="00EF5E3A" w:rsidRPr="00C77252" w14:paraId="11A6687B" w14:textId="77777777">
        <w:trPr>
          <w:trHeight w:val="269"/>
        </w:trPr>
        <w:tc>
          <w:tcPr>
            <w:tcW w:w="1319" w:type="dxa"/>
            <w:vMerge/>
            <w:tcBorders>
              <w:top w:val="single" w:sz="8" w:space="0" w:color="auto"/>
              <w:bottom w:val="single" w:sz="8" w:space="0" w:color="auto"/>
            </w:tcBorders>
            <w:tcMar>
              <w:top w:w="0" w:type="dxa"/>
              <w:left w:w="108" w:type="dxa"/>
              <w:bottom w:w="0" w:type="dxa"/>
              <w:right w:w="108" w:type="dxa"/>
            </w:tcMar>
          </w:tcPr>
          <w:p w14:paraId="1375E154" w14:textId="77777777" w:rsidR="00EF5E3A" w:rsidRPr="00C77252" w:rsidRDefault="00EF5E3A" w:rsidP="00036270">
            <w:pPr>
              <w:jc w:val="both"/>
            </w:pPr>
          </w:p>
        </w:tc>
        <w:tc>
          <w:tcPr>
            <w:tcW w:w="701" w:type="dxa"/>
            <w:gridSpan w:val="2"/>
            <w:tcBorders>
              <w:top w:val="single" w:sz="8" w:space="0" w:color="auto"/>
              <w:bottom w:val="single" w:sz="8" w:space="0" w:color="auto"/>
            </w:tcBorders>
            <w:tcMar>
              <w:top w:w="0" w:type="dxa"/>
              <w:left w:w="108" w:type="dxa"/>
              <w:bottom w:w="0" w:type="dxa"/>
              <w:right w:w="108" w:type="dxa"/>
            </w:tcMar>
          </w:tcPr>
          <w:p w14:paraId="2C5204BF" w14:textId="77777777" w:rsidR="00EF5E3A" w:rsidRPr="00C77252" w:rsidRDefault="00EF5E3A" w:rsidP="00036270">
            <w:pPr>
              <w:jc w:val="both"/>
            </w:pPr>
            <w:r w:rsidRPr="00C77252">
              <w:t>4</w:t>
            </w:r>
          </w:p>
        </w:tc>
        <w:tc>
          <w:tcPr>
            <w:tcW w:w="5149" w:type="dxa"/>
            <w:tcBorders>
              <w:top w:val="nil"/>
              <w:left w:val="nil"/>
              <w:bottom w:val="single" w:sz="8" w:space="0" w:color="auto"/>
            </w:tcBorders>
            <w:tcMar>
              <w:top w:w="0" w:type="dxa"/>
              <w:left w:w="108" w:type="dxa"/>
              <w:bottom w:w="0" w:type="dxa"/>
              <w:right w:w="108" w:type="dxa"/>
            </w:tcMar>
          </w:tcPr>
          <w:p w14:paraId="618CD3D3" w14:textId="77777777" w:rsidR="00EF5E3A" w:rsidRPr="00C77252" w:rsidRDefault="00EF5E3A" w:rsidP="00036270">
            <w:pPr>
              <w:jc w:val="both"/>
            </w:pPr>
            <w:r w:rsidRPr="00C77252">
              <w:t>Organization</w:t>
            </w:r>
            <w:r w:rsidR="00865331">
              <w:t xml:space="preserve"> </w:t>
            </w:r>
            <w:r w:rsidRPr="00C77252">
              <w:t>of</w:t>
            </w:r>
            <w:r w:rsidR="00865331">
              <w:t xml:space="preserve"> </w:t>
            </w:r>
            <w:r w:rsidRPr="00C77252">
              <w:t>fire</w:t>
            </w:r>
            <w:r w:rsidR="00865331">
              <w:t xml:space="preserve"> </w:t>
            </w:r>
            <w:r w:rsidRPr="00C77252">
              <w:t>extinguishing</w:t>
            </w:r>
          </w:p>
        </w:tc>
        <w:tc>
          <w:tcPr>
            <w:tcW w:w="1549" w:type="dxa"/>
            <w:tcBorders>
              <w:top w:val="single" w:sz="8" w:space="0" w:color="auto"/>
              <w:bottom w:val="single" w:sz="8" w:space="0" w:color="auto"/>
            </w:tcBorders>
            <w:tcMar>
              <w:top w:w="0" w:type="dxa"/>
              <w:left w:w="108" w:type="dxa"/>
              <w:bottom w:w="0" w:type="dxa"/>
              <w:right w:w="108" w:type="dxa"/>
            </w:tcMar>
          </w:tcPr>
          <w:p w14:paraId="72A72795" w14:textId="77777777" w:rsidR="00EF5E3A" w:rsidRPr="00C77252" w:rsidRDefault="00EF5E3A" w:rsidP="00036270">
            <w:pPr>
              <w:jc w:val="both"/>
            </w:pPr>
            <w:r>
              <w:t>S</w:t>
            </w:r>
          </w:p>
        </w:tc>
      </w:tr>
      <w:tr w:rsidR="00EF5E3A" w:rsidRPr="00C77252" w14:paraId="66343AF8" w14:textId="77777777">
        <w:trPr>
          <w:trHeight w:val="269"/>
        </w:trPr>
        <w:tc>
          <w:tcPr>
            <w:tcW w:w="1319" w:type="dxa"/>
            <w:vMerge/>
            <w:tcBorders>
              <w:top w:val="single" w:sz="8" w:space="0" w:color="auto"/>
              <w:bottom w:val="single" w:sz="8" w:space="0" w:color="auto"/>
            </w:tcBorders>
            <w:tcMar>
              <w:top w:w="0" w:type="dxa"/>
              <w:left w:w="108" w:type="dxa"/>
              <w:bottom w:w="0" w:type="dxa"/>
              <w:right w:w="108" w:type="dxa"/>
            </w:tcMar>
          </w:tcPr>
          <w:p w14:paraId="3802F925" w14:textId="77777777" w:rsidR="00EF5E3A" w:rsidRPr="00C77252" w:rsidRDefault="00EF5E3A" w:rsidP="00036270">
            <w:pPr>
              <w:jc w:val="both"/>
            </w:pPr>
          </w:p>
        </w:tc>
        <w:tc>
          <w:tcPr>
            <w:tcW w:w="701" w:type="dxa"/>
            <w:gridSpan w:val="2"/>
            <w:tcBorders>
              <w:top w:val="single" w:sz="8" w:space="0" w:color="auto"/>
              <w:bottom w:val="single" w:sz="8" w:space="0" w:color="auto"/>
            </w:tcBorders>
            <w:tcMar>
              <w:top w:w="0" w:type="dxa"/>
              <w:left w:w="108" w:type="dxa"/>
              <w:bottom w:w="0" w:type="dxa"/>
              <w:right w:w="108" w:type="dxa"/>
            </w:tcMar>
          </w:tcPr>
          <w:p w14:paraId="651CDEB3" w14:textId="77777777" w:rsidR="00EF5E3A" w:rsidRPr="00C77252" w:rsidRDefault="00EF5E3A" w:rsidP="00036270">
            <w:pPr>
              <w:jc w:val="both"/>
            </w:pPr>
            <w:r w:rsidRPr="00C77252">
              <w:t>5</w:t>
            </w:r>
          </w:p>
        </w:tc>
        <w:tc>
          <w:tcPr>
            <w:tcW w:w="5149" w:type="dxa"/>
            <w:tcBorders>
              <w:top w:val="nil"/>
              <w:left w:val="nil"/>
              <w:bottom w:val="single" w:sz="8" w:space="0" w:color="auto"/>
            </w:tcBorders>
            <w:tcMar>
              <w:top w:w="0" w:type="dxa"/>
              <w:left w:w="108" w:type="dxa"/>
              <w:bottom w:w="0" w:type="dxa"/>
              <w:right w:w="108" w:type="dxa"/>
            </w:tcMar>
          </w:tcPr>
          <w:p w14:paraId="1F986633" w14:textId="77777777" w:rsidR="00EF5E3A" w:rsidRPr="00C77252" w:rsidRDefault="00EF5E3A" w:rsidP="00036270">
            <w:pPr>
              <w:jc w:val="both"/>
            </w:pPr>
            <w:r w:rsidRPr="00C77252">
              <w:t>Promote</w:t>
            </w:r>
            <w:r w:rsidR="00865331">
              <w:t xml:space="preserve"> </w:t>
            </w:r>
            <w:r w:rsidRPr="00C77252">
              <w:t>associativism</w:t>
            </w:r>
          </w:p>
        </w:tc>
        <w:tc>
          <w:tcPr>
            <w:tcW w:w="1549" w:type="dxa"/>
            <w:tcBorders>
              <w:top w:val="single" w:sz="8" w:space="0" w:color="auto"/>
              <w:bottom w:val="single" w:sz="8" w:space="0" w:color="auto"/>
            </w:tcBorders>
            <w:tcMar>
              <w:top w:w="0" w:type="dxa"/>
              <w:left w:w="108" w:type="dxa"/>
              <w:bottom w:w="0" w:type="dxa"/>
              <w:right w:w="108" w:type="dxa"/>
            </w:tcMar>
          </w:tcPr>
          <w:p w14:paraId="34957EF5" w14:textId="77777777" w:rsidR="00EF5E3A" w:rsidRPr="00C77252" w:rsidRDefault="00EF5E3A" w:rsidP="00036270">
            <w:pPr>
              <w:jc w:val="both"/>
            </w:pPr>
            <w:r w:rsidRPr="00C77252">
              <w:t>P</w:t>
            </w:r>
          </w:p>
        </w:tc>
      </w:tr>
      <w:tr w:rsidR="00EF5E3A" w:rsidRPr="00C77252" w14:paraId="04170B8B" w14:textId="77777777">
        <w:trPr>
          <w:trHeight w:val="269"/>
        </w:trPr>
        <w:tc>
          <w:tcPr>
            <w:tcW w:w="1319" w:type="dxa"/>
            <w:vMerge/>
            <w:tcBorders>
              <w:top w:val="single" w:sz="8" w:space="0" w:color="auto"/>
              <w:bottom w:val="single" w:sz="8" w:space="0" w:color="auto"/>
            </w:tcBorders>
            <w:tcMar>
              <w:top w:w="0" w:type="dxa"/>
              <w:left w:w="108" w:type="dxa"/>
              <w:bottom w:w="0" w:type="dxa"/>
              <w:right w:w="108" w:type="dxa"/>
            </w:tcMar>
          </w:tcPr>
          <w:p w14:paraId="7CC71E3F" w14:textId="77777777" w:rsidR="00EF5E3A" w:rsidRPr="00C77252" w:rsidRDefault="00EF5E3A" w:rsidP="00036270">
            <w:pPr>
              <w:jc w:val="both"/>
            </w:pPr>
          </w:p>
        </w:tc>
        <w:tc>
          <w:tcPr>
            <w:tcW w:w="701" w:type="dxa"/>
            <w:gridSpan w:val="2"/>
            <w:tcBorders>
              <w:top w:val="single" w:sz="8" w:space="0" w:color="auto"/>
              <w:bottom w:val="single" w:sz="8" w:space="0" w:color="auto"/>
            </w:tcBorders>
            <w:tcMar>
              <w:top w:w="0" w:type="dxa"/>
              <w:left w:w="108" w:type="dxa"/>
              <w:bottom w:w="0" w:type="dxa"/>
              <w:right w:w="108" w:type="dxa"/>
            </w:tcMar>
          </w:tcPr>
          <w:p w14:paraId="7DE05523" w14:textId="77777777" w:rsidR="00EF5E3A" w:rsidRPr="00C77252" w:rsidRDefault="00EF5E3A" w:rsidP="00036270">
            <w:pPr>
              <w:jc w:val="both"/>
            </w:pPr>
            <w:r w:rsidRPr="00C77252">
              <w:t>6</w:t>
            </w:r>
          </w:p>
        </w:tc>
        <w:tc>
          <w:tcPr>
            <w:tcW w:w="5149" w:type="dxa"/>
            <w:tcBorders>
              <w:top w:val="nil"/>
              <w:left w:val="nil"/>
              <w:bottom w:val="single" w:sz="8" w:space="0" w:color="auto"/>
            </w:tcBorders>
            <w:tcMar>
              <w:top w:w="0" w:type="dxa"/>
              <w:left w:w="108" w:type="dxa"/>
              <w:bottom w:w="0" w:type="dxa"/>
              <w:right w:w="108" w:type="dxa"/>
            </w:tcMar>
          </w:tcPr>
          <w:p w14:paraId="222F2278" w14:textId="77777777" w:rsidR="00EF5E3A" w:rsidRPr="00C77252" w:rsidRDefault="00EF5E3A" w:rsidP="00036270">
            <w:pPr>
              <w:jc w:val="both"/>
            </w:pPr>
            <w:r w:rsidRPr="00C77252">
              <w:t>Recover</w:t>
            </w:r>
            <w:r w:rsidR="00865331">
              <w:t xml:space="preserve"> </w:t>
            </w:r>
            <w:r w:rsidRPr="00C77252">
              <w:t>burned</w:t>
            </w:r>
            <w:r w:rsidR="00865331">
              <w:t xml:space="preserve"> </w:t>
            </w:r>
            <w:r w:rsidRPr="00C77252">
              <w:t>areas</w:t>
            </w:r>
          </w:p>
        </w:tc>
        <w:tc>
          <w:tcPr>
            <w:tcW w:w="1549" w:type="dxa"/>
            <w:tcBorders>
              <w:top w:val="single" w:sz="8" w:space="0" w:color="auto"/>
              <w:bottom w:val="single" w:sz="8" w:space="0" w:color="auto"/>
            </w:tcBorders>
            <w:tcMar>
              <w:top w:w="0" w:type="dxa"/>
              <w:left w:w="108" w:type="dxa"/>
              <w:bottom w:w="0" w:type="dxa"/>
              <w:right w:w="108" w:type="dxa"/>
            </w:tcMar>
          </w:tcPr>
          <w:p w14:paraId="054A07BA" w14:textId="77777777" w:rsidR="00EF5E3A" w:rsidRPr="00C77252" w:rsidRDefault="00EF5E3A" w:rsidP="00036270">
            <w:pPr>
              <w:jc w:val="both"/>
            </w:pPr>
            <w:r w:rsidRPr="00C77252">
              <w:t>P/</w:t>
            </w:r>
            <w:r>
              <w:t>S</w:t>
            </w:r>
          </w:p>
        </w:tc>
      </w:tr>
      <w:tr w:rsidR="00EF5E3A" w:rsidRPr="00C77252" w14:paraId="41C38085" w14:textId="77777777">
        <w:trPr>
          <w:trHeight w:val="269"/>
        </w:trPr>
        <w:tc>
          <w:tcPr>
            <w:tcW w:w="1319" w:type="dxa"/>
            <w:vMerge/>
            <w:tcBorders>
              <w:top w:val="single" w:sz="8" w:space="0" w:color="auto"/>
              <w:bottom w:val="single" w:sz="8" w:space="0" w:color="auto"/>
            </w:tcBorders>
            <w:tcMar>
              <w:top w:w="0" w:type="dxa"/>
              <w:left w:w="108" w:type="dxa"/>
              <w:bottom w:w="0" w:type="dxa"/>
              <w:right w:w="108" w:type="dxa"/>
            </w:tcMar>
          </w:tcPr>
          <w:p w14:paraId="032283FB" w14:textId="77777777" w:rsidR="00EF5E3A" w:rsidRPr="00C77252" w:rsidRDefault="00EF5E3A" w:rsidP="00036270">
            <w:pPr>
              <w:jc w:val="both"/>
            </w:pPr>
          </w:p>
        </w:tc>
        <w:tc>
          <w:tcPr>
            <w:tcW w:w="701" w:type="dxa"/>
            <w:gridSpan w:val="2"/>
            <w:tcBorders>
              <w:top w:val="single" w:sz="8" w:space="0" w:color="auto"/>
              <w:bottom w:val="single" w:sz="8" w:space="0" w:color="auto"/>
            </w:tcBorders>
            <w:tcMar>
              <w:top w:w="0" w:type="dxa"/>
              <w:left w:w="108" w:type="dxa"/>
              <w:bottom w:w="0" w:type="dxa"/>
              <w:right w:w="108" w:type="dxa"/>
            </w:tcMar>
          </w:tcPr>
          <w:p w14:paraId="5E2DD54D" w14:textId="77777777" w:rsidR="00EF5E3A" w:rsidRPr="00C77252" w:rsidRDefault="00EF5E3A" w:rsidP="00036270">
            <w:pPr>
              <w:jc w:val="both"/>
            </w:pPr>
            <w:r w:rsidRPr="00C77252">
              <w:t>7</w:t>
            </w:r>
          </w:p>
        </w:tc>
        <w:tc>
          <w:tcPr>
            <w:tcW w:w="5149" w:type="dxa"/>
            <w:tcBorders>
              <w:top w:val="nil"/>
              <w:left w:val="nil"/>
              <w:bottom w:val="single" w:sz="8" w:space="0" w:color="auto"/>
            </w:tcBorders>
            <w:tcMar>
              <w:top w:w="0" w:type="dxa"/>
              <w:left w:w="108" w:type="dxa"/>
              <w:bottom w:w="0" w:type="dxa"/>
              <w:right w:w="108" w:type="dxa"/>
            </w:tcMar>
          </w:tcPr>
          <w:p w14:paraId="1F5CCFC2" w14:textId="65594746" w:rsidR="00EF5E3A" w:rsidRPr="00C77252" w:rsidRDefault="003510B8" w:rsidP="00036270">
            <w:pPr>
              <w:jc w:val="both"/>
            </w:pPr>
            <w:r>
              <w:t>Punishment</w:t>
            </w:r>
            <w:r>
              <w:t xml:space="preserve"> </w:t>
            </w:r>
            <w:r w:rsidR="00EF5E3A" w:rsidRPr="00C77252">
              <w:t>System</w:t>
            </w:r>
          </w:p>
        </w:tc>
        <w:tc>
          <w:tcPr>
            <w:tcW w:w="1549" w:type="dxa"/>
            <w:tcBorders>
              <w:top w:val="single" w:sz="8" w:space="0" w:color="auto"/>
              <w:bottom w:val="single" w:sz="8" w:space="0" w:color="auto"/>
            </w:tcBorders>
            <w:tcMar>
              <w:top w:w="0" w:type="dxa"/>
              <w:left w:w="108" w:type="dxa"/>
              <w:bottom w:w="0" w:type="dxa"/>
              <w:right w:w="108" w:type="dxa"/>
            </w:tcMar>
          </w:tcPr>
          <w:p w14:paraId="469AF55B" w14:textId="77777777" w:rsidR="00EF5E3A" w:rsidRPr="00C77252" w:rsidRDefault="00EF5E3A" w:rsidP="00036270">
            <w:pPr>
              <w:jc w:val="both"/>
            </w:pPr>
            <w:r w:rsidRPr="00C77252">
              <w:t>P</w:t>
            </w:r>
          </w:p>
        </w:tc>
      </w:tr>
    </w:tbl>
    <w:p w14:paraId="04264DB4" w14:textId="339AE9C8" w:rsidR="00EF5E3A" w:rsidRPr="00C77252" w:rsidRDefault="00EF5E3A" w:rsidP="00A875D6">
      <w:pPr>
        <w:jc w:val="both"/>
        <w:rPr>
          <w:lang w:val="en-GB"/>
        </w:rPr>
      </w:pPr>
      <w:r w:rsidRPr="00C77252">
        <w:rPr>
          <w:lang w:val="en-GB"/>
        </w:rPr>
        <w:t>SO Sustainability objectives defined in the legislation of the two countries.</w:t>
      </w:r>
    </w:p>
    <w:p w14:paraId="4C7FAEA2" w14:textId="77777777" w:rsidR="00EF5E3A" w:rsidRPr="00C77252" w:rsidRDefault="00EF5E3A" w:rsidP="00A875D6">
      <w:pPr>
        <w:jc w:val="both"/>
        <w:rPr>
          <w:lang w:val="en-GB"/>
        </w:rPr>
      </w:pPr>
    </w:p>
    <w:p w14:paraId="595B5830" w14:textId="77777777" w:rsidR="00EF5E3A" w:rsidRDefault="00EF5E3A" w:rsidP="00436A52">
      <w:pPr>
        <w:autoSpaceDE w:val="0"/>
        <w:autoSpaceDN w:val="0"/>
        <w:adjustRightInd w:val="0"/>
        <w:spacing w:after="120"/>
        <w:ind w:left="426" w:right="68" w:hanging="426"/>
        <w:jc w:val="both"/>
        <w:rPr>
          <w:lang w:val="en-GB"/>
        </w:rPr>
      </w:pPr>
    </w:p>
    <w:p w14:paraId="20531363" w14:textId="77777777" w:rsidR="00EF5E3A" w:rsidRDefault="00EF5E3A" w:rsidP="00436A52">
      <w:pPr>
        <w:autoSpaceDE w:val="0"/>
        <w:autoSpaceDN w:val="0"/>
        <w:adjustRightInd w:val="0"/>
        <w:spacing w:after="120"/>
        <w:ind w:left="426" w:right="68" w:hanging="426"/>
        <w:jc w:val="both"/>
        <w:rPr>
          <w:lang w:val="en-GB"/>
        </w:rPr>
      </w:pPr>
      <w:r>
        <w:rPr>
          <w:lang w:val="en-GB"/>
        </w:rPr>
        <w:br w:type="page"/>
      </w:r>
    </w:p>
    <w:p w14:paraId="2E1B90A9" w14:textId="77777777" w:rsidR="00EF5E3A" w:rsidRPr="00C77252" w:rsidRDefault="00EF5E3A" w:rsidP="00A875D6">
      <w:pPr>
        <w:spacing w:line="480" w:lineRule="auto"/>
        <w:ind w:firstLine="720"/>
        <w:jc w:val="both"/>
        <w:rPr>
          <w:lang w:val="en-US"/>
        </w:rPr>
      </w:pPr>
    </w:p>
    <w:p w14:paraId="7289791C" w14:textId="6E5DD8BA" w:rsidR="00EF5E3A" w:rsidRPr="00C77252" w:rsidRDefault="00EF5E3A" w:rsidP="00770009">
      <w:pPr>
        <w:spacing w:line="480" w:lineRule="auto"/>
        <w:jc w:val="both"/>
        <w:rPr>
          <w:lang w:val="en-US"/>
        </w:rPr>
      </w:pPr>
      <w:r w:rsidRPr="00C77252">
        <w:rPr>
          <w:lang w:val="en-US"/>
        </w:rPr>
        <w:t xml:space="preserve">Table </w:t>
      </w:r>
      <w:r w:rsidR="00E55213">
        <w:rPr>
          <w:lang w:val="en-US"/>
        </w:rPr>
        <w:t>II</w:t>
      </w:r>
      <w:r w:rsidR="00E55213" w:rsidRPr="00C77252">
        <w:rPr>
          <w:lang w:val="en-US"/>
        </w:rPr>
        <w:t xml:space="preserve"> </w:t>
      </w:r>
      <w:r w:rsidRPr="00C77252">
        <w:rPr>
          <w:lang w:val="en-US"/>
        </w:rPr>
        <w:t xml:space="preserve">Coherence of the Actions proposed with the </w:t>
      </w:r>
      <w:r w:rsidR="00E55213">
        <w:rPr>
          <w:lang w:val="en-US"/>
        </w:rPr>
        <w:t xml:space="preserve">SOs </w:t>
      </w:r>
      <w:r w:rsidRPr="00C77252">
        <w:rPr>
          <w:lang w:val="en-US"/>
        </w:rPr>
        <w:t>for Portugal</w:t>
      </w:r>
      <w:r>
        <w:rPr>
          <w:lang w:val="en-US"/>
        </w:rPr>
        <w:t xml:space="preserve">. See Table </w:t>
      </w:r>
      <w:r w:rsidR="00E55213">
        <w:rPr>
          <w:lang w:val="en-US"/>
        </w:rPr>
        <w:t xml:space="preserve">I </w:t>
      </w:r>
      <w:r>
        <w:rPr>
          <w:lang w:val="en-US"/>
        </w:rPr>
        <w:t xml:space="preserve">for exact definition of </w:t>
      </w:r>
      <w:r w:rsidR="00E55213">
        <w:rPr>
          <w:lang w:val="en-US"/>
        </w:rPr>
        <w:t>SOs</w:t>
      </w:r>
    </w:p>
    <w:p w14:paraId="1EF81F96" w14:textId="77777777" w:rsidR="00EF5E3A" w:rsidRPr="00C77252" w:rsidRDefault="00EF5E3A" w:rsidP="00A875D6">
      <w:pPr>
        <w:jc w:val="both"/>
        <w:rPr>
          <w:lang w:val="en-GB"/>
        </w:rPr>
      </w:pPr>
    </w:p>
    <w:tbl>
      <w:tblPr>
        <w:tblW w:w="8644" w:type="dxa"/>
        <w:jc w:val="center"/>
        <w:tblCellMar>
          <w:left w:w="70" w:type="dxa"/>
          <w:right w:w="70" w:type="dxa"/>
        </w:tblCellMar>
        <w:tblLook w:val="00A0" w:firstRow="1" w:lastRow="0" w:firstColumn="1" w:lastColumn="0" w:noHBand="0" w:noVBand="0"/>
      </w:tblPr>
      <w:tblGrid>
        <w:gridCol w:w="3039"/>
        <w:gridCol w:w="971"/>
        <w:gridCol w:w="1043"/>
        <w:gridCol w:w="840"/>
        <w:gridCol w:w="1411"/>
        <w:gridCol w:w="1340"/>
      </w:tblGrid>
      <w:tr w:rsidR="00EF5E3A" w:rsidRPr="00C77252" w14:paraId="5B2ED547" w14:textId="77777777" w:rsidTr="003510B8">
        <w:trPr>
          <w:trHeight w:val="391"/>
          <w:jc w:val="center"/>
        </w:trPr>
        <w:tc>
          <w:tcPr>
            <w:tcW w:w="3029" w:type="dxa"/>
            <w:tcBorders>
              <w:top w:val="nil"/>
              <w:left w:val="nil"/>
            </w:tcBorders>
            <w:noWrap/>
            <w:vAlign w:val="bottom"/>
          </w:tcPr>
          <w:p w14:paraId="2FE06D13" w14:textId="77777777" w:rsidR="00EF5E3A" w:rsidRPr="00C77252" w:rsidRDefault="00EF5E3A" w:rsidP="00036270">
            <w:pPr>
              <w:spacing w:after="120" w:line="360" w:lineRule="auto"/>
              <w:ind w:right="-329"/>
              <w:jc w:val="both"/>
              <w:rPr>
                <w:color w:val="000000"/>
                <w:lang w:val="en-GB" w:eastAsia="pt-PT"/>
              </w:rPr>
            </w:pPr>
          </w:p>
        </w:tc>
        <w:tc>
          <w:tcPr>
            <w:tcW w:w="5615" w:type="dxa"/>
            <w:gridSpan w:val="5"/>
            <w:tcBorders>
              <w:right w:val="nil"/>
            </w:tcBorders>
            <w:noWrap/>
            <w:vAlign w:val="center"/>
          </w:tcPr>
          <w:p w14:paraId="4FC5327D" w14:textId="77777777" w:rsidR="00EF5E3A" w:rsidRPr="00C77252" w:rsidRDefault="00EF5E3A" w:rsidP="00036270">
            <w:pPr>
              <w:spacing w:after="120" w:line="360" w:lineRule="auto"/>
              <w:jc w:val="both"/>
              <w:rPr>
                <w:lang w:eastAsia="pt-PT"/>
              </w:rPr>
            </w:pPr>
            <w:r w:rsidRPr="00C77252">
              <w:rPr>
                <w:lang w:eastAsia="pt-PT"/>
              </w:rPr>
              <w:t>Sustainability Objectives</w:t>
            </w:r>
          </w:p>
        </w:tc>
      </w:tr>
      <w:tr w:rsidR="00EF5E3A" w:rsidRPr="00C77252" w14:paraId="21C9BA7D" w14:textId="77777777" w:rsidTr="003510B8">
        <w:trPr>
          <w:trHeight w:val="525"/>
          <w:jc w:val="center"/>
        </w:trPr>
        <w:tc>
          <w:tcPr>
            <w:tcW w:w="3029" w:type="dxa"/>
            <w:tcBorders>
              <w:top w:val="nil"/>
              <w:bottom w:val="nil"/>
            </w:tcBorders>
            <w:noWrap/>
            <w:vAlign w:val="bottom"/>
          </w:tcPr>
          <w:p w14:paraId="2EB8E5E7" w14:textId="77777777" w:rsidR="00EF5E3A" w:rsidRPr="00C77252" w:rsidRDefault="00EF5E3A" w:rsidP="00036270">
            <w:pPr>
              <w:spacing w:after="120" w:line="360" w:lineRule="auto"/>
              <w:ind w:right="-329"/>
              <w:jc w:val="both"/>
              <w:rPr>
                <w:color w:val="000000"/>
                <w:lang w:eastAsia="pt-PT"/>
              </w:rPr>
            </w:pPr>
            <w:r w:rsidRPr="00C77252">
              <w:rPr>
                <w:color w:val="000000"/>
                <w:lang w:eastAsia="pt-PT"/>
              </w:rPr>
              <w:t>Actions </w:t>
            </w:r>
          </w:p>
        </w:tc>
        <w:tc>
          <w:tcPr>
            <w:tcW w:w="968" w:type="dxa"/>
            <w:tcBorders>
              <w:left w:val="nil"/>
              <w:bottom w:val="single" w:sz="8" w:space="0" w:color="auto"/>
            </w:tcBorders>
            <w:shd w:val="solid" w:color="000000" w:fill="auto"/>
            <w:noWrap/>
            <w:vAlign w:val="center"/>
          </w:tcPr>
          <w:p w14:paraId="065891FC" w14:textId="21505A66" w:rsidR="00EF5E3A" w:rsidRPr="00BB4E14" w:rsidRDefault="00E55213" w:rsidP="00036270">
            <w:pPr>
              <w:spacing w:after="120" w:line="360" w:lineRule="auto"/>
              <w:jc w:val="both"/>
              <w:rPr>
                <w:lang w:val="en-US" w:eastAsia="pt-PT"/>
              </w:rPr>
            </w:pPr>
            <w:r>
              <w:rPr>
                <w:color w:val="FFFFFF"/>
                <w:lang w:val="en-US" w:eastAsia="pt-PT"/>
              </w:rPr>
              <w:t xml:space="preserve">SO </w:t>
            </w:r>
            <w:r w:rsidR="00EF5E3A" w:rsidRPr="00BB4E14">
              <w:rPr>
                <w:color w:val="FFFFFF"/>
                <w:lang w:val="en-US" w:eastAsia="pt-PT"/>
              </w:rPr>
              <w:t xml:space="preserve"> </w:t>
            </w:r>
            <w:r w:rsidR="00EF5E3A" w:rsidRPr="00BB4E14">
              <w:rPr>
                <w:lang w:val="en-US" w:eastAsia="pt-PT"/>
              </w:rPr>
              <w:t>1</w:t>
            </w:r>
          </w:p>
          <w:p w14:paraId="0EE51377" w14:textId="77777777" w:rsidR="00EF5E3A" w:rsidRPr="00BB4E14" w:rsidRDefault="00EF5E3A" w:rsidP="00036270">
            <w:pPr>
              <w:spacing w:after="120" w:line="360" w:lineRule="auto"/>
              <w:jc w:val="both"/>
              <w:rPr>
                <w:color w:val="FFFFFF"/>
                <w:sz w:val="20"/>
                <w:szCs w:val="20"/>
                <w:lang w:val="en-US" w:eastAsia="pt-PT"/>
              </w:rPr>
            </w:pPr>
            <w:r w:rsidRPr="00BB4E14">
              <w:rPr>
                <w:sz w:val="20"/>
                <w:szCs w:val="20"/>
                <w:lang w:val="en-US" w:eastAsia="pt-PT"/>
              </w:rPr>
              <w:t>Resilience to fire</w:t>
            </w:r>
          </w:p>
        </w:tc>
        <w:tc>
          <w:tcPr>
            <w:tcW w:w="1046" w:type="dxa"/>
            <w:tcBorders>
              <w:bottom w:val="single" w:sz="8" w:space="0" w:color="auto"/>
            </w:tcBorders>
            <w:shd w:val="solid" w:color="000000" w:fill="auto"/>
            <w:noWrap/>
            <w:vAlign w:val="center"/>
          </w:tcPr>
          <w:p w14:paraId="05288870" w14:textId="11455C98" w:rsidR="00EF5E3A" w:rsidRDefault="00EF5E3A" w:rsidP="00036270">
            <w:pPr>
              <w:spacing w:after="120" w:line="360" w:lineRule="auto"/>
              <w:jc w:val="both"/>
              <w:rPr>
                <w:lang w:eastAsia="pt-PT"/>
              </w:rPr>
            </w:pPr>
            <w:r w:rsidRPr="00C77252">
              <w:rPr>
                <w:color w:val="FFFFFF"/>
                <w:lang w:eastAsia="pt-PT"/>
              </w:rPr>
              <w:t xml:space="preserve">SO </w:t>
            </w:r>
            <w:r w:rsidRPr="00C77252">
              <w:rPr>
                <w:lang w:eastAsia="pt-PT"/>
              </w:rPr>
              <w:t>2</w:t>
            </w:r>
          </w:p>
          <w:p w14:paraId="7F06D9BF" w14:textId="77777777" w:rsidR="00EF5E3A" w:rsidRPr="004132A2" w:rsidRDefault="00EF5E3A" w:rsidP="009E0759">
            <w:pPr>
              <w:spacing w:after="120" w:line="276" w:lineRule="auto"/>
              <w:jc w:val="both"/>
              <w:rPr>
                <w:sz w:val="20"/>
                <w:szCs w:val="20"/>
                <w:lang w:eastAsia="pt-PT"/>
              </w:rPr>
            </w:pPr>
            <w:r w:rsidRPr="004132A2">
              <w:rPr>
                <w:sz w:val="20"/>
                <w:szCs w:val="20"/>
                <w:lang w:eastAsia="pt-PT"/>
              </w:rPr>
              <w:t>Occurence</w:t>
            </w:r>
          </w:p>
          <w:p w14:paraId="44DC62E8" w14:textId="77777777" w:rsidR="00EF5E3A" w:rsidRPr="00C77252" w:rsidRDefault="00EF5E3A" w:rsidP="009E0759">
            <w:pPr>
              <w:spacing w:after="120" w:line="276" w:lineRule="auto"/>
              <w:jc w:val="both"/>
              <w:rPr>
                <w:color w:val="FFFFFF"/>
                <w:lang w:eastAsia="pt-PT"/>
              </w:rPr>
            </w:pPr>
            <w:r w:rsidRPr="004132A2">
              <w:rPr>
                <w:sz w:val="20"/>
                <w:szCs w:val="20"/>
                <w:lang w:eastAsia="pt-PT"/>
              </w:rPr>
              <w:t>Reduction</w:t>
            </w:r>
          </w:p>
        </w:tc>
        <w:tc>
          <w:tcPr>
            <w:tcW w:w="842" w:type="dxa"/>
            <w:tcBorders>
              <w:left w:val="nil"/>
              <w:bottom w:val="single" w:sz="8" w:space="0" w:color="auto"/>
              <w:right w:val="nil"/>
            </w:tcBorders>
            <w:shd w:val="solid" w:color="000000" w:fill="auto"/>
            <w:noWrap/>
            <w:vAlign w:val="center"/>
          </w:tcPr>
          <w:p w14:paraId="55CB351F" w14:textId="77777777" w:rsidR="00EF5E3A" w:rsidRDefault="00EF5E3A" w:rsidP="00036270">
            <w:pPr>
              <w:spacing w:after="120" w:line="360" w:lineRule="auto"/>
              <w:jc w:val="both"/>
              <w:rPr>
                <w:color w:val="FFFFFF"/>
                <w:lang w:eastAsia="pt-PT"/>
              </w:rPr>
            </w:pPr>
          </w:p>
          <w:p w14:paraId="6FC1D41B" w14:textId="236B4DA2" w:rsidR="00EF5E3A" w:rsidRDefault="00EF5E3A" w:rsidP="00036270">
            <w:pPr>
              <w:spacing w:after="120" w:line="360" w:lineRule="auto"/>
              <w:jc w:val="both"/>
              <w:rPr>
                <w:lang w:eastAsia="pt-PT"/>
              </w:rPr>
            </w:pPr>
            <w:r w:rsidRPr="00C77252">
              <w:rPr>
                <w:color w:val="FFFFFF"/>
                <w:lang w:eastAsia="pt-PT"/>
              </w:rPr>
              <w:t xml:space="preserve">SO </w:t>
            </w:r>
            <w:r w:rsidRPr="00C77252">
              <w:rPr>
                <w:lang w:eastAsia="pt-PT"/>
              </w:rPr>
              <w:t>3</w:t>
            </w:r>
          </w:p>
          <w:p w14:paraId="79F2F495" w14:textId="77777777" w:rsidR="00EF5E3A" w:rsidRPr="004132A2" w:rsidRDefault="00EF5E3A" w:rsidP="00036270">
            <w:pPr>
              <w:spacing w:after="120" w:line="360" w:lineRule="auto"/>
              <w:jc w:val="both"/>
              <w:rPr>
                <w:sz w:val="20"/>
                <w:szCs w:val="20"/>
                <w:lang w:eastAsia="pt-PT"/>
              </w:rPr>
            </w:pPr>
            <w:r w:rsidRPr="004132A2">
              <w:rPr>
                <w:sz w:val="20"/>
                <w:szCs w:val="20"/>
                <w:lang w:eastAsia="pt-PT"/>
              </w:rPr>
              <w:t>Improve combat</w:t>
            </w:r>
          </w:p>
          <w:p w14:paraId="789E042B" w14:textId="77777777" w:rsidR="00EF5E3A" w:rsidRPr="00C77252" w:rsidRDefault="00EF5E3A" w:rsidP="00036270">
            <w:pPr>
              <w:spacing w:after="120" w:line="360" w:lineRule="auto"/>
              <w:jc w:val="both"/>
              <w:rPr>
                <w:color w:val="FFFFFF"/>
                <w:lang w:eastAsia="pt-PT"/>
              </w:rPr>
            </w:pPr>
          </w:p>
        </w:tc>
        <w:tc>
          <w:tcPr>
            <w:tcW w:w="1415" w:type="dxa"/>
            <w:tcBorders>
              <w:left w:val="nil"/>
              <w:bottom w:val="single" w:sz="8" w:space="0" w:color="auto"/>
              <w:right w:val="nil"/>
            </w:tcBorders>
            <w:shd w:val="solid" w:color="000000" w:fill="auto"/>
            <w:noWrap/>
            <w:vAlign w:val="center"/>
          </w:tcPr>
          <w:p w14:paraId="6112D231" w14:textId="6F18AB0C" w:rsidR="00EF5E3A" w:rsidRDefault="00EF5E3A" w:rsidP="00036270">
            <w:pPr>
              <w:spacing w:after="120" w:line="360" w:lineRule="auto"/>
              <w:jc w:val="both"/>
              <w:rPr>
                <w:lang w:eastAsia="pt-PT"/>
              </w:rPr>
            </w:pPr>
            <w:r w:rsidRPr="00C77252">
              <w:rPr>
                <w:color w:val="FFFFFF"/>
                <w:lang w:eastAsia="pt-PT"/>
              </w:rPr>
              <w:t xml:space="preserve">SO </w:t>
            </w:r>
            <w:r w:rsidRPr="00C77252">
              <w:rPr>
                <w:lang w:eastAsia="pt-PT"/>
              </w:rPr>
              <w:t>4</w:t>
            </w:r>
          </w:p>
          <w:p w14:paraId="2A168349" w14:textId="7A66B115" w:rsidR="00EF5E3A" w:rsidRPr="00BB4E14" w:rsidRDefault="00EF5E3A" w:rsidP="00036270">
            <w:pPr>
              <w:spacing w:after="120" w:line="360" w:lineRule="auto"/>
              <w:jc w:val="both"/>
              <w:rPr>
                <w:color w:val="FFFFFF"/>
                <w:sz w:val="20"/>
                <w:szCs w:val="20"/>
                <w:lang w:eastAsia="pt-PT"/>
              </w:rPr>
            </w:pPr>
            <w:r w:rsidRPr="00BB4E14">
              <w:rPr>
                <w:sz w:val="20"/>
                <w:szCs w:val="20"/>
                <w:lang w:eastAsia="pt-PT"/>
              </w:rPr>
              <w:t>Ecosystem</w:t>
            </w:r>
            <w:r w:rsidR="003510B8">
              <w:rPr>
                <w:sz w:val="20"/>
                <w:szCs w:val="20"/>
                <w:lang w:eastAsia="pt-PT"/>
              </w:rPr>
              <w:t xml:space="preserve"> </w:t>
            </w:r>
            <w:r w:rsidRPr="00BB4E14">
              <w:rPr>
                <w:sz w:val="20"/>
                <w:szCs w:val="20"/>
                <w:lang w:eastAsia="pt-PT"/>
              </w:rPr>
              <w:t>recover</w:t>
            </w:r>
            <w:r w:rsidR="003510B8">
              <w:rPr>
                <w:sz w:val="20"/>
                <w:szCs w:val="20"/>
                <w:lang w:eastAsia="pt-PT"/>
              </w:rPr>
              <w:t>y</w:t>
            </w:r>
          </w:p>
        </w:tc>
        <w:tc>
          <w:tcPr>
            <w:tcW w:w="1344" w:type="dxa"/>
            <w:tcBorders>
              <w:left w:val="nil"/>
              <w:bottom w:val="single" w:sz="8" w:space="0" w:color="auto"/>
              <w:right w:val="nil"/>
            </w:tcBorders>
            <w:shd w:val="solid" w:color="000000" w:fill="auto"/>
            <w:noWrap/>
            <w:vAlign w:val="center"/>
          </w:tcPr>
          <w:p w14:paraId="3CB7470F" w14:textId="24D2A2CE" w:rsidR="00EF5E3A" w:rsidRDefault="00EF5E3A" w:rsidP="00036270">
            <w:pPr>
              <w:spacing w:after="120" w:line="360" w:lineRule="auto"/>
              <w:jc w:val="both"/>
              <w:rPr>
                <w:lang w:eastAsia="pt-PT"/>
              </w:rPr>
            </w:pPr>
            <w:r w:rsidRPr="00C77252">
              <w:rPr>
                <w:color w:val="FFFFFF"/>
                <w:lang w:eastAsia="pt-PT"/>
              </w:rPr>
              <w:t xml:space="preserve">SO </w:t>
            </w:r>
            <w:r w:rsidRPr="00C77252">
              <w:rPr>
                <w:lang w:eastAsia="pt-PT"/>
              </w:rPr>
              <w:t>5</w:t>
            </w:r>
          </w:p>
          <w:p w14:paraId="5E2DE57C" w14:textId="77777777" w:rsidR="00EF5E3A" w:rsidRPr="00BB4E14" w:rsidRDefault="00EF5E3A" w:rsidP="00036270">
            <w:pPr>
              <w:spacing w:after="120" w:line="360" w:lineRule="auto"/>
              <w:jc w:val="both"/>
              <w:rPr>
                <w:color w:val="FFFFFF"/>
                <w:sz w:val="20"/>
                <w:szCs w:val="20"/>
                <w:lang w:eastAsia="pt-PT"/>
              </w:rPr>
            </w:pPr>
            <w:r w:rsidRPr="00BB4E14">
              <w:rPr>
                <w:sz w:val="20"/>
                <w:szCs w:val="20"/>
                <w:lang w:eastAsia="pt-PT"/>
              </w:rPr>
              <w:t>Management structure</w:t>
            </w:r>
          </w:p>
        </w:tc>
      </w:tr>
      <w:tr w:rsidR="00EF5E3A" w:rsidRPr="00C77252" w14:paraId="3E809C1A" w14:textId="77777777" w:rsidTr="003510B8">
        <w:trPr>
          <w:trHeight w:val="567"/>
          <w:jc w:val="center"/>
        </w:trPr>
        <w:tc>
          <w:tcPr>
            <w:tcW w:w="3029" w:type="dxa"/>
            <w:tcBorders>
              <w:top w:val="nil"/>
              <w:bottom w:val="nil"/>
            </w:tcBorders>
            <w:shd w:val="solid" w:color="000000" w:fill="auto"/>
            <w:noWrap/>
            <w:vAlign w:val="center"/>
          </w:tcPr>
          <w:p w14:paraId="53040B3A" w14:textId="69648FC3" w:rsidR="00EF5E3A" w:rsidRPr="00C77252" w:rsidRDefault="00EF5E3A" w:rsidP="00036270">
            <w:pPr>
              <w:jc w:val="both"/>
            </w:pPr>
            <w:r w:rsidRPr="00C77252">
              <w:t>Prescribed</w:t>
            </w:r>
            <w:r w:rsidR="003510B8">
              <w:t xml:space="preserve"> </w:t>
            </w:r>
            <w:r w:rsidRPr="00C77252">
              <w:t>fire</w:t>
            </w:r>
          </w:p>
        </w:tc>
        <w:tc>
          <w:tcPr>
            <w:tcW w:w="968" w:type="dxa"/>
            <w:tcBorders>
              <w:top w:val="single" w:sz="8" w:space="0" w:color="auto"/>
              <w:left w:val="nil"/>
              <w:bottom w:val="single" w:sz="8" w:space="0" w:color="auto"/>
            </w:tcBorders>
            <w:noWrap/>
            <w:vAlign w:val="center"/>
          </w:tcPr>
          <w:p w14:paraId="5D2F844A"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color w:val="000000"/>
                <w:lang w:eastAsia="pt-PT"/>
              </w:rPr>
              <w:t>3</w:t>
            </w:r>
          </w:p>
        </w:tc>
        <w:tc>
          <w:tcPr>
            <w:tcW w:w="1046" w:type="dxa"/>
            <w:tcBorders>
              <w:top w:val="single" w:sz="8" w:space="0" w:color="auto"/>
              <w:bottom w:val="single" w:sz="8" w:space="0" w:color="auto"/>
            </w:tcBorders>
            <w:noWrap/>
            <w:vAlign w:val="center"/>
          </w:tcPr>
          <w:p w14:paraId="02F2EB05"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3</w:t>
            </w:r>
          </w:p>
        </w:tc>
        <w:tc>
          <w:tcPr>
            <w:tcW w:w="842" w:type="dxa"/>
            <w:tcBorders>
              <w:top w:val="single" w:sz="8" w:space="0" w:color="auto"/>
              <w:left w:val="nil"/>
              <w:bottom w:val="single" w:sz="8" w:space="0" w:color="auto"/>
            </w:tcBorders>
            <w:noWrap/>
            <w:vAlign w:val="center"/>
          </w:tcPr>
          <w:p w14:paraId="3C2ED404"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1</w:t>
            </w:r>
          </w:p>
        </w:tc>
        <w:tc>
          <w:tcPr>
            <w:tcW w:w="1415" w:type="dxa"/>
            <w:tcBorders>
              <w:top w:val="single" w:sz="8" w:space="0" w:color="auto"/>
              <w:bottom w:val="single" w:sz="8" w:space="0" w:color="auto"/>
            </w:tcBorders>
            <w:noWrap/>
            <w:vAlign w:val="center"/>
          </w:tcPr>
          <w:p w14:paraId="6B8875F2"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2</w:t>
            </w:r>
          </w:p>
        </w:tc>
        <w:tc>
          <w:tcPr>
            <w:tcW w:w="1344" w:type="dxa"/>
            <w:tcBorders>
              <w:top w:val="single" w:sz="8" w:space="0" w:color="auto"/>
              <w:left w:val="nil"/>
              <w:bottom w:val="single" w:sz="8" w:space="0" w:color="auto"/>
            </w:tcBorders>
            <w:noWrap/>
            <w:vAlign w:val="center"/>
          </w:tcPr>
          <w:p w14:paraId="6D21A33F" w14:textId="77777777" w:rsidR="00EF5E3A" w:rsidRPr="000C7B82" w:rsidRDefault="00EF5E3A" w:rsidP="000C7B82">
            <w:pPr>
              <w:spacing w:after="120" w:line="360" w:lineRule="auto"/>
              <w:jc w:val="both"/>
              <w:rPr>
                <w:lang w:eastAsia="pt-PT"/>
              </w:rPr>
            </w:pPr>
            <w:r w:rsidRPr="000C7B82">
              <w:rPr>
                <w:lang w:eastAsia="pt-PT"/>
              </w:rPr>
              <w:t>-</w:t>
            </w:r>
          </w:p>
        </w:tc>
      </w:tr>
      <w:tr w:rsidR="00EF5E3A" w:rsidRPr="00C77252" w14:paraId="7A25CB1D" w14:textId="77777777" w:rsidTr="003510B8">
        <w:trPr>
          <w:trHeight w:val="567"/>
          <w:jc w:val="center"/>
        </w:trPr>
        <w:tc>
          <w:tcPr>
            <w:tcW w:w="3029" w:type="dxa"/>
            <w:tcBorders>
              <w:top w:val="nil"/>
              <w:bottom w:val="nil"/>
            </w:tcBorders>
            <w:shd w:val="solid" w:color="000000" w:fill="auto"/>
            <w:noWrap/>
            <w:vAlign w:val="center"/>
          </w:tcPr>
          <w:p w14:paraId="66F160CB" w14:textId="77777777" w:rsidR="00EF5E3A" w:rsidRPr="00C77252" w:rsidRDefault="00EF5E3A" w:rsidP="00036270">
            <w:pPr>
              <w:spacing w:after="120" w:line="360" w:lineRule="auto"/>
              <w:jc w:val="both"/>
              <w:rPr>
                <w:color w:val="FFFFFF"/>
                <w:lang w:eastAsia="pt-PT"/>
              </w:rPr>
            </w:pPr>
            <w:r w:rsidRPr="00C77252">
              <w:rPr>
                <w:color w:val="FFFFFF"/>
                <w:lang w:eastAsia="pt-PT"/>
              </w:rPr>
              <w:t>ZIF</w:t>
            </w:r>
          </w:p>
        </w:tc>
        <w:tc>
          <w:tcPr>
            <w:tcW w:w="968" w:type="dxa"/>
            <w:tcBorders>
              <w:top w:val="single" w:sz="8" w:space="0" w:color="auto"/>
              <w:left w:val="nil"/>
              <w:bottom w:val="single" w:sz="8" w:space="0" w:color="auto"/>
            </w:tcBorders>
            <w:noWrap/>
            <w:vAlign w:val="center"/>
          </w:tcPr>
          <w:p w14:paraId="551B334C"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2</w:t>
            </w:r>
          </w:p>
        </w:tc>
        <w:tc>
          <w:tcPr>
            <w:tcW w:w="1046" w:type="dxa"/>
            <w:tcBorders>
              <w:top w:val="single" w:sz="8" w:space="0" w:color="auto"/>
              <w:bottom w:val="single" w:sz="8" w:space="0" w:color="auto"/>
            </w:tcBorders>
            <w:noWrap/>
            <w:vAlign w:val="center"/>
          </w:tcPr>
          <w:p w14:paraId="0F8BC580"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2</w:t>
            </w:r>
          </w:p>
        </w:tc>
        <w:tc>
          <w:tcPr>
            <w:tcW w:w="842" w:type="dxa"/>
            <w:tcBorders>
              <w:top w:val="single" w:sz="8" w:space="0" w:color="auto"/>
              <w:left w:val="nil"/>
              <w:bottom w:val="single" w:sz="8" w:space="0" w:color="auto"/>
            </w:tcBorders>
            <w:noWrap/>
            <w:vAlign w:val="center"/>
          </w:tcPr>
          <w:p w14:paraId="00247FA5" w14:textId="77777777" w:rsidR="00EF5E3A" w:rsidRPr="00C77252" w:rsidRDefault="00EF5E3A" w:rsidP="00036270">
            <w:pPr>
              <w:spacing w:after="120" w:line="360" w:lineRule="auto"/>
              <w:jc w:val="both"/>
              <w:rPr>
                <w:lang w:eastAsia="pt-PT"/>
              </w:rPr>
            </w:pPr>
            <w:r w:rsidRPr="00C77252">
              <w:rPr>
                <w:lang w:eastAsia="pt-PT"/>
              </w:rPr>
              <w:t>X1</w:t>
            </w:r>
          </w:p>
        </w:tc>
        <w:tc>
          <w:tcPr>
            <w:tcW w:w="1415" w:type="dxa"/>
            <w:tcBorders>
              <w:top w:val="single" w:sz="8" w:space="0" w:color="auto"/>
              <w:bottom w:val="single" w:sz="8" w:space="0" w:color="auto"/>
            </w:tcBorders>
            <w:noWrap/>
            <w:vAlign w:val="center"/>
          </w:tcPr>
          <w:p w14:paraId="13417CA4"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2</w:t>
            </w:r>
          </w:p>
        </w:tc>
        <w:tc>
          <w:tcPr>
            <w:tcW w:w="1344" w:type="dxa"/>
            <w:tcBorders>
              <w:top w:val="single" w:sz="8" w:space="0" w:color="auto"/>
              <w:left w:val="nil"/>
              <w:bottom w:val="single" w:sz="8" w:space="0" w:color="auto"/>
            </w:tcBorders>
            <w:noWrap/>
            <w:vAlign w:val="center"/>
          </w:tcPr>
          <w:p w14:paraId="52574CB0"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2</w:t>
            </w:r>
          </w:p>
        </w:tc>
      </w:tr>
      <w:tr w:rsidR="00EF5E3A" w:rsidRPr="00C77252" w14:paraId="0E820621" w14:textId="77777777" w:rsidTr="003510B8">
        <w:trPr>
          <w:trHeight w:val="567"/>
          <w:jc w:val="center"/>
        </w:trPr>
        <w:tc>
          <w:tcPr>
            <w:tcW w:w="3029" w:type="dxa"/>
            <w:tcBorders>
              <w:top w:val="nil"/>
              <w:bottom w:val="nil"/>
            </w:tcBorders>
            <w:shd w:val="solid" w:color="000000" w:fill="auto"/>
            <w:noWrap/>
            <w:vAlign w:val="center"/>
          </w:tcPr>
          <w:p w14:paraId="16EE1F62" w14:textId="77777777" w:rsidR="00EF5E3A" w:rsidRPr="00C77252" w:rsidRDefault="00EF5E3A" w:rsidP="00036270">
            <w:pPr>
              <w:jc w:val="both"/>
            </w:pPr>
            <w:r>
              <w:t>Firesuppression</w:t>
            </w:r>
            <w:r w:rsidRPr="00C77252">
              <w:t>infrastructures</w:t>
            </w:r>
          </w:p>
        </w:tc>
        <w:tc>
          <w:tcPr>
            <w:tcW w:w="968" w:type="dxa"/>
            <w:tcBorders>
              <w:top w:val="single" w:sz="8" w:space="0" w:color="auto"/>
              <w:left w:val="nil"/>
              <w:bottom w:val="single" w:sz="8" w:space="0" w:color="auto"/>
            </w:tcBorders>
            <w:noWrap/>
            <w:vAlign w:val="center"/>
          </w:tcPr>
          <w:p w14:paraId="4836B237" w14:textId="77777777" w:rsidR="00EF5E3A" w:rsidRPr="00C77252" w:rsidRDefault="00EF5E3A" w:rsidP="00036270">
            <w:pPr>
              <w:spacing w:after="120" w:line="360" w:lineRule="auto"/>
              <w:jc w:val="both"/>
              <w:rPr>
                <w:color w:val="008000"/>
                <w:lang w:eastAsia="pt-PT"/>
              </w:rPr>
            </w:pPr>
            <w:r w:rsidRPr="00C77252">
              <w:rPr>
                <w:color w:val="008000"/>
                <w:lang w:eastAsia="pt-PT"/>
              </w:rPr>
              <w:sym w:font="Wingdings 2" w:char="F098"/>
            </w:r>
            <w:r w:rsidRPr="00C77252">
              <w:rPr>
                <w:lang w:eastAsia="pt-PT"/>
              </w:rPr>
              <w:t>2</w:t>
            </w:r>
          </w:p>
        </w:tc>
        <w:tc>
          <w:tcPr>
            <w:tcW w:w="1046" w:type="dxa"/>
            <w:tcBorders>
              <w:top w:val="single" w:sz="8" w:space="0" w:color="auto"/>
              <w:bottom w:val="single" w:sz="8" w:space="0" w:color="auto"/>
            </w:tcBorders>
            <w:noWrap/>
            <w:vAlign w:val="center"/>
          </w:tcPr>
          <w:p w14:paraId="755FC9FC" w14:textId="77777777" w:rsidR="00EF5E3A" w:rsidRPr="00C77252" w:rsidRDefault="00EF5E3A" w:rsidP="00036270">
            <w:pPr>
              <w:spacing w:after="120" w:line="360" w:lineRule="auto"/>
              <w:jc w:val="both"/>
              <w:rPr>
                <w:color w:val="008000"/>
                <w:lang w:eastAsia="pt-PT"/>
              </w:rPr>
            </w:pPr>
            <w:r w:rsidRPr="00C77252">
              <w:rPr>
                <w:color w:val="008000"/>
                <w:lang w:eastAsia="pt-PT"/>
              </w:rPr>
              <w:sym w:font="Wingdings 2" w:char="F098"/>
            </w:r>
            <w:r w:rsidRPr="00C77252">
              <w:rPr>
                <w:lang w:eastAsia="pt-PT"/>
              </w:rPr>
              <w:t>2</w:t>
            </w:r>
          </w:p>
        </w:tc>
        <w:tc>
          <w:tcPr>
            <w:tcW w:w="842" w:type="dxa"/>
            <w:tcBorders>
              <w:top w:val="single" w:sz="8" w:space="0" w:color="auto"/>
              <w:left w:val="nil"/>
              <w:bottom w:val="single" w:sz="8" w:space="0" w:color="auto"/>
            </w:tcBorders>
            <w:noWrap/>
            <w:vAlign w:val="center"/>
          </w:tcPr>
          <w:p w14:paraId="76D4B8DD" w14:textId="77777777" w:rsidR="00EF5E3A" w:rsidRPr="00C77252" w:rsidRDefault="00EF5E3A" w:rsidP="00036270">
            <w:pPr>
              <w:spacing w:after="120" w:line="360" w:lineRule="auto"/>
              <w:jc w:val="both"/>
              <w:rPr>
                <w:color w:val="008000"/>
                <w:lang w:eastAsia="pt-PT"/>
              </w:rPr>
            </w:pPr>
            <w:r w:rsidRPr="00C77252">
              <w:rPr>
                <w:color w:val="008000"/>
                <w:lang w:eastAsia="pt-PT"/>
              </w:rPr>
              <w:sym w:font="Wingdings 2" w:char="F098"/>
            </w:r>
            <w:r w:rsidRPr="00C77252">
              <w:rPr>
                <w:lang w:eastAsia="pt-PT"/>
              </w:rPr>
              <w:t>2</w:t>
            </w:r>
          </w:p>
        </w:tc>
        <w:tc>
          <w:tcPr>
            <w:tcW w:w="1415" w:type="dxa"/>
            <w:tcBorders>
              <w:top w:val="single" w:sz="8" w:space="0" w:color="auto"/>
              <w:bottom w:val="single" w:sz="8" w:space="0" w:color="auto"/>
            </w:tcBorders>
            <w:noWrap/>
            <w:vAlign w:val="center"/>
          </w:tcPr>
          <w:p w14:paraId="59C4DAEA" w14:textId="77777777" w:rsidR="00EF5E3A" w:rsidRPr="000C7B82" w:rsidRDefault="00EF5E3A" w:rsidP="000C7B82">
            <w:pPr>
              <w:spacing w:after="120" w:line="360" w:lineRule="auto"/>
              <w:jc w:val="both"/>
              <w:rPr>
                <w:lang w:eastAsia="pt-PT"/>
              </w:rPr>
            </w:pPr>
            <w:r w:rsidRPr="000C7B82">
              <w:rPr>
                <w:lang w:eastAsia="pt-PT"/>
              </w:rPr>
              <w:t>-</w:t>
            </w:r>
          </w:p>
        </w:tc>
        <w:tc>
          <w:tcPr>
            <w:tcW w:w="1344" w:type="dxa"/>
            <w:tcBorders>
              <w:top w:val="single" w:sz="8" w:space="0" w:color="auto"/>
              <w:left w:val="nil"/>
              <w:bottom w:val="single" w:sz="8" w:space="0" w:color="auto"/>
            </w:tcBorders>
            <w:noWrap/>
            <w:vAlign w:val="center"/>
          </w:tcPr>
          <w:p w14:paraId="700F1ABF" w14:textId="77777777" w:rsidR="00EF5E3A" w:rsidRPr="000C7B82" w:rsidRDefault="00EF5E3A" w:rsidP="000C7B82">
            <w:pPr>
              <w:spacing w:after="120" w:line="360" w:lineRule="auto"/>
              <w:jc w:val="both"/>
              <w:rPr>
                <w:lang w:eastAsia="pt-PT"/>
              </w:rPr>
            </w:pPr>
            <w:r w:rsidRPr="000C7B82">
              <w:rPr>
                <w:lang w:eastAsia="pt-PT"/>
              </w:rPr>
              <w:t>-</w:t>
            </w:r>
          </w:p>
        </w:tc>
      </w:tr>
      <w:tr w:rsidR="00EF5E3A" w:rsidRPr="00C77252" w14:paraId="45A0AF12" w14:textId="77777777" w:rsidTr="003510B8">
        <w:trPr>
          <w:trHeight w:val="567"/>
          <w:jc w:val="center"/>
        </w:trPr>
        <w:tc>
          <w:tcPr>
            <w:tcW w:w="3029" w:type="dxa"/>
            <w:tcBorders>
              <w:top w:val="nil"/>
              <w:bottom w:val="nil"/>
            </w:tcBorders>
            <w:shd w:val="solid" w:color="000000" w:fill="auto"/>
            <w:noWrap/>
            <w:vAlign w:val="center"/>
          </w:tcPr>
          <w:p w14:paraId="2D31D377" w14:textId="77777777" w:rsidR="00EF5E3A" w:rsidRPr="00C77252" w:rsidRDefault="00EF5E3A" w:rsidP="00036270">
            <w:pPr>
              <w:jc w:val="both"/>
              <w:rPr>
                <w:lang w:val="en-GB"/>
              </w:rPr>
            </w:pPr>
            <w:r w:rsidRPr="00C77252">
              <w:rPr>
                <w:lang w:val="en-GB"/>
              </w:rPr>
              <w:t>Forest stands planning and recover</w:t>
            </w:r>
            <w:r>
              <w:rPr>
                <w:lang w:val="en-GB"/>
              </w:rPr>
              <w:t>y</w:t>
            </w:r>
          </w:p>
        </w:tc>
        <w:tc>
          <w:tcPr>
            <w:tcW w:w="968" w:type="dxa"/>
            <w:tcBorders>
              <w:top w:val="single" w:sz="8" w:space="0" w:color="auto"/>
              <w:left w:val="nil"/>
              <w:bottom w:val="single" w:sz="8" w:space="0" w:color="auto"/>
            </w:tcBorders>
            <w:noWrap/>
            <w:vAlign w:val="center"/>
          </w:tcPr>
          <w:p w14:paraId="6B8A4DE6"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2</w:t>
            </w:r>
          </w:p>
        </w:tc>
        <w:tc>
          <w:tcPr>
            <w:tcW w:w="1046" w:type="dxa"/>
            <w:tcBorders>
              <w:top w:val="single" w:sz="8" w:space="0" w:color="auto"/>
              <w:bottom w:val="single" w:sz="8" w:space="0" w:color="auto"/>
            </w:tcBorders>
            <w:noWrap/>
            <w:vAlign w:val="center"/>
          </w:tcPr>
          <w:p w14:paraId="33DB704F" w14:textId="77777777" w:rsidR="00EF5E3A" w:rsidRPr="000C7B82" w:rsidRDefault="00EF5E3A" w:rsidP="000C7B82">
            <w:pPr>
              <w:spacing w:after="120" w:line="360" w:lineRule="auto"/>
              <w:jc w:val="both"/>
              <w:rPr>
                <w:lang w:eastAsia="pt-PT"/>
              </w:rPr>
            </w:pPr>
            <w:r w:rsidRPr="000C7B82">
              <w:rPr>
                <w:lang w:eastAsia="pt-PT"/>
              </w:rPr>
              <w:t>-</w:t>
            </w:r>
          </w:p>
        </w:tc>
        <w:tc>
          <w:tcPr>
            <w:tcW w:w="842" w:type="dxa"/>
            <w:tcBorders>
              <w:top w:val="single" w:sz="8" w:space="0" w:color="auto"/>
              <w:left w:val="nil"/>
              <w:bottom w:val="single" w:sz="8" w:space="0" w:color="auto"/>
            </w:tcBorders>
            <w:noWrap/>
            <w:vAlign w:val="center"/>
          </w:tcPr>
          <w:p w14:paraId="04705501"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2</w:t>
            </w:r>
          </w:p>
        </w:tc>
        <w:tc>
          <w:tcPr>
            <w:tcW w:w="1415" w:type="dxa"/>
            <w:tcBorders>
              <w:top w:val="single" w:sz="8" w:space="0" w:color="auto"/>
              <w:bottom w:val="single" w:sz="8" w:space="0" w:color="auto"/>
            </w:tcBorders>
            <w:noWrap/>
            <w:vAlign w:val="center"/>
          </w:tcPr>
          <w:p w14:paraId="6479B3B8"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3</w:t>
            </w:r>
          </w:p>
        </w:tc>
        <w:tc>
          <w:tcPr>
            <w:tcW w:w="1344" w:type="dxa"/>
            <w:tcBorders>
              <w:top w:val="single" w:sz="8" w:space="0" w:color="auto"/>
              <w:left w:val="nil"/>
              <w:bottom w:val="single" w:sz="8" w:space="0" w:color="auto"/>
            </w:tcBorders>
            <w:noWrap/>
            <w:vAlign w:val="center"/>
          </w:tcPr>
          <w:p w14:paraId="2BF08811"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3</w:t>
            </w:r>
          </w:p>
        </w:tc>
      </w:tr>
    </w:tbl>
    <w:p w14:paraId="1A926D2C" w14:textId="77777777" w:rsidR="00EF5E3A" w:rsidRPr="00C77252" w:rsidRDefault="00EF5E3A" w:rsidP="00A875D6">
      <w:pPr>
        <w:jc w:val="both"/>
        <w:rPr>
          <w:lang w:val="en-GB"/>
        </w:rPr>
      </w:pPr>
    </w:p>
    <w:p w14:paraId="7E72FDEF" w14:textId="77777777" w:rsidR="00EF5E3A" w:rsidRPr="00C77252" w:rsidRDefault="00EF5E3A" w:rsidP="00A875D6">
      <w:pPr>
        <w:spacing w:before="120"/>
        <w:ind w:left="720" w:firstLine="720"/>
        <w:jc w:val="both"/>
        <w:rPr>
          <w:b/>
          <w:bCs/>
          <w:lang w:val="en-GB"/>
        </w:rPr>
      </w:pPr>
      <w:r w:rsidRPr="00C77252">
        <w:rPr>
          <w:color w:val="008000"/>
          <w:lang w:eastAsia="pt-PT"/>
        </w:rPr>
        <w:sym w:font="Wingdings 2" w:char="F098"/>
      </w:r>
      <w:r w:rsidRPr="00C77252">
        <w:rPr>
          <w:lang w:val="en-GB" w:eastAsia="pt-PT"/>
        </w:rPr>
        <w:t xml:space="preserve">- </w:t>
      </w:r>
      <w:r w:rsidRPr="00C77252">
        <w:rPr>
          <w:b/>
          <w:bCs/>
          <w:lang w:val="en-GB" w:eastAsia="pt-PT"/>
        </w:rPr>
        <w:t>Complementarity</w:t>
      </w:r>
      <w:r w:rsidRPr="00C77252">
        <w:rPr>
          <w:color w:val="008000"/>
          <w:lang w:val="en-GB" w:eastAsia="pt-PT"/>
        </w:rPr>
        <w:tab/>
      </w:r>
      <w:r w:rsidRPr="00C77252">
        <w:rPr>
          <w:color w:val="008000"/>
          <w:lang w:val="en-GB" w:eastAsia="pt-PT"/>
        </w:rPr>
        <w:tab/>
      </w:r>
      <w:r w:rsidRPr="00C77252">
        <w:rPr>
          <w:b/>
          <w:bCs/>
          <w:lang w:val="en-GB"/>
        </w:rPr>
        <w:t>1 – Slightly Significant</w:t>
      </w:r>
    </w:p>
    <w:p w14:paraId="1C84A892" w14:textId="77777777" w:rsidR="00EF5E3A" w:rsidRPr="00C77252" w:rsidRDefault="00EF5E3A" w:rsidP="00A875D6">
      <w:pPr>
        <w:spacing w:before="120"/>
        <w:ind w:left="720" w:firstLine="720"/>
        <w:jc w:val="both"/>
        <w:rPr>
          <w:color w:val="008000"/>
          <w:lang w:val="en-GB" w:eastAsia="pt-PT"/>
        </w:rPr>
      </w:pPr>
      <w:r w:rsidRPr="00C77252">
        <w:rPr>
          <w:lang w:eastAsia="pt-PT"/>
        </w:rPr>
        <w:t>X</w:t>
      </w:r>
      <w:r w:rsidRPr="00C77252">
        <w:rPr>
          <w:lang w:val="en-GB" w:eastAsia="pt-PT"/>
        </w:rPr>
        <w:t xml:space="preserve">- </w:t>
      </w:r>
      <w:r w:rsidRPr="00C77252">
        <w:rPr>
          <w:b/>
          <w:bCs/>
          <w:lang w:val="en-GB" w:eastAsia="pt-PT"/>
        </w:rPr>
        <w:t>Conflict</w:t>
      </w:r>
      <w:r w:rsidRPr="00C77252">
        <w:rPr>
          <w:lang w:val="en-GB" w:eastAsia="pt-PT"/>
        </w:rPr>
        <w:tab/>
      </w:r>
      <w:r w:rsidRPr="00C77252">
        <w:rPr>
          <w:lang w:val="en-GB" w:eastAsia="pt-PT"/>
        </w:rPr>
        <w:tab/>
      </w:r>
      <w:r w:rsidRPr="00C77252">
        <w:rPr>
          <w:lang w:val="en-GB" w:eastAsia="pt-PT"/>
        </w:rPr>
        <w:tab/>
      </w:r>
      <w:r w:rsidR="000C7B82">
        <w:rPr>
          <w:lang w:val="en-GB" w:eastAsia="pt-PT"/>
        </w:rPr>
        <w:tab/>
      </w:r>
      <w:r w:rsidRPr="00C77252">
        <w:rPr>
          <w:b/>
          <w:bCs/>
          <w:lang w:val="en-GB"/>
        </w:rPr>
        <w:t>2 – Significant</w:t>
      </w:r>
    </w:p>
    <w:p w14:paraId="2843AE80" w14:textId="77777777" w:rsidR="00EF5E3A" w:rsidRPr="00C77252" w:rsidRDefault="00EF5E3A" w:rsidP="00A875D6">
      <w:pPr>
        <w:spacing w:before="120"/>
        <w:ind w:left="720" w:firstLine="720"/>
        <w:jc w:val="both"/>
        <w:rPr>
          <w:b/>
          <w:bCs/>
          <w:lang w:val="en-GB" w:eastAsia="pt-PT"/>
        </w:rPr>
      </w:pPr>
      <w:r w:rsidRPr="000C7B82">
        <w:rPr>
          <w:lang w:val="en-US" w:eastAsia="pt-PT"/>
        </w:rPr>
        <w:t>-</w:t>
      </w:r>
      <w:r w:rsidRPr="00C77252">
        <w:rPr>
          <w:lang w:val="en-GB" w:eastAsia="pt-PT"/>
        </w:rPr>
        <w:t xml:space="preserve">- </w:t>
      </w:r>
      <w:r w:rsidRPr="00C77252">
        <w:rPr>
          <w:b/>
          <w:bCs/>
          <w:lang w:val="en-GB" w:eastAsia="pt-PT"/>
        </w:rPr>
        <w:t>No relation</w:t>
      </w:r>
      <w:r w:rsidRPr="00C77252">
        <w:rPr>
          <w:b/>
          <w:bCs/>
          <w:lang w:val="en-GB" w:eastAsia="pt-PT"/>
        </w:rPr>
        <w:tab/>
      </w:r>
      <w:r w:rsidRPr="00C77252">
        <w:rPr>
          <w:b/>
          <w:bCs/>
          <w:lang w:val="en-GB"/>
        </w:rPr>
        <w:tab/>
      </w:r>
      <w:r w:rsidR="000C7B82">
        <w:rPr>
          <w:b/>
          <w:bCs/>
          <w:lang w:val="en-GB"/>
        </w:rPr>
        <w:tab/>
      </w:r>
      <w:r w:rsidRPr="00C77252">
        <w:rPr>
          <w:b/>
          <w:bCs/>
          <w:lang w:val="en-GB"/>
        </w:rPr>
        <w:tab/>
        <w:t>3 – Very Significant</w:t>
      </w:r>
    </w:p>
    <w:p w14:paraId="478A2696" w14:textId="77777777" w:rsidR="00EF5E3A" w:rsidRPr="00C77252" w:rsidRDefault="00EF5E3A" w:rsidP="00A875D6">
      <w:pPr>
        <w:jc w:val="both"/>
        <w:rPr>
          <w:lang w:val="en-GB"/>
        </w:rPr>
      </w:pPr>
    </w:p>
    <w:p w14:paraId="19F72A47" w14:textId="77777777" w:rsidR="00EF5E3A" w:rsidRDefault="00EF5E3A" w:rsidP="00436A52">
      <w:pPr>
        <w:autoSpaceDE w:val="0"/>
        <w:autoSpaceDN w:val="0"/>
        <w:adjustRightInd w:val="0"/>
        <w:spacing w:after="120"/>
        <w:ind w:left="426" w:right="68" w:hanging="426"/>
        <w:jc w:val="both"/>
        <w:rPr>
          <w:lang w:val="en-GB"/>
        </w:rPr>
      </w:pPr>
    </w:p>
    <w:p w14:paraId="3A1D9AD8" w14:textId="77777777" w:rsidR="00EF5E3A" w:rsidRDefault="00EF5E3A" w:rsidP="00436A52">
      <w:pPr>
        <w:autoSpaceDE w:val="0"/>
        <w:autoSpaceDN w:val="0"/>
        <w:adjustRightInd w:val="0"/>
        <w:spacing w:after="120"/>
        <w:ind w:left="426" w:right="68" w:hanging="426"/>
        <w:jc w:val="both"/>
        <w:rPr>
          <w:lang w:val="en-GB"/>
        </w:rPr>
      </w:pPr>
      <w:r>
        <w:rPr>
          <w:lang w:val="en-GB"/>
        </w:rPr>
        <w:br w:type="page"/>
      </w:r>
    </w:p>
    <w:p w14:paraId="1CCA1B06" w14:textId="77777777" w:rsidR="00EF5E3A" w:rsidRPr="00C77252" w:rsidRDefault="00EF5E3A" w:rsidP="00EB3FF9">
      <w:pPr>
        <w:spacing w:line="480" w:lineRule="auto"/>
        <w:ind w:firstLine="720"/>
        <w:jc w:val="both"/>
        <w:rPr>
          <w:lang w:val="en-US"/>
        </w:rPr>
      </w:pPr>
    </w:p>
    <w:p w14:paraId="107B84C2" w14:textId="3FBC8DF4" w:rsidR="00EF5E3A" w:rsidRPr="00C77252" w:rsidRDefault="00EF5E3A" w:rsidP="00EB3FF9">
      <w:pPr>
        <w:spacing w:line="480" w:lineRule="auto"/>
        <w:ind w:firstLine="720"/>
        <w:jc w:val="both"/>
        <w:rPr>
          <w:lang w:val="en-US"/>
        </w:rPr>
      </w:pPr>
      <w:r w:rsidRPr="00C77252">
        <w:rPr>
          <w:lang w:val="en-US"/>
        </w:rPr>
        <w:t xml:space="preserve">Table </w:t>
      </w:r>
      <w:r w:rsidR="00E55213">
        <w:rPr>
          <w:lang w:val="en-US"/>
        </w:rPr>
        <w:t>III</w:t>
      </w:r>
      <w:r w:rsidR="00E55213" w:rsidRPr="00C77252">
        <w:rPr>
          <w:lang w:val="en-US"/>
        </w:rPr>
        <w:t xml:space="preserve"> </w:t>
      </w:r>
      <w:r w:rsidRPr="00C77252">
        <w:rPr>
          <w:lang w:val="en-US"/>
        </w:rPr>
        <w:t xml:space="preserve">Coherence of the Actions proposed </w:t>
      </w:r>
      <w:r>
        <w:rPr>
          <w:lang w:val="en-US"/>
        </w:rPr>
        <w:t xml:space="preserve">by the </w:t>
      </w:r>
      <w:proofErr w:type="spellStart"/>
      <w:r w:rsidR="004C10B9">
        <w:rPr>
          <w:lang w:val="en-US"/>
        </w:rPr>
        <w:t>Comunitat</w:t>
      </w:r>
      <w:proofErr w:type="spellEnd"/>
      <w:r w:rsidR="00E55213">
        <w:rPr>
          <w:lang w:val="en-US"/>
        </w:rPr>
        <w:t xml:space="preserve"> </w:t>
      </w:r>
      <w:proofErr w:type="spellStart"/>
      <w:r w:rsidRPr="00C77252">
        <w:rPr>
          <w:lang w:val="en-US"/>
        </w:rPr>
        <w:t>Valenciana</w:t>
      </w:r>
      <w:proofErr w:type="spellEnd"/>
      <w:r w:rsidRPr="00C77252">
        <w:rPr>
          <w:lang w:val="en-US"/>
        </w:rPr>
        <w:t xml:space="preserve"> </w:t>
      </w:r>
      <w:r w:rsidR="00E55213">
        <w:rPr>
          <w:lang w:val="en-US"/>
        </w:rPr>
        <w:t>(</w:t>
      </w:r>
      <w:r w:rsidRPr="00C77252">
        <w:rPr>
          <w:lang w:val="en-US"/>
        </w:rPr>
        <w:t>Spain</w:t>
      </w:r>
      <w:r w:rsidR="00E55213">
        <w:rPr>
          <w:lang w:val="en-US"/>
        </w:rPr>
        <w:t>)</w:t>
      </w:r>
      <w:r>
        <w:rPr>
          <w:lang w:val="en-US"/>
        </w:rPr>
        <w:t xml:space="preserve"> and the effect on</w:t>
      </w:r>
      <w:r w:rsidRPr="00C77252">
        <w:rPr>
          <w:lang w:val="en-US"/>
        </w:rPr>
        <w:t xml:space="preserve"> the</w:t>
      </w:r>
      <w:r>
        <w:rPr>
          <w:lang w:val="en-US"/>
        </w:rPr>
        <w:t>ir</w:t>
      </w:r>
      <w:r w:rsidRPr="00C77252">
        <w:rPr>
          <w:lang w:val="en-US"/>
        </w:rPr>
        <w:t xml:space="preserve"> </w:t>
      </w:r>
      <w:r w:rsidR="00E55213">
        <w:rPr>
          <w:lang w:val="en-US"/>
        </w:rPr>
        <w:t>SOs</w:t>
      </w:r>
    </w:p>
    <w:tbl>
      <w:tblPr>
        <w:tblW w:w="8831" w:type="dxa"/>
        <w:jc w:val="center"/>
        <w:tblCellMar>
          <w:left w:w="70" w:type="dxa"/>
          <w:right w:w="70" w:type="dxa"/>
        </w:tblCellMar>
        <w:tblLook w:val="00A0" w:firstRow="1" w:lastRow="0" w:firstColumn="1" w:lastColumn="0" w:noHBand="0" w:noVBand="0"/>
      </w:tblPr>
      <w:tblGrid>
        <w:gridCol w:w="2573"/>
        <w:gridCol w:w="1151"/>
        <w:gridCol w:w="921"/>
        <w:gridCol w:w="1162"/>
        <w:gridCol w:w="921"/>
        <w:gridCol w:w="1274"/>
        <w:gridCol w:w="807"/>
        <w:gridCol w:w="774"/>
      </w:tblGrid>
      <w:tr w:rsidR="00EF5E3A" w:rsidRPr="00C77252" w14:paraId="18733A74" w14:textId="77777777">
        <w:trPr>
          <w:trHeight w:val="391"/>
          <w:jc w:val="center"/>
        </w:trPr>
        <w:tc>
          <w:tcPr>
            <w:tcW w:w="2573" w:type="dxa"/>
            <w:tcBorders>
              <w:top w:val="nil"/>
              <w:left w:val="nil"/>
              <w:bottom w:val="nil"/>
            </w:tcBorders>
            <w:noWrap/>
            <w:vAlign w:val="bottom"/>
          </w:tcPr>
          <w:p w14:paraId="6DA0B634" w14:textId="77777777" w:rsidR="00EF5E3A" w:rsidRPr="00C77252" w:rsidRDefault="00EF5E3A" w:rsidP="00036270">
            <w:pPr>
              <w:spacing w:after="120" w:line="360" w:lineRule="auto"/>
              <w:ind w:right="-329"/>
              <w:jc w:val="both"/>
              <w:rPr>
                <w:color w:val="000000"/>
                <w:lang w:val="en-US" w:eastAsia="pt-PT"/>
              </w:rPr>
            </w:pPr>
          </w:p>
        </w:tc>
        <w:tc>
          <w:tcPr>
            <w:tcW w:w="4604" w:type="dxa"/>
            <w:gridSpan w:val="5"/>
            <w:tcBorders>
              <w:right w:val="nil"/>
            </w:tcBorders>
            <w:noWrap/>
            <w:vAlign w:val="center"/>
          </w:tcPr>
          <w:p w14:paraId="497ADDC7" w14:textId="77777777" w:rsidR="00EF5E3A" w:rsidRPr="00C77252" w:rsidRDefault="00EF5E3A" w:rsidP="00036270">
            <w:pPr>
              <w:spacing w:after="120" w:line="360" w:lineRule="auto"/>
              <w:jc w:val="both"/>
              <w:rPr>
                <w:lang w:eastAsia="pt-PT"/>
              </w:rPr>
            </w:pPr>
            <w:r w:rsidRPr="00C77252">
              <w:rPr>
                <w:lang w:eastAsia="pt-PT"/>
              </w:rPr>
              <w:t>Sustainability Objectives</w:t>
            </w:r>
          </w:p>
        </w:tc>
        <w:tc>
          <w:tcPr>
            <w:tcW w:w="827" w:type="dxa"/>
          </w:tcPr>
          <w:p w14:paraId="099B02EC" w14:textId="77777777" w:rsidR="00EF5E3A" w:rsidRPr="00C77252" w:rsidRDefault="00EF5E3A" w:rsidP="00036270">
            <w:pPr>
              <w:spacing w:after="120" w:line="360" w:lineRule="auto"/>
              <w:jc w:val="both"/>
              <w:rPr>
                <w:lang w:eastAsia="pt-PT"/>
              </w:rPr>
            </w:pPr>
          </w:p>
        </w:tc>
        <w:tc>
          <w:tcPr>
            <w:tcW w:w="827" w:type="dxa"/>
            <w:tcBorders>
              <w:right w:val="nil"/>
            </w:tcBorders>
          </w:tcPr>
          <w:p w14:paraId="1ACBD33B" w14:textId="77777777" w:rsidR="00EF5E3A" w:rsidRPr="00C77252" w:rsidRDefault="00EF5E3A" w:rsidP="00036270">
            <w:pPr>
              <w:spacing w:after="120" w:line="360" w:lineRule="auto"/>
              <w:jc w:val="both"/>
              <w:rPr>
                <w:lang w:eastAsia="pt-PT"/>
              </w:rPr>
            </w:pPr>
          </w:p>
        </w:tc>
      </w:tr>
      <w:tr w:rsidR="00EF5E3A" w:rsidRPr="00C77252" w14:paraId="082E376A" w14:textId="77777777" w:rsidTr="009E0759">
        <w:trPr>
          <w:trHeight w:val="525"/>
          <w:jc w:val="center"/>
        </w:trPr>
        <w:tc>
          <w:tcPr>
            <w:tcW w:w="2573" w:type="dxa"/>
            <w:tcBorders>
              <w:top w:val="nil"/>
              <w:left w:val="nil"/>
              <w:bottom w:val="nil"/>
              <w:right w:val="single" w:sz="4" w:space="0" w:color="auto"/>
            </w:tcBorders>
            <w:noWrap/>
            <w:vAlign w:val="bottom"/>
          </w:tcPr>
          <w:p w14:paraId="17963A93" w14:textId="77777777" w:rsidR="00EF5E3A" w:rsidRPr="00C77252" w:rsidRDefault="00EF5E3A" w:rsidP="00036270">
            <w:pPr>
              <w:spacing w:after="120" w:line="360" w:lineRule="auto"/>
              <w:ind w:right="-329"/>
              <w:jc w:val="both"/>
              <w:rPr>
                <w:color w:val="000000"/>
                <w:lang w:eastAsia="pt-PT"/>
              </w:rPr>
            </w:pPr>
            <w:r w:rsidRPr="00C77252">
              <w:rPr>
                <w:color w:val="000000"/>
                <w:lang w:eastAsia="pt-PT"/>
              </w:rPr>
              <w:t>Actions </w:t>
            </w:r>
          </w:p>
        </w:tc>
        <w:tc>
          <w:tcPr>
            <w:tcW w:w="920" w:type="dxa"/>
            <w:tcBorders>
              <w:left w:val="single" w:sz="4" w:space="0" w:color="auto"/>
              <w:bottom w:val="single" w:sz="8" w:space="0" w:color="auto"/>
              <w:right w:val="nil"/>
            </w:tcBorders>
            <w:shd w:val="solid" w:color="000000" w:fill="auto"/>
            <w:noWrap/>
            <w:vAlign w:val="center"/>
          </w:tcPr>
          <w:p w14:paraId="7951E959" w14:textId="0EE2E8BC" w:rsidR="00EF5E3A" w:rsidRDefault="00EF5E3A" w:rsidP="00036270">
            <w:pPr>
              <w:spacing w:after="120" w:line="360" w:lineRule="auto"/>
              <w:jc w:val="both"/>
              <w:rPr>
                <w:lang w:eastAsia="pt-PT"/>
              </w:rPr>
            </w:pPr>
            <w:r w:rsidRPr="00C77252">
              <w:rPr>
                <w:color w:val="FFFFFF"/>
                <w:lang w:eastAsia="pt-PT"/>
              </w:rPr>
              <w:t xml:space="preserve">SO </w:t>
            </w:r>
            <w:r w:rsidRPr="00C77252">
              <w:rPr>
                <w:lang w:eastAsia="pt-PT"/>
              </w:rPr>
              <w:t>1</w:t>
            </w:r>
          </w:p>
          <w:p w14:paraId="5671F444" w14:textId="2EC1B109" w:rsidR="00EF5E3A" w:rsidRPr="00BB4E14" w:rsidRDefault="00EF5E3A" w:rsidP="00036270">
            <w:pPr>
              <w:spacing w:after="120" w:line="360" w:lineRule="auto"/>
              <w:jc w:val="both"/>
              <w:rPr>
                <w:color w:val="FFFFFF"/>
                <w:sz w:val="20"/>
                <w:szCs w:val="20"/>
                <w:lang w:eastAsia="pt-PT"/>
              </w:rPr>
            </w:pPr>
            <w:r w:rsidRPr="00BB4E14">
              <w:rPr>
                <w:sz w:val="20"/>
                <w:szCs w:val="20"/>
                <w:lang w:eastAsia="pt-PT"/>
              </w:rPr>
              <w:t>Preventive</w:t>
            </w:r>
            <w:r w:rsidR="009E0759">
              <w:rPr>
                <w:sz w:val="20"/>
                <w:szCs w:val="20"/>
                <w:lang w:eastAsia="pt-PT"/>
              </w:rPr>
              <w:t xml:space="preserve"> </w:t>
            </w:r>
            <w:r w:rsidRPr="00BB4E14">
              <w:rPr>
                <w:sz w:val="20"/>
                <w:szCs w:val="20"/>
                <w:lang w:eastAsia="pt-PT"/>
              </w:rPr>
              <w:t>afforestation</w:t>
            </w:r>
          </w:p>
        </w:tc>
        <w:tc>
          <w:tcPr>
            <w:tcW w:w="921" w:type="dxa"/>
            <w:tcBorders>
              <w:left w:val="nil"/>
              <w:bottom w:val="single" w:sz="4" w:space="0" w:color="auto"/>
              <w:right w:val="nil"/>
            </w:tcBorders>
            <w:shd w:val="solid" w:color="000000" w:fill="auto"/>
            <w:noWrap/>
          </w:tcPr>
          <w:p w14:paraId="6CB4B522" w14:textId="589EBC50" w:rsidR="00EF5E3A" w:rsidRDefault="00EF5E3A" w:rsidP="009E0759">
            <w:pPr>
              <w:spacing w:after="120" w:line="360" w:lineRule="auto"/>
              <w:jc w:val="center"/>
              <w:rPr>
                <w:lang w:eastAsia="pt-PT"/>
              </w:rPr>
            </w:pPr>
            <w:r w:rsidRPr="00C77252">
              <w:rPr>
                <w:color w:val="FFFFFF"/>
                <w:lang w:eastAsia="pt-PT"/>
              </w:rPr>
              <w:t xml:space="preserve">SO </w:t>
            </w:r>
            <w:r w:rsidRPr="00C77252">
              <w:rPr>
                <w:lang w:eastAsia="pt-PT"/>
              </w:rPr>
              <w:t>2</w:t>
            </w:r>
          </w:p>
          <w:p w14:paraId="6B95D0C9" w14:textId="77777777" w:rsidR="00EF5E3A" w:rsidRPr="00BB4E14" w:rsidRDefault="00EF5E3A" w:rsidP="009E0759">
            <w:pPr>
              <w:spacing w:after="120" w:line="360" w:lineRule="auto"/>
              <w:jc w:val="center"/>
              <w:rPr>
                <w:color w:val="FFFFFF"/>
                <w:sz w:val="20"/>
                <w:szCs w:val="20"/>
                <w:lang w:eastAsia="pt-PT"/>
              </w:rPr>
            </w:pPr>
            <w:r w:rsidRPr="00BB4E14">
              <w:rPr>
                <w:sz w:val="20"/>
                <w:szCs w:val="20"/>
                <w:lang w:eastAsia="pt-PT"/>
              </w:rPr>
              <w:t>Planning</w:t>
            </w:r>
          </w:p>
        </w:tc>
        <w:tc>
          <w:tcPr>
            <w:tcW w:w="921" w:type="dxa"/>
            <w:tcBorders>
              <w:left w:val="nil"/>
              <w:bottom w:val="single" w:sz="8" w:space="0" w:color="auto"/>
              <w:right w:val="nil"/>
            </w:tcBorders>
            <w:shd w:val="solid" w:color="000000" w:fill="auto"/>
            <w:noWrap/>
            <w:vAlign w:val="center"/>
          </w:tcPr>
          <w:p w14:paraId="6D779D89" w14:textId="30E775BB" w:rsidR="00EF5E3A" w:rsidRDefault="00EF5E3A" w:rsidP="00036270">
            <w:pPr>
              <w:spacing w:after="120" w:line="360" w:lineRule="auto"/>
              <w:jc w:val="both"/>
              <w:rPr>
                <w:lang w:eastAsia="pt-PT"/>
              </w:rPr>
            </w:pPr>
            <w:r w:rsidRPr="00C77252">
              <w:rPr>
                <w:color w:val="FFFFFF"/>
                <w:lang w:eastAsia="pt-PT"/>
              </w:rPr>
              <w:t xml:space="preserve">SO </w:t>
            </w:r>
            <w:r w:rsidRPr="00C77252">
              <w:rPr>
                <w:lang w:eastAsia="pt-PT"/>
              </w:rPr>
              <w:t>3</w:t>
            </w:r>
          </w:p>
          <w:p w14:paraId="20E38DFA" w14:textId="77777777" w:rsidR="00EF5E3A" w:rsidRPr="00BB4E14" w:rsidRDefault="00EF5E3A" w:rsidP="00036270">
            <w:pPr>
              <w:spacing w:after="120" w:line="360" w:lineRule="auto"/>
              <w:jc w:val="both"/>
              <w:rPr>
                <w:color w:val="FFFFFF"/>
                <w:sz w:val="20"/>
                <w:szCs w:val="20"/>
                <w:lang w:eastAsia="pt-PT"/>
              </w:rPr>
            </w:pPr>
            <w:r w:rsidRPr="00BB4E14">
              <w:rPr>
                <w:sz w:val="20"/>
                <w:szCs w:val="20"/>
                <w:lang w:eastAsia="pt-PT"/>
              </w:rPr>
              <w:t>Fire management</w:t>
            </w:r>
          </w:p>
        </w:tc>
        <w:tc>
          <w:tcPr>
            <w:tcW w:w="921" w:type="dxa"/>
            <w:tcBorders>
              <w:left w:val="nil"/>
              <w:bottom w:val="single" w:sz="8" w:space="0" w:color="auto"/>
              <w:right w:val="nil"/>
            </w:tcBorders>
            <w:shd w:val="solid" w:color="000000" w:fill="auto"/>
            <w:noWrap/>
            <w:vAlign w:val="center"/>
          </w:tcPr>
          <w:p w14:paraId="54CA7760" w14:textId="1BB8036C" w:rsidR="00EF5E3A" w:rsidRDefault="00EF5E3A" w:rsidP="00036270">
            <w:pPr>
              <w:spacing w:after="120" w:line="360" w:lineRule="auto"/>
              <w:jc w:val="both"/>
              <w:rPr>
                <w:lang w:eastAsia="pt-PT"/>
              </w:rPr>
            </w:pPr>
            <w:r w:rsidRPr="00C77252">
              <w:rPr>
                <w:color w:val="FFFFFF"/>
                <w:lang w:eastAsia="pt-PT"/>
              </w:rPr>
              <w:t xml:space="preserve">SO </w:t>
            </w:r>
            <w:r w:rsidRPr="00C77252">
              <w:rPr>
                <w:lang w:eastAsia="pt-PT"/>
              </w:rPr>
              <w:t>4</w:t>
            </w:r>
          </w:p>
          <w:p w14:paraId="7652899E" w14:textId="2DF4C741" w:rsidR="00EF5E3A" w:rsidRPr="00BB4E14" w:rsidRDefault="00EF5E3A" w:rsidP="00036270">
            <w:pPr>
              <w:spacing w:after="120" w:line="360" w:lineRule="auto"/>
              <w:jc w:val="both"/>
              <w:rPr>
                <w:color w:val="FFFFFF"/>
                <w:sz w:val="20"/>
                <w:szCs w:val="20"/>
                <w:lang w:eastAsia="pt-PT"/>
              </w:rPr>
            </w:pPr>
            <w:r w:rsidRPr="00BB4E14">
              <w:rPr>
                <w:sz w:val="20"/>
                <w:szCs w:val="20"/>
                <w:lang w:eastAsia="pt-PT"/>
              </w:rPr>
              <w:t>Fire</w:t>
            </w:r>
            <w:r w:rsidR="009E0759">
              <w:rPr>
                <w:sz w:val="20"/>
                <w:szCs w:val="20"/>
                <w:lang w:eastAsia="pt-PT"/>
              </w:rPr>
              <w:t xml:space="preserve"> </w:t>
            </w:r>
            <w:r w:rsidRPr="00BB4E14">
              <w:rPr>
                <w:sz w:val="20"/>
                <w:szCs w:val="20"/>
                <w:lang w:eastAsia="pt-PT"/>
              </w:rPr>
              <w:t>combat</w:t>
            </w:r>
          </w:p>
        </w:tc>
        <w:tc>
          <w:tcPr>
            <w:tcW w:w="921" w:type="dxa"/>
            <w:tcBorders>
              <w:left w:val="nil"/>
              <w:bottom w:val="single" w:sz="8" w:space="0" w:color="auto"/>
              <w:right w:val="nil"/>
            </w:tcBorders>
            <w:shd w:val="solid" w:color="000000" w:fill="auto"/>
            <w:noWrap/>
            <w:vAlign w:val="center"/>
          </w:tcPr>
          <w:p w14:paraId="57767A3E" w14:textId="1D9DB658" w:rsidR="00EF5E3A" w:rsidRDefault="00EF5E3A" w:rsidP="00036270">
            <w:pPr>
              <w:spacing w:after="120" w:line="360" w:lineRule="auto"/>
              <w:jc w:val="both"/>
              <w:rPr>
                <w:lang w:eastAsia="pt-PT"/>
              </w:rPr>
            </w:pPr>
            <w:r w:rsidRPr="00C77252">
              <w:rPr>
                <w:color w:val="FFFFFF"/>
                <w:lang w:eastAsia="pt-PT"/>
              </w:rPr>
              <w:t xml:space="preserve">SO </w:t>
            </w:r>
            <w:r w:rsidRPr="00C77252">
              <w:rPr>
                <w:lang w:eastAsia="pt-PT"/>
              </w:rPr>
              <w:t>5</w:t>
            </w:r>
          </w:p>
          <w:p w14:paraId="773C827F" w14:textId="77777777" w:rsidR="00EF5E3A" w:rsidRPr="00BB4E14" w:rsidRDefault="00EF5E3A" w:rsidP="00036270">
            <w:pPr>
              <w:spacing w:after="120" w:line="360" w:lineRule="auto"/>
              <w:jc w:val="both"/>
              <w:rPr>
                <w:color w:val="FFFFFF"/>
                <w:sz w:val="20"/>
                <w:szCs w:val="20"/>
                <w:lang w:eastAsia="pt-PT"/>
              </w:rPr>
            </w:pPr>
            <w:r w:rsidRPr="00BB4E14">
              <w:rPr>
                <w:sz w:val="20"/>
                <w:szCs w:val="20"/>
                <w:lang w:eastAsia="pt-PT"/>
              </w:rPr>
              <w:t>Associativism</w:t>
            </w:r>
          </w:p>
        </w:tc>
        <w:tc>
          <w:tcPr>
            <w:tcW w:w="827" w:type="dxa"/>
            <w:tcBorders>
              <w:left w:val="nil"/>
              <w:bottom w:val="single" w:sz="8" w:space="0" w:color="auto"/>
              <w:right w:val="nil"/>
            </w:tcBorders>
            <w:shd w:val="solid" w:color="000000" w:fill="auto"/>
            <w:vAlign w:val="center"/>
          </w:tcPr>
          <w:p w14:paraId="67674A81" w14:textId="49D01164" w:rsidR="00EF5E3A" w:rsidRDefault="00EF5E3A" w:rsidP="00036270">
            <w:pPr>
              <w:spacing w:after="120" w:line="360" w:lineRule="auto"/>
              <w:jc w:val="both"/>
              <w:rPr>
                <w:color w:val="FFFFFF"/>
                <w:lang w:eastAsia="pt-PT"/>
              </w:rPr>
            </w:pPr>
            <w:r w:rsidRPr="00C77252">
              <w:rPr>
                <w:color w:val="FFFFFF"/>
                <w:lang w:eastAsia="pt-PT"/>
              </w:rPr>
              <w:t>SO 6</w:t>
            </w:r>
          </w:p>
          <w:p w14:paraId="00A2272F" w14:textId="77777777" w:rsidR="00EF5E3A" w:rsidRPr="00BB4E14" w:rsidRDefault="00EF5E3A" w:rsidP="00036270">
            <w:pPr>
              <w:spacing w:after="120" w:line="360" w:lineRule="auto"/>
              <w:jc w:val="both"/>
              <w:rPr>
                <w:color w:val="FFFFFF"/>
                <w:sz w:val="20"/>
                <w:szCs w:val="20"/>
                <w:lang w:eastAsia="pt-PT"/>
              </w:rPr>
            </w:pPr>
            <w:r w:rsidRPr="00BB4E14">
              <w:rPr>
                <w:color w:val="FFFFFF"/>
                <w:sz w:val="20"/>
                <w:szCs w:val="20"/>
                <w:lang w:eastAsia="pt-PT"/>
              </w:rPr>
              <w:t>Recover</w:t>
            </w:r>
          </w:p>
        </w:tc>
        <w:tc>
          <w:tcPr>
            <w:tcW w:w="827" w:type="dxa"/>
            <w:tcBorders>
              <w:left w:val="nil"/>
              <w:bottom w:val="single" w:sz="8" w:space="0" w:color="auto"/>
              <w:right w:val="nil"/>
            </w:tcBorders>
            <w:shd w:val="solid" w:color="000000" w:fill="auto"/>
            <w:vAlign w:val="center"/>
          </w:tcPr>
          <w:p w14:paraId="67C5F443" w14:textId="552C224F" w:rsidR="00EF5E3A" w:rsidRDefault="00EF5E3A" w:rsidP="00036270">
            <w:pPr>
              <w:spacing w:after="120" w:line="360" w:lineRule="auto"/>
              <w:jc w:val="both"/>
              <w:rPr>
                <w:color w:val="FFFFFF"/>
                <w:lang w:eastAsia="pt-PT"/>
              </w:rPr>
            </w:pPr>
            <w:r w:rsidRPr="00C77252">
              <w:rPr>
                <w:color w:val="FFFFFF"/>
                <w:lang w:eastAsia="pt-PT"/>
              </w:rPr>
              <w:t>SO</w:t>
            </w:r>
            <w:r w:rsidR="009E0759">
              <w:rPr>
                <w:color w:val="FFFFFF"/>
                <w:lang w:eastAsia="pt-PT"/>
              </w:rPr>
              <w:t xml:space="preserve"> </w:t>
            </w:r>
            <w:r w:rsidRPr="00C77252">
              <w:rPr>
                <w:color w:val="FFFFFF"/>
                <w:lang w:eastAsia="pt-PT"/>
              </w:rPr>
              <w:t>7</w:t>
            </w:r>
          </w:p>
          <w:p w14:paraId="3038A567" w14:textId="77777777" w:rsidR="00EF5E3A" w:rsidRPr="00BB4E14" w:rsidRDefault="00EF5E3A" w:rsidP="00036270">
            <w:pPr>
              <w:spacing w:after="120" w:line="360" w:lineRule="auto"/>
              <w:jc w:val="both"/>
              <w:rPr>
                <w:color w:val="FFFFFF"/>
                <w:sz w:val="20"/>
                <w:szCs w:val="20"/>
                <w:lang w:eastAsia="pt-PT"/>
              </w:rPr>
            </w:pPr>
            <w:r w:rsidRPr="00BB4E14">
              <w:rPr>
                <w:color w:val="FFFFFF"/>
                <w:sz w:val="20"/>
                <w:szCs w:val="20"/>
                <w:lang w:eastAsia="pt-PT"/>
              </w:rPr>
              <w:t>Sansion</w:t>
            </w:r>
          </w:p>
        </w:tc>
      </w:tr>
      <w:tr w:rsidR="00EF5E3A" w:rsidRPr="00C77252" w14:paraId="2C125CFE" w14:textId="77777777">
        <w:trPr>
          <w:trHeight w:val="567"/>
          <w:jc w:val="center"/>
        </w:trPr>
        <w:tc>
          <w:tcPr>
            <w:tcW w:w="2573" w:type="dxa"/>
            <w:tcBorders>
              <w:top w:val="nil"/>
              <w:left w:val="nil"/>
              <w:bottom w:val="nil"/>
              <w:right w:val="single" w:sz="8" w:space="0" w:color="auto"/>
            </w:tcBorders>
            <w:shd w:val="solid" w:color="000000" w:fill="auto"/>
            <w:noWrap/>
            <w:vAlign w:val="center"/>
          </w:tcPr>
          <w:p w14:paraId="70108C8F" w14:textId="642889AF" w:rsidR="00EF5E3A" w:rsidRPr="00C77252" w:rsidRDefault="00EF5E3A" w:rsidP="00036270">
            <w:pPr>
              <w:spacing w:after="120" w:line="360" w:lineRule="auto"/>
              <w:jc w:val="both"/>
              <w:rPr>
                <w:lang w:eastAsia="pt-PT"/>
              </w:rPr>
            </w:pPr>
            <w:r w:rsidRPr="00C77252">
              <w:rPr>
                <w:lang w:eastAsia="pt-PT"/>
              </w:rPr>
              <w:t>Preventive</w:t>
            </w:r>
            <w:r w:rsidR="009E0759">
              <w:rPr>
                <w:lang w:eastAsia="pt-PT"/>
              </w:rPr>
              <w:t xml:space="preserve"> </w:t>
            </w:r>
            <w:r w:rsidRPr="00C77252">
              <w:rPr>
                <w:lang w:eastAsia="pt-PT"/>
              </w:rPr>
              <w:t>Silviculture</w:t>
            </w:r>
          </w:p>
        </w:tc>
        <w:tc>
          <w:tcPr>
            <w:tcW w:w="920" w:type="dxa"/>
            <w:tcBorders>
              <w:top w:val="single" w:sz="8" w:space="0" w:color="auto"/>
              <w:left w:val="single" w:sz="8" w:space="0" w:color="auto"/>
              <w:bottom w:val="single" w:sz="8" w:space="0" w:color="auto"/>
            </w:tcBorders>
            <w:noWrap/>
            <w:vAlign w:val="center"/>
          </w:tcPr>
          <w:p w14:paraId="45ED4CD9"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3</w:t>
            </w:r>
          </w:p>
        </w:tc>
        <w:tc>
          <w:tcPr>
            <w:tcW w:w="921" w:type="dxa"/>
            <w:tcBorders>
              <w:top w:val="single" w:sz="8" w:space="0" w:color="auto"/>
              <w:left w:val="nil"/>
              <w:bottom w:val="single" w:sz="8" w:space="0" w:color="auto"/>
            </w:tcBorders>
            <w:noWrap/>
            <w:vAlign w:val="center"/>
          </w:tcPr>
          <w:p w14:paraId="3BAA0742" w14:textId="77777777" w:rsidR="00EF5E3A" w:rsidRPr="00C77252" w:rsidRDefault="00EF5E3A" w:rsidP="00036270">
            <w:pPr>
              <w:spacing w:after="120" w:line="360" w:lineRule="auto"/>
              <w:jc w:val="both"/>
              <w:rPr>
                <w:color w:val="000000"/>
                <w:lang w:eastAsia="pt-PT"/>
              </w:rPr>
            </w:pPr>
            <w:r w:rsidRPr="00C77252">
              <w:rPr>
                <w:color w:val="008000"/>
                <w:lang w:eastAsia="pt-PT"/>
              </w:rPr>
              <w:sym w:font="Wingdings 2" w:char="F098"/>
            </w:r>
            <w:r w:rsidRPr="00C77252">
              <w:rPr>
                <w:color w:val="000000"/>
                <w:lang w:eastAsia="pt-PT"/>
              </w:rPr>
              <w:t>3</w:t>
            </w:r>
          </w:p>
        </w:tc>
        <w:tc>
          <w:tcPr>
            <w:tcW w:w="921" w:type="dxa"/>
            <w:tcBorders>
              <w:top w:val="single" w:sz="8" w:space="0" w:color="auto"/>
              <w:bottom w:val="single" w:sz="8" w:space="0" w:color="auto"/>
            </w:tcBorders>
            <w:noWrap/>
            <w:vAlign w:val="center"/>
          </w:tcPr>
          <w:p w14:paraId="04E5546F"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2</w:t>
            </w:r>
          </w:p>
        </w:tc>
        <w:tc>
          <w:tcPr>
            <w:tcW w:w="921" w:type="dxa"/>
            <w:tcBorders>
              <w:top w:val="single" w:sz="8" w:space="0" w:color="auto"/>
              <w:left w:val="nil"/>
              <w:bottom w:val="single" w:sz="8" w:space="0" w:color="auto"/>
            </w:tcBorders>
            <w:noWrap/>
            <w:vAlign w:val="center"/>
          </w:tcPr>
          <w:p w14:paraId="6CE4D78D" w14:textId="77777777" w:rsidR="00EF5E3A" w:rsidRPr="000C7B82" w:rsidRDefault="00EF5E3A" w:rsidP="000C7B82">
            <w:pPr>
              <w:spacing w:after="120" w:line="360" w:lineRule="auto"/>
              <w:jc w:val="both"/>
              <w:rPr>
                <w:lang w:eastAsia="pt-PT"/>
              </w:rPr>
            </w:pPr>
            <w:r w:rsidRPr="000C7B82">
              <w:rPr>
                <w:lang w:eastAsia="pt-PT"/>
              </w:rPr>
              <w:t>-</w:t>
            </w:r>
          </w:p>
        </w:tc>
        <w:tc>
          <w:tcPr>
            <w:tcW w:w="921" w:type="dxa"/>
            <w:tcBorders>
              <w:top w:val="single" w:sz="8" w:space="0" w:color="auto"/>
              <w:bottom w:val="single" w:sz="8" w:space="0" w:color="auto"/>
            </w:tcBorders>
            <w:noWrap/>
            <w:vAlign w:val="center"/>
          </w:tcPr>
          <w:p w14:paraId="222E2307" w14:textId="77777777" w:rsidR="00EF5E3A" w:rsidRPr="000C7B82" w:rsidRDefault="00EF5E3A" w:rsidP="000C7B82">
            <w:pPr>
              <w:spacing w:after="120" w:line="360" w:lineRule="auto"/>
              <w:jc w:val="both"/>
              <w:rPr>
                <w:lang w:eastAsia="pt-PT"/>
              </w:rPr>
            </w:pPr>
            <w:r w:rsidRPr="000C7B82">
              <w:rPr>
                <w:lang w:eastAsia="pt-PT"/>
              </w:rPr>
              <w:t>-</w:t>
            </w:r>
          </w:p>
        </w:tc>
        <w:tc>
          <w:tcPr>
            <w:tcW w:w="827" w:type="dxa"/>
            <w:tcBorders>
              <w:top w:val="single" w:sz="8" w:space="0" w:color="auto"/>
              <w:left w:val="nil"/>
              <w:bottom w:val="single" w:sz="8" w:space="0" w:color="auto"/>
            </w:tcBorders>
            <w:vAlign w:val="center"/>
          </w:tcPr>
          <w:p w14:paraId="5F027F1C" w14:textId="77777777" w:rsidR="00EF5E3A" w:rsidRPr="000C7B82" w:rsidRDefault="00EF5E3A" w:rsidP="000C7B82">
            <w:pPr>
              <w:spacing w:after="120" w:line="360" w:lineRule="auto"/>
              <w:jc w:val="both"/>
              <w:rPr>
                <w:lang w:eastAsia="pt-PT"/>
              </w:rPr>
            </w:pPr>
            <w:r w:rsidRPr="000C7B82">
              <w:rPr>
                <w:lang w:eastAsia="pt-PT"/>
              </w:rPr>
              <w:t>-</w:t>
            </w:r>
          </w:p>
        </w:tc>
        <w:tc>
          <w:tcPr>
            <w:tcW w:w="827" w:type="dxa"/>
            <w:tcBorders>
              <w:top w:val="single" w:sz="8" w:space="0" w:color="auto"/>
              <w:bottom w:val="single" w:sz="8" w:space="0" w:color="auto"/>
            </w:tcBorders>
            <w:vAlign w:val="center"/>
          </w:tcPr>
          <w:p w14:paraId="7DD33E85" w14:textId="77777777" w:rsidR="00EF5E3A" w:rsidRPr="000C7B82" w:rsidRDefault="00EF5E3A" w:rsidP="000C7B82">
            <w:pPr>
              <w:spacing w:after="120" w:line="360" w:lineRule="auto"/>
              <w:jc w:val="both"/>
              <w:rPr>
                <w:lang w:eastAsia="pt-PT"/>
              </w:rPr>
            </w:pPr>
            <w:r w:rsidRPr="000C7B82">
              <w:rPr>
                <w:lang w:eastAsia="pt-PT"/>
              </w:rPr>
              <w:t>-</w:t>
            </w:r>
          </w:p>
        </w:tc>
      </w:tr>
      <w:tr w:rsidR="00EF5E3A" w:rsidRPr="00C77252" w14:paraId="478B4A23" w14:textId="77777777">
        <w:trPr>
          <w:trHeight w:val="567"/>
          <w:jc w:val="center"/>
        </w:trPr>
        <w:tc>
          <w:tcPr>
            <w:tcW w:w="2573" w:type="dxa"/>
            <w:tcBorders>
              <w:top w:val="nil"/>
              <w:left w:val="nil"/>
              <w:bottom w:val="nil"/>
              <w:right w:val="single" w:sz="8" w:space="0" w:color="auto"/>
            </w:tcBorders>
            <w:shd w:val="solid" w:color="000000" w:fill="auto"/>
            <w:noWrap/>
            <w:vAlign w:val="center"/>
          </w:tcPr>
          <w:p w14:paraId="57864CAC" w14:textId="0B40CAF9" w:rsidR="00EF5E3A" w:rsidRPr="00C77252" w:rsidRDefault="00EF5E3A" w:rsidP="00036270">
            <w:pPr>
              <w:spacing w:after="120" w:line="360" w:lineRule="auto"/>
              <w:jc w:val="both"/>
              <w:rPr>
                <w:color w:val="FFFFFF"/>
                <w:lang w:eastAsia="pt-PT"/>
              </w:rPr>
            </w:pPr>
            <w:r w:rsidRPr="00C77252">
              <w:rPr>
                <w:color w:val="FFFFFF"/>
                <w:lang w:eastAsia="pt-PT"/>
              </w:rPr>
              <w:t>Fragmentation</w:t>
            </w:r>
            <w:r w:rsidR="009E0759">
              <w:rPr>
                <w:color w:val="FFFFFF"/>
                <w:lang w:eastAsia="pt-PT"/>
              </w:rPr>
              <w:t xml:space="preserve"> </w:t>
            </w:r>
            <w:r w:rsidRPr="00C77252">
              <w:rPr>
                <w:color w:val="FFFFFF"/>
                <w:lang w:eastAsia="pt-PT"/>
              </w:rPr>
              <w:t>of</w:t>
            </w:r>
            <w:r w:rsidR="009E0759">
              <w:rPr>
                <w:color w:val="FFFFFF"/>
                <w:lang w:eastAsia="pt-PT"/>
              </w:rPr>
              <w:t xml:space="preserve"> </w:t>
            </w:r>
            <w:r w:rsidRPr="00C77252">
              <w:rPr>
                <w:color w:val="FFFFFF"/>
                <w:lang w:eastAsia="pt-PT"/>
              </w:rPr>
              <w:t>Forest</w:t>
            </w:r>
            <w:r w:rsidR="009E0759">
              <w:rPr>
                <w:color w:val="FFFFFF"/>
                <w:lang w:eastAsia="pt-PT"/>
              </w:rPr>
              <w:t xml:space="preserve"> </w:t>
            </w:r>
            <w:r w:rsidRPr="00C77252">
              <w:rPr>
                <w:color w:val="FFFFFF"/>
                <w:lang w:eastAsia="pt-PT"/>
              </w:rPr>
              <w:t>Areas</w:t>
            </w:r>
          </w:p>
        </w:tc>
        <w:tc>
          <w:tcPr>
            <w:tcW w:w="920" w:type="dxa"/>
            <w:tcBorders>
              <w:top w:val="single" w:sz="8" w:space="0" w:color="auto"/>
              <w:left w:val="single" w:sz="8" w:space="0" w:color="auto"/>
              <w:bottom w:val="single" w:sz="8" w:space="0" w:color="auto"/>
            </w:tcBorders>
            <w:noWrap/>
            <w:vAlign w:val="center"/>
          </w:tcPr>
          <w:p w14:paraId="56383880"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3</w:t>
            </w:r>
          </w:p>
        </w:tc>
        <w:tc>
          <w:tcPr>
            <w:tcW w:w="921" w:type="dxa"/>
            <w:tcBorders>
              <w:top w:val="single" w:sz="8" w:space="0" w:color="auto"/>
              <w:left w:val="nil"/>
              <w:bottom w:val="single" w:sz="8" w:space="0" w:color="auto"/>
            </w:tcBorders>
            <w:noWrap/>
            <w:vAlign w:val="center"/>
          </w:tcPr>
          <w:p w14:paraId="45DC746B"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3</w:t>
            </w:r>
          </w:p>
        </w:tc>
        <w:tc>
          <w:tcPr>
            <w:tcW w:w="921" w:type="dxa"/>
            <w:tcBorders>
              <w:top w:val="single" w:sz="8" w:space="0" w:color="auto"/>
              <w:bottom w:val="single" w:sz="8" w:space="0" w:color="auto"/>
            </w:tcBorders>
            <w:noWrap/>
            <w:vAlign w:val="center"/>
          </w:tcPr>
          <w:p w14:paraId="356B189E" w14:textId="77777777" w:rsidR="00EF5E3A" w:rsidRPr="000C7B82" w:rsidRDefault="00EF5E3A" w:rsidP="000C7B82">
            <w:pPr>
              <w:spacing w:after="120" w:line="360" w:lineRule="auto"/>
              <w:jc w:val="both"/>
              <w:rPr>
                <w:lang w:eastAsia="pt-PT"/>
              </w:rPr>
            </w:pPr>
            <w:r w:rsidRPr="000C7B82">
              <w:rPr>
                <w:lang w:eastAsia="pt-PT"/>
              </w:rPr>
              <w:t>-</w:t>
            </w:r>
          </w:p>
        </w:tc>
        <w:tc>
          <w:tcPr>
            <w:tcW w:w="921" w:type="dxa"/>
            <w:tcBorders>
              <w:top w:val="single" w:sz="8" w:space="0" w:color="auto"/>
              <w:left w:val="nil"/>
              <w:bottom w:val="single" w:sz="8" w:space="0" w:color="auto"/>
            </w:tcBorders>
            <w:noWrap/>
            <w:vAlign w:val="center"/>
          </w:tcPr>
          <w:p w14:paraId="689C46E1" w14:textId="77777777" w:rsidR="00EF5E3A" w:rsidRPr="000C7B82" w:rsidRDefault="00EF5E3A" w:rsidP="000C7B82">
            <w:pPr>
              <w:spacing w:after="120" w:line="360" w:lineRule="auto"/>
              <w:jc w:val="both"/>
              <w:rPr>
                <w:lang w:eastAsia="pt-PT"/>
              </w:rPr>
            </w:pPr>
            <w:r w:rsidRPr="000C7B82">
              <w:rPr>
                <w:lang w:eastAsia="pt-PT"/>
              </w:rPr>
              <w:t>-</w:t>
            </w:r>
          </w:p>
        </w:tc>
        <w:tc>
          <w:tcPr>
            <w:tcW w:w="921" w:type="dxa"/>
            <w:tcBorders>
              <w:top w:val="single" w:sz="8" w:space="0" w:color="auto"/>
              <w:bottom w:val="single" w:sz="8" w:space="0" w:color="auto"/>
            </w:tcBorders>
            <w:noWrap/>
            <w:vAlign w:val="center"/>
          </w:tcPr>
          <w:p w14:paraId="4E580BA4" w14:textId="77777777" w:rsidR="00EF5E3A" w:rsidRPr="00C77252" w:rsidRDefault="00EF5E3A" w:rsidP="00036270">
            <w:pPr>
              <w:spacing w:after="120" w:line="360" w:lineRule="auto"/>
              <w:jc w:val="both"/>
              <w:rPr>
                <w:lang w:eastAsia="pt-PT"/>
              </w:rPr>
            </w:pPr>
            <w:r w:rsidRPr="00C77252">
              <w:rPr>
                <w:lang w:eastAsia="pt-PT"/>
              </w:rPr>
              <w:t>X2</w:t>
            </w:r>
          </w:p>
        </w:tc>
        <w:tc>
          <w:tcPr>
            <w:tcW w:w="827" w:type="dxa"/>
            <w:tcBorders>
              <w:top w:val="single" w:sz="8" w:space="0" w:color="auto"/>
              <w:left w:val="nil"/>
              <w:bottom w:val="single" w:sz="8" w:space="0" w:color="auto"/>
            </w:tcBorders>
            <w:vAlign w:val="center"/>
          </w:tcPr>
          <w:p w14:paraId="22C36D9E" w14:textId="77777777" w:rsidR="00EF5E3A" w:rsidRPr="00C77252" w:rsidRDefault="00EF5E3A" w:rsidP="00036270">
            <w:pPr>
              <w:spacing w:after="120" w:line="360" w:lineRule="auto"/>
              <w:jc w:val="both"/>
              <w:rPr>
                <w:color w:val="008000"/>
                <w:lang w:eastAsia="pt-PT"/>
              </w:rPr>
            </w:pPr>
            <w:r w:rsidRPr="00C77252">
              <w:rPr>
                <w:lang w:eastAsia="pt-PT"/>
              </w:rPr>
              <w:t>X2</w:t>
            </w:r>
          </w:p>
        </w:tc>
        <w:tc>
          <w:tcPr>
            <w:tcW w:w="827" w:type="dxa"/>
            <w:tcBorders>
              <w:top w:val="single" w:sz="8" w:space="0" w:color="auto"/>
              <w:bottom w:val="single" w:sz="8" w:space="0" w:color="auto"/>
            </w:tcBorders>
            <w:vAlign w:val="center"/>
          </w:tcPr>
          <w:p w14:paraId="3E511479" w14:textId="77777777" w:rsidR="00EF5E3A" w:rsidRPr="000C7B82" w:rsidRDefault="00EF5E3A" w:rsidP="000C7B82">
            <w:pPr>
              <w:spacing w:after="120" w:line="360" w:lineRule="auto"/>
              <w:jc w:val="both"/>
              <w:rPr>
                <w:lang w:eastAsia="pt-PT"/>
              </w:rPr>
            </w:pPr>
            <w:r w:rsidRPr="000C7B82">
              <w:rPr>
                <w:lang w:eastAsia="pt-PT"/>
              </w:rPr>
              <w:t>-</w:t>
            </w:r>
          </w:p>
        </w:tc>
      </w:tr>
      <w:tr w:rsidR="00EF5E3A" w:rsidRPr="00C77252" w14:paraId="28DEAC43" w14:textId="77777777">
        <w:trPr>
          <w:trHeight w:val="567"/>
          <w:jc w:val="center"/>
        </w:trPr>
        <w:tc>
          <w:tcPr>
            <w:tcW w:w="2573" w:type="dxa"/>
            <w:tcBorders>
              <w:top w:val="nil"/>
              <w:left w:val="nil"/>
              <w:bottom w:val="nil"/>
              <w:right w:val="single" w:sz="8" w:space="0" w:color="auto"/>
            </w:tcBorders>
            <w:shd w:val="solid" w:color="000000" w:fill="auto"/>
            <w:noWrap/>
            <w:vAlign w:val="center"/>
          </w:tcPr>
          <w:p w14:paraId="45A7F4EF" w14:textId="04E4B4A3" w:rsidR="00EF5E3A" w:rsidRPr="00C77252" w:rsidRDefault="00EF5E3A" w:rsidP="00036270">
            <w:pPr>
              <w:spacing w:after="120" w:line="360" w:lineRule="auto"/>
              <w:jc w:val="both"/>
              <w:rPr>
                <w:color w:val="FFFFFF"/>
                <w:lang w:eastAsia="pt-PT"/>
              </w:rPr>
            </w:pPr>
            <w:r w:rsidRPr="00C77252">
              <w:rPr>
                <w:color w:val="FFFFFF"/>
                <w:lang w:eastAsia="pt-PT"/>
              </w:rPr>
              <w:t>Grazing</w:t>
            </w:r>
            <w:r w:rsidR="009E0759">
              <w:rPr>
                <w:color w:val="FFFFFF"/>
                <w:lang w:eastAsia="pt-PT"/>
              </w:rPr>
              <w:t xml:space="preserve"> </w:t>
            </w:r>
            <w:r w:rsidRPr="00C77252">
              <w:rPr>
                <w:color w:val="FFFFFF"/>
                <w:lang w:eastAsia="pt-PT"/>
              </w:rPr>
              <w:t>promotion</w:t>
            </w:r>
          </w:p>
        </w:tc>
        <w:tc>
          <w:tcPr>
            <w:tcW w:w="920" w:type="dxa"/>
            <w:tcBorders>
              <w:top w:val="single" w:sz="8" w:space="0" w:color="auto"/>
              <w:left w:val="single" w:sz="8" w:space="0" w:color="auto"/>
              <w:bottom w:val="single" w:sz="8" w:space="0" w:color="auto"/>
            </w:tcBorders>
            <w:noWrap/>
            <w:vAlign w:val="center"/>
          </w:tcPr>
          <w:p w14:paraId="576C54F5"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color w:val="000000"/>
                <w:lang w:eastAsia="pt-PT"/>
              </w:rPr>
              <w:t>2</w:t>
            </w:r>
          </w:p>
        </w:tc>
        <w:tc>
          <w:tcPr>
            <w:tcW w:w="921" w:type="dxa"/>
            <w:tcBorders>
              <w:top w:val="single" w:sz="8" w:space="0" w:color="auto"/>
              <w:left w:val="nil"/>
              <w:bottom w:val="single" w:sz="8" w:space="0" w:color="auto"/>
            </w:tcBorders>
            <w:noWrap/>
            <w:vAlign w:val="center"/>
          </w:tcPr>
          <w:p w14:paraId="72041690"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1</w:t>
            </w:r>
          </w:p>
        </w:tc>
        <w:tc>
          <w:tcPr>
            <w:tcW w:w="921" w:type="dxa"/>
            <w:tcBorders>
              <w:top w:val="single" w:sz="8" w:space="0" w:color="auto"/>
              <w:bottom w:val="single" w:sz="8" w:space="0" w:color="auto"/>
            </w:tcBorders>
            <w:noWrap/>
            <w:vAlign w:val="center"/>
          </w:tcPr>
          <w:p w14:paraId="21E2912B" w14:textId="77777777" w:rsidR="00EF5E3A" w:rsidRPr="00C77252" w:rsidRDefault="00EF5E3A" w:rsidP="00036270">
            <w:pPr>
              <w:spacing w:after="120" w:line="360" w:lineRule="auto"/>
              <w:jc w:val="both"/>
              <w:rPr>
                <w:lang w:eastAsia="pt-PT"/>
              </w:rPr>
            </w:pPr>
            <w:r w:rsidRPr="00C77252">
              <w:rPr>
                <w:lang w:eastAsia="pt-PT"/>
              </w:rPr>
              <w:t>X1</w:t>
            </w:r>
          </w:p>
        </w:tc>
        <w:tc>
          <w:tcPr>
            <w:tcW w:w="921" w:type="dxa"/>
            <w:tcBorders>
              <w:top w:val="single" w:sz="8" w:space="0" w:color="auto"/>
              <w:left w:val="nil"/>
              <w:bottom w:val="single" w:sz="8" w:space="0" w:color="auto"/>
            </w:tcBorders>
            <w:noWrap/>
            <w:vAlign w:val="center"/>
          </w:tcPr>
          <w:p w14:paraId="0BE7E608" w14:textId="77777777" w:rsidR="00EF5E3A" w:rsidRPr="000C7B82" w:rsidRDefault="00EF5E3A" w:rsidP="000C7B82">
            <w:pPr>
              <w:spacing w:after="120" w:line="360" w:lineRule="auto"/>
              <w:jc w:val="both"/>
              <w:rPr>
                <w:lang w:eastAsia="pt-PT"/>
              </w:rPr>
            </w:pPr>
            <w:r w:rsidRPr="000C7B82">
              <w:rPr>
                <w:lang w:eastAsia="pt-PT"/>
              </w:rPr>
              <w:t>-</w:t>
            </w:r>
          </w:p>
        </w:tc>
        <w:tc>
          <w:tcPr>
            <w:tcW w:w="921" w:type="dxa"/>
            <w:tcBorders>
              <w:top w:val="single" w:sz="8" w:space="0" w:color="auto"/>
              <w:bottom w:val="single" w:sz="8" w:space="0" w:color="auto"/>
            </w:tcBorders>
            <w:noWrap/>
            <w:vAlign w:val="center"/>
          </w:tcPr>
          <w:p w14:paraId="5A70785A" w14:textId="77777777" w:rsidR="00EF5E3A" w:rsidRPr="000C7B82" w:rsidRDefault="00EF5E3A" w:rsidP="000C7B82">
            <w:pPr>
              <w:spacing w:after="120" w:line="360" w:lineRule="auto"/>
              <w:jc w:val="both"/>
              <w:rPr>
                <w:lang w:eastAsia="pt-PT"/>
              </w:rPr>
            </w:pPr>
            <w:r w:rsidRPr="000C7B82">
              <w:rPr>
                <w:lang w:eastAsia="pt-PT"/>
              </w:rPr>
              <w:t>-</w:t>
            </w:r>
          </w:p>
        </w:tc>
        <w:tc>
          <w:tcPr>
            <w:tcW w:w="827" w:type="dxa"/>
            <w:tcBorders>
              <w:top w:val="single" w:sz="8" w:space="0" w:color="auto"/>
              <w:left w:val="nil"/>
              <w:bottom w:val="single" w:sz="8" w:space="0" w:color="auto"/>
            </w:tcBorders>
            <w:vAlign w:val="center"/>
          </w:tcPr>
          <w:p w14:paraId="27C5FE6C" w14:textId="77777777" w:rsidR="00EF5E3A" w:rsidRPr="000C7B82" w:rsidRDefault="00EF5E3A" w:rsidP="000C7B82">
            <w:pPr>
              <w:spacing w:after="120" w:line="360" w:lineRule="auto"/>
              <w:jc w:val="both"/>
              <w:rPr>
                <w:lang w:eastAsia="pt-PT"/>
              </w:rPr>
            </w:pPr>
            <w:r w:rsidRPr="000C7B82">
              <w:rPr>
                <w:lang w:eastAsia="pt-PT"/>
              </w:rPr>
              <w:t>-</w:t>
            </w:r>
          </w:p>
        </w:tc>
        <w:tc>
          <w:tcPr>
            <w:tcW w:w="827" w:type="dxa"/>
            <w:tcBorders>
              <w:top w:val="single" w:sz="8" w:space="0" w:color="auto"/>
              <w:bottom w:val="single" w:sz="8" w:space="0" w:color="auto"/>
            </w:tcBorders>
            <w:vAlign w:val="center"/>
          </w:tcPr>
          <w:p w14:paraId="71BE3406" w14:textId="77777777" w:rsidR="00EF5E3A" w:rsidRPr="000C7B82" w:rsidRDefault="00EF5E3A" w:rsidP="000C7B82">
            <w:pPr>
              <w:spacing w:after="120" w:line="360" w:lineRule="auto"/>
              <w:jc w:val="both"/>
              <w:rPr>
                <w:lang w:eastAsia="pt-PT"/>
              </w:rPr>
            </w:pPr>
            <w:r w:rsidRPr="000C7B82">
              <w:rPr>
                <w:lang w:eastAsia="pt-PT"/>
              </w:rPr>
              <w:t>-</w:t>
            </w:r>
          </w:p>
        </w:tc>
      </w:tr>
      <w:tr w:rsidR="00EF5E3A" w:rsidRPr="00C77252" w14:paraId="67FDD7BD" w14:textId="77777777">
        <w:trPr>
          <w:trHeight w:val="567"/>
          <w:jc w:val="center"/>
        </w:trPr>
        <w:tc>
          <w:tcPr>
            <w:tcW w:w="2573" w:type="dxa"/>
            <w:tcBorders>
              <w:top w:val="nil"/>
              <w:left w:val="nil"/>
              <w:bottom w:val="nil"/>
              <w:right w:val="single" w:sz="8" w:space="0" w:color="auto"/>
            </w:tcBorders>
            <w:shd w:val="solid" w:color="000000" w:fill="auto"/>
            <w:noWrap/>
            <w:vAlign w:val="center"/>
          </w:tcPr>
          <w:p w14:paraId="01835757" w14:textId="77777777" w:rsidR="00EF5E3A" w:rsidRPr="00C77252" w:rsidRDefault="00EF5E3A" w:rsidP="00036270">
            <w:pPr>
              <w:spacing w:after="120" w:line="360" w:lineRule="auto"/>
              <w:jc w:val="both"/>
              <w:rPr>
                <w:color w:val="FFFFFF"/>
                <w:lang w:eastAsia="pt-PT"/>
              </w:rPr>
            </w:pPr>
            <w:r w:rsidRPr="00C77252">
              <w:rPr>
                <w:color w:val="FFFFFF"/>
                <w:lang w:eastAsia="pt-PT"/>
              </w:rPr>
              <w:t>Infrastructure networks</w:t>
            </w:r>
          </w:p>
        </w:tc>
        <w:tc>
          <w:tcPr>
            <w:tcW w:w="920" w:type="dxa"/>
            <w:tcBorders>
              <w:top w:val="single" w:sz="8" w:space="0" w:color="auto"/>
              <w:left w:val="single" w:sz="8" w:space="0" w:color="auto"/>
              <w:bottom w:val="single" w:sz="8" w:space="0" w:color="auto"/>
            </w:tcBorders>
            <w:noWrap/>
            <w:vAlign w:val="center"/>
          </w:tcPr>
          <w:p w14:paraId="26BA65A5" w14:textId="77777777" w:rsidR="00EF5E3A" w:rsidRPr="00C77252" w:rsidRDefault="00EF5E3A" w:rsidP="00036270">
            <w:pPr>
              <w:spacing w:after="120" w:line="360" w:lineRule="auto"/>
              <w:jc w:val="both"/>
              <w:rPr>
                <w:color w:val="008000"/>
                <w:lang w:eastAsia="pt-PT"/>
              </w:rPr>
            </w:pPr>
            <w:r w:rsidRPr="00C77252">
              <w:rPr>
                <w:color w:val="008000"/>
                <w:lang w:eastAsia="pt-PT"/>
              </w:rPr>
              <w:sym w:font="Wingdings 2" w:char="F098"/>
            </w:r>
            <w:r w:rsidRPr="00C77252">
              <w:rPr>
                <w:lang w:eastAsia="pt-PT"/>
              </w:rPr>
              <w:t>1</w:t>
            </w:r>
          </w:p>
        </w:tc>
        <w:tc>
          <w:tcPr>
            <w:tcW w:w="921" w:type="dxa"/>
            <w:tcBorders>
              <w:top w:val="single" w:sz="8" w:space="0" w:color="auto"/>
              <w:left w:val="nil"/>
              <w:bottom w:val="single" w:sz="8" w:space="0" w:color="auto"/>
            </w:tcBorders>
            <w:noWrap/>
            <w:vAlign w:val="center"/>
          </w:tcPr>
          <w:p w14:paraId="57DA37E5"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color w:val="000000"/>
                <w:lang w:eastAsia="pt-PT"/>
              </w:rPr>
              <w:t>2</w:t>
            </w:r>
          </w:p>
        </w:tc>
        <w:tc>
          <w:tcPr>
            <w:tcW w:w="921" w:type="dxa"/>
            <w:tcBorders>
              <w:top w:val="single" w:sz="8" w:space="0" w:color="auto"/>
              <w:bottom w:val="single" w:sz="8" w:space="0" w:color="auto"/>
            </w:tcBorders>
            <w:noWrap/>
            <w:vAlign w:val="center"/>
          </w:tcPr>
          <w:p w14:paraId="699F2012"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1</w:t>
            </w:r>
          </w:p>
        </w:tc>
        <w:tc>
          <w:tcPr>
            <w:tcW w:w="921" w:type="dxa"/>
            <w:tcBorders>
              <w:top w:val="single" w:sz="8" w:space="0" w:color="auto"/>
              <w:left w:val="nil"/>
              <w:bottom w:val="single" w:sz="8" w:space="0" w:color="auto"/>
            </w:tcBorders>
            <w:noWrap/>
            <w:vAlign w:val="center"/>
          </w:tcPr>
          <w:p w14:paraId="189E4CD3"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3</w:t>
            </w:r>
          </w:p>
        </w:tc>
        <w:tc>
          <w:tcPr>
            <w:tcW w:w="921" w:type="dxa"/>
            <w:tcBorders>
              <w:top w:val="single" w:sz="8" w:space="0" w:color="auto"/>
              <w:bottom w:val="single" w:sz="8" w:space="0" w:color="auto"/>
            </w:tcBorders>
            <w:noWrap/>
            <w:vAlign w:val="center"/>
          </w:tcPr>
          <w:p w14:paraId="0BF5FEEA" w14:textId="77777777" w:rsidR="00EF5E3A" w:rsidRPr="00C77252" w:rsidRDefault="00EF5E3A" w:rsidP="00036270">
            <w:pPr>
              <w:spacing w:after="120" w:line="360" w:lineRule="auto"/>
              <w:jc w:val="both"/>
              <w:rPr>
                <w:lang w:eastAsia="pt-PT"/>
              </w:rPr>
            </w:pPr>
            <w:r w:rsidRPr="00C77252">
              <w:rPr>
                <w:color w:val="008000"/>
                <w:lang w:eastAsia="pt-PT"/>
              </w:rPr>
              <w:sym w:font="Wingdings 2" w:char="F098"/>
            </w:r>
            <w:r w:rsidRPr="00C77252">
              <w:rPr>
                <w:lang w:eastAsia="pt-PT"/>
              </w:rPr>
              <w:t>3</w:t>
            </w:r>
          </w:p>
        </w:tc>
        <w:tc>
          <w:tcPr>
            <w:tcW w:w="827" w:type="dxa"/>
            <w:tcBorders>
              <w:top w:val="single" w:sz="8" w:space="0" w:color="auto"/>
              <w:left w:val="nil"/>
              <w:bottom w:val="single" w:sz="8" w:space="0" w:color="auto"/>
            </w:tcBorders>
            <w:vAlign w:val="center"/>
          </w:tcPr>
          <w:p w14:paraId="77411CB0" w14:textId="77777777" w:rsidR="00EF5E3A" w:rsidRPr="000C7B82" w:rsidRDefault="00EF5E3A" w:rsidP="000C7B82">
            <w:pPr>
              <w:spacing w:after="120" w:line="360" w:lineRule="auto"/>
              <w:jc w:val="both"/>
              <w:rPr>
                <w:lang w:eastAsia="pt-PT"/>
              </w:rPr>
            </w:pPr>
            <w:r w:rsidRPr="000C7B82">
              <w:rPr>
                <w:lang w:eastAsia="pt-PT"/>
              </w:rPr>
              <w:t>-</w:t>
            </w:r>
          </w:p>
        </w:tc>
        <w:tc>
          <w:tcPr>
            <w:tcW w:w="827" w:type="dxa"/>
            <w:tcBorders>
              <w:top w:val="single" w:sz="8" w:space="0" w:color="auto"/>
              <w:bottom w:val="single" w:sz="8" w:space="0" w:color="auto"/>
            </w:tcBorders>
            <w:vAlign w:val="center"/>
          </w:tcPr>
          <w:p w14:paraId="17F6894C" w14:textId="77777777" w:rsidR="00EF5E3A" w:rsidRPr="000C7B82" w:rsidRDefault="00EF5E3A" w:rsidP="000C7B82">
            <w:pPr>
              <w:spacing w:after="120" w:line="360" w:lineRule="auto"/>
              <w:jc w:val="both"/>
              <w:rPr>
                <w:lang w:eastAsia="pt-PT"/>
              </w:rPr>
            </w:pPr>
            <w:r w:rsidRPr="000C7B82">
              <w:rPr>
                <w:lang w:eastAsia="pt-PT"/>
              </w:rPr>
              <w:t>-</w:t>
            </w:r>
          </w:p>
        </w:tc>
      </w:tr>
    </w:tbl>
    <w:p w14:paraId="0E189A7E" w14:textId="77777777" w:rsidR="00EF5E3A" w:rsidRPr="00C77252" w:rsidRDefault="00EF5E3A" w:rsidP="00EB3FF9">
      <w:pPr>
        <w:jc w:val="both"/>
      </w:pPr>
    </w:p>
    <w:p w14:paraId="60EB8C45" w14:textId="5D946EFF" w:rsidR="00EF5E3A" w:rsidRPr="00C77252" w:rsidRDefault="00EF5E3A" w:rsidP="00EB3FF9">
      <w:pPr>
        <w:spacing w:before="120"/>
        <w:ind w:left="720" w:firstLine="720"/>
        <w:jc w:val="both"/>
        <w:rPr>
          <w:b/>
          <w:bCs/>
        </w:rPr>
      </w:pPr>
      <w:r w:rsidRPr="00C77252">
        <w:rPr>
          <w:color w:val="008000"/>
          <w:lang w:eastAsia="pt-PT"/>
        </w:rPr>
        <w:sym w:font="Wingdings 2" w:char="F098"/>
      </w:r>
      <w:r w:rsidRPr="00C77252">
        <w:rPr>
          <w:lang w:eastAsia="pt-PT"/>
        </w:rPr>
        <w:t xml:space="preserve">- </w:t>
      </w:r>
      <w:r w:rsidRPr="00C77252">
        <w:rPr>
          <w:b/>
          <w:bCs/>
          <w:lang w:eastAsia="pt-PT"/>
        </w:rPr>
        <w:t>Complementarity</w:t>
      </w:r>
      <w:r w:rsidRPr="00C77252">
        <w:rPr>
          <w:color w:val="008000"/>
          <w:lang w:eastAsia="pt-PT"/>
        </w:rPr>
        <w:tab/>
      </w:r>
      <w:r w:rsidRPr="00C77252">
        <w:rPr>
          <w:color w:val="008000"/>
          <w:lang w:eastAsia="pt-PT"/>
        </w:rPr>
        <w:tab/>
      </w:r>
      <w:r w:rsidRPr="00C77252">
        <w:rPr>
          <w:b/>
          <w:bCs/>
        </w:rPr>
        <w:t xml:space="preserve">1 – </w:t>
      </w:r>
      <w:r w:rsidR="009E0759">
        <w:rPr>
          <w:b/>
          <w:bCs/>
        </w:rPr>
        <w:t>Slightly s</w:t>
      </w:r>
      <w:r w:rsidRPr="00C77252">
        <w:rPr>
          <w:b/>
          <w:bCs/>
        </w:rPr>
        <w:t>ignificant</w:t>
      </w:r>
    </w:p>
    <w:p w14:paraId="47710B42" w14:textId="77777777" w:rsidR="00EF5E3A" w:rsidRPr="00C77252" w:rsidRDefault="00EF5E3A" w:rsidP="00EB3FF9">
      <w:pPr>
        <w:spacing w:before="120"/>
        <w:ind w:left="720" w:firstLine="720"/>
        <w:jc w:val="both"/>
        <w:rPr>
          <w:color w:val="008000"/>
          <w:lang w:eastAsia="pt-PT"/>
        </w:rPr>
      </w:pPr>
      <w:r w:rsidRPr="00C77252">
        <w:rPr>
          <w:lang w:eastAsia="pt-PT"/>
        </w:rPr>
        <w:t xml:space="preserve">X - </w:t>
      </w:r>
      <w:r w:rsidRPr="00C77252">
        <w:rPr>
          <w:b/>
          <w:bCs/>
          <w:lang w:eastAsia="pt-PT"/>
        </w:rPr>
        <w:t>Conflict</w:t>
      </w:r>
      <w:r w:rsidRPr="00C77252">
        <w:rPr>
          <w:lang w:eastAsia="pt-PT"/>
        </w:rPr>
        <w:tab/>
      </w:r>
      <w:r w:rsidRPr="00C77252">
        <w:rPr>
          <w:lang w:eastAsia="pt-PT"/>
        </w:rPr>
        <w:tab/>
      </w:r>
      <w:r w:rsidR="000C7B82">
        <w:rPr>
          <w:lang w:eastAsia="pt-PT"/>
        </w:rPr>
        <w:tab/>
      </w:r>
      <w:r w:rsidRPr="00C77252">
        <w:rPr>
          <w:lang w:eastAsia="pt-PT"/>
        </w:rPr>
        <w:tab/>
      </w:r>
      <w:r w:rsidRPr="00C77252">
        <w:rPr>
          <w:b/>
          <w:bCs/>
        </w:rPr>
        <w:t>2 – Significant</w:t>
      </w:r>
    </w:p>
    <w:p w14:paraId="56C9B4CC" w14:textId="22731ADC" w:rsidR="00EF5E3A" w:rsidRPr="00C77252" w:rsidRDefault="00EF5E3A" w:rsidP="00EB3FF9">
      <w:pPr>
        <w:spacing w:before="120"/>
        <w:ind w:left="720" w:firstLine="720"/>
        <w:jc w:val="both"/>
        <w:rPr>
          <w:b/>
          <w:bCs/>
          <w:lang w:eastAsia="pt-PT"/>
        </w:rPr>
      </w:pPr>
      <w:r w:rsidRPr="000C7B82">
        <w:rPr>
          <w:lang w:eastAsia="pt-PT"/>
        </w:rPr>
        <w:t>-</w:t>
      </w:r>
      <w:r w:rsidRPr="00C77252">
        <w:rPr>
          <w:lang w:eastAsia="pt-PT"/>
        </w:rPr>
        <w:t xml:space="preserve">- </w:t>
      </w:r>
      <w:r w:rsidRPr="00C77252">
        <w:rPr>
          <w:b/>
          <w:bCs/>
          <w:lang w:eastAsia="pt-PT"/>
        </w:rPr>
        <w:t>No relation</w:t>
      </w:r>
      <w:r w:rsidRPr="00C77252">
        <w:rPr>
          <w:b/>
          <w:bCs/>
          <w:lang w:eastAsia="pt-PT"/>
        </w:rPr>
        <w:tab/>
      </w:r>
      <w:r w:rsidRPr="00C77252">
        <w:rPr>
          <w:b/>
          <w:bCs/>
        </w:rPr>
        <w:tab/>
      </w:r>
      <w:r w:rsidR="000C7B82">
        <w:rPr>
          <w:b/>
          <w:bCs/>
        </w:rPr>
        <w:tab/>
      </w:r>
      <w:r w:rsidRPr="00C77252">
        <w:rPr>
          <w:b/>
          <w:bCs/>
        </w:rPr>
        <w:tab/>
        <w:t>3 – Very</w:t>
      </w:r>
      <w:r w:rsidR="009E0759">
        <w:rPr>
          <w:b/>
          <w:bCs/>
        </w:rPr>
        <w:t xml:space="preserve"> s</w:t>
      </w:r>
      <w:r w:rsidRPr="00C77252">
        <w:rPr>
          <w:b/>
          <w:bCs/>
        </w:rPr>
        <w:t>ignificant</w:t>
      </w:r>
    </w:p>
    <w:p w14:paraId="1329DD70" w14:textId="77777777" w:rsidR="00EF5E3A" w:rsidRPr="00C77252" w:rsidRDefault="00EF5E3A" w:rsidP="00EB3FF9">
      <w:pPr>
        <w:jc w:val="both"/>
      </w:pPr>
    </w:p>
    <w:p w14:paraId="4820D7AC" w14:textId="77777777" w:rsidR="00EF5E3A" w:rsidRDefault="00EF5E3A" w:rsidP="00436A52">
      <w:pPr>
        <w:autoSpaceDE w:val="0"/>
        <w:autoSpaceDN w:val="0"/>
        <w:adjustRightInd w:val="0"/>
        <w:spacing w:after="120"/>
        <w:ind w:left="426" w:right="68" w:hanging="426"/>
        <w:jc w:val="both"/>
        <w:rPr>
          <w:lang w:val="en-GB"/>
        </w:rPr>
      </w:pPr>
    </w:p>
    <w:p w14:paraId="2EFEADFD" w14:textId="77777777" w:rsidR="00EF5E3A" w:rsidRDefault="00EF5E3A" w:rsidP="00436A52">
      <w:pPr>
        <w:autoSpaceDE w:val="0"/>
        <w:autoSpaceDN w:val="0"/>
        <w:adjustRightInd w:val="0"/>
        <w:spacing w:after="120"/>
        <w:ind w:left="426" w:right="68" w:hanging="426"/>
        <w:jc w:val="both"/>
        <w:rPr>
          <w:lang w:val="en-GB"/>
        </w:rPr>
      </w:pPr>
      <w:r>
        <w:rPr>
          <w:lang w:val="en-GB"/>
        </w:rPr>
        <w:br w:type="page"/>
      </w:r>
    </w:p>
    <w:p w14:paraId="7B6587D7" w14:textId="77777777" w:rsidR="00EF5E3A" w:rsidRPr="00C77252" w:rsidRDefault="00EF5E3A" w:rsidP="00EB3FF9">
      <w:pPr>
        <w:spacing w:line="480" w:lineRule="auto"/>
        <w:ind w:firstLine="720"/>
        <w:jc w:val="both"/>
        <w:rPr>
          <w:rStyle w:val="hps"/>
          <w:lang w:val="en-US"/>
        </w:rPr>
      </w:pPr>
    </w:p>
    <w:p w14:paraId="01194782" w14:textId="541E3FA1" w:rsidR="00EF5E3A" w:rsidRPr="00C77252" w:rsidRDefault="00EF5E3A" w:rsidP="00EB3FF9">
      <w:pPr>
        <w:spacing w:line="480" w:lineRule="auto"/>
        <w:ind w:firstLine="720"/>
        <w:jc w:val="both"/>
        <w:rPr>
          <w:rStyle w:val="hps"/>
          <w:lang w:val="en-US"/>
        </w:rPr>
      </w:pPr>
      <w:r w:rsidRPr="00C77252">
        <w:rPr>
          <w:rStyle w:val="hps"/>
          <w:lang w:val="en-US"/>
        </w:rPr>
        <w:t xml:space="preserve">Table </w:t>
      </w:r>
      <w:r w:rsidR="007E38D0">
        <w:rPr>
          <w:rStyle w:val="hps"/>
          <w:lang w:val="en-US"/>
        </w:rPr>
        <w:t xml:space="preserve">IV </w:t>
      </w:r>
      <w:r>
        <w:rPr>
          <w:rStyle w:val="hps"/>
          <w:lang w:val="en-US"/>
        </w:rPr>
        <w:t xml:space="preserve">Potential </w:t>
      </w:r>
      <w:r w:rsidRPr="00C77252">
        <w:rPr>
          <w:rStyle w:val="hps"/>
          <w:lang w:val="en-US"/>
        </w:rPr>
        <w:t xml:space="preserve">impact of </w:t>
      </w:r>
      <w:r>
        <w:rPr>
          <w:rStyle w:val="hps"/>
          <w:lang w:val="en-US"/>
        </w:rPr>
        <w:t xml:space="preserve">policy </w:t>
      </w:r>
      <w:r w:rsidRPr="00C77252">
        <w:rPr>
          <w:rStyle w:val="hps"/>
          <w:lang w:val="en-US"/>
        </w:rPr>
        <w:t>actions on sustainable development</w:t>
      </w:r>
      <w:r>
        <w:rPr>
          <w:rStyle w:val="hps"/>
          <w:lang w:val="en-US"/>
        </w:rPr>
        <w:t xml:space="preserve"> with v standing for positive and x standing for negative impacts</w:t>
      </w:r>
    </w:p>
    <w:p w14:paraId="41D8F834" w14:textId="77777777" w:rsidR="00EF5E3A" w:rsidRPr="00C77252" w:rsidRDefault="00EF5E3A" w:rsidP="00EB3FF9">
      <w:pPr>
        <w:jc w:val="both"/>
        <w:rPr>
          <w:lang w:val="en-US"/>
        </w:rPr>
      </w:pP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5"/>
        <w:gridCol w:w="1152"/>
        <w:gridCol w:w="1153"/>
        <w:gridCol w:w="1302"/>
        <w:gridCol w:w="1112"/>
        <w:gridCol w:w="1096"/>
        <w:gridCol w:w="1280"/>
      </w:tblGrid>
      <w:tr w:rsidR="00EF5E3A" w:rsidRPr="00C908A7" w14:paraId="37FBE1F8" w14:textId="77777777">
        <w:trPr>
          <w:tblHeader/>
          <w:jc w:val="center"/>
        </w:trPr>
        <w:tc>
          <w:tcPr>
            <w:tcW w:w="1635" w:type="dxa"/>
            <w:shd w:val="clear" w:color="auto" w:fill="000000"/>
            <w:tcMar>
              <w:top w:w="0" w:type="dxa"/>
              <w:left w:w="108" w:type="dxa"/>
              <w:bottom w:w="0" w:type="dxa"/>
              <w:right w:w="108" w:type="dxa"/>
            </w:tcMar>
          </w:tcPr>
          <w:p w14:paraId="3BB6C2A7" w14:textId="77777777" w:rsidR="00EF5E3A" w:rsidRPr="00126F7E" w:rsidRDefault="00EF5E3A" w:rsidP="00036270">
            <w:pPr>
              <w:jc w:val="both"/>
              <w:rPr>
                <w:b/>
                <w:bCs/>
                <w:sz w:val="20"/>
                <w:szCs w:val="20"/>
                <w:lang w:val="en-US"/>
              </w:rPr>
            </w:pPr>
          </w:p>
        </w:tc>
        <w:tc>
          <w:tcPr>
            <w:tcW w:w="1217" w:type="dxa"/>
            <w:shd w:val="clear" w:color="auto" w:fill="000000"/>
            <w:tcMar>
              <w:top w:w="0" w:type="dxa"/>
              <w:left w:w="108" w:type="dxa"/>
              <w:bottom w:w="0" w:type="dxa"/>
              <w:right w:w="108" w:type="dxa"/>
            </w:tcMar>
          </w:tcPr>
          <w:p w14:paraId="6D5644DA" w14:textId="77777777" w:rsidR="00EF5E3A" w:rsidRPr="00126F7E" w:rsidRDefault="00EF5E3A" w:rsidP="00036270">
            <w:pPr>
              <w:jc w:val="both"/>
              <w:rPr>
                <w:b/>
                <w:bCs/>
                <w:sz w:val="20"/>
                <w:szCs w:val="20"/>
                <w:lang w:val="en-GB"/>
              </w:rPr>
            </w:pPr>
            <w:r w:rsidRPr="00126F7E">
              <w:rPr>
                <w:b/>
                <w:bCs/>
                <w:sz w:val="20"/>
                <w:szCs w:val="20"/>
                <w:lang w:val="en-GB"/>
              </w:rPr>
              <w:t>Reduction of wildfire risk</w:t>
            </w:r>
          </w:p>
        </w:tc>
        <w:tc>
          <w:tcPr>
            <w:tcW w:w="1218" w:type="dxa"/>
            <w:shd w:val="clear" w:color="auto" w:fill="000000"/>
            <w:tcMar>
              <w:top w:w="0" w:type="dxa"/>
              <w:left w:w="108" w:type="dxa"/>
              <w:bottom w:w="0" w:type="dxa"/>
              <w:right w:w="108" w:type="dxa"/>
            </w:tcMar>
          </w:tcPr>
          <w:p w14:paraId="219C4447" w14:textId="77777777" w:rsidR="00EF5E3A" w:rsidRPr="00126F7E" w:rsidRDefault="00EF5E3A" w:rsidP="00036270">
            <w:pPr>
              <w:jc w:val="both"/>
              <w:rPr>
                <w:b/>
                <w:bCs/>
                <w:sz w:val="20"/>
                <w:szCs w:val="20"/>
                <w:lang w:val="en-GB"/>
              </w:rPr>
            </w:pPr>
            <w:r w:rsidRPr="00126F7E">
              <w:rPr>
                <w:b/>
                <w:bCs/>
                <w:sz w:val="20"/>
                <w:szCs w:val="20"/>
                <w:lang w:val="en-GB"/>
              </w:rPr>
              <w:t>Soil protection</w:t>
            </w:r>
          </w:p>
        </w:tc>
        <w:tc>
          <w:tcPr>
            <w:tcW w:w="1361" w:type="dxa"/>
            <w:shd w:val="clear" w:color="auto" w:fill="000000"/>
            <w:tcMar>
              <w:top w:w="0" w:type="dxa"/>
              <w:left w:w="108" w:type="dxa"/>
              <w:bottom w:w="0" w:type="dxa"/>
              <w:right w:w="108" w:type="dxa"/>
            </w:tcMar>
          </w:tcPr>
          <w:p w14:paraId="02F40C9F" w14:textId="77777777" w:rsidR="00EF5E3A" w:rsidRPr="00126F7E" w:rsidRDefault="00EF5E3A" w:rsidP="00036270">
            <w:pPr>
              <w:jc w:val="both"/>
              <w:rPr>
                <w:b/>
                <w:bCs/>
                <w:sz w:val="20"/>
                <w:szCs w:val="20"/>
                <w:lang w:val="en-GB"/>
              </w:rPr>
            </w:pPr>
            <w:r w:rsidRPr="00126F7E">
              <w:rPr>
                <w:b/>
                <w:bCs/>
                <w:sz w:val="20"/>
                <w:szCs w:val="20"/>
                <w:lang w:val="en-GB"/>
              </w:rPr>
              <w:t>Biodiversity</w:t>
            </w:r>
          </w:p>
        </w:tc>
        <w:tc>
          <w:tcPr>
            <w:tcW w:w="1208" w:type="dxa"/>
            <w:shd w:val="clear" w:color="auto" w:fill="000000"/>
            <w:tcMar>
              <w:top w:w="0" w:type="dxa"/>
              <w:left w:w="108" w:type="dxa"/>
              <w:bottom w:w="0" w:type="dxa"/>
              <w:right w:w="108" w:type="dxa"/>
            </w:tcMar>
          </w:tcPr>
          <w:p w14:paraId="6794E569" w14:textId="77777777" w:rsidR="00EF5E3A" w:rsidRPr="00126F7E" w:rsidRDefault="00EF5E3A" w:rsidP="00036270">
            <w:pPr>
              <w:jc w:val="both"/>
              <w:rPr>
                <w:b/>
                <w:bCs/>
                <w:sz w:val="20"/>
                <w:szCs w:val="20"/>
                <w:lang w:val="en-GB"/>
              </w:rPr>
            </w:pPr>
            <w:r w:rsidRPr="00126F7E">
              <w:rPr>
                <w:b/>
                <w:bCs/>
                <w:sz w:val="20"/>
                <w:szCs w:val="20"/>
                <w:lang w:val="en-GB"/>
              </w:rPr>
              <w:t>Water resources</w:t>
            </w:r>
          </w:p>
        </w:tc>
        <w:tc>
          <w:tcPr>
            <w:tcW w:w="1185" w:type="dxa"/>
            <w:shd w:val="clear" w:color="auto" w:fill="000000"/>
            <w:tcMar>
              <w:top w:w="0" w:type="dxa"/>
              <w:left w:w="108" w:type="dxa"/>
              <w:bottom w:w="0" w:type="dxa"/>
              <w:right w:w="108" w:type="dxa"/>
            </w:tcMar>
          </w:tcPr>
          <w:p w14:paraId="5631C915" w14:textId="77777777" w:rsidR="00EF5E3A" w:rsidRPr="00126F7E" w:rsidRDefault="00EF5E3A" w:rsidP="00036270">
            <w:pPr>
              <w:jc w:val="both"/>
              <w:rPr>
                <w:b/>
                <w:bCs/>
                <w:sz w:val="20"/>
                <w:szCs w:val="20"/>
                <w:lang w:val="en-GB"/>
              </w:rPr>
            </w:pPr>
            <w:r w:rsidRPr="00126F7E">
              <w:rPr>
                <w:b/>
                <w:bCs/>
                <w:sz w:val="20"/>
                <w:szCs w:val="20"/>
                <w:lang w:val="en-GB"/>
              </w:rPr>
              <w:t>Economy</w:t>
            </w:r>
          </w:p>
        </w:tc>
        <w:tc>
          <w:tcPr>
            <w:tcW w:w="1350" w:type="dxa"/>
            <w:shd w:val="clear" w:color="auto" w:fill="000000"/>
            <w:tcMar>
              <w:top w:w="0" w:type="dxa"/>
              <w:left w:w="108" w:type="dxa"/>
              <w:bottom w:w="0" w:type="dxa"/>
              <w:right w:w="108" w:type="dxa"/>
            </w:tcMar>
          </w:tcPr>
          <w:p w14:paraId="4EFC169A" w14:textId="77777777" w:rsidR="00EF5E3A" w:rsidRPr="00126F7E" w:rsidRDefault="00EF5E3A" w:rsidP="00036270">
            <w:pPr>
              <w:jc w:val="both"/>
              <w:rPr>
                <w:b/>
                <w:bCs/>
                <w:sz w:val="20"/>
                <w:szCs w:val="20"/>
                <w:lang w:val="en-GB"/>
              </w:rPr>
            </w:pPr>
            <w:r w:rsidRPr="00126F7E">
              <w:rPr>
                <w:b/>
                <w:bCs/>
                <w:sz w:val="20"/>
                <w:szCs w:val="20"/>
                <w:lang w:val="en-GB"/>
              </w:rPr>
              <w:t>Reduce risk for populations</w:t>
            </w:r>
          </w:p>
        </w:tc>
      </w:tr>
      <w:tr w:rsidR="00EF5E3A" w:rsidRPr="00C908A7" w14:paraId="31A2E304" w14:textId="77777777">
        <w:trPr>
          <w:jc w:val="center"/>
        </w:trPr>
        <w:tc>
          <w:tcPr>
            <w:tcW w:w="9174" w:type="dxa"/>
            <w:gridSpan w:val="7"/>
            <w:tcMar>
              <w:top w:w="0" w:type="dxa"/>
              <w:left w:w="108" w:type="dxa"/>
              <w:bottom w:w="0" w:type="dxa"/>
              <w:right w:w="108" w:type="dxa"/>
            </w:tcMar>
          </w:tcPr>
          <w:p w14:paraId="5518C0A2" w14:textId="77777777" w:rsidR="00EF5E3A" w:rsidRPr="00126F7E" w:rsidRDefault="00EF5E3A" w:rsidP="00036270">
            <w:pPr>
              <w:jc w:val="both"/>
              <w:rPr>
                <w:b/>
                <w:bCs/>
                <w:lang w:val="en-GB"/>
              </w:rPr>
            </w:pPr>
            <w:r w:rsidRPr="00126F7E">
              <w:rPr>
                <w:b/>
                <w:bCs/>
                <w:lang w:val="en-GB"/>
              </w:rPr>
              <w:t>Portugal</w:t>
            </w:r>
          </w:p>
        </w:tc>
      </w:tr>
      <w:tr w:rsidR="00EF5E3A" w:rsidRPr="00C77252" w14:paraId="0E1B363A" w14:textId="77777777">
        <w:trPr>
          <w:jc w:val="center"/>
        </w:trPr>
        <w:tc>
          <w:tcPr>
            <w:tcW w:w="1635" w:type="dxa"/>
            <w:tcBorders>
              <w:right w:val="nil"/>
            </w:tcBorders>
            <w:tcMar>
              <w:top w:w="0" w:type="dxa"/>
              <w:left w:w="108" w:type="dxa"/>
              <w:bottom w:w="0" w:type="dxa"/>
              <w:right w:w="108" w:type="dxa"/>
            </w:tcMar>
            <w:vAlign w:val="center"/>
          </w:tcPr>
          <w:p w14:paraId="50EBD3F6" w14:textId="77777777" w:rsidR="00EF5E3A" w:rsidRPr="00C77252" w:rsidRDefault="00EF5E3A" w:rsidP="00036270">
            <w:pPr>
              <w:spacing w:after="120" w:line="360" w:lineRule="auto"/>
              <w:jc w:val="both"/>
              <w:rPr>
                <w:lang w:val="en-US" w:eastAsia="pt-PT"/>
              </w:rPr>
            </w:pPr>
            <w:r w:rsidRPr="00C77252">
              <w:rPr>
                <w:lang w:val="en-US" w:eastAsia="pt-PT"/>
              </w:rPr>
              <w:t>Forest stands planning and recovery</w:t>
            </w:r>
          </w:p>
        </w:tc>
        <w:tc>
          <w:tcPr>
            <w:tcW w:w="1217" w:type="dxa"/>
            <w:tcBorders>
              <w:left w:val="nil"/>
              <w:right w:val="nil"/>
            </w:tcBorders>
            <w:tcMar>
              <w:top w:w="0" w:type="dxa"/>
              <w:left w:w="108" w:type="dxa"/>
              <w:bottom w:w="0" w:type="dxa"/>
              <w:right w:w="108" w:type="dxa"/>
            </w:tcMar>
          </w:tcPr>
          <w:p w14:paraId="022F7776" w14:textId="77777777" w:rsidR="00EF5E3A" w:rsidRPr="00C77252" w:rsidRDefault="00EF5E3A" w:rsidP="00036270">
            <w:pPr>
              <w:jc w:val="both"/>
            </w:pPr>
            <w:r w:rsidRPr="00C77252">
              <w:rPr>
                <w:lang w:val="en-GB"/>
              </w:rPr>
              <w:sym w:font="Wingdings" w:char="F0FC"/>
            </w:r>
          </w:p>
        </w:tc>
        <w:tc>
          <w:tcPr>
            <w:tcW w:w="1218" w:type="dxa"/>
            <w:tcBorders>
              <w:left w:val="nil"/>
              <w:right w:val="nil"/>
            </w:tcBorders>
            <w:tcMar>
              <w:top w:w="0" w:type="dxa"/>
              <w:left w:w="108" w:type="dxa"/>
              <w:bottom w:w="0" w:type="dxa"/>
              <w:right w:w="108" w:type="dxa"/>
            </w:tcMar>
          </w:tcPr>
          <w:p w14:paraId="72069D57" w14:textId="77777777" w:rsidR="00EF5E3A" w:rsidRPr="00C77252" w:rsidRDefault="00EF5E3A" w:rsidP="00036270">
            <w:pPr>
              <w:jc w:val="both"/>
            </w:pPr>
            <w:r w:rsidRPr="00C77252">
              <w:sym w:font="Wingdings" w:char="F0FC"/>
            </w:r>
          </w:p>
        </w:tc>
        <w:tc>
          <w:tcPr>
            <w:tcW w:w="1361" w:type="dxa"/>
            <w:tcBorders>
              <w:left w:val="nil"/>
              <w:right w:val="nil"/>
            </w:tcBorders>
            <w:tcMar>
              <w:top w:w="0" w:type="dxa"/>
              <w:left w:w="108" w:type="dxa"/>
              <w:bottom w:w="0" w:type="dxa"/>
              <w:right w:w="108" w:type="dxa"/>
            </w:tcMar>
          </w:tcPr>
          <w:p w14:paraId="02CF0AA6" w14:textId="77777777" w:rsidR="00EF5E3A" w:rsidRPr="00C77252" w:rsidRDefault="00EF5E3A" w:rsidP="00036270">
            <w:pPr>
              <w:jc w:val="both"/>
            </w:pPr>
            <w:r w:rsidRPr="00C77252">
              <w:sym w:font="Wingdings" w:char="F0FC"/>
            </w:r>
          </w:p>
        </w:tc>
        <w:tc>
          <w:tcPr>
            <w:tcW w:w="1208" w:type="dxa"/>
            <w:tcBorders>
              <w:left w:val="nil"/>
              <w:right w:val="nil"/>
            </w:tcBorders>
            <w:tcMar>
              <w:top w:w="0" w:type="dxa"/>
              <w:left w:w="108" w:type="dxa"/>
              <w:bottom w:w="0" w:type="dxa"/>
              <w:right w:w="108" w:type="dxa"/>
            </w:tcMar>
          </w:tcPr>
          <w:p w14:paraId="5BD8260B" w14:textId="77777777" w:rsidR="00EF5E3A" w:rsidRPr="00C77252" w:rsidRDefault="00EF5E3A" w:rsidP="00036270">
            <w:pPr>
              <w:jc w:val="both"/>
            </w:pPr>
            <w:r w:rsidRPr="00C77252">
              <w:sym w:font="Wingdings" w:char="F0FC"/>
            </w:r>
          </w:p>
        </w:tc>
        <w:tc>
          <w:tcPr>
            <w:tcW w:w="1185" w:type="dxa"/>
            <w:tcBorders>
              <w:left w:val="nil"/>
              <w:right w:val="nil"/>
            </w:tcBorders>
            <w:tcMar>
              <w:top w:w="0" w:type="dxa"/>
              <w:left w:w="108" w:type="dxa"/>
              <w:bottom w:w="0" w:type="dxa"/>
              <w:right w:w="108" w:type="dxa"/>
            </w:tcMar>
          </w:tcPr>
          <w:p w14:paraId="0E38667E" w14:textId="77777777" w:rsidR="00EF5E3A" w:rsidRPr="00C77252" w:rsidRDefault="00EF5E3A" w:rsidP="00036270">
            <w:pPr>
              <w:jc w:val="both"/>
            </w:pPr>
            <w:r w:rsidRPr="00C77252">
              <w:sym w:font="Wingdings" w:char="F0FC"/>
            </w:r>
          </w:p>
        </w:tc>
        <w:tc>
          <w:tcPr>
            <w:tcW w:w="1350" w:type="dxa"/>
            <w:tcBorders>
              <w:left w:val="nil"/>
            </w:tcBorders>
            <w:tcMar>
              <w:top w:w="0" w:type="dxa"/>
              <w:left w:w="108" w:type="dxa"/>
              <w:bottom w:w="0" w:type="dxa"/>
              <w:right w:w="108" w:type="dxa"/>
            </w:tcMar>
          </w:tcPr>
          <w:p w14:paraId="24C0A8DF" w14:textId="77777777" w:rsidR="00EF5E3A" w:rsidRPr="00C77252" w:rsidRDefault="00EF5E3A" w:rsidP="00036270">
            <w:pPr>
              <w:jc w:val="both"/>
            </w:pPr>
            <w:r w:rsidRPr="00C77252">
              <w:sym w:font="Wingdings" w:char="F0FC"/>
            </w:r>
          </w:p>
        </w:tc>
      </w:tr>
      <w:tr w:rsidR="00EF5E3A" w:rsidRPr="00C77252" w14:paraId="3640F295" w14:textId="77777777">
        <w:trPr>
          <w:jc w:val="center"/>
        </w:trPr>
        <w:tc>
          <w:tcPr>
            <w:tcW w:w="1635" w:type="dxa"/>
            <w:tcBorders>
              <w:right w:val="nil"/>
            </w:tcBorders>
            <w:tcMar>
              <w:top w:w="0" w:type="dxa"/>
              <w:left w:w="108" w:type="dxa"/>
              <w:bottom w:w="0" w:type="dxa"/>
              <w:right w:w="108" w:type="dxa"/>
            </w:tcMar>
            <w:vAlign w:val="center"/>
          </w:tcPr>
          <w:p w14:paraId="44FBFFEC" w14:textId="1B1FB834" w:rsidR="00EF5E3A" w:rsidRPr="00C77252" w:rsidRDefault="00EF5E3A" w:rsidP="009E0759">
            <w:pPr>
              <w:spacing w:after="120" w:line="360" w:lineRule="auto"/>
              <w:jc w:val="both"/>
              <w:rPr>
                <w:lang w:eastAsia="pt-PT"/>
              </w:rPr>
            </w:pPr>
            <w:r>
              <w:rPr>
                <w:lang w:eastAsia="pt-PT"/>
              </w:rPr>
              <w:t>Fire</w:t>
            </w:r>
            <w:r w:rsidR="009E0759">
              <w:rPr>
                <w:lang w:eastAsia="pt-PT"/>
              </w:rPr>
              <w:t xml:space="preserve"> </w:t>
            </w:r>
            <w:r>
              <w:rPr>
                <w:lang w:eastAsia="pt-PT"/>
              </w:rPr>
              <w:t>suppression</w:t>
            </w:r>
            <w:r w:rsidR="009E0759">
              <w:rPr>
                <w:lang w:eastAsia="pt-PT"/>
              </w:rPr>
              <w:t xml:space="preserve"> </w:t>
            </w:r>
            <w:r w:rsidRPr="00C77252">
              <w:rPr>
                <w:lang w:eastAsia="pt-PT"/>
              </w:rPr>
              <w:t>infrastructure</w:t>
            </w:r>
          </w:p>
        </w:tc>
        <w:tc>
          <w:tcPr>
            <w:tcW w:w="1217" w:type="dxa"/>
            <w:tcBorders>
              <w:left w:val="nil"/>
              <w:right w:val="nil"/>
            </w:tcBorders>
            <w:tcMar>
              <w:top w:w="0" w:type="dxa"/>
              <w:left w:w="108" w:type="dxa"/>
              <w:bottom w:w="0" w:type="dxa"/>
              <w:right w:w="108" w:type="dxa"/>
            </w:tcMar>
          </w:tcPr>
          <w:p w14:paraId="1295EB10" w14:textId="77777777" w:rsidR="00EF5E3A" w:rsidRPr="00C77252" w:rsidRDefault="00EF5E3A" w:rsidP="00036270">
            <w:pPr>
              <w:jc w:val="both"/>
              <w:rPr>
                <w:lang w:val="en-GB"/>
              </w:rPr>
            </w:pPr>
            <w:r w:rsidRPr="00C77252">
              <w:rPr>
                <w:lang w:val="en-GB"/>
              </w:rPr>
              <w:sym w:font="Wingdings" w:char="F0FC"/>
            </w:r>
          </w:p>
        </w:tc>
        <w:tc>
          <w:tcPr>
            <w:tcW w:w="1218" w:type="dxa"/>
            <w:tcBorders>
              <w:left w:val="nil"/>
              <w:right w:val="nil"/>
            </w:tcBorders>
            <w:tcMar>
              <w:top w:w="0" w:type="dxa"/>
              <w:left w:w="108" w:type="dxa"/>
              <w:bottom w:w="0" w:type="dxa"/>
              <w:right w:w="108" w:type="dxa"/>
            </w:tcMar>
          </w:tcPr>
          <w:p w14:paraId="1C676EA0" w14:textId="77777777" w:rsidR="00EF5E3A" w:rsidRPr="00C77252" w:rsidRDefault="00EF5E3A" w:rsidP="00036270">
            <w:pPr>
              <w:jc w:val="both"/>
              <w:rPr>
                <w:lang w:val="en-GB"/>
              </w:rPr>
            </w:pPr>
            <w:r w:rsidRPr="00C77252">
              <w:rPr>
                <w:lang w:val="en-GB"/>
              </w:rPr>
              <w:sym w:font="Wingdings" w:char="F0FB"/>
            </w:r>
          </w:p>
        </w:tc>
        <w:tc>
          <w:tcPr>
            <w:tcW w:w="1361" w:type="dxa"/>
            <w:tcBorders>
              <w:left w:val="nil"/>
              <w:right w:val="nil"/>
            </w:tcBorders>
            <w:tcMar>
              <w:top w:w="0" w:type="dxa"/>
              <w:left w:w="108" w:type="dxa"/>
              <w:bottom w:w="0" w:type="dxa"/>
              <w:right w:w="108" w:type="dxa"/>
            </w:tcMar>
          </w:tcPr>
          <w:p w14:paraId="470BB13D" w14:textId="77777777" w:rsidR="00EF5E3A" w:rsidRPr="00C77252" w:rsidRDefault="00EF5E3A" w:rsidP="00036270">
            <w:pPr>
              <w:jc w:val="both"/>
              <w:rPr>
                <w:lang w:val="en-GB"/>
              </w:rPr>
            </w:pPr>
            <w:r w:rsidRPr="00C77252">
              <w:rPr>
                <w:lang w:val="en-GB"/>
              </w:rPr>
              <w:sym w:font="Wingdings" w:char="F0FB"/>
            </w:r>
          </w:p>
        </w:tc>
        <w:tc>
          <w:tcPr>
            <w:tcW w:w="1208" w:type="dxa"/>
            <w:tcBorders>
              <w:left w:val="nil"/>
              <w:right w:val="nil"/>
            </w:tcBorders>
            <w:tcMar>
              <w:top w:w="0" w:type="dxa"/>
              <w:left w:w="108" w:type="dxa"/>
              <w:bottom w:w="0" w:type="dxa"/>
              <w:right w:w="108" w:type="dxa"/>
            </w:tcMar>
          </w:tcPr>
          <w:p w14:paraId="269B4515" w14:textId="77777777" w:rsidR="00EF5E3A" w:rsidRPr="00C77252" w:rsidRDefault="00EF5E3A" w:rsidP="00036270">
            <w:pPr>
              <w:jc w:val="both"/>
              <w:rPr>
                <w:lang w:val="en-GB"/>
              </w:rPr>
            </w:pPr>
            <w:r w:rsidRPr="00C77252">
              <w:rPr>
                <w:lang w:val="en-GB"/>
              </w:rPr>
              <w:sym w:font="Wingdings" w:char="F0FB"/>
            </w:r>
          </w:p>
        </w:tc>
        <w:tc>
          <w:tcPr>
            <w:tcW w:w="1185" w:type="dxa"/>
            <w:tcBorders>
              <w:left w:val="nil"/>
              <w:right w:val="nil"/>
            </w:tcBorders>
            <w:tcMar>
              <w:top w:w="0" w:type="dxa"/>
              <w:left w:w="108" w:type="dxa"/>
              <w:bottom w:w="0" w:type="dxa"/>
              <w:right w:w="108" w:type="dxa"/>
            </w:tcMar>
          </w:tcPr>
          <w:p w14:paraId="2DB5FAE4" w14:textId="77777777" w:rsidR="00EF5E3A" w:rsidRPr="00C77252" w:rsidRDefault="00EF5E3A" w:rsidP="00036270">
            <w:pPr>
              <w:jc w:val="both"/>
              <w:rPr>
                <w:lang w:val="en-GB"/>
              </w:rPr>
            </w:pPr>
            <w:r w:rsidRPr="00C77252">
              <w:rPr>
                <w:lang w:val="en-GB"/>
              </w:rPr>
              <w:sym w:font="Wingdings" w:char="F0FB"/>
            </w:r>
          </w:p>
        </w:tc>
        <w:tc>
          <w:tcPr>
            <w:tcW w:w="1350" w:type="dxa"/>
            <w:tcBorders>
              <w:left w:val="nil"/>
            </w:tcBorders>
            <w:tcMar>
              <w:top w:w="0" w:type="dxa"/>
              <w:left w:w="108" w:type="dxa"/>
              <w:bottom w:w="0" w:type="dxa"/>
              <w:right w:w="108" w:type="dxa"/>
            </w:tcMar>
          </w:tcPr>
          <w:p w14:paraId="3966C283" w14:textId="77777777" w:rsidR="00EF5E3A" w:rsidRPr="00C77252" w:rsidRDefault="00EF5E3A" w:rsidP="00036270">
            <w:pPr>
              <w:jc w:val="both"/>
              <w:rPr>
                <w:lang w:val="en-GB"/>
              </w:rPr>
            </w:pPr>
            <w:r w:rsidRPr="00C77252">
              <w:sym w:font="Wingdings" w:char="F0FC"/>
            </w:r>
          </w:p>
        </w:tc>
      </w:tr>
      <w:tr w:rsidR="00EF5E3A" w:rsidRPr="00C77252" w14:paraId="2BD41532" w14:textId="77777777">
        <w:trPr>
          <w:jc w:val="center"/>
        </w:trPr>
        <w:tc>
          <w:tcPr>
            <w:tcW w:w="1635" w:type="dxa"/>
            <w:tcBorders>
              <w:right w:val="nil"/>
            </w:tcBorders>
            <w:tcMar>
              <w:top w:w="0" w:type="dxa"/>
              <w:left w:w="108" w:type="dxa"/>
              <w:bottom w:w="0" w:type="dxa"/>
              <w:right w:w="108" w:type="dxa"/>
            </w:tcMar>
            <w:vAlign w:val="center"/>
          </w:tcPr>
          <w:p w14:paraId="74A7138B" w14:textId="77777777" w:rsidR="00EF5E3A" w:rsidRPr="00C77252" w:rsidRDefault="00EF5E3A" w:rsidP="00036270">
            <w:pPr>
              <w:spacing w:after="120" w:line="360" w:lineRule="auto"/>
              <w:jc w:val="both"/>
              <w:rPr>
                <w:lang w:eastAsia="pt-PT"/>
              </w:rPr>
            </w:pPr>
            <w:r w:rsidRPr="00C77252">
              <w:rPr>
                <w:lang w:eastAsia="pt-PT"/>
              </w:rPr>
              <w:t>ZIF</w:t>
            </w:r>
          </w:p>
        </w:tc>
        <w:tc>
          <w:tcPr>
            <w:tcW w:w="1217" w:type="dxa"/>
            <w:tcBorders>
              <w:left w:val="nil"/>
              <w:right w:val="nil"/>
            </w:tcBorders>
            <w:tcMar>
              <w:top w:w="0" w:type="dxa"/>
              <w:left w:w="108" w:type="dxa"/>
              <w:bottom w:w="0" w:type="dxa"/>
              <w:right w:w="108" w:type="dxa"/>
            </w:tcMar>
          </w:tcPr>
          <w:p w14:paraId="48A5BE65" w14:textId="77777777" w:rsidR="00EF5E3A" w:rsidRPr="00C77252" w:rsidRDefault="00EF5E3A" w:rsidP="00036270">
            <w:pPr>
              <w:jc w:val="both"/>
              <w:rPr>
                <w:lang w:val="en-GB"/>
              </w:rPr>
            </w:pPr>
            <w:r w:rsidRPr="00C77252">
              <w:rPr>
                <w:lang w:val="en-GB"/>
              </w:rPr>
              <w:sym w:font="Wingdings" w:char="F0FC"/>
            </w:r>
          </w:p>
        </w:tc>
        <w:tc>
          <w:tcPr>
            <w:tcW w:w="1218" w:type="dxa"/>
            <w:tcBorders>
              <w:left w:val="nil"/>
              <w:right w:val="nil"/>
            </w:tcBorders>
            <w:tcMar>
              <w:top w:w="0" w:type="dxa"/>
              <w:left w:w="108" w:type="dxa"/>
              <w:bottom w:w="0" w:type="dxa"/>
              <w:right w:w="108" w:type="dxa"/>
            </w:tcMar>
          </w:tcPr>
          <w:p w14:paraId="19860F1F" w14:textId="77777777" w:rsidR="00EF5E3A" w:rsidRPr="00C77252" w:rsidRDefault="00EF5E3A" w:rsidP="00036270">
            <w:pPr>
              <w:jc w:val="both"/>
              <w:rPr>
                <w:lang w:val="en-GB"/>
              </w:rPr>
            </w:pPr>
            <w:r w:rsidRPr="00C77252">
              <w:rPr>
                <w:lang w:val="en-GB"/>
              </w:rPr>
              <w:sym w:font="Wingdings" w:char="F0FC"/>
            </w:r>
          </w:p>
        </w:tc>
        <w:tc>
          <w:tcPr>
            <w:tcW w:w="1361" w:type="dxa"/>
            <w:tcBorders>
              <w:left w:val="nil"/>
              <w:right w:val="nil"/>
            </w:tcBorders>
            <w:tcMar>
              <w:top w:w="0" w:type="dxa"/>
              <w:left w:w="108" w:type="dxa"/>
              <w:bottom w:w="0" w:type="dxa"/>
              <w:right w:w="108" w:type="dxa"/>
            </w:tcMar>
          </w:tcPr>
          <w:p w14:paraId="46FED75A" w14:textId="77777777" w:rsidR="00EF5E3A" w:rsidRPr="00C77252" w:rsidRDefault="00EF5E3A" w:rsidP="00036270">
            <w:pPr>
              <w:jc w:val="both"/>
              <w:rPr>
                <w:lang w:val="en-GB"/>
              </w:rPr>
            </w:pPr>
            <w:r w:rsidRPr="00C77252">
              <w:sym w:font="Wingdings" w:char="F0FC"/>
            </w:r>
          </w:p>
        </w:tc>
        <w:tc>
          <w:tcPr>
            <w:tcW w:w="1208" w:type="dxa"/>
            <w:tcBorders>
              <w:left w:val="nil"/>
              <w:right w:val="nil"/>
            </w:tcBorders>
            <w:tcMar>
              <w:top w:w="0" w:type="dxa"/>
              <w:left w:w="108" w:type="dxa"/>
              <w:bottom w:w="0" w:type="dxa"/>
              <w:right w:w="108" w:type="dxa"/>
            </w:tcMar>
          </w:tcPr>
          <w:p w14:paraId="39986F4A" w14:textId="77777777" w:rsidR="00EF5E3A" w:rsidRPr="00C77252" w:rsidRDefault="00EF5E3A" w:rsidP="00036270">
            <w:pPr>
              <w:jc w:val="both"/>
              <w:rPr>
                <w:lang w:val="en-GB"/>
              </w:rPr>
            </w:pPr>
            <w:r w:rsidRPr="00C77252">
              <w:rPr>
                <w:lang w:val="en-GB"/>
              </w:rPr>
              <w:sym w:font="Wingdings" w:char="F0FB"/>
            </w:r>
          </w:p>
        </w:tc>
        <w:tc>
          <w:tcPr>
            <w:tcW w:w="1185" w:type="dxa"/>
            <w:tcBorders>
              <w:left w:val="nil"/>
              <w:right w:val="nil"/>
            </w:tcBorders>
            <w:tcMar>
              <w:top w:w="0" w:type="dxa"/>
              <w:left w:w="108" w:type="dxa"/>
              <w:bottom w:w="0" w:type="dxa"/>
              <w:right w:w="108" w:type="dxa"/>
            </w:tcMar>
          </w:tcPr>
          <w:p w14:paraId="27F22A53" w14:textId="77777777" w:rsidR="00EF5E3A" w:rsidRPr="00C77252" w:rsidRDefault="00EF5E3A" w:rsidP="00036270">
            <w:pPr>
              <w:jc w:val="both"/>
              <w:rPr>
                <w:lang w:val="en-GB"/>
              </w:rPr>
            </w:pPr>
            <w:r w:rsidRPr="00C77252">
              <w:rPr>
                <w:lang w:val="en-GB"/>
              </w:rPr>
              <w:sym w:font="Wingdings" w:char="F0FC"/>
            </w:r>
          </w:p>
        </w:tc>
        <w:tc>
          <w:tcPr>
            <w:tcW w:w="1350" w:type="dxa"/>
            <w:tcBorders>
              <w:left w:val="nil"/>
            </w:tcBorders>
            <w:tcMar>
              <w:top w:w="0" w:type="dxa"/>
              <w:left w:w="108" w:type="dxa"/>
              <w:bottom w:w="0" w:type="dxa"/>
              <w:right w:w="108" w:type="dxa"/>
            </w:tcMar>
          </w:tcPr>
          <w:p w14:paraId="104E6DB9" w14:textId="77777777" w:rsidR="00EF5E3A" w:rsidRPr="00C77252" w:rsidRDefault="00EF5E3A" w:rsidP="00036270">
            <w:pPr>
              <w:jc w:val="both"/>
              <w:rPr>
                <w:lang w:val="en-GB"/>
              </w:rPr>
            </w:pPr>
            <w:r w:rsidRPr="00C77252">
              <w:sym w:font="Wingdings" w:char="F0FC"/>
            </w:r>
          </w:p>
        </w:tc>
      </w:tr>
      <w:tr w:rsidR="00EF5E3A" w:rsidRPr="00C77252" w14:paraId="3407F5C9" w14:textId="77777777">
        <w:trPr>
          <w:jc w:val="center"/>
        </w:trPr>
        <w:tc>
          <w:tcPr>
            <w:tcW w:w="1635" w:type="dxa"/>
            <w:tcBorders>
              <w:right w:val="nil"/>
            </w:tcBorders>
            <w:tcMar>
              <w:top w:w="0" w:type="dxa"/>
              <w:left w:w="108" w:type="dxa"/>
              <w:bottom w:w="0" w:type="dxa"/>
              <w:right w:w="108" w:type="dxa"/>
            </w:tcMar>
            <w:vAlign w:val="center"/>
          </w:tcPr>
          <w:p w14:paraId="023DE17B" w14:textId="77777777" w:rsidR="00EF5E3A" w:rsidRPr="00C77252" w:rsidRDefault="00EF5E3A" w:rsidP="00036270">
            <w:pPr>
              <w:spacing w:after="120" w:line="360" w:lineRule="auto"/>
              <w:jc w:val="both"/>
              <w:rPr>
                <w:lang w:eastAsia="pt-PT"/>
              </w:rPr>
            </w:pPr>
            <w:r w:rsidRPr="00C77252">
              <w:t>Prescribed</w:t>
            </w:r>
            <w:r w:rsidR="007E38D0">
              <w:t xml:space="preserve"> </w:t>
            </w:r>
            <w:r w:rsidRPr="00C77252">
              <w:t>fire</w:t>
            </w:r>
          </w:p>
        </w:tc>
        <w:tc>
          <w:tcPr>
            <w:tcW w:w="1217" w:type="dxa"/>
            <w:tcBorders>
              <w:left w:val="nil"/>
              <w:right w:val="nil"/>
            </w:tcBorders>
            <w:tcMar>
              <w:top w:w="0" w:type="dxa"/>
              <w:left w:w="108" w:type="dxa"/>
              <w:bottom w:w="0" w:type="dxa"/>
              <w:right w:w="108" w:type="dxa"/>
            </w:tcMar>
          </w:tcPr>
          <w:p w14:paraId="1AFFD5A5" w14:textId="77777777" w:rsidR="00EF5E3A" w:rsidRPr="00C77252" w:rsidRDefault="00EF5E3A" w:rsidP="00036270">
            <w:pPr>
              <w:jc w:val="both"/>
              <w:rPr>
                <w:lang w:val="en-GB"/>
              </w:rPr>
            </w:pPr>
            <w:r w:rsidRPr="00C77252">
              <w:rPr>
                <w:lang w:val="en-GB"/>
              </w:rPr>
              <w:sym w:font="Wingdings" w:char="F0FC"/>
            </w:r>
          </w:p>
        </w:tc>
        <w:tc>
          <w:tcPr>
            <w:tcW w:w="1218" w:type="dxa"/>
            <w:tcBorders>
              <w:left w:val="nil"/>
              <w:right w:val="nil"/>
            </w:tcBorders>
            <w:tcMar>
              <w:top w:w="0" w:type="dxa"/>
              <w:left w:w="108" w:type="dxa"/>
              <w:bottom w:w="0" w:type="dxa"/>
              <w:right w:w="108" w:type="dxa"/>
            </w:tcMar>
          </w:tcPr>
          <w:p w14:paraId="63B3E9FE" w14:textId="77777777" w:rsidR="00EF5E3A" w:rsidRPr="00C77252" w:rsidRDefault="00EF5E3A" w:rsidP="00036270">
            <w:pPr>
              <w:jc w:val="both"/>
              <w:rPr>
                <w:lang w:val="en-GB"/>
              </w:rPr>
            </w:pPr>
            <w:r w:rsidRPr="00C77252">
              <w:rPr>
                <w:lang w:val="en-GB"/>
              </w:rPr>
              <w:sym w:font="Wingdings" w:char="F0FC"/>
            </w:r>
          </w:p>
        </w:tc>
        <w:tc>
          <w:tcPr>
            <w:tcW w:w="1361" w:type="dxa"/>
            <w:tcBorders>
              <w:left w:val="nil"/>
              <w:right w:val="nil"/>
            </w:tcBorders>
            <w:tcMar>
              <w:top w:w="0" w:type="dxa"/>
              <w:left w:w="108" w:type="dxa"/>
              <w:bottom w:w="0" w:type="dxa"/>
              <w:right w:w="108" w:type="dxa"/>
            </w:tcMar>
          </w:tcPr>
          <w:p w14:paraId="082497F5" w14:textId="77777777" w:rsidR="00EF5E3A" w:rsidRPr="00C77252" w:rsidRDefault="00EF5E3A" w:rsidP="00036270">
            <w:pPr>
              <w:jc w:val="both"/>
              <w:rPr>
                <w:lang w:val="en-GB"/>
              </w:rPr>
            </w:pPr>
            <w:r w:rsidRPr="00C77252">
              <w:rPr>
                <w:lang w:val="en-GB"/>
              </w:rPr>
              <w:sym w:font="Wingdings" w:char="F0FC"/>
            </w:r>
          </w:p>
        </w:tc>
        <w:tc>
          <w:tcPr>
            <w:tcW w:w="1208" w:type="dxa"/>
            <w:tcBorders>
              <w:left w:val="nil"/>
              <w:right w:val="nil"/>
            </w:tcBorders>
            <w:tcMar>
              <w:top w:w="0" w:type="dxa"/>
              <w:left w:w="108" w:type="dxa"/>
              <w:bottom w:w="0" w:type="dxa"/>
              <w:right w:w="108" w:type="dxa"/>
            </w:tcMar>
          </w:tcPr>
          <w:p w14:paraId="7EE64DF1" w14:textId="77777777" w:rsidR="00EF5E3A" w:rsidRPr="00C77252" w:rsidRDefault="00EF5E3A" w:rsidP="00036270">
            <w:pPr>
              <w:jc w:val="both"/>
              <w:rPr>
                <w:lang w:val="en-GB"/>
              </w:rPr>
            </w:pPr>
            <w:r w:rsidRPr="00C77252">
              <w:rPr>
                <w:lang w:val="en-GB"/>
              </w:rPr>
              <w:sym w:font="Wingdings" w:char="F0FB"/>
            </w:r>
          </w:p>
        </w:tc>
        <w:tc>
          <w:tcPr>
            <w:tcW w:w="1185" w:type="dxa"/>
            <w:tcBorders>
              <w:left w:val="nil"/>
              <w:right w:val="nil"/>
            </w:tcBorders>
            <w:tcMar>
              <w:top w:w="0" w:type="dxa"/>
              <w:left w:w="108" w:type="dxa"/>
              <w:bottom w:w="0" w:type="dxa"/>
              <w:right w:w="108" w:type="dxa"/>
            </w:tcMar>
          </w:tcPr>
          <w:p w14:paraId="644922BD" w14:textId="77777777" w:rsidR="00EF5E3A" w:rsidRPr="00C77252" w:rsidRDefault="00EF5E3A" w:rsidP="00036270">
            <w:pPr>
              <w:jc w:val="both"/>
              <w:rPr>
                <w:lang w:val="en-GB"/>
              </w:rPr>
            </w:pPr>
            <w:r w:rsidRPr="00C77252">
              <w:rPr>
                <w:lang w:val="en-GB"/>
              </w:rPr>
              <w:sym w:font="Wingdings" w:char="F0FC"/>
            </w:r>
          </w:p>
        </w:tc>
        <w:tc>
          <w:tcPr>
            <w:tcW w:w="1350" w:type="dxa"/>
            <w:tcBorders>
              <w:left w:val="nil"/>
            </w:tcBorders>
            <w:tcMar>
              <w:top w:w="0" w:type="dxa"/>
              <w:left w:w="108" w:type="dxa"/>
              <w:bottom w:w="0" w:type="dxa"/>
              <w:right w:w="108" w:type="dxa"/>
            </w:tcMar>
          </w:tcPr>
          <w:p w14:paraId="64C6A72A" w14:textId="77777777" w:rsidR="00EF5E3A" w:rsidRPr="00C77252" w:rsidRDefault="00EF5E3A" w:rsidP="00036270">
            <w:pPr>
              <w:jc w:val="both"/>
              <w:rPr>
                <w:lang w:val="en-GB"/>
              </w:rPr>
            </w:pPr>
            <w:r w:rsidRPr="00C77252">
              <w:rPr>
                <w:lang w:val="en-GB"/>
              </w:rPr>
              <w:sym w:font="Wingdings" w:char="F0FC"/>
            </w:r>
          </w:p>
        </w:tc>
        <w:bookmarkStart w:id="0" w:name="_GoBack"/>
        <w:bookmarkEnd w:id="0"/>
      </w:tr>
      <w:tr w:rsidR="00EF5E3A" w:rsidRPr="00C908A7" w14:paraId="609A7481" w14:textId="77777777">
        <w:trPr>
          <w:jc w:val="center"/>
        </w:trPr>
        <w:tc>
          <w:tcPr>
            <w:tcW w:w="9174" w:type="dxa"/>
            <w:gridSpan w:val="7"/>
            <w:tcBorders>
              <w:right w:val="nil"/>
            </w:tcBorders>
            <w:tcMar>
              <w:top w:w="0" w:type="dxa"/>
              <w:left w:w="108" w:type="dxa"/>
              <w:bottom w:w="0" w:type="dxa"/>
              <w:right w:w="108" w:type="dxa"/>
            </w:tcMar>
          </w:tcPr>
          <w:p w14:paraId="306CFFB4" w14:textId="2E50F3E2" w:rsidR="00EF5E3A" w:rsidRPr="00126F7E" w:rsidRDefault="004C10B9" w:rsidP="00036270">
            <w:pPr>
              <w:jc w:val="both"/>
              <w:rPr>
                <w:b/>
                <w:bCs/>
                <w:lang w:val="en-GB"/>
              </w:rPr>
            </w:pPr>
            <w:proofErr w:type="spellStart"/>
            <w:r>
              <w:rPr>
                <w:b/>
                <w:bCs/>
                <w:lang w:val="en-GB"/>
              </w:rPr>
              <w:t>Comunitat</w:t>
            </w:r>
            <w:proofErr w:type="spellEnd"/>
            <w:r w:rsidR="007E38D0">
              <w:rPr>
                <w:b/>
                <w:bCs/>
                <w:lang w:val="en-GB"/>
              </w:rPr>
              <w:t xml:space="preserve"> </w:t>
            </w:r>
            <w:proofErr w:type="spellStart"/>
            <w:r w:rsidR="00EF5E3A" w:rsidRPr="00126F7E">
              <w:rPr>
                <w:b/>
                <w:bCs/>
                <w:lang w:val="en-GB"/>
              </w:rPr>
              <w:t>Valenciana</w:t>
            </w:r>
            <w:proofErr w:type="spellEnd"/>
            <w:r w:rsidR="009E0759">
              <w:rPr>
                <w:b/>
                <w:bCs/>
                <w:lang w:val="en-GB"/>
              </w:rPr>
              <w:t xml:space="preserve"> (Spain)</w:t>
            </w:r>
          </w:p>
        </w:tc>
      </w:tr>
      <w:tr w:rsidR="00EF5E3A" w:rsidRPr="00C77252" w14:paraId="0061AC39" w14:textId="77777777">
        <w:trPr>
          <w:jc w:val="center"/>
        </w:trPr>
        <w:tc>
          <w:tcPr>
            <w:tcW w:w="1635" w:type="dxa"/>
            <w:tcBorders>
              <w:right w:val="nil"/>
            </w:tcBorders>
            <w:tcMar>
              <w:top w:w="0" w:type="dxa"/>
              <w:left w:w="108" w:type="dxa"/>
              <w:bottom w:w="0" w:type="dxa"/>
              <w:right w:w="108" w:type="dxa"/>
            </w:tcMar>
            <w:vAlign w:val="center"/>
          </w:tcPr>
          <w:p w14:paraId="20746A15" w14:textId="78B7D3C2" w:rsidR="00EF5E3A" w:rsidRPr="00C77252" w:rsidRDefault="00EF5E3A" w:rsidP="00036270">
            <w:pPr>
              <w:spacing w:after="120" w:line="360" w:lineRule="auto"/>
              <w:jc w:val="both"/>
              <w:rPr>
                <w:lang w:eastAsia="pt-PT"/>
              </w:rPr>
            </w:pPr>
            <w:r w:rsidRPr="00C77252">
              <w:rPr>
                <w:lang w:eastAsia="pt-PT"/>
              </w:rPr>
              <w:t>Preventive</w:t>
            </w:r>
            <w:r w:rsidR="009E0759">
              <w:rPr>
                <w:lang w:eastAsia="pt-PT"/>
              </w:rPr>
              <w:t xml:space="preserve"> </w:t>
            </w:r>
            <w:r w:rsidRPr="00C77252">
              <w:rPr>
                <w:lang w:eastAsia="pt-PT"/>
              </w:rPr>
              <w:t>Silviculture*</w:t>
            </w:r>
          </w:p>
        </w:tc>
        <w:tc>
          <w:tcPr>
            <w:tcW w:w="1217" w:type="dxa"/>
            <w:tcBorders>
              <w:left w:val="nil"/>
              <w:right w:val="nil"/>
            </w:tcBorders>
            <w:tcMar>
              <w:top w:w="0" w:type="dxa"/>
              <w:left w:w="108" w:type="dxa"/>
              <w:bottom w:w="0" w:type="dxa"/>
              <w:right w:w="108" w:type="dxa"/>
            </w:tcMar>
          </w:tcPr>
          <w:p w14:paraId="2D166CB7" w14:textId="77777777" w:rsidR="00EF5E3A" w:rsidRPr="00C77252" w:rsidRDefault="00EF5E3A" w:rsidP="00036270">
            <w:pPr>
              <w:jc w:val="both"/>
              <w:rPr>
                <w:lang w:val="en-GB"/>
              </w:rPr>
            </w:pPr>
            <w:r w:rsidRPr="00C77252">
              <w:rPr>
                <w:lang w:val="en-GB"/>
              </w:rPr>
              <w:sym w:font="Wingdings" w:char="F0FC"/>
            </w:r>
          </w:p>
        </w:tc>
        <w:tc>
          <w:tcPr>
            <w:tcW w:w="1218" w:type="dxa"/>
            <w:tcBorders>
              <w:left w:val="nil"/>
              <w:right w:val="nil"/>
            </w:tcBorders>
            <w:tcMar>
              <w:top w:w="0" w:type="dxa"/>
              <w:left w:w="108" w:type="dxa"/>
              <w:bottom w:w="0" w:type="dxa"/>
              <w:right w:w="108" w:type="dxa"/>
            </w:tcMar>
          </w:tcPr>
          <w:p w14:paraId="50556E17" w14:textId="77777777" w:rsidR="00EF5E3A" w:rsidRPr="00C77252" w:rsidRDefault="00EF5E3A" w:rsidP="00036270">
            <w:pPr>
              <w:jc w:val="both"/>
              <w:rPr>
                <w:lang w:val="en-GB"/>
              </w:rPr>
            </w:pPr>
            <w:r w:rsidRPr="00C77252">
              <w:rPr>
                <w:lang w:val="en-GB"/>
              </w:rPr>
              <w:sym w:font="Wingdings" w:char="F0FC"/>
            </w:r>
          </w:p>
        </w:tc>
        <w:tc>
          <w:tcPr>
            <w:tcW w:w="1361" w:type="dxa"/>
            <w:tcBorders>
              <w:left w:val="nil"/>
              <w:right w:val="nil"/>
            </w:tcBorders>
            <w:tcMar>
              <w:top w:w="0" w:type="dxa"/>
              <w:left w:w="108" w:type="dxa"/>
              <w:bottom w:w="0" w:type="dxa"/>
              <w:right w:w="108" w:type="dxa"/>
            </w:tcMar>
          </w:tcPr>
          <w:p w14:paraId="786D3860" w14:textId="77777777" w:rsidR="00EF5E3A" w:rsidRPr="00C77252" w:rsidRDefault="00EF5E3A" w:rsidP="00036270">
            <w:pPr>
              <w:jc w:val="both"/>
              <w:rPr>
                <w:lang w:val="en-GB"/>
              </w:rPr>
            </w:pPr>
            <w:r w:rsidRPr="00C77252">
              <w:rPr>
                <w:lang w:val="en-GB"/>
              </w:rPr>
              <w:sym w:font="Wingdings" w:char="F0FC"/>
            </w:r>
          </w:p>
        </w:tc>
        <w:tc>
          <w:tcPr>
            <w:tcW w:w="1208" w:type="dxa"/>
            <w:tcBorders>
              <w:left w:val="nil"/>
              <w:right w:val="nil"/>
            </w:tcBorders>
            <w:tcMar>
              <w:top w:w="0" w:type="dxa"/>
              <w:left w:w="108" w:type="dxa"/>
              <w:bottom w:w="0" w:type="dxa"/>
              <w:right w:w="108" w:type="dxa"/>
            </w:tcMar>
          </w:tcPr>
          <w:p w14:paraId="1118BAC8" w14:textId="77777777" w:rsidR="00EF5E3A" w:rsidRPr="00C77252" w:rsidRDefault="00EF5E3A" w:rsidP="00036270">
            <w:pPr>
              <w:jc w:val="both"/>
              <w:rPr>
                <w:lang w:val="en-GB"/>
              </w:rPr>
            </w:pPr>
            <w:r w:rsidRPr="00C77252">
              <w:rPr>
                <w:lang w:val="en-GB"/>
              </w:rPr>
              <w:sym w:font="Wingdings" w:char="F0FC"/>
            </w:r>
          </w:p>
        </w:tc>
        <w:tc>
          <w:tcPr>
            <w:tcW w:w="1185" w:type="dxa"/>
            <w:tcBorders>
              <w:left w:val="nil"/>
              <w:right w:val="nil"/>
            </w:tcBorders>
            <w:tcMar>
              <w:top w:w="0" w:type="dxa"/>
              <w:left w:w="108" w:type="dxa"/>
              <w:bottom w:w="0" w:type="dxa"/>
              <w:right w:w="108" w:type="dxa"/>
            </w:tcMar>
          </w:tcPr>
          <w:p w14:paraId="7CC24087" w14:textId="77777777" w:rsidR="00EF5E3A" w:rsidRPr="00C77252" w:rsidRDefault="00EF5E3A" w:rsidP="00036270">
            <w:pPr>
              <w:jc w:val="both"/>
              <w:rPr>
                <w:lang w:val="en-GB"/>
              </w:rPr>
            </w:pPr>
            <w:r w:rsidRPr="00C77252">
              <w:rPr>
                <w:lang w:val="en-GB"/>
              </w:rPr>
              <w:sym w:font="Wingdings" w:char="F0FC"/>
            </w:r>
          </w:p>
        </w:tc>
        <w:tc>
          <w:tcPr>
            <w:tcW w:w="1350" w:type="dxa"/>
            <w:tcBorders>
              <w:left w:val="nil"/>
            </w:tcBorders>
            <w:tcMar>
              <w:top w:w="0" w:type="dxa"/>
              <w:left w:w="108" w:type="dxa"/>
              <w:bottom w:w="0" w:type="dxa"/>
              <w:right w:w="108" w:type="dxa"/>
            </w:tcMar>
          </w:tcPr>
          <w:p w14:paraId="43326BE3" w14:textId="77777777" w:rsidR="00EF5E3A" w:rsidRPr="00C77252" w:rsidRDefault="00EF5E3A" w:rsidP="00036270">
            <w:pPr>
              <w:jc w:val="both"/>
              <w:rPr>
                <w:lang w:val="en-GB"/>
              </w:rPr>
            </w:pPr>
            <w:r w:rsidRPr="00C77252">
              <w:rPr>
                <w:lang w:val="en-GB"/>
              </w:rPr>
              <w:sym w:font="Wingdings" w:char="F0FC"/>
            </w:r>
          </w:p>
        </w:tc>
      </w:tr>
      <w:tr w:rsidR="00EF5E3A" w:rsidRPr="00C77252" w14:paraId="70E2E0DA" w14:textId="77777777">
        <w:trPr>
          <w:jc w:val="center"/>
        </w:trPr>
        <w:tc>
          <w:tcPr>
            <w:tcW w:w="1635" w:type="dxa"/>
            <w:tcBorders>
              <w:right w:val="nil"/>
            </w:tcBorders>
            <w:tcMar>
              <w:top w:w="0" w:type="dxa"/>
              <w:left w:w="108" w:type="dxa"/>
              <w:bottom w:w="0" w:type="dxa"/>
              <w:right w:w="108" w:type="dxa"/>
            </w:tcMar>
            <w:vAlign w:val="center"/>
          </w:tcPr>
          <w:p w14:paraId="3E18C87F" w14:textId="229AF65B" w:rsidR="00EF5E3A" w:rsidRPr="00C77252" w:rsidRDefault="00EF5E3A" w:rsidP="00036270">
            <w:pPr>
              <w:spacing w:after="120" w:line="360" w:lineRule="auto"/>
              <w:jc w:val="both"/>
              <w:rPr>
                <w:lang w:eastAsia="pt-PT"/>
              </w:rPr>
            </w:pPr>
            <w:r w:rsidRPr="00C77252">
              <w:rPr>
                <w:lang w:eastAsia="pt-PT"/>
              </w:rPr>
              <w:t>Fragmentation</w:t>
            </w:r>
            <w:r w:rsidR="009E0759">
              <w:rPr>
                <w:lang w:eastAsia="pt-PT"/>
              </w:rPr>
              <w:t xml:space="preserve"> </w:t>
            </w:r>
            <w:r w:rsidRPr="00C77252">
              <w:rPr>
                <w:lang w:eastAsia="pt-PT"/>
              </w:rPr>
              <w:t>of</w:t>
            </w:r>
            <w:r w:rsidR="009E0759">
              <w:rPr>
                <w:lang w:eastAsia="pt-PT"/>
              </w:rPr>
              <w:t xml:space="preserve"> </w:t>
            </w:r>
            <w:r w:rsidRPr="00C77252">
              <w:rPr>
                <w:lang w:eastAsia="pt-PT"/>
              </w:rPr>
              <w:t>Forest</w:t>
            </w:r>
            <w:r w:rsidR="009E0759">
              <w:rPr>
                <w:lang w:eastAsia="pt-PT"/>
              </w:rPr>
              <w:t xml:space="preserve"> </w:t>
            </w:r>
            <w:r w:rsidRPr="00C77252">
              <w:rPr>
                <w:lang w:eastAsia="pt-PT"/>
              </w:rPr>
              <w:t>Areas</w:t>
            </w:r>
          </w:p>
        </w:tc>
        <w:tc>
          <w:tcPr>
            <w:tcW w:w="1217" w:type="dxa"/>
            <w:tcBorders>
              <w:left w:val="nil"/>
              <w:right w:val="nil"/>
            </w:tcBorders>
            <w:tcMar>
              <w:top w:w="0" w:type="dxa"/>
              <w:left w:w="108" w:type="dxa"/>
              <w:bottom w:w="0" w:type="dxa"/>
              <w:right w:w="108" w:type="dxa"/>
            </w:tcMar>
          </w:tcPr>
          <w:p w14:paraId="57D0760C" w14:textId="77777777" w:rsidR="00EF5E3A" w:rsidRPr="00C77252" w:rsidRDefault="00EF5E3A" w:rsidP="00036270">
            <w:pPr>
              <w:jc w:val="both"/>
              <w:rPr>
                <w:lang w:val="en-GB"/>
              </w:rPr>
            </w:pPr>
            <w:r w:rsidRPr="00C77252">
              <w:rPr>
                <w:lang w:val="en-GB"/>
              </w:rPr>
              <w:sym w:font="Wingdings" w:char="F0FC"/>
            </w:r>
          </w:p>
        </w:tc>
        <w:tc>
          <w:tcPr>
            <w:tcW w:w="1218" w:type="dxa"/>
            <w:tcBorders>
              <w:left w:val="nil"/>
              <w:right w:val="nil"/>
            </w:tcBorders>
            <w:tcMar>
              <w:top w:w="0" w:type="dxa"/>
              <w:left w:w="108" w:type="dxa"/>
              <w:bottom w:w="0" w:type="dxa"/>
              <w:right w:w="108" w:type="dxa"/>
            </w:tcMar>
          </w:tcPr>
          <w:p w14:paraId="734D7E47" w14:textId="77777777" w:rsidR="00EF5E3A" w:rsidRPr="00C77252" w:rsidRDefault="00EF5E3A" w:rsidP="00036270">
            <w:pPr>
              <w:jc w:val="both"/>
              <w:rPr>
                <w:lang w:val="en-GB"/>
              </w:rPr>
            </w:pPr>
            <w:r w:rsidRPr="00C77252">
              <w:rPr>
                <w:lang w:val="en-GB"/>
              </w:rPr>
              <w:sym w:font="Wingdings" w:char="F0FB"/>
            </w:r>
          </w:p>
        </w:tc>
        <w:tc>
          <w:tcPr>
            <w:tcW w:w="1361" w:type="dxa"/>
            <w:tcBorders>
              <w:left w:val="nil"/>
              <w:right w:val="nil"/>
            </w:tcBorders>
            <w:tcMar>
              <w:top w:w="0" w:type="dxa"/>
              <w:left w:w="108" w:type="dxa"/>
              <w:bottom w:w="0" w:type="dxa"/>
              <w:right w:w="108" w:type="dxa"/>
            </w:tcMar>
          </w:tcPr>
          <w:p w14:paraId="7EF2546A" w14:textId="77777777" w:rsidR="00EF5E3A" w:rsidRPr="00C77252" w:rsidRDefault="00EF5E3A" w:rsidP="00036270">
            <w:pPr>
              <w:jc w:val="both"/>
              <w:rPr>
                <w:lang w:val="en-GB"/>
              </w:rPr>
            </w:pPr>
            <w:r w:rsidRPr="00C77252">
              <w:sym w:font="Wingdings" w:char="F0FC"/>
            </w:r>
          </w:p>
        </w:tc>
        <w:tc>
          <w:tcPr>
            <w:tcW w:w="1208" w:type="dxa"/>
            <w:tcBorders>
              <w:left w:val="nil"/>
              <w:right w:val="nil"/>
            </w:tcBorders>
            <w:tcMar>
              <w:top w:w="0" w:type="dxa"/>
              <w:left w:w="108" w:type="dxa"/>
              <w:bottom w:w="0" w:type="dxa"/>
              <w:right w:w="108" w:type="dxa"/>
            </w:tcMar>
          </w:tcPr>
          <w:p w14:paraId="319D52A1" w14:textId="77777777" w:rsidR="00EF5E3A" w:rsidRPr="00C77252" w:rsidRDefault="00EF5E3A" w:rsidP="00036270">
            <w:pPr>
              <w:jc w:val="both"/>
              <w:rPr>
                <w:lang w:val="en-GB"/>
              </w:rPr>
            </w:pPr>
            <w:r w:rsidRPr="00C77252">
              <w:rPr>
                <w:lang w:val="en-GB"/>
              </w:rPr>
              <w:sym w:font="Wingdings" w:char="F0FB"/>
            </w:r>
          </w:p>
        </w:tc>
        <w:tc>
          <w:tcPr>
            <w:tcW w:w="1185" w:type="dxa"/>
            <w:tcBorders>
              <w:left w:val="nil"/>
              <w:right w:val="nil"/>
            </w:tcBorders>
            <w:tcMar>
              <w:top w:w="0" w:type="dxa"/>
              <w:left w:w="108" w:type="dxa"/>
              <w:bottom w:w="0" w:type="dxa"/>
              <w:right w:w="108" w:type="dxa"/>
            </w:tcMar>
          </w:tcPr>
          <w:p w14:paraId="7B77C885" w14:textId="77777777" w:rsidR="00EF5E3A" w:rsidRPr="00C77252" w:rsidRDefault="00EF5E3A" w:rsidP="00036270">
            <w:pPr>
              <w:jc w:val="both"/>
              <w:rPr>
                <w:lang w:val="en-GB"/>
              </w:rPr>
            </w:pPr>
            <w:r w:rsidRPr="00C77252">
              <w:rPr>
                <w:lang w:val="en-GB"/>
              </w:rPr>
              <w:sym w:font="Wingdings" w:char="F0FC"/>
            </w:r>
          </w:p>
        </w:tc>
        <w:tc>
          <w:tcPr>
            <w:tcW w:w="1350" w:type="dxa"/>
            <w:tcBorders>
              <w:left w:val="nil"/>
            </w:tcBorders>
            <w:tcMar>
              <w:top w:w="0" w:type="dxa"/>
              <w:left w:w="108" w:type="dxa"/>
              <w:bottom w:w="0" w:type="dxa"/>
              <w:right w:w="108" w:type="dxa"/>
            </w:tcMar>
          </w:tcPr>
          <w:p w14:paraId="3D5494F2" w14:textId="77777777" w:rsidR="00EF5E3A" w:rsidRPr="00C77252" w:rsidRDefault="00EF5E3A" w:rsidP="00036270">
            <w:pPr>
              <w:jc w:val="both"/>
              <w:rPr>
                <w:lang w:val="en-GB"/>
              </w:rPr>
            </w:pPr>
            <w:r w:rsidRPr="00C77252">
              <w:rPr>
                <w:lang w:val="en-GB"/>
              </w:rPr>
              <w:sym w:font="Wingdings" w:char="F0FC"/>
            </w:r>
          </w:p>
        </w:tc>
      </w:tr>
      <w:tr w:rsidR="00EF5E3A" w:rsidRPr="00C77252" w14:paraId="00B94091" w14:textId="77777777">
        <w:trPr>
          <w:jc w:val="center"/>
        </w:trPr>
        <w:tc>
          <w:tcPr>
            <w:tcW w:w="1635" w:type="dxa"/>
            <w:tcBorders>
              <w:right w:val="nil"/>
            </w:tcBorders>
            <w:tcMar>
              <w:top w:w="0" w:type="dxa"/>
              <w:left w:w="108" w:type="dxa"/>
              <w:bottom w:w="0" w:type="dxa"/>
              <w:right w:w="108" w:type="dxa"/>
            </w:tcMar>
            <w:vAlign w:val="center"/>
          </w:tcPr>
          <w:p w14:paraId="4AD8FC56" w14:textId="723A3C10" w:rsidR="00EF5E3A" w:rsidRPr="00C77252" w:rsidRDefault="00EF5E3A" w:rsidP="00036270">
            <w:pPr>
              <w:spacing w:after="120" w:line="360" w:lineRule="auto"/>
              <w:jc w:val="both"/>
              <w:rPr>
                <w:lang w:eastAsia="pt-PT"/>
              </w:rPr>
            </w:pPr>
            <w:r w:rsidRPr="00C77252">
              <w:rPr>
                <w:lang w:eastAsia="pt-PT"/>
              </w:rPr>
              <w:t>Grazing</w:t>
            </w:r>
            <w:r w:rsidR="009E0759">
              <w:rPr>
                <w:lang w:eastAsia="pt-PT"/>
              </w:rPr>
              <w:t xml:space="preserve"> </w:t>
            </w:r>
            <w:r w:rsidRPr="00C77252">
              <w:rPr>
                <w:lang w:eastAsia="pt-PT"/>
              </w:rPr>
              <w:t>promotion</w:t>
            </w:r>
          </w:p>
        </w:tc>
        <w:tc>
          <w:tcPr>
            <w:tcW w:w="1217" w:type="dxa"/>
            <w:tcBorders>
              <w:left w:val="nil"/>
              <w:right w:val="nil"/>
            </w:tcBorders>
            <w:tcMar>
              <w:top w:w="0" w:type="dxa"/>
              <w:left w:w="108" w:type="dxa"/>
              <w:bottom w:w="0" w:type="dxa"/>
              <w:right w:w="108" w:type="dxa"/>
            </w:tcMar>
          </w:tcPr>
          <w:p w14:paraId="015553E0" w14:textId="77777777" w:rsidR="00EF5E3A" w:rsidRPr="00C77252" w:rsidRDefault="00EF5E3A" w:rsidP="00036270">
            <w:pPr>
              <w:jc w:val="both"/>
              <w:rPr>
                <w:lang w:val="en-GB"/>
              </w:rPr>
            </w:pPr>
            <w:r w:rsidRPr="00C77252">
              <w:rPr>
                <w:lang w:val="en-GB"/>
              </w:rPr>
              <w:sym w:font="Wingdings" w:char="F0FC"/>
            </w:r>
          </w:p>
        </w:tc>
        <w:tc>
          <w:tcPr>
            <w:tcW w:w="1218" w:type="dxa"/>
            <w:tcBorders>
              <w:left w:val="nil"/>
              <w:right w:val="nil"/>
            </w:tcBorders>
            <w:tcMar>
              <w:top w:w="0" w:type="dxa"/>
              <w:left w:w="108" w:type="dxa"/>
              <w:bottom w:w="0" w:type="dxa"/>
              <w:right w:w="108" w:type="dxa"/>
            </w:tcMar>
          </w:tcPr>
          <w:p w14:paraId="417F69AE" w14:textId="77777777" w:rsidR="00EF5E3A" w:rsidRPr="00C77252" w:rsidRDefault="00EF5E3A" w:rsidP="00036270">
            <w:pPr>
              <w:jc w:val="both"/>
              <w:rPr>
                <w:lang w:val="en-GB"/>
              </w:rPr>
            </w:pPr>
            <w:r w:rsidRPr="00C77252">
              <w:rPr>
                <w:lang w:val="en-GB"/>
              </w:rPr>
              <w:sym w:font="Wingdings" w:char="F0FB"/>
            </w:r>
          </w:p>
        </w:tc>
        <w:tc>
          <w:tcPr>
            <w:tcW w:w="1361" w:type="dxa"/>
            <w:tcBorders>
              <w:left w:val="nil"/>
              <w:right w:val="nil"/>
            </w:tcBorders>
            <w:tcMar>
              <w:top w:w="0" w:type="dxa"/>
              <w:left w:w="108" w:type="dxa"/>
              <w:bottom w:w="0" w:type="dxa"/>
              <w:right w:w="108" w:type="dxa"/>
            </w:tcMar>
          </w:tcPr>
          <w:p w14:paraId="5005FF9E" w14:textId="77777777" w:rsidR="00EF5E3A" w:rsidRPr="00C77252" w:rsidRDefault="00EF5E3A" w:rsidP="00036270">
            <w:pPr>
              <w:jc w:val="both"/>
              <w:rPr>
                <w:lang w:val="en-GB"/>
              </w:rPr>
            </w:pPr>
            <w:r w:rsidRPr="00C77252">
              <w:rPr>
                <w:lang w:val="en-GB"/>
              </w:rPr>
              <w:sym w:font="Wingdings" w:char="F0FB"/>
            </w:r>
          </w:p>
        </w:tc>
        <w:tc>
          <w:tcPr>
            <w:tcW w:w="1208" w:type="dxa"/>
            <w:tcBorders>
              <w:left w:val="nil"/>
              <w:right w:val="nil"/>
            </w:tcBorders>
            <w:tcMar>
              <w:top w:w="0" w:type="dxa"/>
              <w:left w:w="108" w:type="dxa"/>
              <w:bottom w:w="0" w:type="dxa"/>
              <w:right w:w="108" w:type="dxa"/>
            </w:tcMar>
          </w:tcPr>
          <w:p w14:paraId="112C39AD" w14:textId="77777777" w:rsidR="00EF5E3A" w:rsidRPr="00C77252" w:rsidRDefault="00EF5E3A" w:rsidP="00036270">
            <w:pPr>
              <w:jc w:val="both"/>
              <w:rPr>
                <w:lang w:val="en-GB"/>
              </w:rPr>
            </w:pPr>
            <w:r w:rsidRPr="00C77252">
              <w:rPr>
                <w:lang w:val="en-GB"/>
              </w:rPr>
              <w:sym w:font="Wingdings" w:char="F0FB"/>
            </w:r>
          </w:p>
        </w:tc>
        <w:tc>
          <w:tcPr>
            <w:tcW w:w="1185" w:type="dxa"/>
            <w:tcBorders>
              <w:left w:val="nil"/>
              <w:right w:val="nil"/>
            </w:tcBorders>
            <w:tcMar>
              <w:top w:w="0" w:type="dxa"/>
              <w:left w:w="108" w:type="dxa"/>
              <w:bottom w:w="0" w:type="dxa"/>
              <w:right w:w="108" w:type="dxa"/>
            </w:tcMar>
          </w:tcPr>
          <w:p w14:paraId="68AD5D30" w14:textId="77777777" w:rsidR="00EF5E3A" w:rsidRPr="00C77252" w:rsidRDefault="00EF5E3A" w:rsidP="00036270">
            <w:pPr>
              <w:jc w:val="both"/>
              <w:rPr>
                <w:lang w:val="en-GB"/>
              </w:rPr>
            </w:pPr>
            <w:r w:rsidRPr="00C77252">
              <w:rPr>
                <w:lang w:val="en-GB"/>
              </w:rPr>
              <w:sym w:font="Wingdings" w:char="F0FC"/>
            </w:r>
          </w:p>
        </w:tc>
        <w:tc>
          <w:tcPr>
            <w:tcW w:w="1350" w:type="dxa"/>
            <w:tcBorders>
              <w:left w:val="nil"/>
            </w:tcBorders>
            <w:tcMar>
              <w:top w:w="0" w:type="dxa"/>
              <w:left w:w="108" w:type="dxa"/>
              <w:bottom w:w="0" w:type="dxa"/>
              <w:right w:w="108" w:type="dxa"/>
            </w:tcMar>
          </w:tcPr>
          <w:p w14:paraId="5DDCF53E" w14:textId="77777777" w:rsidR="00EF5E3A" w:rsidRPr="00C77252" w:rsidRDefault="00EF5E3A" w:rsidP="00036270">
            <w:pPr>
              <w:jc w:val="both"/>
              <w:rPr>
                <w:lang w:val="en-GB"/>
              </w:rPr>
            </w:pPr>
            <w:r w:rsidRPr="00C77252">
              <w:rPr>
                <w:lang w:val="en-GB"/>
              </w:rPr>
              <w:sym w:font="Wingdings" w:char="F0FC"/>
            </w:r>
          </w:p>
        </w:tc>
      </w:tr>
      <w:tr w:rsidR="00EF5E3A" w:rsidRPr="00C77252" w14:paraId="2B2E9136" w14:textId="77777777">
        <w:trPr>
          <w:jc w:val="center"/>
        </w:trPr>
        <w:tc>
          <w:tcPr>
            <w:tcW w:w="1635" w:type="dxa"/>
            <w:tcBorders>
              <w:right w:val="nil"/>
            </w:tcBorders>
            <w:tcMar>
              <w:top w:w="0" w:type="dxa"/>
              <w:left w:w="108" w:type="dxa"/>
              <w:bottom w:w="0" w:type="dxa"/>
              <w:right w:w="108" w:type="dxa"/>
            </w:tcMar>
            <w:vAlign w:val="center"/>
          </w:tcPr>
          <w:p w14:paraId="5DEEA383" w14:textId="77777777" w:rsidR="00EF5E3A" w:rsidRPr="00C77252" w:rsidRDefault="00EF5E3A" w:rsidP="00036270">
            <w:pPr>
              <w:spacing w:after="120" w:line="360" w:lineRule="auto"/>
              <w:jc w:val="both"/>
              <w:rPr>
                <w:lang w:eastAsia="pt-PT"/>
              </w:rPr>
            </w:pPr>
            <w:r w:rsidRPr="00C77252">
              <w:rPr>
                <w:lang w:eastAsia="pt-PT"/>
              </w:rPr>
              <w:t>Infrastructure networks</w:t>
            </w:r>
          </w:p>
        </w:tc>
        <w:tc>
          <w:tcPr>
            <w:tcW w:w="1217" w:type="dxa"/>
            <w:tcBorders>
              <w:left w:val="nil"/>
              <w:right w:val="nil"/>
            </w:tcBorders>
            <w:tcMar>
              <w:top w:w="0" w:type="dxa"/>
              <w:left w:w="108" w:type="dxa"/>
              <w:bottom w:w="0" w:type="dxa"/>
              <w:right w:w="108" w:type="dxa"/>
            </w:tcMar>
          </w:tcPr>
          <w:p w14:paraId="2703B235" w14:textId="77777777" w:rsidR="00EF5E3A" w:rsidRPr="00C77252" w:rsidRDefault="00EF5E3A" w:rsidP="00036270">
            <w:pPr>
              <w:jc w:val="both"/>
              <w:rPr>
                <w:lang w:val="en-GB"/>
              </w:rPr>
            </w:pPr>
            <w:r w:rsidRPr="00C77252">
              <w:rPr>
                <w:lang w:val="en-GB"/>
              </w:rPr>
              <w:sym w:font="Wingdings" w:char="F0FC"/>
            </w:r>
          </w:p>
        </w:tc>
        <w:tc>
          <w:tcPr>
            <w:tcW w:w="1218" w:type="dxa"/>
            <w:tcBorders>
              <w:left w:val="nil"/>
              <w:right w:val="nil"/>
            </w:tcBorders>
            <w:tcMar>
              <w:top w:w="0" w:type="dxa"/>
              <w:left w:w="108" w:type="dxa"/>
              <w:bottom w:w="0" w:type="dxa"/>
              <w:right w:w="108" w:type="dxa"/>
            </w:tcMar>
          </w:tcPr>
          <w:p w14:paraId="53D8637C" w14:textId="77777777" w:rsidR="00EF5E3A" w:rsidRPr="00C77252" w:rsidRDefault="00EF5E3A" w:rsidP="00036270">
            <w:pPr>
              <w:jc w:val="both"/>
              <w:rPr>
                <w:lang w:val="en-GB"/>
              </w:rPr>
            </w:pPr>
            <w:r w:rsidRPr="00C77252">
              <w:rPr>
                <w:lang w:val="en-GB"/>
              </w:rPr>
              <w:sym w:font="Wingdings" w:char="F0FB"/>
            </w:r>
          </w:p>
        </w:tc>
        <w:tc>
          <w:tcPr>
            <w:tcW w:w="1361" w:type="dxa"/>
            <w:tcBorders>
              <w:left w:val="nil"/>
              <w:right w:val="nil"/>
            </w:tcBorders>
            <w:tcMar>
              <w:top w:w="0" w:type="dxa"/>
              <w:left w:w="108" w:type="dxa"/>
              <w:bottom w:w="0" w:type="dxa"/>
              <w:right w:w="108" w:type="dxa"/>
            </w:tcMar>
          </w:tcPr>
          <w:p w14:paraId="2F6D69C9" w14:textId="77777777" w:rsidR="00EF5E3A" w:rsidRPr="00C77252" w:rsidRDefault="00EF5E3A" w:rsidP="00036270">
            <w:pPr>
              <w:jc w:val="both"/>
              <w:rPr>
                <w:lang w:val="en-GB"/>
              </w:rPr>
            </w:pPr>
            <w:r w:rsidRPr="00C77252">
              <w:rPr>
                <w:lang w:val="en-GB"/>
              </w:rPr>
              <w:sym w:font="Wingdings" w:char="F0FB"/>
            </w:r>
          </w:p>
        </w:tc>
        <w:tc>
          <w:tcPr>
            <w:tcW w:w="1208" w:type="dxa"/>
            <w:tcBorders>
              <w:left w:val="nil"/>
              <w:right w:val="nil"/>
            </w:tcBorders>
            <w:tcMar>
              <w:top w:w="0" w:type="dxa"/>
              <w:left w:w="108" w:type="dxa"/>
              <w:bottom w:w="0" w:type="dxa"/>
              <w:right w:w="108" w:type="dxa"/>
            </w:tcMar>
          </w:tcPr>
          <w:p w14:paraId="1380006A" w14:textId="77777777" w:rsidR="00EF5E3A" w:rsidRPr="00C77252" w:rsidRDefault="00EF5E3A" w:rsidP="00036270">
            <w:pPr>
              <w:jc w:val="both"/>
              <w:rPr>
                <w:lang w:val="en-GB"/>
              </w:rPr>
            </w:pPr>
            <w:r w:rsidRPr="00C77252">
              <w:rPr>
                <w:lang w:val="en-GB"/>
              </w:rPr>
              <w:sym w:font="Wingdings" w:char="F0FB"/>
            </w:r>
          </w:p>
        </w:tc>
        <w:tc>
          <w:tcPr>
            <w:tcW w:w="1185" w:type="dxa"/>
            <w:tcBorders>
              <w:left w:val="nil"/>
              <w:right w:val="nil"/>
            </w:tcBorders>
            <w:tcMar>
              <w:top w:w="0" w:type="dxa"/>
              <w:left w:w="108" w:type="dxa"/>
              <w:bottom w:w="0" w:type="dxa"/>
              <w:right w:w="108" w:type="dxa"/>
            </w:tcMar>
          </w:tcPr>
          <w:p w14:paraId="309CA56C" w14:textId="77777777" w:rsidR="00EF5E3A" w:rsidRPr="00C77252" w:rsidRDefault="00EF5E3A" w:rsidP="00036270">
            <w:pPr>
              <w:jc w:val="both"/>
              <w:rPr>
                <w:lang w:val="en-GB"/>
              </w:rPr>
            </w:pPr>
            <w:r w:rsidRPr="00C77252">
              <w:rPr>
                <w:lang w:val="en-GB"/>
              </w:rPr>
              <w:sym w:font="Wingdings" w:char="F0FB"/>
            </w:r>
          </w:p>
        </w:tc>
        <w:tc>
          <w:tcPr>
            <w:tcW w:w="1350" w:type="dxa"/>
            <w:tcBorders>
              <w:left w:val="nil"/>
            </w:tcBorders>
            <w:tcMar>
              <w:top w:w="0" w:type="dxa"/>
              <w:left w:w="108" w:type="dxa"/>
              <w:bottom w:w="0" w:type="dxa"/>
              <w:right w:w="108" w:type="dxa"/>
            </w:tcMar>
          </w:tcPr>
          <w:p w14:paraId="0482DB95" w14:textId="77777777" w:rsidR="00EF5E3A" w:rsidRPr="00C77252" w:rsidRDefault="00EF5E3A" w:rsidP="00036270">
            <w:pPr>
              <w:jc w:val="both"/>
              <w:rPr>
                <w:lang w:val="en-GB"/>
              </w:rPr>
            </w:pPr>
            <w:r w:rsidRPr="00C77252">
              <w:rPr>
                <w:lang w:val="en-GB"/>
              </w:rPr>
              <w:sym w:font="Wingdings" w:char="F0FC"/>
            </w:r>
          </w:p>
        </w:tc>
      </w:tr>
    </w:tbl>
    <w:p w14:paraId="3485934B" w14:textId="77777777" w:rsidR="00EF5E3A" w:rsidRPr="00C77252" w:rsidRDefault="00EF5E3A" w:rsidP="00EB3FF9">
      <w:pPr>
        <w:jc w:val="both"/>
        <w:rPr>
          <w:lang w:val="en-US"/>
        </w:rPr>
      </w:pPr>
      <w:r w:rsidRPr="00C77252">
        <w:rPr>
          <w:lang w:val="en-US"/>
        </w:rPr>
        <w:t>*Seen as a</w:t>
      </w:r>
      <w:r w:rsidR="003874AE">
        <w:rPr>
          <w:lang w:val="en-US"/>
        </w:rPr>
        <w:t xml:space="preserve"> </w:t>
      </w:r>
      <w:r w:rsidRPr="00C77252">
        <w:rPr>
          <w:lang w:val="en-US"/>
        </w:rPr>
        <w:t>strategy and not as a measure since it integrates a set of actions</w:t>
      </w:r>
    </w:p>
    <w:p w14:paraId="03707373" w14:textId="77777777" w:rsidR="00EF5E3A" w:rsidRPr="00C77252" w:rsidRDefault="00EF5E3A" w:rsidP="00EB3FF9">
      <w:pPr>
        <w:autoSpaceDE w:val="0"/>
        <w:autoSpaceDN w:val="0"/>
        <w:adjustRightInd w:val="0"/>
        <w:spacing w:after="120"/>
        <w:ind w:left="426" w:right="68" w:hanging="426"/>
        <w:jc w:val="both"/>
        <w:rPr>
          <w:lang w:val="en-US"/>
        </w:rPr>
      </w:pPr>
    </w:p>
    <w:sectPr w:rsidR="00EF5E3A" w:rsidRPr="00C77252" w:rsidSect="006C5D8C">
      <w:footerReference w:type="default" r:id="rId10"/>
      <w:pgSz w:w="11906" w:h="16838" w:code="9"/>
      <w:pgMar w:top="1418" w:right="1701" w:bottom="1418" w:left="1701"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F71B2" w15:done="0"/>
  <w15:commentEx w15:paraId="1C09A2A4" w15:done="0"/>
  <w15:commentEx w15:paraId="38B13369" w15:done="0"/>
  <w15:commentEx w15:paraId="010E2814" w15:done="0"/>
  <w15:commentEx w15:paraId="17242E15" w15:done="0"/>
  <w15:commentEx w15:paraId="6208928D" w15:done="0"/>
  <w15:commentEx w15:paraId="7DEB1608" w15:done="0"/>
  <w15:commentEx w15:paraId="3EB91B28" w15:done="0"/>
  <w15:commentEx w15:paraId="5E5396E2" w15:done="0"/>
  <w15:commentEx w15:paraId="47D055A3" w15:done="0"/>
  <w15:commentEx w15:paraId="1E721985" w15:done="0"/>
  <w15:commentEx w15:paraId="1A49CBDA" w15:done="0"/>
  <w15:commentEx w15:paraId="1C1E1714" w15:done="0"/>
  <w15:commentEx w15:paraId="49682C89" w15:done="0"/>
  <w15:commentEx w15:paraId="3C816E8B" w15:done="0"/>
  <w15:commentEx w15:paraId="4C7A9E1E" w15:done="0"/>
  <w15:commentEx w15:paraId="1710B3A7" w15:done="0"/>
  <w15:commentEx w15:paraId="76C8BD78" w15:done="0"/>
  <w15:commentEx w15:paraId="0E19A074" w15:done="0"/>
  <w15:commentEx w15:paraId="082D3F5C" w15:done="0"/>
  <w15:commentEx w15:paraId="4AE46F42" w15:done="0"/>
  <w15:commentEx w15:paraId="388D11B7" w15:done="0"/>
  <w15:commentEx w15:paraId="16ED720C" w15:done="0"/>
  <w15:commentEx w15:paraId="2E3D04A9" w15:done="0"/>
  <w15:commentEx w15:paraId="5CD45E74" w15:done="0"/>
  <w15:commentEx w15:paraId="5A387263" w15:done="0"/>
  <w15:commentEx w15:paraId="42892F89" w15:done="0"/>
  <w15:commentEx w15:paraId="23F16001" w15:done="0"/>
  <w15:commentEx w15:paraId="7DFCD9E8" w15:done="0"/>
  <w15:commentEx w15:paraId="6840876C" w15:done="0"/>
  <w15:commentEx w15:paraId="0E983B0A" w15:done="0"/>
  <w15:commentEx w15:paraId="011DAB54" w15:done="0"/>
  <w15:commentEx w15:paraId="1180616A" w15:done="0"/>
  <w15:commentEx w15:paraId="0525DA8E" w15:done="0"/>
  <w15:commentEx w15:paraId="183E32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7C955" w14:textId="77777777" w:rsidR="00BC05DE" w:rsidRDefault="00BC05DE" w:rsidP="00C77252">
      <w:r>
        <w:separator/>
      </w:r>
    </w:p>
  </w:endnote>
  <w:endnote w:type="continuationSeparator" w:id="0">
    <w:p w14:paraId="14ABCA65" w14:textId="77777777" w:rsidR="00BC05DE" w:rsidRDefault="00BC05DE" w:rsidP="00C7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9AD0" w14:textId="77777777" w:rsidR="00770009" w:rsidRDefault="00770009">
    <w:pPr>
      <w:pStyle w:val="Footer"/>
      <w:jc w:val="center"/>
    </w:pPr>
    <w:r>
      <w:fldChar w:fldCharType="begin"/>
    </w:r>
    <w:r>
      <w:instrText xml:space="preserve"> PAGE   \* MERGEFORMAT </w:instrText>
    </w:r>
    <w:r>
      <w:fldChar w:fldCharType="separate"/>
    </w:r>
    <w:r w:rsidR="009E0759">
      <w:rPr>
        <w:noProof/>
      </w:rPr>
      <w:t>35</w:t>
    </w:r>
    <w:r>
      <w:rPr>
        <w:noProof/>
      </w:rPr>
      <w:fldChar w:fldCharType="end"/>
    </w:r>
  </w:p>
  <w:p w14:paraId="1AF9203D" w14:textId="77777777" w:rsidR="00770009" w:rsidRDefault="00770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C7D46" w14:textId="77777777" w:rsidR="00BC05DE" w:rsidRDefault="00BC05DE" w:rsidP="00C77252">
      <w:r>
        <w:separator/>
      </w:r>
    </w:p>
  </w:footnote>
  <w:footnote w:type="continuationSeparator" w:id="0">
    <w:p w14:paraId="33A5CEC3" w14:textId="77777777" w:rsidR="00BC05DE" w:rsidRDefault="00BC05DE" w:rsidP="00C77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261C0"/>
    <w:multiLevelType w:val="hybridMultilevel"/>
    <w:tmpl w:val="E26C0DB4"/>
    <w:lvl w:ilvl="0" w:tplc="079A0CBC">
      <w:start w:val="1"/>
      <w:numFmt w:val="bullet"/>
      <w:lvlText w:val="•"/>
      <w:lvlJc w:val="left"/>
      <w:pPr>
        <w:tabs>
          <w:tab w:val="num" w:pos="720"/>
        </w:tabs>
        <w:ind w:left="720" w:hanging="360"/>
      </w:pPr>
      <w:rPr>
        <w:rFonts w:ascii="Times New Roman" w:hAnsi="Times New Roman" w:hint="default"/>
      </w:rPr>
    </w:lvl>
    <w:lvl w:ilvl="1" w:tplc="07080410">
      <w:start w:val="1"/>
      <w:numFmt w:val="bullet"/>
      <w:lvlText w:val="•"/>
      <w:lvlJc w:val="left"/>
      <w:pPr>
        <w:tabs>
          <w:tab w:val="num" w:pos="1440"/>
        </w:tabs>
        <w:ind w:left="1440" w:hanging="360"/>
      </w:pPr>
      <w:rPr>
        <w:rFonts w:ascii="Times New Roman" w:hAnsi="Times New Roman" w:hint="default"/>
      </w:rPr>
    </w:lvl>
    <w:lvl w:ilvl="2" w:tplc="56BCEB22">
      <w:start w:val="1"/>
      <w:numFmt w:val="bullet"/>
      <w:lvlText w:val="•"/>
      <w:lvlJc w:val="left"/>
      <w:pPr>
        <w:tabs>
          <w:tab w:val="num" w:pos="2160"/>
        </w:tabs>
        <w:ind w:left="2160" w:hanging="360"/>
      </w:pPr>
      <w:rPr>
        <w:rFonts w:ascii="Times New Roman" w:hAnsi="Times New Roman" w:hint="default"/>
      </w:rPr>
    </w:lvl>
    <w:lvl w:ilvl="3" w:tplc="36523ADC">
      <w:start w:val="1"/>
      <w:numFmt w:val="bullet"/>
      <w:lvlText w:val="•"/>
      <w:lvlJc w:val="left"/>
      <w:pPr>
        <w:tabs>
          <w:tab w:val="num" w:pos="2880"/>
        </w:tabs>
        <w:ind w:left="2880" w:hanging="360"/>
      </w:pPr>
      <w:rPr>
        <w:rFonts w:ascii="Times New Roman" w:hAnsi="Times New Roman" w:hint="default"/>
      </w:rPr>
    </w:lvl>
    <w:lvl w:ilvl="4" w:tplc="6FE89D8C">
      <w:start w:val="1"/>
      <w:numFmt w:val="bullet"/>
      <w:lvlText w:val="•"/>
      <w:lvlJc w:val="left"/>
      <w:pPr>
        <w:tabs>
          <w:tab w:val="num" w:pos="3600"/>
        </w:tabs>
        <w:ind w:left="3600" w:hanging="360"/>
      </w:pPr>
      <w:rPr>
        <w:rFonts w:ascii="Times New Roman" w:hAnsi="Times New Roman" w:hint="default"/>
      </w:rPr>
    </w:lvl>
    <w:lvl w:ilvl="5" w:tplc="9E64F1D8">
      <w:start w:val="1"/>
      <w:numFmt w:val="bullet"/>
      <w:lvlText w:val="•"/>
      <w:lvlJc w:val="left"/>
      <w:pPr>
        <w:tabs>
          <w:tab w:val="num" w:pos="4320"/>
        </w:tabs>
        <w:ind w:left="4320" w:hanging="360"/>
      </w:pPr>
      <w:rPr>
        <w:rFonts w:ascii="Times New Roman" w:hAnsi="Times New Roman" w:hint="default"/>
      </w:rPr>
    </w:lvl>
    <w:lvl w:ilvl="6" w:tplc="AC282216">
      <w:start w:val="1"/>
      <w:numFmt w:val="bullet"/>
      <w:lvlText w:val="•"/>
      <w:lvlJc w:val="left"/>
      <w:pPr>
        <w:tabs>
          <w:tab w:val="num" w:pos="5040"/>
        </w:tabs>
        <w:ind w:left="5040" w:hanging="360"/>
      </w:pPr>
      <w:rPr>
        <w:rFonts w:ascii="Times New Roman" w:hAnsi="Times New Roman" w:hint="default"/>
      </w:rPr>
    </w:lvl>
    <w:lvl w:ilvl="7" w:tplc="EFAC5740">
      <w:start w:val="1"/>
      <w:numFmt w:val="bullet"/>
      <w:lvlText w:val="•"/>
      <w:lvlJc w:val="left"/>
      <w:pPr>
        <w:tabs>
          <w:tab w:val="num" w:pos="5760"/>
        </w:tabs>
        <w:ind w:left="5760" w:hanging="360"/>
      </w:pPr>
      <w:rPr>
        <w:rFonts w:ascii="Times New Roman" w:hAnsi="Times New Roman" w:hint="default"/>
      </w:rPr>
    </w:lvl>
    <w:lvl w:ilvl="8" w:tplc="82906D1C">
      <w:start w:val="1"/>
      <w:numFmt w:val="bullet"/>
      <w:lvlText w:val="•"/>
      <w:lvlJc w:val="left"/>
      <w:pPr>
        <w:tabs>
          <w:tab w:val="num" w:pos="6480"/>
        </w:tabs>
        <w:ind w:left="6480" w:hanging="360"/>
      </w:pPr>
      <w:rPr>
        <w:rFonts w:ascii="Times New Roman" w:hAnsi="Times New Roman" w:hint="default"/>
      </w:rPr>
    </w:lvl>
  </w:abstractNum>
  <w:abstractNum w:abstractNumId="1">
    <w:nsid w:val="3A5878F9"/>
    <w:multiLevelType w:val="hybridMultilevel"/>
    <w:tmpl w:val="2E60A9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535552"/>
    <w:multiLevelType w:val="multilevel"/>
    <w:tmpl w:val="0A4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AF6ACB"/>
    <w:multiLevelType w:val="multilevel"/>
    <w:tmpl w:val="6A58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uk Fleskens">
    <w15:presenceInfo w15:providerId="Windows Live" w15:userId="c133f15bd8d1ca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7F"/>
    <w:rsid w:val="0000027B"/>
    <w:rsid w:val="00001894"/>
    <w:rsid w:val="00001AD7"/>
    <w:rsid w:val="00003316"/>
    <w:rsid w:val="00004103"/>
    <w:rsid w:val="000054B8"/>
    <w:rsid w:val="00006203"/>
    <w:rsid w:val="00007BBB"/>
    <w:rsid w:val="00007CBC"/>
    <w:rsid w:val="00007E17"/>
    <w:rsid w:val="00010233"/>
    <w:rsid w:val="00010304"/>
    <w:rsid w:val="00011824"/>
    <w:rsid w:val="00011E50"/>
    <w:rsid w:val="0001290C"/>
    <w:rsid w:val="000134A0"/>
    <w:rsid w:val="00013592"/>
    <w:rsid w:val="0001392E"/>
    <w:rsid w:val="000139B3"/>
    <w:rsid w:val="000150CB"/>
    <w:rsid w:val="00017307"/>
    <w:rsid w:val="00021E24"/>
    <w:rsid w:val="00021E7F"/>
    <w:rsid w:val="000233A7"/>
    <w:rsid w:val="00023AE8"/>
    <w:rsid w:val="0002466D"/>
    <w:rsid w:val="0002523D"/>
    <w:rsid w:val="00025F50"/>
    <w:rsid w:val="000269C1"/>
    <w:rsid w:val="00026FF3"/>
    <w:rsid w:val="00027663"/>
    <w:rsid w:val="000278D3"/>
    <w:rsid w:val="00031405"/>
    <w:rsid w:val="000314C9"/>
    <w:rsid w:val="00032568"/>
    <w:rsid w:val="00033AF4"/>
    <w:rsid w:val="00034B15"/>
    <w:rsid w:val="00036270"/>
    <w:rsid w:val="00037C4A"/>
    <w:rsid w:val="0004234F"/>
    <w:rsid w:val="00042496"/>
    <w:rsid w:val="0004344F"/>
    <w:rsid w:val="00043732"/>
    <w:rsid w:val="00043D69"/>
    <w:rsid w:val="00045B60"/>
    <w:rsid w:val="00045EBF"/>
    <w:rsid w:val="00050755"/>
    <w:rsid w:val="00051EA6"/>
    <w:rsid w:val="0005233E"/>
    <w:rsid w:val="00052744"/>
    <w:rsid w:val="00053DD8"/>
    <w:rsid w:val="000545DB"/>
    <w:rsid w:val="00054B3E"/>
    <w:rsid w:val="00054CDA"/>
    <w:rsid w:val="000555E6"/>
    <w:rsid w:val="00057D69"/>
    <w:rsid w:val="00060902"/>
    <w:rsid w:val="0006096B"/>
    <w:rsid w:val="00060EC7"/>
    <w:rsid w:val="00062F3B"/>
    <w:rsid w:val="000647D1"/>
    <w:rsid w:val="00065BB5"/>
    <w:rsid w:val="000667B5"/>
    <w:rsid w:val="00066B43"/>
    <w:rsid w:val="000678D0"/>
    <w:rsid w:val="00070E82"/>
    <w:rsid w:val="00071026"/>
    <w:rsid w:val="0007146C"/>
    <w:rsid w:val="00075289"/>
    <w:rsid w:val="00076198"/>
    <w:rsid w:val="0007631F"/>
    <w:rsid w:val="000767EA"/>
    <w:rsid w:val="000770CB"/>
    <w:rsid w:val="00080EB6"/>
    <w:rsid w:val="00084CC6"/>
    <w:rsid w:val="0008584F"/>
    <w:rsid w:val="000870B5"/>
    <w:rsid w:val="0008719A"/>
    <w:rsid w:val="00090B3C"/>
    <w:rsid w:val="00091EDF"/>
    <w:rsid w:val="00092160"/>
    <w:rsid w:val="00094697"/>
    <w:rsid w:val="00095270"/>
    <w:rsid w:val="00095684"/>
    <w:rsid w:val="00095C1C"/>
    <w:rsid w:val="0009633A"/>
    <w:rsid w:val="000A150B"/>
    <w:rsid w:val="000A17CF"/>
    <w:rsid w:val="000A300D"/>
    <w:rsid w:val="000A40E7"/>
    <w:rsid w:val="000A641F"/>
    <w:rsid w:val="000A7B7D"/>
    <w:rsid w:val="000B06C5"/>
    <w:rsid w:val="000B1F9B"/>
    <w:rsid w:val="000B311F"/>
    <w:rsid w:val="000B3388"/>
    <w:rsid w:val="000B3CA5"/>
    <w:rsid w:val="000B503F"/>
    <w:rsid w:val="000B65C1"/>
    <w:rsid w:val="000B7308"/>
    <w:rsid w:val="000B7406"/>
    <w:rsid w:val="000B7595"/>
    <w:rsid w:val="000C41C1"/>
    <w:rsid w:val="000C4F26"/>
    <w:rsid w:val="000C73C2"/>
    <w:rsid w:val="000C75E3"/>
    <w:rsid w:val="000C7B6F"/>
    <w:rsid w:val="000C7B82"/>
    <w:rsid w:val="000D020A"/>
    <w:rsid w:val="000D091B"/>
    <w:rsid w:val="000D0ABB"/>
    <w:rsid w:val="000D3A90"/>
    <w:rsid w:val="000D5685"/>
    <w:rsid w:val="000D56C9"/>
    <w:rsid w:val="000D5854"/>
    <w:rsid w:val="000D5D73"/>
    <w:rsid w:val="000D5F72"/>
    <w:rsid w:val="000D61D1"/>
    <w:rsid w:val="000D67B3"/>
    <w:rsid w:val="000D6B7E"/>
    <w:rsid w:val="000D7C66"/>
    <w:rsid w:val="000E0F82"/>
    <w:rsid w:val="000E138E"/>
    <w:rsid w:val="000E1ECE"/>
    <w:rsid w:val="000E29D7"/>
    <w:rsid w:val="000E3085"/>
    <w:rsid w:val="000E321B"/>
    <w:rsid w:val="000E56D0"/>
    <w:rsid w:val="000E5B57"/>
    <w:rsid w:val="000F00A7"/>
    <w:rsid w:val="000F0A71"/>
    <w:rsid w:val="000F191C"/>
    <w:rsid w:val="000F1F03"/>
    <w:rsid w:val="000F296F"/>
    <w:rsid w:val="000F4121"/>
    <w:rsid w:val="000F4352"/>
    <w:rsid w:val="000F4BE5"/>
    <w:rsid w:val="000F6844"/>
    <w:rsid w:val="00100084"/>
    <w:rsid w:val="00100600"/>
    <w:rsid w:val="00100B30"/>
    <w:rsid w:val="00100C37"/>
    <w:rsid w:val="00100C9C"/>
    <w:rsid w:val="00101273"/>
    <w:rsid w:val="0010168B"/>
    <w:rsid w:val="0010254F"/>
    <w:rsid w:val="0010386E"/>
    <w:rsid w:val="0010413C"/>
    <w:rsid w:val="00104992"/>
    <w:rsid w:val="00104AA3"/>
    <w:rsid w:val="00104C1A"/>
    <w:rsid w:val="001070D9"/>
    <w:rsid w:val="00107B20"/>
    <w:rsid w:val="00110865"/>
    <w:rsid w:val="00110BFA"/>
    <w:rsid w:val="00110E37"/>
    <w:rsid w:val="00110E9A"/>
    <w:rsid w:val="0011128D"/>
    <w:rsid w:val="001112E0"/>
    <w:rsid w:val="00112485"/>
    <w:rsid w:val="001124C1"/>
    <w:rsid w:val="00113CFE"/>
    <w:rsid w:val="00113E53"/>
    <w:rsid w:val="00116932"/>
    <w:rsid w:val="00120F6D"/>
    <w:rsid w:val="00120FD5"/>
    <w:rsid w:val="00121251"/>
    <w:rsid w:val="0012167A"/>
    <w:rsid w:val="001221E4"/>
    <w:rsid w:val="00124CF1"/>
    <w:rsid w:val="00125F4A"/>
    <w:rsid w:val="00126EA6"/>
    <w:rsid w:val="00126F7E"/>
    <w:rsid w:val="0013008B"/>
    <w:rsid w:val="00130C81"/>
    <w:rsid w:val="00130DC2"/>
    <w:rsid w:val="0013134D"/>
    <w:rsid w:val="001336BB"/>
    <w:rsid w:val="001350D5"/>
    <w:rsid w:val="00137939"/>
    <w:rsid w:val="00137E03"/>
    <w:rsid w:val="00140B89"/>
    <w:rsid w:val="00140E22"/>
    <w:rsid w:val="001414BD"/>
    <w:rsid w:val="00144764"/>
    <w:rsid w:val="00145D99"/>
    <w:rsid w:val="00147635"/>
    <w:rsid w:val="0014783B"/>
    <w:rsid w:val="00150D09"/>
    <w:rsid w:val="00150D16"/>
    <w:rsid w:val="00152226"/>
    <w:rsid w:val="00153E5B"/>
    <w:rsid w:val="001550CF"/>
    <w:rsid w:val="00155572"/>
    <w:rsid w:val="00156F43"/>
    <w:rsid w:val="001600FB"/>
    <w:rsid w:val="0016068A"/>
    <w:rsid w:val="00160E7B"/>
    <w:rsid w:val="00161A1D"/>
    <w:rsid w:val="00162643"/>
    <w:rsid w:val="00162B89"/>
    <w:rsid w:val="00163101"/>
    <w:rsid w:val="00164B42"/>
    <w:rsid w:val="0016665B"/>
    <w:rsid w:val="0017072A"/>
    <w:rsid w:val="001720DD"/>
    <w:rsid w:val="0017221C"/>
    <w:rsid w:val="00175A23"/>
    <w:rsid w:val="00175A8F"/>
    <w:rsid w:val="0017782F"/>
    <w:rsid w:val="0018026F"/>
    <w:rsid w:val="001806D2"/>
    <w:rsid w:val="00180957"/>
    <w:rsid w:val="00184ADD"/>
    <w:rsid w:val="0018691E"/>
    <w:rsid w:val="00191BE4"/>
    <w:rsid w:val="00192C1D"/>
    <w:rsid w:val="001946B0"/>
    <w:rsid w:val="00196344"/>
    <w:rsid w:val="0019713A"/>
    <w:rsid w:val="001A05E2"/>
    <w:rsid w:val="001A14CD"/>
    <w:rsid w:val="001A1D98"/>
    <w:rsid w:val="001A356A"/>
    <w:rsid w:val="001A3F83"/>
    <w:rsid w:val="001A4B65"/>
    <w:rsid w:val="001A4DE2"/>
    <w:rsid w:val="001A5C4F"/>
    <w:rsid w:val="001A7245"/>
    <w:rsid w:val="001B0184"/>
    <w:rsid w:val="001B0B6C"/>
    <w:rsid w:val="001B1099"/>
    <w:rsid w:val="001B3306"/>
    <w:rsid w:val="001B3CFC"/>
    <w:rsid w:val="001B6871"/>
    <w:rsid w:val="001C0FAE"/>
    <w:rsid w:val="001C14DF"/>
    <w:rsid w:val="001C1FFB"/>
    <w:rsid w:val="001C3062"/>
    <w:rsid w:val="001C4BFA"/>
    <w:rsid w:val="001C6499"/>
    <w:rsid w:val="001C7D36"/>
    <w:rsid w:val="001D0417"/>
    <w:rsid w:val="001D0957"/>
    <w:rsid w:val="001D1B69"/>
    <w:rsid w:val="001D23C6"/>
    <w:rsid w:val="001D49D2"/>
    <w:rsid w:val="001D5380"/>
    <w:rsid w:val="001D7234"/>
    <w:rsid w:val="001E1524"/>
    <w:rsid w:val="001E169D"/>
    <w:rsid w:val="001E1828"/>
    <w:rsid w:val="001E1B30"/>
    <w:rsid w:val="001E1FB7"/>
    <w:rsid w:val="001E21A4"/>
    <w:rsid w:val="001E3DAC"/>
    <w:rsid w:val="001E4B5F"/>
    <w:rsid w:val="001E6670"/>
    <w:rsid w:val="001E787D"/>
    <w:rsid w:val="001E7CC7"/>
    <w:rsid w:val="001F0A5F"/>
    <w:rsid w:val="001F2352"/>
    <w:rsid w:val="001F30B9"/>
    <w:rsid w:val="001F34C7"/>
    <w:rsid w:val="001F3684"/>
    <w:rsid w:val="001F48C1"/>
    <w:rsid w:val="001F5177"/>
    <w:rsid w:val="001F6137"/>
    <w:rsid w:val="001F63D9"/>
    <w:rsid w:val="002029D9"/>
    <w:rsid w:val="00202A84"/>
    <w:rsid w:val="00203153"/>
    <w:rsid w:val="002044D3"/>
    <w:rsid w:val="0020618C"/>
    <w:rsid w:val="0021160F"/>
    <w:rsid w:val="002138E8"/>
    <w:rsid w:val="00213E89"/>
    <w:rsid w:val="00214831"/>
    <w:rsid w:val="00214AEE"/>
    <w:rsid w:val="00214D07"/>
    <w:rsid w:val="00217725"/>
    <w:rsid w:val="002227B2"/>
    <w:rsid w:val="00225427"/>
    <w:rsid w:val="00230269"/>
    <w:rsid w:val="00231400"/>
    <w:rsid w:val="00232D41"/>
    <w:rsid w:val="00232D77"/>
    <w:rsid w:val="00233EC6"/>
    <w:rsid w:val="002348A1"/>
    <w:rsid w:val="00235F0F"/>
    <w:rsid w:val="00240F63"/>
    <w:rsid w:val="00243378"/>
    <w:rsid w:val="00243662"/>
    <w:rsid w:val="002509D1"/>
    <w:rsid w:val="002517E0"/>
    <w:rsid w:val="00253AFE"/>
    <w:rsid w:val="00254F44"/>
    <w:rsid w:val="00255116"/>
    <w:rsid w:val="00255168"/>
    <w:rsid w:val="002610CF"/>
    <w:rsid w:val="00261481"/>
    <w:rsid w:val="002617D6"/>
    <w:rsid w:val="002648B0"/>
    <w:rsid w:val="00265172"/>
    <w:rsid w:val="00265346"/>
    <w:rsid w:val="002678F9"/>
    <w:rsid w:val="00272463"/>
    <w:rsid w:val="0027288A"/>
    <w:rsid w:val="002728E7"/>
    <w:rsid w:val="00274290"/>
    <w:rsid w:val="002750FE"/>
    <w:rsid w:val="00275CBD"/>
    <w:rsid w:val="002772E4"/>
    <w:rsid w:val="002805B6"/>
    <w:rsid w:val="00280966"/>
    <w:rsid w:val="00281996"/>
    <w:rsid w:val="00281D20"/>
    <w:rsid w:val="00282110"/>
    <w:rsid w:val="002838B0"/>
    <w:rsid w:val="00284DEB"/>
    <w:rsid w:val="002855F4"/>
    <w:rsid w:val="002862C4"/>
    <w:rsid w:val="00286448"/>
    <w:rsid w:val="00287E51"/>
    <w:rsid w:val="00292120"/>
    <w:rsid w:val="00295503"/>
    <w:rsid w:val="00296724"/>
    <w:rsid w:val="00296F06"/>
    <w:rsid w:val="0029744B"/>
    <w:rsid w:val="002A1718"/>
    <w:rsid w:val="002A3178"/>
    <w:rsid w:val="002A3D51"/>
    <w:rsid w:val="002A5ED7"/>
    <w:rsid w:val="002A5F73"/>
    <w:rsid w:val="002A6F71"/>
    <w:rsid w:val="002A7624"/>
    <w:rsid w:val="002B0FBB"/>
    <w:rsid w:val="002B3188"/>
    <w:rsid w:val="002B5EBD"/>
    <w:rsid w:val="002B67A6"/>
    <w:rsid w:val="002C03A5"/>
    <w:rsid w:val="002C0638"/>
    <w:rsid w:val="002C2960"/>
    <w:rsid w:val="002C42F3"/>
    <w:rsid w:val="002C46B8"/>
    <w:rsid w:val="002C5C83"/>
    <w:rsid w:val="002C5F5F"/>
    <w:rsid w:val="002C6608"/>
    <w:rsid w:val="002C6CED"/>
    <w:rsid w:val="002C76A8"/>
    <w:rsid w:val="002C7C36"/>
    <w:rsid w:val="002D08FD"/>
    <w:rsid w:val="002D31B1"/>
    <w:rsid w:val="002D3388"/>
    <w:rsid w:val="002D3AF7"/>
    <w:rsid w:val="002D41F2"/>
    <w:rsid w:val="002D49FA"/>
    <w:rsid w:val="002D4DAC"/>
    <w:rsid w:val="002D4F48"/>
    <w:rsid w:val="002D60CB"/>
    <w:rsid w:val="002D65DC"/>
    <w:rsid w:val="002D6788"/>
    <w:rsid w:val="002D6D39"/>
    <w:rsid w:val="002D6E0F"/>
    <w:rsid w:val="002E1819"/>
    <w:rsid w:val="002E3B27"/>
    <w:rsid w:val="002E3DB7"/>
    <w:rsid w:val="002E3E57"/>
    <w:rsid w:val="002E4D17"/>
    <w:rsid w:val="002E4E21"/>
    <w:rsid w:val="002E5482"/>
    <w:rsid w:val="002E6352"/>
    <w:rsid w:val="002E640D"/>
    <w:rsid w:val="002E7E38"/>
    <w:rsid w:val="002F0E40"/>
    <w:rsid w:val="002F2834"/>
    <w:rsid w:val="002F3A5D"/>
    <w:rsid w:val="002F51A1"/>
    <w:rsid w:val="002F578C"/>
    <w:rsid w:val="002F5EB8"/>
    <w:rsid w:val="002F6D57"/>
    <w:rsid w:val="002F790B"/>
    <w:rsid w:val="002F7E8C"/>
    <w:rsid w:val="002F7F8C"/>
    <w:rsid w:val="0030028D"/>
    <w:rsid w:val="0030036F"/>
    <w:rsid w:val="00300A99"/>
    <w:rsid w:val="00301BE0"/>
    <w:rsid w:val="003022E5"/>
    <w:rsid w:val="003052B2"/>
    <w:rsid w:val="00307F10"/>
    <w:rsid w:val="0031123E"/>
    <w:rsid w:val="003141B9"/>
    <w:rsid w:val="003152DE"/>
    <w:rsid w:val="00317F65"/>
    <w:rsid w:val="0032129C"/>
    <w:rsid w:val="0032230E"/>
    <w:rsid w:val="00322EA4"/>
    <w:rsid w:val="00323500"/>
    <w:rsid w:val="00330A66"/>
    <w:rsid w:val="00331B54"/>
    <w:rsid w:val="003322A1"/>
    <w:rsid w:val="00332E09"/>
    <w:rsid w:val="00333D86"/>
    <w:rsid w:val="00334C90"/>
    <w:rsid w:val="00334C9E"/>
    <w:rsid w:val="00335789"/>
    <w:rsid w:val="003374E3"/>
    <w:rsid w:val="0034072D"/>
    <w:rsid w:val="0034088E"/>
    <w:rsid w:val="00341570"/>
    <w:rsid w:val="003419DD"/>
    <w:rsid w:val="00342120"/>
    <w:rsid w:val="00344D61"/>
    <w:rsid w:val="0034682B"/>
    <w:rsid w:val="00347D05"/>
    <w:rsid w:val="0035014C"/>
    <w:rsid w:val="003502E9"/>
    <w:rsid w:val="00350D14"/>
    <w:rsid w:val="00350F86"/>
    <w:rsid w:val="003510B8"/>
    <w:rsid w:val="003511F1"/>
    <w:rsid w:val="003522BA"/>
    <w:rsid w:val="00352EF7"/>
    <w:rsid w:val="003561F3"/>
    <w:rsid w:val="00356312"/>
    <w:rsid w:val="00357676"/>
    <w:rsid w:val="00357775"/>
    <w:rsid w:val="00357EEC"/>
    <w:rsid w:val="00357F04"/>
    <w:rsid w:val="0036245D"/>
    <w:rsid w:val="00362D68"/>
    <w:rsid w:val="00362E04"/>
    <w:rsid w:val="00362ED0"/>
    <w:rsid w:val="003634BD"/>
    <w:rsid w:val="0036547A"/>
    <w:rsid w:val="003659D6"/>
    <w:rsid w:val="00367973"/>
    <w:rsid w:val="00367ABB"/>
    <w:rsid w:val="00370096"/>
    <w:rsid w:val="00370D3C"/>
    <w:rsid w:val="003712B1"/>
    <w:rsid w:val="00371C3E"/>
    <w:rsid w:val="00371C69"/>
    <w:rsid w:val="003762BD"/>
    <w:rsid w:val="003779EE"/>
    <w:rsid w:val="003804A8"/>
    <w:rsid w:val="003812D7"/>
    <w:rsid w:val="0038228E"/>
    <w:rsid w:val="00383817"/>
    <w:rsid w:val="003874AE"/>
    <w:rsid w:val="00387984"/>
    <w:rsid w:val="00392D32"/>
    <w:rsid w:val="00393DB9"/>
    <w:rsid w:val="00394BBA"/>
    <w:rsid w:val="00395049"/>
    <w:rsid w:val="00396867"/>
    <w:rsid w:val="003A08A8"/>
    <w:rsid w:val="003A0A17"/>
    <w:rsid w:val="003A22AA"/>
    <w:rsid w:val="003A3790"/>
    <w:rsid w:val="003A42F2"/>
    <w:rsid w:val="003A6F61"/>
    <w:rsid w:val="003A75AF"/>
    <w:rsid w:val="003A7A03"/>
    <w:rsid w:val="003B0F30"/>
    <w:rsid w:val="003B1834"/>
    <w:rsid w:val="003B36A6"/>
    <w:rsid w:val="003B49EB"/>
    <w:rsid w:val="003B6622"/>
    <w:rsid w:val="003B7261"/>
    <w:rsid w:val="003B7851"/>
    <w:rsid w:val="003B7A0E"/>
    <w:rsid w:val="003C0335"/>
    <w:rsid w:val="003C1671"/>
    <w:rsid w:val="003C21A3"/>
    <w:rsid w:val="003C4CC3"/>
    <w:rsid w:val="003C553D"/>
    <w:rsid w:val="003D0964"/>
    <w:rsid w:val="003D0A3C"/>
    <w:rsid w:val="003D112D"/>
    <w:rsid w:val="003D1D98"/>
    <w:rsid w:val="003D3178"/>
    <w:rsid w:val="003D31BE"/>
    <w:rsid w:val="003D3D58"/>
    <w:rsid w:val="003D5E83"/>
    <w:rsid w:val="003E08A4"/>
    <w:rsid w:val="003E13EF"/>
    <w:rsid w:val="003E2304"/>
    <w:rsid w:val="003E2520"/>
    <w:rsid w:val="003E58F1"/>
    <w:rsid w:val="003E5A3E"/>
    <w:rsid w:val="003E7369"/>
    <w:rsid w:val="003E7927"/>
    <w:rsid w:val="003F1182"/>
    <w:rsid w:val="003F16A2"/>
    <w:rsid w:val="003F3E18"/>
    <w:rsid w:val="003F4802"/>
    <w:rsid w:val="003F619B"/>
    <w:rsid w:val="003F6D3C"/>
    <w:rsid w:val="0040185D"/>
    <w:rsid w:val="004029DB"/>
    <w:rsid w:val="00403655"/>
    <w:rsid w:val="00403F0E"/>
    <w:rsid w:val="004055AA"/>
    <w:rsid w:val="0040689F"/>
    <w:rsid w:val="00406B56"/>
    <w:rsid w:val="00406F8D"/>
    <w:rsid w:val="004076A2"/>
    <w:rsid w:val="0041073D"/>
    <w:rsid w:val="00410F3C"/>
    <w:rsid w:val="004110DC"/>
    <w:rsid w:val="00411DA7"/>
    <w:rsid w:val="00412F66"/>
    <w:rsid w:val="004132A2"/>
    <w:rsid w:val="00414D9C"/>
    <w:rsid w:val="0041519D"/>
    <w:rsid w:val="004151A5"/>
    <w:rsid w:val="00415C11"/>
    <w:rsid w:val="00415F17"/>
    <w:rsid w:val="00416DE9"/>
    <w:rsid w:val="00417CF2"/>
    <w:rsid w:val="00417DBB"/>
    <w:rsid w:val="0042025A"/>
    <w:rsid w:val="00420EA9"/>
    <w:rsid w:val="00421F7E"/>
    <w:rsid w:val="00423431"/>
    <w:rsid w:val="00423E50"/>
    <w:rsid w:val="00424E1B"/>
    <w:rsid w:val="00431DEB"/>
    <w:rsid w:val="004326C5"/>
    <w:rsid w:val="00434D10"/>
    <w:rsid w:val="004352BF"/>
    <w:rsid w:val="00436A52"/>
    <w:rsid w:val="00436E06"/>
    <w:rsid w:val="004377E3"/>
    <w:rsid w:val="00443544"/>
    <w:rsid w:val="0044569E"/>
    <w:rsid w:val="0044661C"/>
    <w:rsid w:val="00446C8D"/>
    <w:rsid w:val="00446CB4"/>
    <w:rsid w:val="00447AD5"/>
    <w:rsid w:val="00450131"/>
    <w:rsid w:val="00450C22"/>
    <w:rsid w:val="00450F33"/>
    <w:rsid w:val="00451B87"/>
    <w:rsid w:val="00453427"/>
    <w:rsid w:val="00453B81"/>
    <w:rsid w:val="00454B0E"/>
    <w:rsid w:val="00455987"/>
    <w:rsid w:val="00455C88"/>
    <w:rsid w:val="0045688C"/>
    <w:rsid w:val="00460C39"/>
    <w:rsid w:val="00460EE3"/>
    <w:rsid w:val="00461276"/>
    <w:rsid w:val="00462047"/>
    <w:rsid w:val="00466DAA"/>
    <w:rsid w:val="004708B4"/>
    <w:rsid w:val="004709F0"/>
    <w:rsid w:val="00470F93"/>
    <w:rsid w:val="00471020"/>
    <w:rsid w:val="0047187C"/>
    <w:rsid w:val="004722F0"/>
    <w:rsid w:val="00473017"/>
    <w:rsid w:val="004742BC"/>
    <w:rsid w:val="00477598"/>
    <w:rsid w:val="004800C0"/>
    <w:rsid w:val="00481830"/>
    <w:rsid w:val="00482CD3"/>
    <w:rsid w:val="00482E60"/>
    <w:rsid w:val="00483157"/>
    <w:rsid w:val="00483C5A"/>
    <w:rsid w:val="004840AB"/>
    <w:rsid w:val="00484D05"/>
    <w:rsid w:val="00486D3E"/>
    <w:rsid w:val="00487693"/>
    <w:rsid w:val="00490145"/>
    <w:rsid w:val="00490B0F"/>
    <w:rsid w:val="00490D1C"/>
    <w:rsid w:val="00493B64"/>
    <w:rsid w:val="0049680E"/>
    <w:rsid w:val="00496BED"/>
    <w:rsid w:val="00496CDE"/>
    <w:rsid w:val="004A3F26"/>
    <w:rsid w:val="004A3FD0"/>
    <w:rsid w:val="004A4173"/>
    <w:rsid w:val="004A47B4"/>
    <w:rsid w:val="004A5808"/>
    <w:rsid w:val="004A6310"/>
    <w:rsid w:val="004A753B"/>
    <w:rsid w:val="004A77B6"/>
    <w:rsid w:val="004B0D84"/>
    <w:rsid w:val="004B1835"/>
    <w:rsid w:val="004B2257"/>
    <w:rsid w:val="004B28F9"/>
    <w:rsid w:val="004B53C7"/>
    <w:rsid w:val="004B6C5F"/>
    <w:rsid w:val="004B70A4"/>
    <w:rsid w:val="004C011E"/>
    <w:rsid w:val="004C10B9"/>
    <w:rsid w:val="004C296E"/>
    <w:rsid w:val="004C2F92"/>
    <w:rsid w:val="004C2FEE"/>
    <w:rsid w:val="004C401D"/>
    <w:rsid w:val="004C44FB"/>
    <w:rsid w:val="004C4C8C"/>
    <w:rsid w:val="004C5083"/>
    <w:rsid w:val="004C5168"/>
    <w:rsid w:val="004C65F9"/>
    <w:rsid w:val="004C690D"/>
    <w:rsid w:val="004D05BB"/>
    <w:rsid w:val="004D20E1"/>
    <w:rsid w:val="004D35CB"/>
    <w:rsid w:val="004D4629"/>
    <w:rsid w:val="004D53D4"/>
    <w:rsid w:val="004D6510"/>
    <w:rsid w:val="004D6D29"/>
    <w:rsid w:val="004D7BE7"/>
    <w:rsid w:val="004E20B0"/>
    <w:rsid w:val="004E32D5"/>
    <w:rsid w:val="004E333F"/>
    <w:rsid w:val="004E4793"/>
    <w:rsid w:val="004E5094"/>
    <w:rsid w:val="004E74C9"/>
    <w:rsid w:val="004E759E"/>
    <w:rsid w:val="004F0DC1"/>
    <w:rsid w:val="004F23C1"/>
    <w:rsid w:val="004F3919"/>
    <w:rsid w:val="004F4E5B"/>
    <w:rsid w:val="004F52E3"/>
    <w:rsid w:val="004F5575"/>
    <w:rsid w:val="004F5E2B"/>
    <w:rsid w:val="00502684"/>
    <w:rsid w:val="005026DA"/>
    <w:rsid w:val="005038DC"/>
    <w:rsid w:val="005043EB"/>
    <w:rsid w:val="00505A9F"/>
    <w:rsid w:val="00507E39"/>
    <w:rsid w:val="0051363F"/>
    <w:rsid w:val="005136FF"/>
    <w:rsid w:val="00513E84"/>
    <w:rsid w:val="0051447B"/>
    <w:rsid w:val="00514FB3"/>
    <w:rsid w:val="0051565B"/>
    <w:rsid w:val="0051695A"/>
    <w:rsid w:val="00516FA6"/>
    <w:rsid w:val="00517B6B"/>
    <w:rsid w:val="005200AE"/>
    <w:rsid w:val="00524E6A"/>
    <w:rsid w:val="00525C52"/>
    <w:rsid w:val="00525F51"/>
    <w:rsid w:val="00526BF2"/>
    <w:rsid w:val="00527609"/>
    <w:rsid w:val="00527CAF"/>
    <w:rsid w:val="005405A1"/>
    <w:rsid w:val="00540762"/>
    <w:rsid w:val="00544939"/>
    <w:rsid w:val="0055164E"/>
    <w:rsid w:val="00553474"/>
    <w:rsid w:val="005540C8"/>
    <w:rsid w:val="00554ACA"/>
    <w:rsid w:val="00554C34"/>
    <w:rsid w:val="005553D2"/>
    <w:rsid w:val="00556C65"/>
    <w:rsid w:val="0056215D"/>
    <w:rsid w:val="00563C56"/>
    <w:rsid w:val="005645E8"/>
    <w:rsid w:val="005659DE"/>
    <w:rsid w:val="005729B9"/>
    <w:rsid w:val="00572A72"/>
    <w:rsid w:val="00574603"/>
    <w:rsid w:val="005806A1"/>
    <w:rsid w:val="00580A57"/>
    <w:rsid w:val="00582FB1"/>
    <w:rsid w:val="00587077"/>
    <w:rsid w:val="00593030"/>
    <w:rsid w:val="00594AF0"/>
    <w:rsid w:val="00594E90"/>
    <w:rsid w:val="00595E80"/>
    <w:rsid w:val="00596D0B"/>
    <w:rsid w:val="00597306"/>
    <w:rsid w:val="005A00CF"/>
    <w:rsid w:val="005A07FF"/>
    <w:rsid w:val="005A1CB4"/>
    <w:rsid w:val="005A6EEA"/>
    <w:rsid w:val="005A7E41"/>
    <w:rsid w:val="005B079A"/>
    <w:rsid w:val="005B10F2"/>
    <w:rsid w:val="005B17E1"/>
    <w:rsid w:val="005B1F47"/>
    <w:rsid w:val="005B508C"/>
    <w:rsid w:val="005B76F7"/>
    <w:rsid w:val="005C0562"/>
    <w:rsid w:val="005C08E2"/>
    <w:rsid w:val="005C213D"/>
    <w:rsid w:val="005C3856"/>
    <w:rsid w:val="005C7661"/>
    <w:rsid w:val="005D1C98"/>
    <w:rsid w:val="005D2C9B"/>
    <w:rsid w:val="005D36F5"/>
    <w:rsid w:val="005D372A"/>
    <w:rsid w:val="005D39F7"/>
    <w:rsid w:val="005D51BF"/>
    <w:rsid w:val="005D5360"/>
    <w:rsid w:val="005D6240"/>
    <w:rsid w:val="005D74AA"/>
    <w:rsid w:val="005D7DE9"/>
    <w:rsid w:val="005E0E4D"/>
    <w:rsid w:val="005E0FF7"/>
    <w:rsid w:val="005E1661"/>
    <w:rsid w:val="005E3F45"/>
    <w:rsid w:val="005E534A"/>
    <w:rsid w:val="005E5FC5"/>
    <w:rsid w:val="005E6A1D"/>
    <w:rsid w:val="005F1F06"/>
    <w:rsid w:val="005F2D85"/>
    <w:rsid w:val="005F3ABE"/>
    <w:rsid w:val="005F583E"/>
    <w:rsid w:val="006005C4"/>
    <w:rsid w:val="00600DFD"/>
    <w:rsid w:val="0060193B"/>
    <w:rsid w:val="006064D2"/>
    <w:rsid w:val="00607642"/>
    <w:rsid w:val="006077DB"/>
    <w:rsid w:val="0061173B"/>
    <w:rsid w:val="00611D5C"/>
    <w:rsid w:val="00612068"/>
    <w:rsid w:val="006128DE"/>
    <w:rsid w:val="0061380F"/>
    <w:rsid w:val="00614F7A"/>
    <w:rsid w:val="006150C7"/>
    <w:rsid w:val="00615339"/>
    <w:rsid w:val="00615B92"/>
    <w:rsid w:val="00615C26"/>
    <w:rsid w:val="00615E69"/>
    <w:rsid w:val="006167B0"/>
    <w:rsid w:val="00616951"/>
    <w:rsid w:val="00620CC3"/>
    <w:rsid w:val="00620EEA"/>
    <w:rsid w:val="00621819"/>
    <w:rsid w:val="0062198A"/>
    <w:rsid w:val="006226F4"/>
    <w:rsid w:val="00622A2D"/>
    <w:rsid w:val="00623039"/>
    <w:rsid w:val="00623126"/>
    <w:rsid w:val="00625533"/>
    <w:rsid w:val="00626B7A"/>
    <w:rsid w:val="00626D85"/>
    <w:rsid w:val="00627EED"/>
    <w:rsid w:val="00632A10"/>
    <w:rsid w:val="00633812"/>
    <w:rsid w:val="0063515B"/>
    <w:rsid w:val="00636377"/>
    <w:rsid w:val="00640B74"/>
    <w:rsid w:val="00641C2A"/>
    <w:rsid w:val="00646C5B"/>
    <w:rsid w:val="00651BD5"/>
    <w:rsid w:val="00651C69"/>
    <w:rsid w:val="006544AA"/>
    <w:rsid w:val="00655D3F"/>
    <w:rsid w:val="00656283"/>
    <w:rsid w:val="0065657D"/>
    <w:rsid w:val="00656EA5"/>
    <w:rsid w:val="00657E5A"/>
    <w:rsid w:val="00663C47"/>
    <w:rsid w:val="00664467"/>
    <w:rsid w:val="0066463C"/>
    <w:rsid w:val="00666A98"/>
    <w:rsid w:val="00666FB3"/>
    <w:rsid w:val="006706FE"/>
    <w:rsid w:val="006711D1"/>
    <w:rsid w:val="00671206"/>
    <w:rsid w:val="0067242C"/>
    <w:rsid w:val="00672CC0"/>
    <w:rsid w:val="00673F99"/>
    <w:rsid w:val="00674838"/>
    <w:rsid w:val="00675D58"/>
    <w:rsid w:val="006761AA"/>
    <w:rsid w:val="006766B4"/>
    <w:rsid w:val="006771E0"/>
    <w:rsid w:val="00681508"/>
    <w:rsid w:val="00682BE3"/>
    <w:rsid w:val="00684630"/>
    <w:rsid w:val="006855E4"/>
    <w:rsid w:val="00685B7D"/>
    <w:rsid w:val="00686A37"/>
    <w:rsid w:val="00686E79"/>
    <w:rsid w:val="00687AA3"/>
    <w:rsid w:val="00692A49"/>
    <w:rsid w:val="00692B35"/>
    <w:rsid w:val="00694173"/>
    <w:rsid w:val="006957D7"/>
    <w:rsid w:val="006970F4"/>
    <w:rsid w:val="006978B5"/>
    <w:rsid w:val="006A0368"/>
    <w:rsid w:val="006A0455"/>
    <w:rsid w:val="006A24E7"/>
    <w:rsid w:val="006A2829"/>
    <w:rsid w:val="006A339B"/>
    <w:rsid w:val="006A3A3E"/>
    <w:rsid w:val="006A74B9"/>
    <w:rsid w:val="006B13ED"/>
    <w:rsid w:val="006B18BE"/>
    <w:rsid w:val="006B2BE2"/>
    <w:rsid w:val="006B32CC"/>
    <w:rsid w:val="006B74C2"/>
    <w:rsid w:val="006C3961"/>
    <w:rsid w:val="006C455C"/>
    <w:rsid w:val="006C58DA"/>
    <w:rsid w:val="006C5D8C"/>
    <w:rsid w:val="006C7213"/>
    <w:rsid w:val="006C74F0"/>
    <w:rsid w:val="006C7D43"/>
    <w:rsid w:val="006C7F57"/>
    <w:rsid w:val="006D1F52"/>
    <w:rsid w:val="006D2EF2"/>
    <w:rsid w:val="006D70F0"/>
    <w:rsid w:val="006E2175"/>
    <w:rsid w:val="006E50B2"/>
    <w:rsid w:val="006E58D4"/>
    <w:rsid w:val="006E796A"/>
    <w:rsid w:val="006E7CE1"/>
    <w:rsid w:val="006F4340"/>
    <w:rsid w:val="006F5106"/>
    <w:rsid w:val="006F6C81"/>
    <w:rsid w:val="00701134"/>
    <w:rsid w:val="00701297"/>
    <w:rsid w:val="007022B4"/>
    <w:rsid w:val="00702A4A"/>
    <w:rsid w:val="00702D2A"/>
    <w:rsid w:val="0070336A"/>
    <w:rsid w:val="0070382D"/>
    <w:rsid w:val="00703F87"/>
    <w:rsid w:val="0070459F"/>
    <w:rsid w:val="00704E5E"/>
    <w:rsid w:val="00705864"/>
    <w:rsid w:val="00710071"/>
    <w:rsid w:val="007118B5"/>
    <w:rsid w:val="00711AA6"/>
    <w:rsid w:val="00711B67"/>
    <w:rsid w:val="007133EF"/>
    <w:rsid w:val="00713F4D"/>
    <w:rsid w:val="0071451C"/>
    <w:rsid w:val="00715C36"/>
    <w:rsid w:val="00720685"/>
    <w:rsid w:val="007211C6"/>
    <w:rsid w:val="0072240B"/>
    <w:rsid w:val="00722730"/>
    <w:rsid w:val="00723171"/>
    <w:rsid w:val="00723342"/>
    <w:rsid w:val="007233D9"/>
    <w:rsid w:val="0072518A"/>
    <w:rsid w:val="0072541E"/>
    <w:rsid w:val="00725B73"/>
    <w:rsid w:val="007262E4"/>
    <w:rsid w:val="007301BD"/>
    <w:rsid w:val="007310C4"/>
    <w:rsid w:val="00731327"/>
    <w:rsid w:val="007316D8"/>
    <w:rsid w:val="00731DBE"/>
    <w:rsid w:val="007321E4"/>
    <w:rsid w:val="00733796"/>
    <w:rsid w:val="00734F29"/>
    <w:rsid w:val="00735DB0"/>
    <w:rsid w:val="007408FE"/>
    <w:rsid w:val="0074174A"/>
    <w:rsid w:val="007418FB"/>
    <w:rsid w:val="00742095"/>
    <w:rsid w:val="007439B2"/>
    <w:rsid w:val="00743A0D"/>
    <w:rsid w:val="00744A7C"/>
    <w:rsid w:val="00744B4D"/>
    <w:rsid w:val="00746CDA"/>
    <w:rsid w:val="00750F9A"/>
    <w:rsid w:val="00751A3F"/>
    <w:rsid w:val="00751AFF"/>
    <w:rsid w:val="00753308"/>
    <w:rsid w:val="00753E37"/>
    <w:rsid w:val="00753F12"/>
    <w:rsid w:val="00754054"/>
    <w:rsid w:val="007547AF"/>
    <w:rsid w:val="00754B1E"/>
    <w:rsid w:val="00755248"/>
    <w:rsid w:val="007571A1"/>
    <w:rsid w:val="007600F0"/>
    <w:rsid w:val="0076075F"/>
    <w:rsid w:val="007612AB"/>
    <w:rsid w:val="007631DF"/>
    <w:rsid w:val="00764217"/>
    <w:rsid w:val="00765DCC"/>
    <w:rsid w:val="00770009"/>
    <w:rsid w:val="007708CF"/>
    <w:rsid w:val="00770E62"/>
    <w:rsid w:val="0077230A"/>
    <w:rsid w:val="00772765"/>
    <w:rsid w:val="00773C66"/>
    <w:rsid w:val="007749F9"/>
    <w:rsid w:val="00775D89"/>
    <w:rsid w:val="0077705D"/>
    <w:rsid w:val="00777895"/>
    <w:rsid w:val="007779F5"/>
    <w:rsid w:val="00780C5E"/>
    <w:rsid w:val="00782989"/>
    <w:rsid w:val="00782B01"/>
    <w:rsid w:val="007835E0"/>
    <w:rsid w:val="007836CD"/>
    <w:rsid w:val="00784229"/>
    <w:rsid w:val="00784733"/>
    <w:rsid w:val="00784B85"/>
    <w:rsid w:val="0078511D"/>
    <w:rsid w:val="0078658E"/>
    <w:rsid w:val="0078696F"/>
    <w:rsid w:val="00790A6F"/>
    <w:rsid w:val="0079261A"/>
    <w:rsid w:val="00793240"/>
    <w:rsid w:val="00794311"/>
    <w:rsid w:val="00794B15"/>
    <w:rsid w:val="007972B5"/>
    <w:rsid w:val="007A2075"/>
    <w:rsid w:val="007A44DF"/>
    <w:rsid w:val="007A5828"/>
    <w:rsid w:val="007A5E60"/>
    <w:rsid w:val="007A618F"/>
    <w:rsid w:val="007A6449"/>
    <w:rsid w:val="007A670C"/>
    <w:rsid w:val="007A6F13"/>
    <w:rsid w:val="007A6FA2"/>
    <w:rsid w:val="007B1E9B"/>
    <w:rsid w:val="007B41FF"/>
    <w:rsid w:val="007B5A03"/>
    <w:rsid w:val="007B69AA"/>
    <w:rsid w:val="007B6BC6"/>
    <w:rsid w:val="007C115F"/>
    <w:rsid w:val="007C1376"/>
    <w:rsid w:val="007C2FDE"/>
    <w:rsid w:val="007C525A"/>
    <w:rsid w:val="007C5B95"/>
    <w:rsid w:val="007C63C8"/>
    <w:rsid w:val="007C64E2"/>
    <w:rsid w:val="007C7A9D"/>
    <w:rsid w:val="007D023E"/>
    <w:rsid w:val="007D28D2"/>
    <w:rsid w:val="007D38AB"/>
    <w:rsid w:val="007D516C"/>
    <w:rsid w:val="007D5350"/>
    <w:rsid w:val="007D5B24"/>
    <w:rsid w:val="007D6A33"/>
    <w:rsid w:val="007D7603"/>
    <w:rsid w:val="007D7C52"/>
    <w:rsid w:val="007E186C"/>
    <w:rsid w:val="007E38D0"/>
    <w:rsid w:val="007E5367"/>
    <w:rsid w:val="007E6470"/>
    <w:rsid w:val="007F0A6F"/>
    <w:rsid w:val="007F1D38"/>
    <w:rsid w:val="007F22D2"/>
    <w:rsid w:val="007F4AD6"/>
    <w:rsid w:val="007F4C43"/>
    <w:rsid w:val="007F592D"/>
    <w:rsid w:val="007F6653"/>
    <w:rsid w:val="007F6A96"/>
    <w:rsid w:val="007F6AF2"/>
    <w:rsid w:val="007F6FF9"/>
    <w:rsid w:val="00800316"/>
    <w:rsid w:val="00801395"/>
    <w:rsid w:val="00802032"/>
    <w:rsid w:val="008036CB"/>
    <w:rsid w:val="00805FC0"/>
    <w:rsid w:val="00806277"/>
    <w:rsid w:val="008074C2"/>
    <w:rsid w:val="0081210E"/>
    <w:rsid w:val="00812EDB"/>
    <w:rsid w:val="0081315A"/>
    <w:rsid w:val="00814358"/>
    <w:rsid w:val="008158C8"/>
    <w:rsid w:val="00817D89"/>
    <w:rsid w:val="008200E7"/>
    <w:rsid w:val="0082017B"/>
    <w:rsid w:val="0082131D"/>
    <w:rsid w:val="00821C11"/>
    <w:rsid w:val="00823550"/>
    <w:rsid w:val="0082499A"/>
    <w:rsid w:val="00825043"/>
    <w:rsid w:val="00825B67"/>
    <w:rsid w:val="008264E1"/>
    <w:rsid w:val="00826BA9"/>
    <w:rsid w:val="00827B8A"/>
    <w:rsid w:val="00827D82"/>
    <w:rsid w:val="008312B5"/>
    <w:rsid w:val="008313EC"/>
    <w:rsid w:val="00832038"/>
    <w:rsid w:val="00832A5D"/>
    <w:rsid w:val="00832E86"/>
    <w:rsid w:val="00834744"/>
    <w:rsid w:val="00840F91"/>
    <w:rsid w:val="00841B6F"/>
    <w:rsid w:val="00842BB5"/>
    <w:rsid w:val="00843A2B"/>
    <w:rsid w:val="008440B5"/>
    <w:rsid w:val="00844486"/>
    <w:rsid w:val="00845612"/>
    <w:rsid w:val="00847FDE"/>
    <w:rsid w:val="008514F7"/>
    <w:rsid w:val="00851ADA"/>
    <w:rsid w:val="00852395"/>
    <w:rsid w:val="00854B6F"/>
    <w:rsid w:val="0085567A"/>
    <w:rsid w:val="00857E7D"/>
    <w:rsid w:val="00863001"/>
    <w:rsid w:val="00865331"/>
    <w:rsid w:val="008703F1"/>
    <w:rsid w:val="00870528"/>
    <w:rsid w:val="00870779"/>
    <w:rsid w:val="0087187F"/>
    <w:rsid w:val="00872450"/>
    <w:rsid w:val="00873F16"/>
    <w:rsid w:val="008757A1"/>
    <w:rsid w:val="00875830"/>
    <w:rsid w:val="0087692C"/>
    <w:rsid w:val="0087726E"/>
    <w:rsid w:val="008817E4"/>
    <w:rsid w:val="008847D8"/>
    <w:rsid w:val="00884CCF"/>
    <w:rsid w:val="00885A55"/>
    <w:rsid w:val="00886703"/>
    <w:rsid w:val="008867A3"/>
    <w:rsid w:val="00887AC9"/>
    <w:rsid w:val="00891C1F"/>
    <w:rsid w:val="008943CB"/>
    <w:rsid w:val="00894D62"/>
    <w:rsid w:val="00894EFF"/>
    <w:rsid w:val="008955EC"/>
    <w:rsid w:val="008961A0"/>
    <w:rsid w:val="00896C8F"/>
    <w:rsid w:val="008A104C"/>
    <w:rsid w:val="008A1F85"/>
    <w:rsid w:val="008A33B0"/>
    <w:rsid w:val="008A408A"/>
    <w:rsid w:val="008A4443"/>
    <w:rsid w:val="008A44B1"/>
    <w:rsid w:val="008A64BD"/>
    <w:rsid w:val="008A72FA"/>
    <w:rsid w:val="008B06EF"/>
    <w:rsid w:val="008B0CE6"/>
    <w:rsid w:val="008B295B"/>
    <w:rsid w:val="008B2AD2"/>
    <w:rsid w:val="008B4AAE"/>
    <w:rsid w:val="008B5671"/>
    <w:rsid w:val="008B5926"/>
    <w:rsid w:val="008B62A8"/>
    <w:rsid w:val="008B684D"/>
    <w:rsid w:val="008C133E"/>
    <w:rsid w:val="008C289D"/>
    <w:rsid w:val="008C375D"/>
    <w:rsid w:val="008C7ADC"/>
    <w:rsid w:val="008D07D2"/>
    <w:rsid w:val="008D0CDC"/>
    <w:rsid w:val="008D2E58"/>
    <w:rsid w:val="008D2EEC"/>
    <w:rsid w:val="008D5277"/>
    <w:rsid w:val="008D5642"/>
    <w:rsid w:val="008D70ED"/>
    <w:rsid w:val="008E013F"/>
    <w:rsid w:val="008E1429"/>
    <w:rsid w:val="008E162F"/>
    <w:rsid w:val="008E22B9"/>
    <w:rsid w:val="008E6AD9"/>
    <w:rsid w:val="008E7BBB"/>
    <w:rsid w:val="008F2390"/>
    <w:rsid w:val="00902659"/>
    <w:rsid w:val="009041EB"/>
    <w:rsid w:val="009053E6"/>
    <w:rsid w:val="00905DC3"/>
    <w:rsid w:val="00906B53"/>
    <w:rsid w:val="00906ED1"/>
    <w:rsid w:val="00907550"/>
    <w:rsid w:val="00911EBD"/>
    <w:rsid w:val="0091310F"/>
    <w:rsid w:val="00913AF4"/>
    <w:rsid w:val="00914447"/>
    <w:rsid w:val="009145C0"/>
    <w:rsid w:val="00914670"/>
    <w:rsid w:val="00915564"/>
    <w:rsid w:val="00915FA4"/>
    <w:rsid w:val="0091713D"/>
    <w:rsid w:val="009176DB"/>
    <w:rsid w:val="00917C23"/>
    <w:rsid w:val="00917F90"/>
    <w:rsid w:val="009215AA"/>
    <w:rsid w:val="00922C20"/>
    <w:rsid w:val="00923453"/>
    <w:rsid w:val="00925328"/>
    <w:rsid w:val="00925A74"/>
    <w:rsid w:val="00925ACA"/>
    <w:rsid w:val="00927E7F"/>
    <w:rsid w:val="00930337"/>
    <w:rsid w:val="009306BE"/>
    <w:rsid w:val="0093082E"/>
    <w:rsid w:val="00931DCB"/>
    <w:rsid w:val="0093281F"/>
    <w:rsid w:val="009335E9"/>
    <w:rsid w:val="00934DBD"/>
    <w:rsid w:val="0093589B"/>
    <w:rsid w:val="00941006"/>
    <w:rsid w:val="00942CFB"/>
    <w:rsid w:val="009430E9"/>
    <w:rsid w:val="00943816"/>
    <w:rsid w:val="00943A4D"/>
    <w:rsid w:val="00945A53"/>
    <w:rsid w:val="00945B14"/>
    <w:rsid w:val="009466D5"/>
    <w:rsid w:val="0094690F"/>
    <w:rsid w:val="00946C5F"/>
    <w:rsid w:val="00946D1E"/>
    <w:rsid w:val="00946F5F"/>
    <w:rsid w:val="009472F7"/>
    <w:rsid w:val="009473B4"/>
    <w:rsid w:val="00950427"/>
    <w:rsid w:val="009507B0"/>
    <w:rsid w:val="00951091"/>
    <w:rsid w:val="00951991"/>
    <w:rsid w:val="00951EA9"/>
    <w:rsid w:val="009528DB"/>
    <w:rsid w:val="009602DC"/>
    <w:rsid w:val="009603D8"/>
    <w:rsid w:val="009615ED"/>
    <w:rsid w:val="009623F1"/>
    <w:rsid w:val="00962CB5"/>
    <w:rsid w:val="00963442"/>
    <w:rsid w:val="0096374A"/>
    <w:rsid w:val="0096439B"/>
    <w:rsid w:val="00964C20"/>
    <w:rsid w:val="00965E07"/>
    <w:rsid w:val="00966A82"/>
    <w:rsid w:val="0096795F"/>
    <w:rsid w:val="00970C64"/>
    <w:rsid w:val="00971B6C"/>
    <w:rsid w:val="009741C4"/>
    <w:rsid w:val="009759A4"/>
    <w:rsid w:val="009826F8"/>
    <w:rsid w:val="009827F7"/>
    <w:rsid w:val="00984BC7"/>
    <w:rsid w:val="00986A87"/>
    <w:rsid w:val="0099027D"/>
    <w:rsid w:val="009907EC"/>
    <w:rsid w:val="0099095E"/>
    <w:rsid w:val="00993D2E"/>
    <w:rsid w:val="009A01B2"/>
    <w:rsid w:val="009A0464"/>
    <w:rsid w:val="009A25A3"/>
    <w:rsid w:val="009A2674"/>
    <w:rsid w:val="009A38E3"/>
    <w:rsid w:val="009A5033"/>
    <w:rsid w:val="009A7A73"/>
    <w:rsid w:val="009A7C18"/>
    <w:rsid w:val="009B0A1A"/>
    <w:rsid w:val="009B1083"/>
    <w:rsid w:val="009B1C8C"/>
    <w:rsid w:val="009B31DE"/>
    <w:rsid w:val="009B6789"/>
    <w:rsid w:val="009B7752"/>
    <w:rsid w:val="009C0023"/>
    <w:rsid w:val="009C1570"/>
    <w:rsid w:val="009C167A"/>
    <w:rsid w:val="009C1B3B"/>
    <w:rsid w:val="009C296E"/>
    <w:rsid w:val="009C3EDD"/>
    <w:rsid w:val="009C3F96"/>
    <w:rsid w:val="009C5D8A"/>
    <w:rsid w:val="009C5DB9"/>
    <w:rsid w:val="009C6BB3"/>
    <w:rsid w:val="009D04CE"/>
    <w:rsid w:val="009D0CC1"/>
    <w:rsid w:val="009D199E"/>
    <w:rsid w:val="009D434D"/>
    <w:rsid w:val="009D6984"/>
    <w:rsid w:val="009E0588"/>
    <w:rsid w:val="009E06AE"/>
    <w:rsid w:val="009E0759"/>
    <w:rsid w:val="009E0A90"/>
    <w:rsid w:val="009E1FB7"/>
    <w:rsid w:val="009E2128"/>
    <w:rsid w:val="009E2409"/>
    <w:rsid w:val="009E251F"/>
    <w:rsid w:val="009E2674"/>
    <w:rsid w:val="009E4A0C"/>
    <w:rsid w:val="009E53C0"/>
    <w:rsid w:val="009E58B0"/>
    <w:rsid w:val="009E6921"/>
    <w:rsid w:val="009E79E6"/>
    <w:rsid w:val="009E7B06"/>
    <w:rsid w:val="009F0EF3"/>
    <w:rsid w:val="009F191A"/>
    <w:rsid w:val="009F5096"/>
    <w:rsid w:val="009F52D7"/>
    <w:rsid w:val="009F5589"/>
    <w:rsid w:val="009F55A9"/>
    <w:rsid w:val="009F6377"/>
    <w:rsid w:val="009F6D06"/>
    <w:rsid w:val="009F7897"/>
    <w:rsid w:val="00A00B8A"/>
    <w:rsid w:val="00A018A9"/>
    <w:rsid w:val="00A022B9"/>
    <w:rsid w:val="00A0234F"/>
    <w:rsid w:val="00A02705"/>
    <w:rsid w:val="00A028C3"/>
    <w:rsid w:val="00A02B0F"/>
    <w:rsid w:val="00A02C54"/>
    <w:rsid w:val="00A03213"/>
    <w:rsid w:val="00A04A1A"/>
    <w:rsid w:val="00A05A2F"/>
    <w:rsid w:val="00A05E69"/>
    <w:rsid w:val="00A07125"/>
    <w:rsid w:val="00A07142"/>
    <w:rsid w:val="00A11809"/>
    <w:rsid w:val="00A12F23"/>
    <w:rsid w:val="00A143E4"/>
    <w:rsid w:val="00A15277"/>
    <w:rsid w:val="00A16042"/>
    <w:rsid w:val="00A16FE0"/>
    <w:rsid w:val="00A172AF"/>
    <w:rsid w:val="00A20F6B"/>
    <w:rsid w:val="00A26EF5"/>
    <w:rsid w:val="00A302FC"/>
    <w:rsid w:val="00A30622"/>
    <w:rsid w:val="00A30D51"/>
    <w:rsid w:val="00A31AA3"/>
    <w:rsid w:val="00A31B25"/>
    <w:rsid w:val="00A339F3"/>
    <w:rsid w:val="00A33C95"/>
    <w:rsid w:val="00A35943"/>
    <w:rsid w:val="00A361C3"/>
    <w:rsid w:val="00A36273"/>
    <w:rsid w:val="00A3630F"/>
    <w:rsid w:val="00A40DA8"/>
    <w:rsid w:val="00A40F9F"/>
    <w:rsid w:val="00A41C1E"/>
    <w:rsid w:val="00A42A17"/>
    <w:rsid w:val="00A4315F"/>
    <w:rsid w:val="00A438AE"/>
    <w:rsid w:val="00A44399"/>
    <w:rsid w:val="00A470F9"/>
    <w:rsid w:val="00A47A35"/>
    <w:rsid w:val="00A50715"/>
    <w:rsid w:val="00A50B9F"/>
    <w:rsid w:val="00A50F5E"/>
    <w:rsid w:val="00A511C4"/>
    <w:rsid w:val="00A5173F"/>
    <w:rsid w:val="00A51841"/>
    <w:rsid w:val="00A54654"/>
    <w:rsid w:val="00A54CC3"/>
    <w:rsid w:val="00A60E3C"/>
    <w:rsid w:val="00A6174C"/>
    <w:rsid w:val="00A63428"/>
    <w:rsid w:val="00A63683"/>
    <w:rsid w:val="00A63994"/>
    <w:rsid w:val="00A63E30"/>
    <w:rsid w:val="00A63FBC"/>
    <w:rsid w:val="00A715E2"/>
    <w:rsid w:val="00A72981"/>
    <w:rsid w:val="00A73937"/>
    <w:rsid w:val="00A752F8"/>
    <w:rsid w:val="00A754BB"/>
    <w:rsid w:val="00A75786"/>
    <w:rsid w:val="00A77036"/>
    <w:rsid w:val="00A8077C"/>
    <w:rsid w:val="00A86E63"/>
    <w:rsid w:val="00A875D6"/>
    <w:rsid w:val="00A92565"/>
    <w:rsid w:val="00A93FC5"/>
    <w:rsid w:val="00A94733"/>
    <w:rsid w:val="00A94BF1"/>
    <w:rsid w:val="00A9508E"/>
    <w:rsid w:val="00A9536F"/>
    <w:rsid w:val="00A962F2"/>
    <w:rsid w:val="00A97CC4"/>
    <w:rsid w:val="00A97DA9"/>
    <w:rsid w:val="00AA2004"/>
    <w:rsid w:val="00AA340C"/>
    <w:rsid w:val="00AA3883"/>
    <w:rsid w:val="00AA42D5"/>
    <w:rsid w:val="00AB0331"/>
    <w:rsid w:val="00AB153A"/>
    <w:rsid w:val="00AB3437"/>
    <w:rsid w:val="00AB5CC9"/>
    <w:rsid w:val="00AB7EF9"/>
    <w:rsid w:val="00AC0FF5"/>
    <w:rsid w:val="00AC10D4"/>
    <w:rsid w:val="00AC1954"/>
    <w:rsid w:val="00AC34CC"/>
    <w:rsid w:val="00AC57D9"/>
    <w:rsid w:val="00AC6DE9"/>
    <w:rsid w:val="00AD0D77"/>
    <w:rsid w:val="00AD3A23"/>
    <w:rsid w:val="00AD3F00"/>
    <w:rsid w:val="00AD471F"/>
    <w:rsid w:val="00AD4E44"/>
    <w:rsid w:val="00AD78E1"/>
    <w:rsid w:val="00AE1D67"/>
    <w:rsid w:val="00AE1E76"/>
    <w:rsid w:val="00AE332F"/>
    <w:rsid w:val="00AE33B0"/>
    <w:rsid w:val="00AF09F6"/>
    <w:rsid w:val="00AF0F0B"/>
    <w:rsid w:val="00AF6873"/>
    <w:rsid w:val="00AF7FB6"/>
    <w:rsid w:val="00B00E07"/>
    <w:rsid w:val="00B0371B"/>
    <w:rsid w:val="00B0490E"/>
    <w:rsid w:val="00B04DE8"/>
    <w:rsid w:val="00B06BDB"/>
    <w:rsid w:val="00B0780B"/>
    <w:rsid w:val="00B1016B"/>
    <w:rsid w:val="00B11072"/>
    <w:rsid w:val="00B149E4"/>
    <w:rsid w:val="00B14F69"/>
    <w:rsid w:val="00B1577A"/>
    <w:rsid w:val="00B158A3"/>
    <w:rsid w:val="00B168D2"/>
    <w:rsid w:val="00B20145"/>
    <w:rsid w:val="00B20FAA"/>
    <w:rsid w:val="00B21015"/>
    <w:rsid w:val="00B23642"/>
    <w:rsid w:val="00B24706"/>
    <w:rsid w:val="00B25146"/>
    <w:rsid w:val="00B25ED2"/>
    <w:rsid w:val="00B27162"/>
    <w:rsid w:val="00B30443"/>
    <w:rsid w:val="00B33804"/>
    <w:rsid w:val="00B3460C"/>
    <w:rsid w:val="00B36563"/>
    <w:rsid w:val="00B40057"/>
    <w:rsid w:val="00B420B4"/>
    <w:rsid w:val="00B42521"/>
    <w:rsid w:val="00B43A9D"/>
    <w:rsid w:val="00B43B1A"/>
    <w:rsid w:val="00B449AC"/>
    <w:rsid w:val="00B454A3"/>
    <w:rsid w:val="00B45E44"/>
    <w:rsid w:val="00B473DC"/>
    <w:rsid w:val="00B534E7"/>
    <w:rsid w:val="00B53CE5"/>
    <w:rsid w:val="00B54DB8"/>
    <w:rsid w:val="00B54F30"/>
    <w:rsid w:val="00B57049"/>
    <w:rsid w:val="00B570C7"/>
    <w:rsid w:val="00B60809"/>
    <w:rsid w:val="00B60BB9"/>
    <w:rsid w:val="00B60FD5"/>
    <w:rsid w:val="00B611C1"/>
    <w:rsid w:val="00B61819"/>
    <w:rsid w:val="00B62072"/>
    <w:rsid w:val="00B627BD"/>
    <w:rsid w:val="00B64C79"/>
    <w:rsid w:val="00B6682E"/>
    <w:rsid w:val="00B72D78"/>
    <w:rsid w:val="00B73460"/>
    <w:rsid w:val="00B7490E"/>
    <w:rsid w:val="00B74B5E"/>
    <w:rsid w:val="00B74D4B"/>
    <w:rsid w:val="00B769CE"/>
    <w:rsid w:val="00B7715E"/>
    <w:rsid w:val="00B802FB"/>
    <w:rsid w:val="00B80515"/>
    <w:rsid w:val="00B8199D"/>
    <w:rsid w:val="00B819C3"/>
    <w:rsid w:val="00B81A93"/>
    <w:rsid w:val="00B823E1"/>
    <w:rsid w:val="00B832C0"/>
    <w:rsid w:val="00B835F1"/>
    <w:rsid w:val="00B838E4"/>
    <w:rsid w:val="00B84D33"/>
    <w:rsid w:val="00B85985"/>
    <w:rsid w:val="00B95088"/>
    <w:rsid w:val="00B975F4"/>
    <w:rsid w:val="00BA0F0F"/>
    <w:rsid w:val="00BA0FC6"/>
    <w:rsid w:val="00BA16F2"/>
    <w:rsid w:val="00BA1BDF"/>
    <w:rsid w:val="00BA27E4"/>
    <w:rsid w:val="00BA2D09"/>
    <w:rsid w:val="00BA3559"/>
    <w:rsid w:val="00BA3E57"/>
    <w:rsid w:val="00BA5A65"/>
    <w:rsid w:val="00BA5E9B"/>
    <w:rsid w:val="00BA694B"/>
    <w:rsid w:val="00BA6AA4"/>
    <w:rsid w:val="00BB08FB"/>
    <w:rsid w:val="00BB0D29"/>
    <w:rsid w:val="00BB1380"/>
    <w:rsid w:val="00BB3A6B"/>
    <w:rsid w:val="00BB440D"/>
    <w:rsid w:val="00BB4B6A"/>
    <w:rsid w:val="00BB4E14"/>
    <w:rsid w:val="00BB7E57"/>
    <w:rsid w:val="00BC05DE"/>
    <w:rsid w:val="00BC18C3"/>
    <w:rsid w:val="00BC3154"/>
    <w:rsid w:val="00BC4D37"/>
    <w:rsid w:val="00BC5726"/>
    <w:rsid w:val="00BC7DC6"/>
    <w:rsid w:val="00BD0276"/>
    <w:rsid w:val="00BD21C9"/>
    <w:rsid w:val="00BD3945"/>
    <w:rsid w:val="00BD42E7"/>
    <w:rsid w:val="00BD4B7C"/>
    <w:rsid w:val="00BD5273"/>
    <w:rsid w:val="00BD65B1"/>
    <w:rsid w:val="00BD78CE"/>
    <w:rsid w:val="00BD7CF1"/>
    <w:rsid w:val="00BE053D"/>
    <w:rsid w:val="00BE0EC3"/>
    <w:rsid w:val="00BE35C7"/>
    <w:rsid w:val="00BE37B5"/>
    <w:rsid w:val="00BE4656"/>
    <w:rsid w:val="00BE4760"/>
    <w:rsid w:val="00BE580C"/>
    <w:rsid w:val="00BF0561"/>
    <w:rsid w:val="00BF77A8"/>
    <w:rsid w:val="00BF79BC"/>
    <w:rsid w:val="00BF7BA4"/>
    <w:rsid w:val="00C01222"/>
    <w:rsid w:val="00C01271"/>
    <w:rsid w:val="00C01B33"/>
    <w:rsid w:val="00C030A9"/>
    <w:rsid w:val="00C05250"/>
    <w:rsid w:val="00C06042"/>
    <w:rsid w:val="00C1035F"/>
    <w:rsid w:val="00C10825"/>
    <w:rsid w:val="00C14563"/>
    <w:rsid w:val="00C14C87"/>
    <w:rsid w:val="00C14D73"/>
    <w:rsid w:val="00C152A2"/>
    <w:rsid w:val="00C160B3"/>
    <w:rsid w:val="00C21AD7"/>
    <w:rsid w:val="00C226DA"/>
    <w:rsid w:val="00C2336C"/>
    <w:rsid w:val="00C2394E"/>
    <w:rsid w:val="00C24048"/>
    <w:rsid w:val="00C24EE1"/>
    <w:rsid w:val="00C25BFA"/>
    <w:rsid w:val="00C279C5"/>
    <w:rsid w:val="00C30D8D"/>
    <w:rsid w:val="00C35A80"/>
    <w:rsid w:val="00C37939"/>
    <w:rsid w:val="00C40E4B"/>
    <w:rsid w:val="00C41CB9"/>
    <w:rsid w:val="00C41E70"/>
    <w:rsid w:val="00C435B7"/>
    <w:rsid w:val="00C43D10"/>
    <w:rsid w:val="00C4592A"/>
    <w:rsid w:val="00C45EB2"/>
    <w:rsid w:val="00C47A3D"/>
    <w:rsid w:val="00C5267B"/>
    <w:rsid w:val="00C53109"/>
    <w:rsid w:val="00C533E7"/>
    <w:rsid w:val="00C53851"/>
    <w:rsid w:val="00C53DC3"/>
    <w:rsid w:val="00C543B3"/>
    <w:rsid w:val="00C56864"/>
    <w:rsid w:val="00C568C2"/>
    <w:rsid w:val="00C56C09"/>
    <w:rsid w:val="00C5738A"/>
    <w:rsid w:val="00C60092"/>
    <w:rsid w:val="00C60BB8"/>
    <w:rsid w:val="00C6215B"/>
    <w:rsid w:val="00C63A31"/>
    <w:rsid w:val="00C6400D"/>
    <w:rsid w:val="00C6469C"/>
    <w:rsid w:val="00C64AF8"/>
    <w:rsid w:val="00C64DC6"/>
    <w:rsid w:val="00C6536F"/>
    <w:rsid w:val="00C6573A"/>
    <w:rsid w:val="00C66450"/>
    <w:rsid w:val="00C66A3B"/>
    <w:rsid w:val="00C670D2"/>
    <w:rsid w:val="00C67156"/>
    <w:rsid w:val="00C678EF"/>
    <w:rsid w:val="00C70882"/>
    <w:rsid w:val="00C73F7E"/>
    <w:rsid w:val="00C7414C"/>
    <w:rsid w:val="00C74D17"/>
    <w:rsid w:val="00C76580"/>
    <w:rsid w:val="00C768E7"/>
    <w:rsid w:val="00C76F36"/>
    <w:rsid w:val="00C77252"/>
    <w:rsid w:val="00C801F9"/>
    <w:rsid w:val="00C820A4"/>
    <w:rsid w:val="00C83E5E"/>
    <w:rsid w:val="00C84483"/>
    <w:rsid w:val="00C85000"/>
    <w:rsid w:val="00C857D9"/>
    <w:rsid w:val="00C87530"/>
    <w:rsid w:val="00C908A7"/>
    <w:rsid w:val="00C90F9E"/>
    <w:rsid w:val="00C91079"/>
    <w:rsid w:val="00C917BC"/>
    <w:rsid w:val="00C94204"/>
    <w:rsid w:val="00CA00D8"/>
    <w:rsid w:val="00CA09E1"/>
    <w:rsid w:val="00CA1A0A"/>
    <w:rsid w:val="00CA1D29"/>
    <w:rsid w:val="00CA2B7C"/>
    <w:rsid w:val="00CA46C3"/>
    <w:rsid w:val="00CA526B"/>
    <w:rsid w:val="00CA70D3"/>
    <w:rsid w:val="00CA7850"/>
    <w:rsid w:val="00CA7C8A"/>
    <w:rsid w:val="00CA7F72"/>
    <w:rsid w:val="00CB025E"/>
    <w:rsid w:val="00CB08BE"/>
    <w:rsid w:val="00CB0BA4"/>
    <w:rsid w:val="00CB0BBE"/>
    <w:rsid w:val="00CB0EB6"/>
    <w:rsid w:val="00CB52C2"/>
    <w:rsid w:val="00CB5699"/>
    <w:rsid w:val="00CB5B9E"/>
    <w:rsid w:val="00CB6980"/>
    <w:rsid w:val="00CC02F0"/>
    <w:rsid w:val="00CC053E"/>
    <w:rsid w:val="00CC0D66"/>
    <w:rsid w:val="00CC1710"/>
    <w:rsid w:val="00CC23DF"/>
    <w:rsid w:val="00CC3075"/>
    <w:rsid w:val="00CC58DD"/>
    <w:rsid w:val="00CC6D71"/>
    <w:rsid w:val="00CC7E74"/>
    <w:rsid w:val="00CD27FB"/>
    <w:rsid w:val="00CD4752"/>
    <w:rsid w:val="00CD481C"/>
    <w:rsid w:val="00CD61EA"/>
    <w:rsid w:val="00CD640C"/>
    <w:rsid w:val="00CD66C8"/>
    <w:rsid w:val="00CD6F2D"/>
    <w:rsid w:val="00CE31E9"/>
    <w:rsid w:val="00CE6237"/>
    <w:rsid w:val="00CE664C"/>
    <w:rsid w:val="00CE7D9E"/>
    <w:rsid w:val="00CF65DE"/>
    <w:rsid w:val="00D00DA5"/>
    <w:rsid w:val="00D018F6"/>
    <w:rsid w:val="00D03C95"/>
    <w:rsid w:val="00D045AC"/>
    <w:rsid w:val="00D04B6B"/>
    <w:rsid w:val="00D04EE4"/>
    <w:rsid w:val="00D050A5"/>
    <w:rsid w:val="00D06D08"/>
    <w:rsid w:val="00D0742F"/>
    <w:rsid w:val="00D07F32"/>
    <w:rsid w:val="00D10655"/>
    <w:rsid w:val="00D10877"/>
    <w:rsid w:val="00D10F52"/>
    <w:rsid w:val="00D114E7"/>
    <w:rsid w:val="00D1306A"/>
    <w:rsid w:val="00D152AB"/>
    <w:rsid w:val="00D21BF4"/>
    <w:rsid w:val="00D23B05"/>
    <w:rsid w:val="00D24ABC"/>
    <w:rsid w:val="00D2565C"/>
    <w:rsid w:val="00D25B10"/>
    <w:rsid w:val="00D2700A"/>
    <w:rsid w:val="00D27C07"/>
    <w:rsid w:val="00D30255"/>
    <w:rsid w:val="00D30E5F"/>
    <w:rsid w:val="00D33390"/>
    <w:rsid w:val="00D33D47"/>
    <w:rsid w:val="00D37145"/>
    <w:rsid w:val="00D41AE5"/>
    <w:rsid w:val="00D4284C"/>
    <w:rsid w:val="00D43953"/>
    <w:rsid w:val="00D43ABB"/>
    <w:rsid w:val="00D43DCA"/>
    <w:rsid w:val="00D450F7"/>
    <w:rsid w:val="00D454B1"/>
    <w:rsid w:val="00D473C9"/>
    <w:rsid w:val="00D47878"/>
    <w:rsid w:val="00D47BBF"/>
    <w:rsid w:val="00D504D3"/>
    <w:rsid w:val="00D50508"/>
    <w:rsid w:val="00D5105F"/>
    <w:rsid w:val="00D5425F"/>
    <w:rsid w:val="00D545A7"/>
    <w:rsid w:val="00D5591F"/>
    <w:rsid w:val="00D561EA"/>
    <w:rsid w:val="00D5792F"/>
    <w:rsid w:val="00D6256C"/>
    <w:rsid w:val="00D62A0F"/>
    <w:rsid w:val="00D632A1"/>
    <w:rsid w:val="00D6446B"/>
    <w:rsid w:val="00D645CB"/>
    <w:rsid w:val="00D6569A"/>
    <w:rsid w:val="00D71A1D"/>
    <w:rsid w:val="00D72382"/>
    <w:rsid w:val="00D73600"/>
    <w:rsid w:val="00D77972"/>
    <w:rsid w:val="00D807B0"/>
    <w:rsid w:val="00D83941"/>
    <w:rsid w:val="00D83F08"/>
    <w:rsid w:val="00D854B9"/>
    <w:rsid w:val="00D85B52"/>
    <w:rsid w:val="00D85C61"/>
    <w:rsid w:val="00D869C3"/>
    <w:rsid w:val="00D8742C"/>
    <w:rsid w:val="00D87504"/>
    <w:rsid w:val="00D918DA"/>
    <w:rsid w:val="00D91A0B"/>
    <w:rsid w:val="00D937F1"/>
    <w:rsid w:val="00D9395B"/>
    <w:rsid w:val="00D93EC9"/>
    <w:rsid w:val="00D93F1C"/>
    <w:rsid w:val="00D94FCF"/>
    <w:rsid w:val="00DA0E70"/>
    <w:rsid w:val="00DA1EB5"/>
    <w:rsid w:val="00DA2FD1"/>
    <w:rsid w:val="00DA4A12"/>
    <w:rsid w:val="00DA4BEF"/>
    <w:rsid w:val="00DA4EB2"/>
    <w:rsid w:val="00DA5A71"/>
    <w:rsid w:val="00DA6A09"/>
    <w:rsid w:val="00DA71A4"/>
    <w:rsid w:val="00DB3E46"/>
    <w:rsid w:val="00DB64B4"/>
    <w:rsid w:val="00DB7EFB"/>
    <w:rsid w:val="00DC3FFC"/>
    <w:rsid w:val="00DC5029"/>
    <w:rsid w:val="00DC6BA8"/>
    <w:rsid w:val="00DC6CF2"/>
    <w:rsid w:val="00DC74A1"/>
    <w:rsid w:val="00DC7795"/>
    <w:rsid w:val="00DD0139"/>
    <w:rsid w:val="00DD08E4"/>
    <w:rsid w:val="00DD102F"/>
    <w:rsid w:val="00DD2CAC"/>
    <w:rsid w:val="00DD672B"/>
    <w:rsid w:val="00DE1AF6"/>
    <w:rsid w:val="00DE1E76"/>
    <w:rsid w:val="00DE4CCC"/>
    <w:rsid w:val="00DE607B"/>
    <w:rsid w:val="00DF0361"/>
    <w:rsid w:val="00DF0EDB"/>
    <w:rsid w:val="00DF2595"/>
    <w:rsid w:val="00DF260F"/>
    <w:rsid w:val="00DF26C4"/>
    <w:rsid w:val="00DF26DE"/>
    <w:rsid w:val="00DF6458"/>
    <w:rsid w:val="00DF7152"/>
    <w:rsid w:val="00E04B3D"/>
    <w:rsid w:val="00E057CC"/>
    <w:rsid w:val="00E0591F"/>
    <w:rsid w:val="00E05F75"/>
    <w:rsid w:val="00E06B92"/>
    <w:rsid w:val="00E103A5"/>
    <w:rsid w:val="00E118AD"/>
    <w:rsid w:val="00E123BB"/>
    <w:rsid w:val="00E12A68"/>
    <w:rsid w:val="00E13487"/>
    <w:rsid w:val="00E13787"/>
    <w:rsid w:val="00E14543"/>
    <w:rsid w:val="00E15037"/>
    <w:rsid w:val="00E1617A"/>
    <w:rsid w:val="00E16605"/>
    <w:rsid w:val="00E16814"/>
    <w:rsid w:val="00E16ED5"/>
    <w:rsid w:val="00E17C9C"/>
    <w:rsid w:val="00E22C29"/>
    <w:rsid w:val="00E23A49"/>
    <w:rsid w:val="00E23E2E"/>
    <w:rsid w:val="00E2692C"/>
    <w:rsid w:val="00E3183E"/>
    <w:rsid w:val="00E31A8B"/>
    <w:rsid w:val="00E31B17"/>
    <w:rsid w:val="00E32C9A"/>
    <w:rsid w:val="00E335FD"/>
    <w:rsid w:val="00E33CE8"/>
    <w:rsid w:val="00E33F30"/>
    <w:rsid w:val="00E34AFA"/>
    <w:rsid w:val="00E35DFC"/>
    <w:rsid w:val="00E36706"/>
    <w:rsid w:val="00E4021D"/>
    <w:rsid w:val="00E405E7"/>
    <w:rsid w:val="00E423C6"/>
    <w:rsid w:val="00E439C2"/>
    <w:rsid w:val="00E44088"/>
    <w:rsid w:val="00E441D8"/>
    <w:rsid w:val="00E44AC8"/>
    <w:rsid w:val="00E47A8E"/>
    <w:rsid w:val="00E47CD8"/>
    <w:rsid w:val="00E54591"/>
    <w:rsid w:val="00E55213"/>
    <w:rsid w:val="00E55BAB"/>
    <w:rsid w:val="00E560C6"/>
    <w:rsid w:val="00E62E9F"/>
    <w:rsid w:val="00E62F9D"/>
    <w:rsid w:val="00E63395"/>
    <w:rsid w:val="00E63483"/>
    <w:rsid w:val="00E670C5"/>
    <w:rsid w:val="00E700C5"/>
    <w:rsid w:val="00E715F4"/>
    <w:rsid w:val="00E72C64"/>
    <w:rsid w:val="00E73244"/>
    <w:rsid w:val="00E754BB"/>
    <w:rsid w:val="00E76627"/>
    <w:rsid w:val="00E80147"/>
    <w:rsid w:val="00E80207"/>
    <w:rsid w:val="00E8236F"/>
    <w:rsid w:val="00E84738"/>
    <w:rsid w:val="00E858BA"/>
    <w:rsid w:val="00E866CD"/>
    <w:rsid w:val="00E870E6"/>
    <w:rsid w:val="00E908CF"/>
    <w:rsid w:val="00E91B1F"/>
    <w:rsid w:val="00E92DE9"/>
    <w:rsid w:val="00E94617"/>
    <w:rsid w:val="00E94821"/>
    <w:rsid w:val="00E95883"/>
    <w:rsid w:val="00EA49F5"/>
    <w:rsid w:val="00EA7028"/>
    <w:rsid w:val="00EA7E07"/>
    <w:rsid w:val="00EB192D"/>
    <w:rsid w:val="00EB2EA5"/>
    <w:rsid w:val="00EB3FF9"/>
    <w:rsid w:val="00EB4376"/>
    <w:rsid w:val="00EC0782"/>
    <w:rsid w:val="00EC08C3"/>
    <w:rsid w:val="00EC1612"/>
    <w:rsid w:val="00EC1C93"/>
    <w:rsid w:val="00EC2F9C"/>
    <w:rsid w:val="00EC37E0"/>
    <w:rsid w:val="00EC739B"/>
    <w:rsid w:val="00ED02D6"/>
    <w:rsid w:val="00ED03D3"/>
    <w:rsid w:val="00ED139F"/>
    <w:rsid w:val="00ED1CA4"/>
    <w:rsid w:val="00ED1D80"/>
    <w:rsid w:val="00ED3FD9"/>
    <w:rsid w:val="00ED56E3"/>
    <w:rsid w:val="00ED6860"/>
    <w:rsid w:val="00ED6967"/>
    <w:rsid w:val="00EE165F"/>
    <w:rsid w:val="00EE23E7"/>
    <w:rsid w:val="00EE48A2"/>
    <w:rsid w:val="00EE49B5"/>
    <w:rsid w:val="00EE662C"/>
    <w:rsid w:val="00EE6D5F"/>
    <w:rsid w:val="00EE77B8"/>
    <w:rsid w:val="00EF4F17"/>
    <w:rsid w:val="00EF5E3A"/>
    <w:rsid w:val="00F0095C"/>
    <w:rsid w:val="00F00C80"/>
    <w:rsid w:val="00F032D6"/>
    <w:rsid w:val="00F03A81"/>
    <w:rsid w:val="00F04824"/>
    <w:rsid w:val="00F04E65"/>
    <w:rsid w:val="00F07917"/>
    <w:rsid w:val="00F07FE1"/>
    <w:rsid w:val="00F104F9"/>
    <w:rsid w:val="00F12E46"/>
    <w:rsid w:val="00F14A7E"/>
    <w:rsid w:val="00F14C3E"/>
    <w:rsid w:val="00F156AD"/>
    <w:rsid w:val="00F165F3"/>
    <w:rsid w:val="00F1690C"/>
    <w:rsid w:val="00F16E34"/>
    <w:rsid w:val="00F1725D"/>
    <w:rsid w:val="00F1747D"/>
    <w:rsid w:val="00F17D8C"/>
    <w:rsid w:val="00F21623"/>
    <w:rsid w:val="00F218EA"/>
    <w:rsid w:val="00F23193"/>
    <w:rsid w:val="00F23461"/>
    <w:rsid w:val="00F239DB"/>
    <w:rsid w:val="00F23AC5"/>
    <w:rsid w:val="00F23C0B"/>
    <w:rsid w:val="00F2516B"/>
    <w:rsid w:val="00F267F7"/>
    <w:rsid w:val="00F275D4"/>
    <w:rsid w:val="00F31C9E"/>
    <w:rsid w:val="00F35770"/>
    <w:rsid w:val="00F40FF7"/>
    <w:rsid w:val="00F41EA6"/>
    <w:rsid w:val="00F456FE"/>
    <w:rsid w:val="00F45934"/>
    <w:rsid w:val="00F47A3E"/>
    <w:rsid w:val="00F5175F"/>
    <w:rsid w:val="00F518FC"/>
    <w:rsid w:val="00F51BD8"/>
    <w:rsid w:val="00F5450E"/>
    <w:rsid w:val="00F57207"/>
    <w:rsid w:val="00F576B4"/>
    <w:rsid w:val="00F57C2F"/>
    <w:rsid w:val="00F601EE"/>
    <w:rsid w:val="00F604FF"/>
    <w:rsid w:val="00F61493"/>
    <w:rsid w:val="00F615B8"/>
    <w:rsid w:val="00F63049"/>
    <w:rsid w:val="00F660CA"/>
    <w:rsid w:val="00F66D5A"/>
    <w:rsid w:val="00F67B8F"/>
    <w:rsid w:val="00F7529A"/>
    <w:rsid w:val="00F75AB7"/>
    <w:rsid w:val="00F80EBB"/>
    <w:rsid w:val="00F828F7"/>
    <w:rsid w:val="00F8337D"/>
    <w:rsid w:val="00F84C3F"/>
    <w:rsid w:val="00F85030"/>
    <w:rsid w:val="00F87D7F"/>
    <w:rsid w:val="00F93A91"/>
    <w:rsid w:val="00F93C6E"/>
    <w:rsid w:val="00F94342"/>
    <w:rsid w:val="00F959B5"/>
    <w:rsid w:val="00F966B5"/>
    <w:rsid w:val="00FA07F5"/>
    <w:rsid w:val="00FA0C1F"/>
    <w:rsid w:val="00FA0C3F"/>
    <w:rsid w:val="00FA2903"/>
    <w:rsid w:val="00FA3215"/>
    <w:rsid w:val="00FA336E"/>
    <w:rsid w:val="00FA34D2"/>
    <w:rsid w:val="00FA4395"/>
    <w:rsid w:val="00FA57AF"/>
    <w:rsid w:val="00FA7A12"/>
    <w:rsid w:val="00FB3422"/>
    <w:rsid w:val="00FB3851"/>
    <w:rsid w:val="00FB589E"/>
    <w:rsid w:val="00FB65EE"/>
    <w:rsid w:val="00FB7CAD"/>
    <w:rsid w:val="00FB7F0B"/>
    <w:rsid w:val="00FB7F79"/>
    <w:rsid w:val="00FC00FF"/>
    <w:rsid w:val="00FC1824"/>
    <w:rsid w:val="00FC246C"/>
    <w:rsid w:val="00FC329A"/>
    <w:rsid w:val="00FC3943"/>
    <w:rsid w:val="00FC4769"/>
    <w:rsid w:val="00FC6D77"/>
    <w:rsid w:val="00FD0D31"/>
    <w:rsid w:val="00FD2247"/>
    <w:rsid w:val="00FD3D21"/>
    <w:rsid w:val="00FD40EB"/>
    <w:rsid w:val="00FD7A32"/>
    <w:rsid w:val="00FE1770"/>
    <w:rsid w:val="00FE3D97"/>
    <w:rsid w:val="00FE42DE"/>
    <w:rsid w:val="00FE4BDB"/>
    <w:rsid w:val="00FE5BF8"/>
    <w:rsid w:val="00FE61C0"/>
    <w:rsid w:val="00FE6FB4"/>
    <w:rsid w:val="00FE7907"/>
    <w:rsid w:val="00FF00E0"/>
    <w:rsid w:val="00FF0FFB"/>
    <w:rsid w:val="00FF1696"/>
    <w:rsid w:val="00FF18A5"/>
    <w:rsid w:val="00FF2201"/>
    <w:rsid w:val="00FF311A"/>
    <w:rsid w:val="00FF3676"/>
    <w:rsid w:val="00FF3AC6"/>
    <w:rsid w:val="00FF3C62"/>
    <w:rsid w:val="00FF4682"/>
    <w:rsid w:val="00FF46A9"/>
    <w:rsid w:val="00FF4A60"/>
    <w:rsid w:val="00FF5AAA"/>
    <w:rsid w:val="00FF6099"/>
    <w:rsid w:val="00FF60D1"/>
    <w:rsid w:val="00FF6F5F"/>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C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34"/>
    <w:rPr>
      <w:sz w:val="24"/>
      <w:szCs w:val="24"/>
      <w:lang w:eastAsia="ja-JP"/>
    </w:rPr>
  </w:style>
  <w:style w:type="paragraph" w:styleId="Heading1">
    <w:name w:val="heading 1"/>
    <w:basedOn w:val="Normal"/>
    <w:next w:val="Normal"/>
    <w:link w:val="Heading1Char"/>
    <w:uiPriority w:val="99"/>
    <w:qFormat/>
    <w:rsid w:val="00FD3D2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D3D21"/>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49E4"/>
    <w:rPr>
      <w:rFonts w:ascii="Cambria" w:hAnsi="Cambria" w:cs="Cambria"/>
      <w:b/>
      <w:bCs/>
      <w:kern w:val="32"/>
      <w:sz w:val="32"/>
      <w:szCs w:val="32"/>
      <w:lang w:eastAsia="ja-JP"/>
    </w:rPr>
  </w:style>
  <w:style w:type="character" w:customStyle="1" w:styleId="Heading2Char">
    <w:name w:val="Heading 2 Char"/>
    <w:basedOn w:val="DefaultParagraphFont"/>
    <w:link w:val="Heading2"/>
    <w:uiPriority w:val="99"/>
    <w:semiHidden/>
    <w:locked/>
    <w:rsid w:val="00B149E4"/>
    <w:rPr>
      <w:rFonts w:ascii="Cambria" w:hAnsi="Cambria" w:cs="Cambria"/>
      <w:b/>
      <w:bCs/>
      <w:i/>
      <w:iCs/>
      <w:sz w:val="28"/>
      <w:szCs w:val="28"/>
      <w:lang w:eastAsia="ja-JP"/>
    </w:rPr>
  </w:style>
  <w:style w:type="paragraph" w:styleId="BalloonText">
    <w:name w:val="Balloon Text"/>
    <w:basedOn w:val="Normal"/>
    <w:link w:val="BalloonTextChar"/>
    <w:uiPriority w:val="99"/>
    <w:semiHidden/>
    <w:rsid w:val="00F45934"/>
    <w:rPr>
      <w:sz w:val="16"/>
      <w:szCs w:val="2"/>
    </w:rPr>
  </w:style>
  <w:style w:type="character" w:customStyle="1" w:styleId="BalloonTextChar">
    <w:name w:val="Balloon Text Char"/>
    <w:basedOn w:val="DefaultParagraphFont"/>
    <w:link w:val="BalloonText"/>
    <w:uiPriority w:val="99"/>
    <w:semiHidden/>
    <w:locked/>
    <w:rsid w:val="00F45934"/>
    <w:rPr>
      <w:sz w:val="16"/>
      <w:szCs w:val="2"/>
      <w:lang w:eastAsia="ja-JP"/>
    </w:rPr>
  </w:style>
  <w:style w:type="character" w:styleId="Hyperlink">
    <w:name w:val="Hyperlink"/>
    <w:basedOn w:val="DefaultParagraphFont"/>
    <w:uiPriority w:val="99"/>
    <w:rsid w:val="00784B85"/>
    <w:rPr>
      <w:color w:val="auto"/>
      <w:u w:val="single"/>
    </w:rPr>
  </w:style>
  <w:style w:type="character" w:styleId="CommentReference">
    <w:name w:val="annotation reference"/>
    <w:basedOn w:val="DefaultParagraphFont"/>
    <w:uiPriority w:val="99"/>
    <w:semiHidden/>
    <w:rsid w:val="00FD3D21"/>
    <w:rPr>
      <w:sz w:val="16"/>
      <w:szCs w:val="16"/>
    </w:rPr>
  </w:style>
  <w:style w:type="paragraph" w:styleId="CommentText">
    <w:name w:val="annotation text"/>
    <w:basedOn w:val="Normal"/>
    <w:link w:val="CommentTextChar"/>
    <w:uiPriority w:val="99"/>
    <w:semiHidden/>
    <w:rsid w:val="00FD3D21"/>
    <w:rPr>
      <w:sz w:val="20"/>
      <w:szCs w:val="20"/>
    </w:rPr>
  </w:style>
  <w:style w:type="character" w:customStyle="1" w:styleId="CommentTextChar">
    <w:name w:val="Comment Text Char"/>
    <w:basedOn w:val="DefaultParagraphFont"/>
    <w:link w:val="CommentText"/>
    <w:uiPriority w:val="99"/>
    <w:semiHidden/>
    <w:locked/>
    <w:rsid w:val="00B149E4"/>
    <w:rPr>
      <w:sz w:val="20"/>
      <w:szCs w:val="20"/>
      <w:lang w:eastAsia="ja-JP"/>
    </w:rPr>
  </w:style>
  <w:style w:type="table" w:styleId="TableGrid">
    <w:name w:val="Table Grid"/>
    <w:basedOn w:val="TableNormal"/>
    <w:uiPriority w:val="99"/>
    <w:rsid w:val="004C29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FA07F5"/>
  </w:style>
  <w:style w:type="character" w:customStyle="1" w:styleId="hps">
    <w:name w:val="hps"/>
    <w:basedOn w:val="DefaultParagraphFont"/>
    <w:uiPriority w:val="99"/>
    <w:rsid w:val="0096374A"/>
  </w:style>
  <w:style w:type="paragraph" w:styleId="CommentSubject">
    <w:name w:val="annotation subject"/>
    <w:basedOn w:val="CommentText"/>
    <w:next w:val="CommentText"/>
    <w:link w:val="CommentSubjectChar"/>
    <w:uiPriority w:val="99"/>
    <w:semiHidden/>
    <w:rsid w:val="00B835F1"/>
    <w:rPr>
      <w:b/>
      <w:bCs/>
    </w:rPr>
  </w:style>
  <w:style w:type="character" w:customStyle="1" w:styleId="CommentSubjectChar">
    <w:name w:val="Comment Subject Char"/>
    <w:basedOn w:val="CommentTextChar"/>
    <w:link w:val="CommentSubject"/>
    <w:uiPriority w:val="99"/>
    <w:semiHidden/>
    <w:locked/>
    <w:rsid w:val="007C64E2"/>
    <w:rPr>
      <w:b/>
      <w:bCs/>
      <w:sz w:val="20"/>
      <w:szCs w:val="20"/>
      <w:lang w:eastAsia="ja-JP"/>
    </w:rPr>
  </w:style>
  <w:style w:type="character" w:customStyle="1" w:styleId="CarcterCarcter2">
    <w:name w:val="Carácter Carácter2"/>
    <w:uiPriority w:val="99"/>
    <w:semiHidden/>
    <w:locked/>
    <w:rsid w:val="004A3F26"/>
    <w:rPr>
      <w:sz w:val="20"/>
      <w:szCs w:val="20"/>
      <w:lang w:eastAsia="ja-JP"/>
    </w:rPr>
  </w:style>
  <w:style w:type="character" w:customStyle="1" w:styleId="hit">
    <w:name w:val="hit"/>
    <w:basedOn w:val="DefaultParagraphFont"/>
    <w:uiPriority w:val="99"/>
    <w:rsid w:val="00733796"/>
  </w:style>
  <w:style w:type="paragraph" w:styleId="Header">
    <w:name w:val="header"/>
    <w:basedOn w:val="Normal"/>
    <w:link w:val="HeaderChar"/>
    <w:uiPriority w:val="99"/>
    <w:rsid w:val="00C77252"/>
    <w:pPr>
      <w:tabs>
        <w:tab w:val="center" w:pos="4680"/>
        <w:tab w:val="right" w:pos="9360"/>
      </w:tabs>
    </w:pPr>
  </w:style>
  <w:style w:type="character" w:customStyle="1" w:styleId="HeaderChar">
    <w:name w:val="Header Char"/>
    <w:basedOn w:val="DefaultParagraphFont"/>
    <w:link w:val="Header"/>
    <w:uiPriority w:val="99"/>
    <w:locked/>
    <w:rsid w:val="00C77252"/>
    <w:rPr>
      <w:sz w:val="24"/>
      <w:szCs w:val="24"/>
      <w:lang w:eastAsia="ja-JP"/>
    </w:rPr>
  </w:style>
  <w:style w:type="paragraph" w:styleId="Footer">
    <w:name w:val="footer"/>
    <w:basedOn w:val="Normal"/>
    <w:link w:val="FooterChar"/>
    <w:uiPriority w:val="99"/>
    <w:rsid w:val="00C77252"/>
    <w:pPr>
      <w:tabs>
        <w:tab w:val="center" w:pos="4680"/>
        <w:tab w:val="right" w:pos="9360"/>
      </w:tabs>
    </w:pPr>
  </w:style>
  <w:style w:type="character" w:customStyle="1" w:styleId="FooterChar">
    <w:name w:val="Footer Char"/>
    <w:basedOn w:val="DefaultParagraphFont"/>
    <w:link w:val="Footer"/>
    <w:uiPriority w:val="99"/>
    <w:locked/>
    <w:rsid w:val="00C77252"/>
    <w:rPr>
      <w:sz w:val="24"/>
      <w:szCs w:val="24"/>
      <w:lang w:eastAsia="ja-JP"/>
    </w:rPr>
  </w:style>
  <w:style w:type="paragraph" w:styleId="Revision">
    <w:name w:val="Revision"/>
    <w:hidden/>
    <w:uiPriority w:val="99"/>
    <w:semiHidden/>
    <w:rsid w:val="002A5F73"/>
    <w:rPr>
      <w:sz w:val="24"/>
      <w:szCs w:val="24"/>
      <w:lang w:eastAsia="ja-JP"/>
    </w:rPr>
  </w:style>
  <w:style w:type="character" w:customStyle="1" w:styleId="maintitle">
    <w:name w:val="maintitle"/>
    <w:basedOn w:val="DefaultParagraphFont"/>
    <w:rsid w:val="00A361C3"/>
  </w:style>
  <w:style w:type="character" w:customStyle="1" w:styleId="apple-converted-space">
    <w:name w:val="apple-converted-space"/>
    <w:basedOn w:val="DefaultParagraphFont"/>
    <w:rsid w:val="006E796A"/>
  </w:style>
  <w:style w:type="character" w:styleId="Strong">
    <w:name w:val="Strong"/>
    <w:basedOn w:val="DefaultParagraphFont"/>
    <w:uiPriority w:val="22"/>
    <w:qFormat/>
    <w:locked/>
    <w:rsid w:val="00FF3C62"/>
    <w:rPr>
      <w:b/>
      <w:bCs/>
    </w:rPr>
  </w:style>
  <w:style w:type="paragraph" w:styleId="ListParagraph">
    <w:name w:val="List Paragraph"/>
    <w:basedOn w:val="Normal"/>
    <w:uiPriority w:val="34"/>
    <w:qFormat/>
    <w:rsid w:val="00351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34"/>
    <w:rPr>
      <w:sz w:val="24"/>
      <w:szCs w:val="24"/>
      <w:lang w:eastAsia="ja-JP"/>
    </w:rPr>
  </w:style>
  <w:style w:type="paragraph" w:styleId="Heading1">
    <w:name w:val="heading 1"/>
    <w:basedOn w:val="Normal"/>
    <w:next w:val="Normal"/>
    <w:link w:val="Heading1Char"/>
    <w:uiPriority w:val="99"/>
    <w:qFormat/>
    <w:rsid w:val="00FD3D2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D3D21"/>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49E4"/>
    <w:rPr>
      <w:rFonts w:ascii="Cambria" w:hAnsi="Cambria" w:cs="Cambria"/>
      <w:b/>
      <w:bCs/>
      <w:kern w:val="32"/>
      <w:sz w:val="32"/>
      <w:szCs w:val="32"/>
      <w:lang w:eastAsia="ja-JP"/>
    </w:rPr>
  </w:style>
  <w:style w:type="character" w:customStyle="1" w:styleId="Heading2Char">
    <w:name w:val="Heading 2 Char"/>
    <w:basedOn w:val="DefaultParagraphFont"/>
    <w:link w:val="Heading2"/>
    <w:uiPriority w:val="99"/>
    <w:semiHidden/>
    <w:locked/>
    <w:rsid w:val="00B149E4"/>
    <w:rPr>
      <w:rFonts w:ascii="Cambria" w:hAnsi="Cambria" w:cs="Cambria"/>
      <w:b/>
      <w:bCs/>
      <w:i/>
      <w:iCs/>
      <w:sz w:val="28"/>
      <w:szCs w:val="28"/>
      <w:lang w:eastAsia="ja-JP"/>
    </w:rPr>
  </w:style>
  <w:style w:type="paragraph" w:styleId="BalloonText">
    <w:name w:val="Balloon Text"/>
    <w:basedOn w:val="Normal"/>
    <w:link w:val="BalloonTextChar"/>
    <w:uiPriority w:val="99"/>
    <w:semiHidden/>
    <w:rsid w:val="00F45934"/>
    <w:rPr>
      <w:sz w:val="16"/>
      <w:szCs w:val="2"/>
    </w:rPr>
  </w:style>
  <w:style w:type="character" w:customStyle="1" w:styleId="BalloonTextChar">
    <w:name w:val="Balloon Text Char"/>
    <w:basedOn w:val="DefaultParagraphFont"/>
    <w:link w:val="BalloonText"/>
    <w:uiPriority w:val="99"/>
    <w:semiHidden/>
    <w:locked/>
    <w:rsid w:val="00F45934"/>
    <w:rPr>
      <w:sz w:val="16"/>
      <w:szCs w:val="2"/>
      <w:lang w:eastAsia="ja-JP"/>
    </w:rPr>
  </w:style>
  <w:style w:type="character" w:styleId="Hyperlink">
    <w:name w:val="Hyperlink"/>
    <w:basedOn w:val="DefaultParagraphFont"/>
    <w:uiPriority w:val="99"/>
    <w:rsid w:val="00784B85"/>
    <w:rPr>
      <w:color w:val="auto"/>
      <w:u w:val="single"/>
    </w:rPr>
  </w:style>
  <w:style w:type="character" w:styleId="CommentReference">
    <w:name w:val="annotation reference"/>
    <w:basedOn w:val="DefaultParagraphFont"/>
    <w:uiPriority w:val="99"/>
    <w:semiHidden/>
    <w:rsid w:val="00FD3D21"/>
    <w:rPr>
      <w:sz w:val="16"/>
      <w:szCs w:val="16"/>
    </w:rPr>
  </w:style>
  <w:style w:type="paragraph" w:styleId="CommentText">
    <w:name w:val="annotation text"/>
    <w:basedOn w:val="Normal"/>
    <w:link w:val="CommentTextChar"/>
    <w:uiPriority w:val="99"/>
    <w:semiHidden/>
    <w:rsid w:val="00FD3D21"/>
    <w:rPr>
      <w:sz w:val="20"/>
      <w:szCs w:val="20"/>
    </w:rPr>
  </w:style>
  <w:style w:type="character" w:customStyle="1" w:styleId="CommentTextChar">
    <w:name w:val="Comment Text Char"/>
    <w:basedOn w:val="DefaultParagraphFont"/>
    <w:link w:val="CommentText"/>
    <w:uiPriority w:val="99"/>
    <w:semiHidden/>
    <w:locked/>
    <w:rsid w:val="00B149E4"/>
    <w:rPr>
      <w:sz w:val="20"/>
      <w:szCs w:val="20"/>
      <w:lang w:eastAsia="ja-JP"/>
    </w:rPr>
  </w:style>
  <w:style w:type="table" w:styleId="TableGrid">
    <w:name w:val="Table Grid"/>
    <w:basedOn w:val="TableNormal"/>
    <w:uiPriority w:val="99"/>
    <w:rsid w:val="004C29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FA07F5"/>
  </w:style>
  <w:style w:type="character" w:customStyle="1" w:styleId="hps">
    <w:name w:val="hps"/>
    <w:basedOn w:val="DefaultParagraphFont"/>
    <w:uiPriority w:val="99"/>
    <w:rsid w:val="0096374A"/>
  </w:style>
  <w:style w:type="paragraph" w:styleId="CommentSubject">
    <w:name w:val="annotation subject"/>
    <w:basedOn w:val="CommentText"/>
    <w:next w:val="CommentText"/>
    <w:link w:val="CommentSubjectChar"/>
    <w:uiPriority w:val="99"/>
    <w:semiHidden/>
    <w:rsid w:val="00B835F1"/>
    <w:rPr>
      <w:b/>
      <w:bCs/>
    </w:rPr>
  </w:style>
  <w:style w:type="character" w:customStyle="1" w:styleId="CommentSubjectChar">
    <w:name w:val="Comment Subject Char"/>
    <w:basedOn w:val="CommentTextChar"/>
    <w:link w:val="CommentSubject"/>
    <w:uiPriority w:val="99"/>
    <w:semiHidden/>
    <w:locked/>
    <w:rsid w:val="007C64E2"/>
    <w:rPr>
      <w:b/>
      <w:bCs/>
      <w:sz w:val="20"/>
      <w:szCs w:val="20"/>
      <w:lang w:eastAsia="ja-JP"/>
    </w:rPr>
  </w:style>
  <w:style w:type="character" w:customStyle="1" w:styleId="CarcterCarcter2">
    <w:name w:val="Carácter Carácter2"/>
    <w:uiPriority w:val="99"/>
    <w:semiHidden/>
    <w:locked/>
    <w:rsid w:val="004A3F26"/>
    <w:rPr>
      <w:sz w:val="20"/>
      <w:szCs w:val="20"/>
      <w:lang w:eastAsia="ja-JP"/>
    </w:rPr>
  </w:style>
  <w:style w:type="character" w:customStyle="1" w:styleId="hit">
    <w:name w:val="hit"/>
    <w:basedOn w:val="DefaultParagraphFont"/>
    <w:uiPriority w:val="99"/>
    <w:rsid w:val="00733796"/>
  </w:style>
  <w:style w:type="paragraph" w:styleId="Header">
    <w:name w:val="header"/>
    <w:basedOn w:val="Normal"/>
    <w:link w:val="HeaderChar"/>
    <w:uiPriority w:val="99"/>
    <w:rsid w:val="00C77252"/>
    <w:pPr>
      <w:tabs>
        <w:tab w:val="center" w:pos="4680"/>
        <w:tab w:val="right" w:pos="9360"/>
      </w:tabs>
    </w:pPr>
  </w:style>
  <w:style w:type="character" w:customStyle="1" w:styleId="HeaderChar">
    <w:name w:val="Header Char"/>
    <w:basedOn w:val="DefaultParagraphFont"/>
    <w:link w:val="Header"/>
    <w:uiPriority w:val="99"/>
    <w:locked/>
    <w:rsid w:val="00C77252"/>
    <w:rPr>
      <w:sz w:val="24"/>
      <w:szCs w:val="24"/>
      <w:lang w:eastAsia="ja-JP"/>
    </w:rPr>
  </w:style>
  <w:style w:type="paragraph" w:styleId="Footer">
    <w:name w:val="footer"/>
    <w:basedOn w:val="Normal"/>
    <w:link w:val="FooterChar"/>
    <w:uiPriority w:val="99"/>
    <w:rsid w:val="00C77252"/>
    <w:pPr>
      <w:tabs>
        <w:tab w:val="center" w:pos="4680"/>
        <w:tab w:val="right" w:pos="9360"/>
      </w:tabs>
    </w:pPr>
  </w:style>
  <w:style w:type="character" w:customStyle="1" w:styleId="FooterChar">
    <w:name w:val="Footer Char"/>
    <w:basedOn w:val="DefaultParagraphFont"/>
    <w:link w:val="Footer"/>
    <w:uiPriority w:val="99"/>
    <w:locked/>
    <w:rsid w:val="00C77252"/>
    <w:rPr>
      <w:sz w:val="24"/>
      <w:szCs w:val="24"/>
      <w:lang w:eastAsia="ja-JP"/>
    </w:rPr>
  </w:style>
  <w:style w:type="paragraph" w:styleId="Revision">
    <w:name w:val="Revision"/>
    <w:hidden/>
    <w:uiPriority w:val="99"/>
    <w:semiHidden/>
    <w:rsid w:val="002A5F73"/>
    <w:rPr>
      <w:sz w:val="24"/>
      <w:szCs w:val="24"/>
      <w:lang w:eastAsia="ja-JP"/>
    </w:rPr>
  </w:style>
  <w:style w:type="character" w:customStyle="1" w:styleId="maintitle">
    <w:name w:val="maintitle"/>
    <w:basedOn w:val="DefaultParagraphFont"/>
    <w:rsid w:val="00A361C3"/>
  </w:style>
  <w:style w:type="character" w:customStyle="1" w:styleId="apple-converted-space">
    <w:name w:val="apple-converted-space"/>
    <w:basedOn w:val="DefaultParagraphFont"/>
    <w:rsid w:val="006E796A"/>
  </w:style>
  <w:style w:type="character" w:styleId="Strong">
    <w:name w:val="Strong"/>
    <w:basedOn w:val="DefaultParagraphFont"/>
    <w:uiPriority w:val="22"/>
    <w:qFormat/>
    <w:locked/>
    <w:rsid w:val="00FF3C62"/>
    <w:rPr>
      <w:b/>
      <w:bCs/>
    </w:rPr>
  </w:style>
  <w:style w:type="paragraph" w:styleId="ListParagraph">
    <w:name w:val="List Paragraph"/>
    <w:basedOn w:val="Normal"/>
    <w:uiPriority w:val="34"/>
    <w:qFormat/>
    <w:rsid w:val="00351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035">
      <w:bodyDiv w:val="1"/>
      <w:marLeft w:val="0"/>
      <w:marRight w:val="0"/>
      <w:marTop w:val="0"/>
      <w:marBottom w:val="0"/>
      <w:divBdr>
        <w:top w:val="none" w:sz="0" w:space="0" w:color="auto"/>
        <w:left w:val="none" w:sz="0" w:space="0" w:color="auto"/>
        <w:bottom w:val="none" w:sz="0" w:space="0" w:color="auto"/>
        <w:right w:val="none" w:sz="0" w:space="0" w:color="auto"/>
      </w:divBdr>
    </w:div>
    <w:div w:id="121656308">
      <w:bodyDiv w:val="1"/>
      <w:marLeft w:val="0"/>
      <w:marRight w:val="0"/>
      <w:marTop w:val="0"/>
      <w:marBottom w:val="0"/>
      <w:divBdr>
        <w:top w:val="none" w:sz="0" w:space="0" w:color="auto"/>
        <w:left w:val="none" w:sz="0" w:space="0" w:color="auto"/>
        <w:bottom w:val="none" w:sz="0" w:space="0" w:color="auto"/>
        <w:right w:val="none" w:sz="0" w:space="0" w:color="auto"/>
      </w:divBdr>
    </w:div>
    <w:div w:id="290748893">
      <w:marLeft w:val="0"/>
      <w:marRight w:val="0"/>
      <w:marTop w:val="0"/>
      <w:marBottom w:val="0"/>
      <w:divBdr>
        <w:top w:val="none" w:sz="0" w:space="0" w:color="auto"/>
        <w:left w:val="none" w:sz="0" w:space="0" w:color="auto"/>
        <w:bottom w:val="none" w:sz="0" w:space="0" w:color="auto"/>
        <w:right w:val="none" w:sz="0" w:space="0" w:color="auto"/>
      </w:divBdr>
    </w:div>
    <w:div w:id="290748894">
      <w:marLeft w:val="0"/>
      <w:marRight w:val="0"/>
      <w:marTop w:val="0"/>
      <w:marBottom w:val="0"/>
      <w:divBdr>
        <w:top w:val="none" w:sz="0" w:space="0" w:color="auto"/>
        <w:left w:val="none" w:sz="0" w:space="0" w:color="auto"/>
        <w:bottom w:val="none" w:sz="0" w:space="0" w:color="auto"/>
        <w:right w:val="none" w:sz="0" w:space="0" w:color="auto"/>
      </w:divBdr>
    </w:div>
    <w:div w:id="290748900">
      <w:marLeft w:val="0"/>
      <w:marRight w:val="0"/>
      <w:marTop w:val="0"/>
      <w:marBottom w:val="0"/>
      <w:divBdr>
        <w:top w:val="none" w:sz="0" w:space="0" w:color="auto"/>
        <w:left w:val="none" w:sz="0" w:space="0" w:color="auto"/>
        <w:bottom w:val="none" w:sz="0" w:space="0" w:color="auto"/>
        <w:right w:val="none" w:sz="0" w:space="0" w:color="auto"/>
      </w:divBdr>
      <w:divsChild>
        <w:div w:id="290748916">
          <w:marLeft w:val="0"/>
          <w:marRight w:val="0"/>
          <w:marTop w:val="0"/>
          <w:marBottom w:val="0"/>
          <w:divBdr>
            <w:top w:val="none" w:sz="0" w:space="0" w:color="auto"/>
            <w:left w:val="none" w:sz="0" w:space="0" w:color="auto"/>
            <w:bottom w:val="none" w:sz="0" w:space="0" w:color="auto"/>
            <w:right w:val="none" w:sz="0" w:space="0" w:color="auto"/>
          </w:divBdr>
          <w:divsChild>
            <w:div w:id="290748896">
              <w:marLeft w:val="0"/>
              <w:marRight w:val="0"/>
              <w:marTop w:val="0"/>
              <w:marBottom w:val="0"/>
              <w:divBdr>
                <w:top w:val="none" w:sz="0" w:space="0" w:color="auto"/>
                <w:left w:val="none" w:sz="0" w:space="0" w:color="auto"/>
                <w:bottom w:val="none" w:sz="0" w:space="0" w:color="auto"/>
                <w:right w:val="none" w:sz="0" w:space="0" w:color="auto"/>
              </w:divBdr>
              <w:divsChild>
                <w:div w:id="290748898">
                  <w:marLeft w:val="0"/>
                  <w:marRight w:val="0"/>
                  <w:marTop w:val="0"/>
                  <w:marBottom w:val="0"/>
                  <w:divBdr>
                    <w:top w:val="none" w:sz="0" w:space="0" w:color="auto"/>
                    <w:left w:val="none" w:sz="0" w:space="0" w:color="auto"/>
                    <w:bottom w:val="none" w:sz="0" w:space="0" w:color="auto"/>
                    <w:right w:val="none" w:sz="0" w:space="0" w:color="auto"/>
                  </w:divBdr>
                  <w:divsChild>
                    <w:div w:id="290748897">
                      <w:marLeft w:val="0"/>
                      <w:marRight w:val="0"/>
                      <w:marTop w:val="0"/>
                      <w:marBottom w:val="0"/>
                      <w:divBdr>
                        <w:top w:val="none" w:sz="0" w:space="0" w:color="auto"/>
                        <w:left w:val="none" w:sz="0" w:space="0" w:color="auto"/>
                        <w:bottom w:val="none" w:sz="0" w:space="0" w:color="auto"/>
                        <w:right w:val="none" w:sz="0" w:space="0" w:color="auto"/>
                      </w:divBdr>
                      <w:divsChild>
                        <w:div w:id="290748899">
                          <w:marLeft w:val="0"/>
                          <w:marRight w:val="0"/>
                          <w:marTop w:val="0"/>
                          <w:marBottom w:val="0"/>
                          <w:divBdr>
                            <w:top w:val="none" w:sz="0" w:space="0" w:color="auto"/>
                            <w:left w:val="none" w:sz="0" w:space="0" w:color="auto"/>
                            <w:bottom w:val="none" w:sz="0" w:space="0" w:color="auto"/>
                            <w:right w:val="none" w:sz="0" w:space="0" w:color="auto"/>
                          </w:divBdr>
                          <w:divsChild>
                            <w:div w:id="290748917">
                              <w:marLeft w:val="0"/>
                              <w:marRight w:val="0"/>
                              <w:marTop w:val="0"/>
                              <w:marBottom w:val="0"/>
                              <w:divBdr>
                                <w:top w:val="none" w:sz="0" w:space="0" w:color="auto"/>
                                <w:left w:val="none" w:sz="0" w:space="0" w:color="auto"/>
                                <w:bottom w:val="none" w:sz="0" w:space="0" w:color="auto"/>
                                <w:right w:val="none" w:sz="0" w:space="0" w:color="auto"/>
                              </w:divBdr>
                              <w:divsChild>
                                <w:div w:id="290748913">
                                  <w:marLeft w:val="0"/>
                                  <w:marRight w:val="0"/>
                                  <w:marTop w:val="0"/>
                                  <w:marBottom w:val="0"/>
                                  <w:divBdr>
                                    <w:top w:val="none" w:sz="0" w:space="0" w:color="auto"/>
                                    <w:left w:val="none" w:sz="0" w:space="0" w:color="auto"/>
                                    <w:bottom w:val="none" w:sz="0" w:space="0" w:color="auto"/>
                                    <w:right w:val="none" w:sz="0" w:space="0" w:color="auto"/>
                                  </w:divBdr>
                                  <w:divsChild>
                                    <w:div w:id="290748902">
                                      <w:marLeft w:val="0"/>
                                      <w:marRight w:val="0"/>
                                      <w:marTop w:val="0"/>
                                      <w:marBottom w:val="0"/>
                                      <w:divBdr>
                                        <w:top w:val="single" w:sz="6" w:space="0" w:color="F5F5F5"/>
                                        <w:left w:val="single" w:sz="6" w:space="0" w:color="F5F5F5"/>
                                        <w:bottom w:val="single" w:sz="6" w:space="0" w:color="F5F5F5"/>
                                        <w:right w:val="single" w:sz="6" w:space="0" w:color="F5F5F5"/>
                                      </w:divBdr>
                                      <w:divsChild>
                                        <w:div w:id="290748895">
                                          <w:marLeft w:val="0"/>
                                          <w:marRight w:val="0"/>
                                          <w:marTop w:val="0"/>
                                          <w:marBottom w:val="0"/>
                                          <w:divBdr>
                                            <w:top w:val="none" w:sz="0" w:space="0" w:color="auto"/>
                                            <w:left w:val="none" w:sz="0" w:space="0" w:color="auto"/>
                                            <w:bottom w:val="none" w:sz="0" w:space="0" w:color="auto"/>
                                            <w:right w:val="none" w:sz="0" w:space="0" w:color="auto"/>
                                          </w:divBdr>
                                          <w:divsChild>
                                            <w:div w:id="2907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748901">
      <w:marLeft w:val="0"/>
      <w:marRight w:val="0"/>
      <w:marTop w:val="0"/>
      <w:marBottom w:val="0"/>
      <w:divBdr>
        <w:top w:val="none" w:sz="0" w:space="0" w:color="auto"/>
        <w:left w:val="none" w:sz="0" w:space="0" w:color="auto"/>
        <w:bottom w:val="none" w:sz="0" w:space="0" w:color="auto"/>
        <w:right w:val="none" w:sz="0" w:space="0" w:color="auto"/>
      </w:divBdr>
    </w:div>
    <w:div w:id="290748903">
      <w:marLeft w:val="0"/>
      <w:marRight w:val="0"/>
      <w:marTop w:val="0"/>
      <w:marBottom w:val="0"/>
      <w:divBdr>
        <w:top w:val="none" w:sz="0" w:space="0" w:color="auto"/>
        <w:left w:val="none" w:sz="0" w:space="0" w:color="auto"/>
        <w:bottom w:val="none" w:sz="0" w:space="0" w:color="auto"/>
        <w:right w:val="none" w:sz="0" w:space="0" w:color="auto"/>
      </w:divBdr>
      <w:divsChild>
        <w:div w:id="290748906">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8907">
      <w:marLeft w:val="0"/>
      <w:marRight w:val="0"/>
      <w:marTop w:val="0"/>
      <w:marBottom w:val="0"/>
      <w:divBdr>
        <w:top w:val="none" w:sz="0" w:space="0" w:color="auto"/>
        <w:left w:val="none" w:sz="0" w:space="0" w:color="auto"/>
        <w:bottom w:val="none" w:sz="0" w:space="0" w:color="auto"/>
        <w:right w:val="none" w:sz="0" w:space="0" w:color="auto"/>
      </w:divBdr>
      <w:divsChild>
        <w:div w:id="290748909">
          <w:marLeft w:val="0"/>
          <w:marRight w:val="0"/>
          <w:marTop w:val="0"/>
          <w:marBottom w:val="0"/>
          <w:divBdr>
            <w:top w:val="none" w:sz="0" w:space="0" w:color="auto"/>
            <w:left w:val="none" w:sz="0" w:space="0" w:color="auto"/>
            <w:bottom w:val="none" w:sz="0" w:space="0" w:color="auto"/>
            <w:right w:val="none" w:sz="0" w:space="0" w:color="auto"/>
          </w:divBdr>
          <w:divsChild>
            <w:div w:id="290748905">
              <w:marLeft w:val="0"/>
              <w:marRight w:val="0"/>
              <w:marTop w:val="0"/>
              <w:marBottom w:val="0"/>
              <w:divBdr>
                <w:top w:val="none" w:sz="0" w:space="0" w:color="auto"/>
                <w:left w:val="none" w:sz="0" w:space="0" w:color="auto"/>
                <w:bottom w:val="none" w:sz="0" w:space="0" w:color="auto"/>
                <w:right w:val="none" w:sz="0" w:space="0" w:color="auto"/>
              </w:divBdr>
              <w:divsChild>
                <w:div w:id="2907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908">
      <w:marLeft w:val="0"/>
      <w:marRight w:val="0"/>
      <w:marTop w:val="0"/>
      <w:marBottom w:val="0"/>
      <w:divBdr>
        <w:top w:val="none" w:sz="0" w:space="0" w:color="auto"/>
        <w:left w:val="none" w:sz="0" w:space="0" w:color="auto"/>
        <w:bottom w:val="none" w:sz="0" w:space="0" w:color="auto"/>
        <w:right w:val="none" w:sz="0" w:space="0" w:color="auto"/>
      </w:divBdr>
      <w:divsChild>
        <w:div w:id="290748912">
          <w:marLeft w:val="0"/>
          <w:marRight w:val="0"/>
          <w:marTop w:val="0"/>
          <w:marBottom w:val="0"/>
          <w:divBdr>
            <w:top w:val="none" w:sz="0" w:space="0" w:color="auto"/>
            <w:left w:val="none" w:sz="0" w:space="0" w:color="auto"/>
            <w:bottom w:val="none" w:sz="0" w:space="0" w:color="auto"/>
            <w:right w:val="none" w:sz="0" w:space="0" w:color="auto"/>
          </w:divBdr>
          <w:divsChild>
            <w:div w:id="2907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8915">
      <w:marLeft w:val="0"/>
      <w:marRight w:val="0"/>
      <w:marTop w:val="0"/>
      <w:marBottom w:val="0"/>
      <w:divBdr>
        <w:top w:val="none" w:sz="0" w:space="0" w:color="auto"/>
        <w:left w:val="none" w:sz="0" w:space="0" w:color="auto"/>
        <w:bottom w:val="none" w:sz="0" w:space="0" w:color="auto"/>
        <w:right w:val="none" w:sz="0" w:space="0" w:color="auto"/>
      </w:divBdr>
    </w:div>
    <w:div w:id="680816524">
      <w:bodyDiv w:val="1"/>
      <w:marLeft w:val="0"/>
      <w:marRight w:val="0"/>
      <w:marTop w:val="0"/>
      <w:marBottom w:val="0"/>
      <w:divBdr>
        <w:top w:val="none" w:sz="0" w:space="0" w:color="auto"/>
        <w:left w:val="none" w:sz="0" w:space="0" w:color="auto"/>
        <w:bottom w:val="none" w:sz="0" w:space="0" w:color="auto"/>
        <w:right w:val="none" w:sz="0" w:space="0" w:color="auto"/>
      </w:divBdr>
    </w:div>
    <w:div w:id="1226986699">
      <w:bodyDiv w:val="1"/>
      <w:marLeft w:val="0"/>
      <w:marRight w:val="0"/>
      <w:marTop w:val="0"/>
      <w:marBottom w:val="0"/>
      <w:divBdr>
        <w:top w:val="none" w:sz="0" w:space="0" w:color="auto"/>
        <w:left w:val="none" w:sz="0" w:space="0" w:color="auto"/>
        <w:bottom w:val="none" w:sz="0" w:space="0" w:color="auto"/>
        <w:right w:val="none" w:sz="0" w:space="0" w:color="auto"/>
      </w:divBdr>
    </w:div>
    <w:div w:id="16145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x.doi.org/10.1016/j.envsci.2013.08.005"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891A-1D9B-490C-80EB-1BB1DA10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8528</Words>
  <Characters>48612</Characters>
  <Application>Microsoft Office Word</Application>
  <DocSecurity>0</DocSecurity>
  <Lines>405</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Comparative analysis of policies to deal with wildfire risk</vt:lpstr>
      <vt:lpstr>Comparative analysis of policies to deal with wildfire risk</vt:lpstr>
    </vt:vector>
  </TitlesOfParts>
  <Company>ESAC</Company>
  <LinksUpToDate>false</LinksUpToDate>
  <CharactersWithSpaces>57026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analysis of policies to deal with wildfire risk</dc:title>
  <dc:creator>aferreira</dc:creator>
  <cp:lastModifiedBy>Fleskens, Luuk</cp:lastModifiedBy>
  <cp:revision>2</cp:revision>
  <cp:lastPrinted>2013-12-03T18:14:00Z</cp:lastPrinted>
  <dcterms:created xsi:type="dcterms:W3CDTF">2014-08-22T16:24:00Z</dcterms:created>
  <dcterms:modified xsi:type="dcterms:W3CDTF">2014-08-22T16:24:00Z</dcterms:modified>
</cp:coreProperties>
</file>