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DC1" w:rsidRPr="00EB4AEA" w:rsidRDefault="00BD3964" w:rsidP="00B33CD2">
      <w:pPr>
        <w:spacing w:after="0" w:line="480" w:lineRule="auto"/>
        <w:jc w:val="center"/>
        <w:rPr>
          <w:rFonts w:ascii="Times New Roman" w:hAnsi="Times New Roman" w:cs="Times New Roman"/>
          <w:sz w:val="44"/>
          <w:szCs w:val="44"/>
          <w:lang w:val="en-US"/>
        </w:rPr>
      </w:pPr>
      <w:r w:rsidRPr="00EB4AEA">
        <w:rPr>
          <w:rFonts w:ascii="Times New Roman" w:hAnsi="Times New Roman" w:cs="Times New Roman"/>
          <w:sz w:val="44"/>
          <w:szCs w:val="44"/>
          <w:lang w:val="en-US"/>
        </w:rPr>
        <w:t>A Facile Method for the Density Determination of Ceramic Thin Films Using X-ray Reflectivity</w:t>
      </w:r>
    </w:p>
    <w:p w:rsidR="00ED1D0E" w:rsidRPr="00EB4AEA" w:rsidRDefault="00ED1D0E" w:rsidP="00B33CD2">
      <w:pPr>
        <w:pStyle w:val="BBAuthorName"/>
        <w:spacing w:after="0"/>
        <w:rPr>
          <w:rFonts w:ascii="Times New Roman" w:hAnsi="Times New Roman"/>
          <w:i w:val="0"/>
        </w:rPr>
      </w:pPr>
      <w:r w:rsidRPr="00EB4AEA">
        <w:rPr>
          <w:rFonts w:ascii="Times New Roman" w:hAnsi="Times New Roman"/>
        </w:rPr>
        <w:t>Sjoerd A. Veldhuis,</w:t>
      </w:r>
      <w:r w:rsidRPr="00EB4AEA">
        <w:rPr>
          <w:rFonts w:ascii="Times New Roman" w:hAnsi="Times New Roman"/>
          <w:vertAlign w:val="superscript"/>
        </w:rPr>
        <w:t>a</w:t>
      </w:r>
      <w:r w:rsidRPr="00EB4AEA">
        <w:rPr>
          <w:rFonts w:ascii="Times New Roman" w:hAnsi="Times New Roman"/>
        </w:rPr>
        <w:t xml:space="preserve"> Peter Brinks,</w:t>
      </w:r>
      <w:r w:rsidRPr="00EB4AEA">
        <w:rPr>
          <w:rFonts w:ascii="Times New Roman" w:hAnsi="Times New Roman"/>
          <w:vertAlign w:val="superscript"/>
        </w:rPr>
        <w:t>a</w:t>
      </w:r>
      <w:r w:rsidR="00841B5E" w:rsidRPr="00EB4AEA">
        <w:rPr>
          <w:rFonts w:ascii="Times New Roman" w:hAnsi="Times New Roman"/>
        </w:rPr>
        <w:t xml:space="preserve"> Tomasz M. Stawski,</w:t>
      </w:r>
      <w:r w:rsidRPr="00EB4AEA">
        <w:rPr>
          <w:rFonts w:ascii="Times New Roman" w:hAnsi="Times New Roman"/>
          <w:vertAlign w:val="superscript"/>
        </w:rPr>
        <w:t>a</w:t>
      </w:r>
      <w:r w:rsidR="00F52096" w:rsidRPr="00EB4AEA">
        <w:rPr>
          <w:rFonts w:ascii="Times New Roman" w:hAnsi="Times New Roman"/>
          <w:vertAlign w:val="superscript"/>
        </w:rPr>
        <w:t>,1</w:t>
      </w:r>
      <w:r w:rsidRPr="00EB4AEA">
        <w:rPr>
          <w:rFonts w:ascii="Times New Roman" w:hAnsi="Times New Roman"/>
        </w:rPr>
        <w:t xml:space="preserve"> Ole F. Göbel,</w:t>
      </w:r>
      <w:r w:rsidR="00A109EF" w:rsidRPr="00EB4AEA">
        <w:rPr>
          <w:rFonts w:ascii="Times New Roman" w:hAnsi="Times New Roman"/>
          <w:vertAlign w:val="superscript"/>
        </w:rPr>
        <w:t>a,</w:t>
      </w:r>
      <w:r w:rsidR="00F52096" w:rsidRPr="00EB4AEA">
        <w:rPr>
          <w:rFonts w:ascii="Times New Roman" w:hAnsi="Times New Roman"/>
          <w:vertAlign w:val="superscript"/>
        </w:rPr>
        <w:t>2</w:t>
      </w:r>
      <w:r w:rsidRPr="00EB4AEA">
        <w:rPr>
          <w:rFonts w:ascii="Times New Roman" w:hAnsi="Times New Roman"/>
        </w:rPr>
        <w:t xml:space="preserve"> and Johan E. ten Elshof</w:t>
      </w:r>
      <w:r w:rsidRPr="00EB4AEA">
        <w:rPr>
          <w:rFonts w:ascii="Times New Roman" w:hAnsi="Times New Roman"/>
          <w:vertAlign w:val="superscript"/>
        </w:rPr>
        <w:t>a</w:t>
      </w:r>
      <w:r w:rsidR="00513EAA" w:rsidRPr="00EB4AEA">
        <w:rPr>
          <w:rFonts w:ascii="Times New Roman" w:hAnsi="Times New Roman"/>
          <w:vertAlign w:val="superscript"/>
        </w:rPr>
        <w:t>,</w:t>
      </w:r>
      <w:r w:rsidRPr="00EB4AEA">
        <w:rPr>
          <w:rFonts w:ascii="Times New Roman" w:hAnsi="Times New Roman"/>
        </w:rPr>
        <w:t>*</w:t>
      </w:r>
    </w:p>
    <w:p w:rsidR="00513EAA" w:rsidRPr="00EB4AEA" w:rsidRDefault="00513EAA" w:rsidP="00B33CD2">
      <w:pPr>
        <w:pStyle w:val="BCAuthorAddress"/>
        <w:jc w:val="both"/>
        <w:rPr>
          <w:rFonts w:ascii="Times New Roman" w:hAnsi="Times New Roman"/>
        </w:rPr>
      </w:pPr>
    </w:p>
    <w:p w:rsidR="00ED1D0E" w:rsidRPr="00EB4AEA" w:rsidRDefault="004D77F8" w:rsidP="00B33CD2">
      <w:pPr>
        <w:pStyle w:val="BCAuthorAddress"/>
        <w:spacing w:after="0"/>
        <w:jc w:val="both"/>
        <w:rPr>
          <w:rFonts w:ascii="Times New Roman" w:hAnsi="Times New Roman"/>
        </w:rPr>
      </w:pPr>
      <w:r w:rsidRPr="00EB4AEA">
        <w:rPr>
          <w:rFonts w:ascii="Times New Roman" w:hAnsi="Times New Roman"/>
          <w:vertAlign w:val="superscript"/>
        </w:rPr>
        <w:t>a</w:t>
      </w:r>
      <w:r w:rsidRPr="00EB4AEA">
        <w:rPr>
          <w:rFonts w:ascii="Times New Roman" w:hAnsi="Times New Roman"/>
        </w:rPr>
        <w:t xml:space="preserve"> </w:t>
      </w:r>
      <w:r w:rsidR="00ED1D0E" w:rsidRPr="00EB4AEA">
        <w:rPr>
          <w:rFonts w:ascii="Times New Roman" w:hAnsi="Times New Roman"/>
        </w:rPr>
        <w:t>Inorganic Materials Science Group, MESA+ Institute for Nanotechnology, University of</w:t>
      </w:r>
      <w:r w:rsidRPr="00EB4AEA">
        <w:rPr>
          <w:rFonts w:ascii="Times New Roman" w:hAnsi="Times New Roman"/>
        </w:rPr>
        <w:t xml:space="preserve"> </w:t>
      </w:r>
      <w:r w:rsidR="00ED1D0E" w:rsidRPr="00EB4AEA">
        <w:rPr>
          <w:rFonts w:ascii="Times New Roman" w:hAnsi="Times New Roman"/>
        </w:rPr>
        <w:t>Twente, P.O. Box 217, 7500 AE Enschede, The Netherlands</w:t>
      </w:r>
    </w:p>
    <w:p w:rsidR="00513EAA" w:rsidRPr="00EB4AEA" w:rsidRDefault="00513EAA" w:rsidP="00B33CD2">
      <w:pPr>
        <w:spacing w:after="0"/>
        <w:jc w:val="both"/>
        <w:rPr>
          <w:rFonts w:ascii="Times New Roman" w:hAnsi="Times New Roman" w:cs="Times New Roman"/>
          <w:lang w:val="en-US"/>
        </w:rPr>
      </w:pPr>
    </w:p>
    <w:p w:rsidR="004D77F8" w:rsidRPr="00EB4AEA" w:rsidRDefault="00F52096" w:rsidP="00B33CD2">
      <w:pPr>
        <w:spacing w:after="0" w:line="480" w:lineRule="auto"/>
        <w:jc w:val="both"/>
        <w:rPr>
          <w:rFonts w:ascii="Times New Roman" w:hAnsi="Times New Roman" w:cs="Times New Roman"/>
          <w:sz w:val="24"/>
          <w:lang w:val="en-US"/>
        </w:rPr>
      </w:pPr>
      <w:r w:rsidRPr="00EB4AEA">
        <w:rPr>
          <w:rFonts w:ascii="Times New Roman" w:hAnsi="Times New Roman" w:cs="Times New Roman"/>
          <w:sz w:val="24"/>
          <w:vertAlign w:val="superscript"/>
          <w:lang w:val="en-US"/>
        </w:rPr>
        <w:t>1</w:t>
      </w:r>
      <w:r w:rsidRPr="00EB4AEA">
        <w:rPr>
          <w:rFonts w:ascii="Times New Roman" w:hAnsi="Times New Roman" w:cs="Times New Roman"/>
          <w:sz w:val="24"/>
          <w:lang w:val="en-US"/>
        </w:rPr>
        <w:t xml:space="preserve"> Present Address: School of Environment and Earth, University of Leeds, LS2 9JT, Leeds, UK</w:t>
      </w:r>
    </w:p>
    <w:p w:rsidR="00A109EF" w:rsidRPr="00015B5F" w:rsidRDefault="00F52096" w:rsidP="00B33CD2">
      <w:pPr>
        <w:spacing w:after="0" w:line="480" w:lineRule="auto"/>
        <w:jc w:val="both"/>
        <w:rPr>
          <w:rFonts w:ascii="Times New Roman" w:hAnsi="Times New Roman" w:cs="Times New Roman"/>
          <w:sz w:val="24"/>
          <w:lang w:val="de-DE"/>
        </w:rPr>
      </w:pPr>
      <w:r w:rsidRPr="00015B5F">
        <w:rPr>
          <w:rFonts w:ascii="Times New Roman" w:hAnsi="Times New Roman" w:cs="Times New Roman"/>
          <w:sz w:val="24"/>
          <w:vertAlign w:val="superscript"/>
          <w:lang w:val="de-DE"/>
        </w:rPr>
        <w:t>2</w:t>
      </w:r>
      <w:r w:rsidR="00A109EF" w:rsidRPr="00015B5F">
        <w:rPr>
          <w:rFonts w:ascii="Times New Roman" w:hAnsi="Times New Roman" w:cs="Times New Roman"/>
          <w:sz w:val="24"/>
          <w:lang w:val="de-DE"/>
        </w:rPr>
        <w:t xml:space="preserve"> Present Address: Bruker Nano</w:t>
      </w:r>
      <w:r w:rsidRPr="00015B5F">
        <w:rPr>
          <w:rFonts w:ascii="Times New Roman" w:hAnsi="Times New Roman" w:cs="Times New Roman"/>
          <w:sz w:val="24"/>
          <w:lang w:val="de-DE"/>
        </w:rPr>
        <w:t xml:space="preserve"> GmbH</w:t>
      </w:r>
      <w:r w:rsidR="00A109EF" w:rsidRPr="00015B5F">
        <w:rPr>
          <w:rFonts w:ascii="Times New Roman" w:hAnsi="Times New Roman" w:cs="Times New Roman"/>
          <w:sz w:val="24"/>
          <w:lang w:val="de-DE"/>
        </w:rPr>
        <w:t xml:space="preserve">, </w:t>
      </w:r>
      <w:r w:rsidRPr="00015B5F">
        <w:rPr>
          <w:rFonts w:ascii="Times New Roman" w:hAnsi="Times New Roman" w:cs="Times New Roman"/>
          <w:sz w:val="24"/>
          <w:lang w:val="de-DE"/>
        </w:rPr>
        <w:t>Östliche Rheinbrückenstraße 49</w:t>
      </w:r>
      <w:r w:rsidR="00A109EF" w:rsidRPr="00015B5F">
        <w:rPr>
          <w:rFonts w:ascii="Times New Roman" w:hAnsi="Times New Roman" w:cs="Times New Roman"/>
          <w:sz w:val="24"/>
          <w:lang w:val="de-DE"/>
        </w:rPr>
        <w:t>, D-</w:t>
      </w:r>
      <w:r w:rsidRPr="00015B5F">
        <w:rPr>
          <w:rFonts w:ascii="Times New Roman" w:hAnsi="Times New Roman" w:cs="Times New Roman"/>
          <w:sz w:val="24"/>
          <w:lang w:val="de-DE"/>
        </w:rPr>
        <w:t>76187,</w:t>
      </w:r>
      <w:r w:rsidR="00A109EF" w:rsidRPr="00015B5F">
        <w:rPr>
          <w:rFonts w:ascii="Times New Roman" w:hAnsi="Times New Roman" w:cs="Times New Roman"/>
          <w:sz w:val="24"/>
          <w:lang w:val="de-DE"/>
        </w:rPr>
        <w:t xml:space="preserve"> </w:t>
      </w:r>
      <w:r w:rsidRPr="00015B5F">
        <w:rPr>
          <w:rFonts w:ascii="Times New Roman" w:hAnsi="Times New Roman" w:cs="Times New Roman"/>
          <w:sz w:val="24"/>
          <w:lang w:val="de-DE"/>
        </w:rPr>
        <w:t>Karlsruhe</w:t>
      </w:r>
      <w:r w:rsidR="00A109EF" w:rsidRPr="00015B5F">
        <w:rPr>
          <w:rFonts w:ascii="Times New Roman" w:hAnsi="Times New Roman" w:cs="Times New Roman"/>
          <w:sz w:val="24"/>
          <w:lang w:val="de-DE"/>
        </w:rPr>
        <w:t>,</w:t>
      </w:r>
      <w:r w:rsidRPr="00015B5F">
        <w:rPr>
          <w:rFonts w:ascii="Times New Roman" w:hAnsi="Times New Roman" w:cs="Times New Roman"/>
          <w:sz w:val="24"/>
          <w:lang w:val="de-DE"/>
        </w:rPr>
        <w:t xml:space="preserve"> </w:t>
      </w:r>
      <w:r w:rsidR="00A109EF" w:rsidRPr="00015B5F">
        <w:rPr>
          <w:rFonts w:ascii="Times New Roman" w:hAnsi="Times New Roman" w:cs="Times New Roman"/>
          <w:sz w:val="24"/>
          <w:lang w:val="de-DE"/>
        </w:rPr>
        <w:t>Germany</w:t>
      </w:r>
    </w:p>
    <w:p w:rsidR="00F52096" w:rsidRPr="00015B5F" w:rsidRDefault="00F52096" w:rsidP="00B33CD2">
      <w:pPr>
        <w:spacing w:after="0" w:line="480" w:lineRule="auto"/>
        <w:jc w:val="both"/>
        <w:rPr>
          <w:rFonts w:ascii="Times New Roman" w:hAnsi="Times New Roman" w:cs="Times New Roman"/>
          <w:sz w:val="24"/>
          <w:lang w:val="de-DE"/>
        </w:rPr>
      </w:pPr>
    </w:p>
    <w:p w:rsidR="00ED1D0E" w:rsidRPr="00EB4AEA" w:rsidRDefault="004D77F8" w:rsidP="00B33CD2">
      <w:pPr>
        <w:spacing w:after="0" w:line="480" w:lineRule="auto"/>
        <w:jc w:val="both"/>
        <w:rPr>
          <w:rFonts w:ascii="Times New Roman" w:hAnsi="Times New Roman" w:cs="Times New Roman"/>
          <w:sz w:val="24"/>
          <w:lang w:val="en-US"/>
        </w:rPr>
      </w:pPr>
      <w:r w:rsidRPr="00EB4AEA">
        <w:rPr>
          <w:rFonts w:ascii="Times New Roman" w:hAnsi="Times New Roman" w:cs="Times New Roman"/>
          <w:sz w:val="24"/>
          <w:lang w:val="en-US"/>
        </w:rPr>
        <w:t>* Corresponding Author:</w:t>
      </w:r>
    </w:p>
    <w:p w:rsidR="004D77F8" w:rsidRPr="00EB4AEA" w:rsidRDefault="00015B5F" w:rsidP="00B33CD2">
      <w:pPr>
        <w:spacing w:after="0" w:line="480" w:lineRule="auto"/>
        <w:jc w:val="both"/>
        <w:rPr>
          <w:rFonts w:ascii="Times New Roman" w:hAnsi="Times New Roman" w:cs="Times New Roman"/>
          <w:sz w:val="24"/>
          <w:lang w:val="en-US"/>
        </w:rPr>
      </w:pPr>
      <w:r>
        <w:rPr>
          <w:rFonts w:ascii="Times New Roman" w:hAnsi="Times New Roman" w:cs="Times New Roman"/>
          <w:sz w:val="24"/>
          <w:lang w:val="en-US"/>
        </w:rPr>
        <w:t xml:space="preserve">J.E. ten Elshof, </w:t>
      </w:r>
      <w:r w:rsidR="004D77F8" w:rsidRPr="00EB4AEA">
        <w:rPr>
          <w:rFonts w:ascii="Times New Roman" w:hAnsi="Times New Roman" w:cs="Times New Roman"/>
          <w:sz w:val="24"/>
          <w:lang w:val="en-US"/>
        </w:rPr>
        <w:t xml:space="preserve">Inorganic Materials Science Group, MESA+ Institute for Nanotechnology, University of Twente, P.O. Box 217, 7500 AE Enschede, The Netherlands, Fax: +31 534892990, Tel: +31 534892695, E-mail: </w:t>
      </w:r>
      <w:r w:rsidR="004D77F8" w:rsidRPr="00B1769B">
        <w:rPr>
          <w:rFonts w:ascii="Times New Roman" w:hAnsi="Times New Roman" w:cs="Times New Roman"/>
          <w:sz w:val="24"/>
          <w:lang w:val="en-US"/>
        </w:rPr>
        <w:t>j.e.tenelshof@utwente.nl</w:t>
      </w:r>
    </w:p>
    <w:p w:rsidR="00A109EF" w:rsidRPr="00EB4AEA" w:rsidRDefault="00A109EF" w:rsidP="00B33CD2">
      <w:pPr>
        <w:spacing w:after="0" w:line="480" w:lineRule="auto"/>
        <w:jc w:val="both"/>
        <w:rPr>
          <w:rFonts w:ascii="Times New Roman" w:hAnsi="Times New Roman" w:cs="Times New Roman"/>
          <w:sz w:val="24"/>
          <w:lang w:val="en-US"/>
        </w:rPr>
      </w:pPr>
    </w:p>
    <w:p w:rsidR="00F52096" w:rsidRPr="00EB4AEA" w:rsidRDefault="00F52096" w:rsidP="00B33CD2">
      <w:pPr>
        <w:jc w:val="both"/>
        <w:rPr>
          <w:rFonts w:ascii="Times New Roman" w:hAnsi="Times New Roman" w:cs="Times New Roman"/>
          <w:b/>
          <w:sz w:val="28"/>
          <w:lang w:val="en-US"/>
        </w:rPr>
      </w:pPr>
      <w:r w:rsidRPr="00EB4AEA">
        <w:rPr>
          <w:rFonts w:ascii="Times New Roman" w:hAnsi="Times New Roman" w:cs="Times New Roman"/>
          <w:b/>
          <w:sz w:val="28"/>
          <w:lang w:val="en-US"/>
        </w:rPr>
        <w:br w:type="page"/>
      </w:r>
    </w:p>
    <w:p w:rsidR="00926506" w:rsidRPr="00EB4AEA" w:rsidRDefault="00926506" w:rsidP="00B33CD2">
      <w:pPr>
        <w:spacing w:after="0" w:line="480" w:lineRule="auto"/>
        <w:jc w:val="both"/>
        <w:rPr>
          <w:rFonts w:ascii="Times New Roman" w:hAnsi="Times New Roman" w:cs="Times New Roman"/>
          <w:sz w:val="28"/>
          <w:lang w:val="en-US"/>
        </w:rPr>
      </w:pPr>
      <w:r w:rsidRPr="00EB4AEA">
        <w:rPr>
          <w:rFonts w:ascii="Times New Roman" w:hAnsi="Times New Roman" w:cs="Times New Roman"/>
          <w:b/>
          <w:sz w:val="28"/>
          <w:lang w:val="en-US"/>
        </w:rPr>
        <w:lastRenderedPageBreak/>
        <w:t>Abstract</w:t>
      </w:r>
      <w:r w:rsidRPr="00EB4AEA">
        <w:rPr>
          <w:rFonts w:ascii="Times New Roman" w:hAnsi="Times New Roman" w:cs="Times New Roman"/>
          <w:sz w:val="28"/>
          <w:lang w:val="en-US"/>
        </w:rPr>
        <w:t xml:space="preserve"> </w:t>
      </w:r>
    </w:p>
    <w:p w:rsidR="005A67E7" w:rsidRPr="00EB4AEA" w:rsidRDefault="005A67E7" w:rsidP="00B33CD2">
      <w:pPr>
        <w:spacing w:line="480" w:lineRule="auto"/>
        <w:jc w:val="both"/>
        <w:rPr>
          <w:rFonts w:ascii="Times New Roman" w:hAnsi="Times New Roman" w:cs="Times New Roman"/>
          <w:sz w:val="24"/>
          <w:lang w:val="en-US"/>
        </w:rPr>
      </w:pPr>
      <w:r w:rsidRPr="00EB4AEA">
        <w:rPr>
          <w:rFonts w:ascii="Times New Roman" w:hAnsi="Times New Roman" w:cs="Times New Roman"/>
          <w:sz w:val="24"/>
          <w:lang w:val="en-US"/>
        </w:rPr>
        <w:t xml:space="preserve">A fast and non-destructive method </w:t>
      </w:r>
      <w:r w:rsidR="004404E0" w:rsidRPr="00EB4AEA">
        <w:rPr>
          <w:rFonts w:ascii="Times New Roman" w:hAnsi="Times New Roman" w:cs="Times New Roman"/>
          <w:sz w:val="24"/>
          <w:lang w:val="en-US"/>
        </w:rPr>
        <w:t xml:space="preserve">based on X-ray reflectivity </w:t>
      </w:r>
      <w:r w:rsidRPr="00EB4AEA">
        <w:rPr>
          <w:rFonts w:ascii="Times New Roman" w:hAnsi="Times New Roman" w:cs="Times New Roman"/>
          <w:sz w:val="24"/>
          <w:lang w:val="en-US"/>
        </w:rPr>
        <w:t xml:space="preserve">was developed to determine the density of sol-gel derived ceramic thin films, without prior assumptions on the microstructure of the system. The thin film density is calculated from the critical angle </w:t>
      </w:r>
      <w:r w:rsidRPr="00EB4AEA">
        <w:rPr>
          <w:rFonts w:ascii="Times New Roman" w:hAnsi="Times New Roman" w:cs="Times New Roman"/>
          <w:position w:val="-12"/>
          <w:sz w:val="24"/>
          <w:lang w:val="en-US"/>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o:ole="">
            <v:imagedata r:id="rId8" o:title=""/>
          </v:shape>
          <o:OLEObject Type="Embed" ProgID="Equation.3" ShapeID="_x0000_i1025" DrawAspect="Content" ObjectID="_1456034888" r:id="rId9"/>
        </w:object>
      </w:r>
      <w:r w:rsidRPr="00EB4AEA">
        <w:rPr>
          <w:rFonts w:ascii="Times New Roman" w:hAnsi="Times New Roman" w:cs="Times New Roman"/>
          <w:sz w:val="24"/>
          <w:lang w:val="en-US"/>
        </w:rPr>
        <w:t xml:space="preserve">, </w:t>
      </w:r>
      <w:r w:rsidRPr="00EB4AEA">
        <w:rPr>
          <w:rFonts w:ascii="Times New Roman" w:hAnsi="Times New Roman" w:cs="Times New Roman"/>
          <w:i/>
          <w:sz w:val="24"/>
          <w:lang w:val="en-US"/>
        </w:rPr>
        <w:t>i.e.</w:t>
      </w:r>
      <w:r w:rsidRPr="00EB4AEA">
        <w:rPr>
          <w:rFonts w:ascii="Times New Roman" w:hAnsi="Times New Roman" w:cs="Times New Roman"/>
          <w:sz w:val="24"/>
          <w:lang w:val="en-US"/>
        </w:rPr>
        <w:t xml:space="preserve"> the maximum angle at which total external reflection is still observed, which becomes increasingly difficult for imperfect films. We propose a simple </w:t>
      </w:r>
      <w:r w:rsidR="00915E44" w:rsidRPr="00530A6B">
        <w:rPr>
          <w:rFonts w:ascii="Times New Roman" w:hAnsi="Times New Roman" w:cs="Times New Roman"/>
          <w:sz w:val="24"/>
          <w:lang w:val="en-US"/>
        </w:rPr>
        <w:t>numerical</w:t>
      </w:r>
      <w:r w:rsidRPr="00EB4AEA">
        <w:rPr>
          <w:rFonts w:ascii="Times New Roman" w:hAnsi="Times New Roman" w:cs="Times New Roman"/>
          <w:sz w:val="24"/>
          <w:lang w:val="en-US"/>
        </w:rPr>
        <w:t xml:space="preserve"> approach, instead of laborious fitting procedures, to determine the thin film density. A </w:t>
      </w:r>
      <w:r w:rsidRPr="00EB4AEA">
        <w:rPr>
          <w:rFonts w:ascii="Times New Roman" w:hAnsi="Times New Roman" w:cs="Times New Roman"/>
          <w:i/>
          <w:sz w:val="24"/>
          <w:lang w:val="en-US"/>
        </w:rPr>
        <w:t>pseudo</w:t>
      </w:r>
      <w:r w:rsidRPr="00EB4AEA">
        <w:rPr>
          <w:rFonts w:ascii="Times New Roman" w:hAnsi="Times New Roman" w:cs="Times New Roman"/>
          <w:sz w:val="24"/>
          <w:lang w:val="en-US"/>
        </w:rPr>
        <w:t xml:space="preserve">-critical angle, </w:t>
      </w:r>
      <w:r w:rsidRPr="00EB4AEA">
        <w:rPr>
          <w:rFonts w:ascii="Times New Roman" w:hAnsi="Times New Roman" w:cs="Times New Roman"/>
          <w:position w:val="-16"/>
          <w:sz w:val="24"/>
          <w:lang w:val="en-US"/>
        </w:rPr>
        <w:object w:dxaOrig="400" w:dyaOrig="400">
          <v:shape id="_x0000_i1026" type="#_x0000_t75" style="width:20.25pt;height:20.25pt" o:ole="">
            <v:imagedata r:id="rId10" o:title=""/>
          </v:shape>
          <o:OLEObject Type="Embed" ProgID="Equation.3" ShapeID="_x0000_i1026" DrawAspect="Content" ObjectID="_1456034889" r:id="rId11"/>
        </w:object>
      </w:r>
      <w:r w:rsidRPr="00EB4AEA">
        <w:rPr>
          <w:rFonts w:ascii="Times New Roman" w:hAnsi="Times New Roman" w:cs="Times New Roman"/>
          <w:sz w:val="24"/>
          <w:lang w:val="en-US"/>
        </w:rPr>
        <w:t>, was defined by the first minimum in the 3</w:t>
      </w:r>
      <w:r w:rsidRPr="00EB4AEA">
        <w:rPr>
          <w:rFonts w:ascii="Times New Roman" w:hAnsi="Times New Roman" w:cs="Times New Roman"/>
          <w:sz w:val="24"/>
          <w:vertAlign w:val="superscript"/>
          <w:lang w:val="en-US"/>
        </w:rPr>
        <w:t>rd</w:t>
      </w:r>
      <w:r w:rsidRPr="00EB4AEA">
        <w:rPr>
          <w:rFonts w:ascii="Times New Roman" w:hAnsi="Times New Roman" w:cs="Times New Roman"/>
          <w:sz w:val="24"/>
          <w:lang w:val="en-US"/>
        </w:rPr>
        <w:t xml:space="preserve"> derivative of the reflectivity curves. The measured samples were compared with calibration curves obtained from simulations with changing film densities. Although the absolute positions of </w:t>
      </w:r>
      <w:r w:rsidRPr="00EB4AEA">
        <w:rPr>
          <w:rFonts w:ascii="Times New Roman" w:hAnsi="Times New Roman" w:cs="Times New Roman"/>
          <w:position w:val="-12"/>
          <w:sz w:val="24"/>
          <w:lang w:val="en-US"/>
        </w:rPr>
        <w:object w:dxaOrig="300" w:dyaOrig="360">
          <v:shape id="_x0000_i1027" type="#_x0000_t75" style="width:15pt;height:18pt" o:ole="">
            <v:imagedata r:id="rId8" o:title=""/>
          </v:shape>
          <o:OLEObject Type="Embed" ProgID="Equation.3" ShapeID="_x0000_i1027" DrawAspect="Content" ObjectID="_1456034890" r:id="rId12"/>
        </w:object>
      </w:r>
      <w:r w:rsidRPr="00EB4AEA">
        <w:rPr>
          <w:rFonts w:ascii="Times New Roman" w:hAnsi="Times New Roman" w:cs="Times New Roman"/>
          <w:sz w:val="24"/>
          <w:lang w:val="en-US"/>
        </w:rPr>
        <w:t xml:space="preserve"> and </w:t>
      </w:r>
      <w:r w:rsidRPr="00EB4AEA">
        <w:rPr>
          <w:rFonts w:ascii="Times New Roman" w:hAnsi="Times New Roman" w:cs="Times New Roman"/>
          <w:position w:val="-16"/>
          <w:sz w:val="24"/>
          <w:lang w:val="en-US"/>
        </w:rPr>
        <w:object w:dxaOrig="400" w:dyaOrig="400">
          <v:shape id="_x0000_i1028" type="#_x0000_t75" style="width:20.25pt;height:20.25pt" o:ole="">
            <v:imagedata r:id="rId13" o:title=""/>
          </v:shape>
          <o:OLEObject Type="Embed" ProgID="Equation.3" ShapeID="_x0000_i1028" DrawAspect="Content" ObjectID="_1456034891" r:id="rId14"/>
        </w:object>
      </w:r>
      <w:r w:rsidRPr="00EB4AEA">
        <w:rPr>
          <w:rFonts w:ascii="Times New Roman" w:hAnsi="Times New Roman" w:cs="Times New Roman"/>
          <w:position w:val="-12"/>
          <w:sz w:val="24"/>
          <w:lang w:val="en-US"/>
        </w:rPr>
        <w:t xml:space="preserve"> </w:t>
      </w:r>
      <w:r w:rsidRPr="00EB4AEA">
        <w:rPr>
          <w:rFonts w:ascii="Times New Roman" w:hAnsi="Times New Roman" w:cs="Times New Roman"/>
          <w:sz w:val="24"/>
          <w:lang w:val="en-US"/>
        </w:rPr>
        <w:t>are different, similar shifts are observed with changing density. The accuracy of the described method was validated by determining the density of single crystal substrates (ρ</w:t>
      </w:r>
      <w:r w:rsidRPr="00EB4AEA">
        <w:rPr>
          <w:rFonts w:ascii="Times New Roman" w:hAnsi="Times New Roman" w:cs="Times New Roman"/>
          <w:sz w:val="24"/>
          <w:vertAlign w:val="subscript"/>
          <w:lang w:val="en-US"/>
        </w:rPr>
        <w:t>rel</w:t>
      </w:r>
      <w:r w:rsidRPr="00EB4AEA">
        <w:rPr>
          <w:rFonts w:ascii="Times New Roman" w:hAnsi="Times New Roman" w:cs="Times New Roman"/>
          <w:sz w:val="24"/>
          <w:lang w:val="en-US"/>
        </w:rPr>
        <w:t xml:space="preserve"> = 100%) and by Rutherford backscattering spectroscopy in combination with scanning electron microscopy. Varying sample size, film thickness, and film/interface roughness </w:t>
      </w:r>
      <w:r w:rsidR="004404E0" w:rsidRPr="00EB4AEA">
        <w:rPr>
          <w:rFonts w:ascii="Times New Roman" w:hAnsi="Times New Roman" w:cs="Times New Roman"/>
          <w:sz w:val="24"/>
          <w:lang w:val="en-US"/>
        </w:rPr>
        <w:t xml:space="preserve">of yttria-stabilized zirconia films </w:t>
      </w:r>
      <w:r w:rsidRPr="00EB4AEA">
        <w:rPr>
          <w:rFonts w:ascii="Times New Roman" w:hAnsi="Times New Roman" w:cs="Times New Roman"/>
          <w:sz w:val="24"/>
          <w:lang w:val="en-US"/>
        </w:rPr>
        <w:t xml:space="preserve">were found to have no influence on the final calculated density. </w:t>
      </w:r>
    </w:p>
    <w:p w:rsidR="00BD3964" w:rsidRPr="00EB4AEA" w:rsidRDefault="00BD3964" w:rsidP="00B33CD2">
      <w:pPr>
        <w:spacing w:after="0" w:line="480" w:lineRule="auto"/>
        <w:jc w:val="both"/>
        <w:rPr>
          <w:rFonts w:ascii="Times New Roman" w:hAnsi="Times New Roman" w:cs="Times New Roman"/>
          <w:sz w:val="28"/>
          <w:lang w:val="en-US"/>
        </w:rPr>
      </w:pPr>
    </w:p>
    <w:p w:rsidR="00926506" w:rsidRPr="00EB4AEA" w:rsidRDefault="001C5B66" w:rsidP="00B33CD2">
      <w:pPr>
        <w:spacing w:after="0" w:line="480" w:lineRule="auto"/>
        <w:jc w:val="both"/>
        <w:rPr>
          <w:rFonts w:ascii="Times New Roman" w:hAnsi="Times New Roman" w:cs="Times New Roman"/>
          <w:sz w:val="28"/>
          <w:lang w:val="en-US"/>
        </w:rPr>
      </w:pPr>
      <w:r w:rsidRPr="00EB4AEA">
        <w:rPr>
          <w:rFonts w:ascii="Times New Roman" w:hAnsi="Times New Roman" w:cs="Times New Roman"/>
          <w:b/>
          <w:sz w:val="28"/>
          <w:lang w:val="en-US"/>
        </w:rPr>
        <w:t>Keywords</w:t>
      </w:r>
      <w:r w:rsidRPr="00EB4AEA">
        <w:rPr>
          <w:rFonts w:ascii="Times New Roman" w:hAnsi="Times New Roman" w:cs="Times New Roman"/>
          <w:sz w:val="28"/>
          <w:lang w:val="en-US"/>
        </w:rPr>
        <w:t xml:space="preserve"> </w:t>
      </w:r>
    </w:p>
    <w:p w:rsidR="001C5B66" w:rsidRPr="00EB4AEA" w:rsidRDefault="00BD3964" w:rsidP="00B33CD2">
      <w:pPr>
        <w:spacing w:after="0" w:line="480" w:lineRule="auto"/>
        <w:jc w:val="both"/>
        <w:rPr>
          <w:rFonts w:ascii="Times New Roman" w:hAnsi="Times New Roman" w:cs="Times New Roman"/>
          <w:sz w:val="24"/>
          <w:lang w:val="en-US"/>
        </w:rPr>
      </w:pPr>
      <w:r w:rsidRPr="00EB4AEA">
        <w:rPr>
          <w:rFonts w:ascii="Times New Roman" w:hAnsi="Times New Roman" w:cs="Times New Roman"/>
          <w:sz w:val="24"/>
          <w:lang w:val="en-US"/>
        </w:rPr>
        <w:t xml:space="preserve">Sol-gel, </w:t>
      </w:r>
      <w:r w:rsidR="001C5B66" w:rsidRPr="00EB4AEA">
        <w:rPr>
          <w:rFonts w:ascii="Times New Roman" w:hAnsi="Times New Roman" w:cs="Times New Roman"/>
          <w:sz w:val="24"/>
          <w:lang w:val="en-US"/>
        </w:rPr>
        <w:t xml:space="preserve">thin film, </w:t>
      </w:r>
      <w:r w:rsidRPr="00EB4AEA">
        <w:rPr>
          <w:rFonts w:ascii="Times New Roman" w:hAnsi="Times New Roman" w:cs="Times New Roman"/>
          <w:sz w:val="24"/>
          <w:lang w:val="en-US"/>
        </w:rPr>
        <w:t>density</w:t>
      </w:r>
      <w:r w:rsidR="001C5B66" w:rsidRPr="00EB4AEA">
        <w:rPr>
          <w:rFonts w:ascii="Times New Roman" w:hAnsi="Times New Roman" w:cs="Times New Roman"/>
          <w:sz w:val="24"/>
          <w:lang w:val="en-US"/>
        </w:rPr>
        <w:t xml:space="preserve">, </w:t>
      </w:r>
      <w:r w:rsidRPr="00EB4AEA">
        <w:rPr>
          <w:rFonts w:ascii="Times New Roman" w:hAnsi="Times New Roman" w:cs="Times New Roman"/>
          <w:sz w:val="24"/>
          <w:lang w:val="en-US"/>
        </w:rPr>
        <w:t>X-ray reflectivity</w:t>
      </w:r>
    </w:p>
    <w:p w:rsidR="001C5B66" w:rsidRPr="00EB4AEA" w:rsidRDefault="001C5B66" w:rsidP="00B33CD2">
      <w:pPr>
        <w:spacing w:after="0" w:line="480" w:lineRule="auto"/>
        <w:jc w:val="both"/>
        <w:rPr>
          <w:rFonts w:ascii="Times New Roman" w:hAnsi="Times New Roman" w:cs="Times New Roman"/>
          <w:sz w:val="24"/>
          <w:lang w:val="en-US"/>
        </w:rPr>
      </w:pPr>
    </w:p>
    <w:p w:rsidR="00961A05" w:rsidRPr="00EB4AEA" w:rsidRDefault="00961A05" w:rsidP="00B33CD2">
      <w:pPr>
        <w:spacing w:after="0" w:line="480" w:lineRule="auto"/>
        <w:jc w:val="both"/>
        <w:rPr>
          <w:rFonts w:ascii="Times New Roman" w:hAnsi="Times New Roman" w:cs="Times New Roman"/>
          <w:b/>
          <w:sz w:val="28"/>
          <w:szCs w:val="24"/>
          <w:lang w:val="en-US"/>
        </w:rPr>
      </w:pPr>
      <w:r w:rsidRPr="00EB4AEA">
        <w:rPr>
          <w:rFonts w:ascii="Times New Roman" w:hAnsi="Times New Roman" w:cs="Times New Roman"/>
          <w:b/>
          <w:sz w:val="28"/>
          <w:szCs w:val="24"/>
          <w:lang w:val="en-US"/>
        </w:rPr>
        <w:t>1. Introduction</w:t>
      </w:r>
    </w:p>
    <w:p w:rsidR="00961A05" w:rsidRPr="00EB4AEA" w:rsidRDefault="00961A05" w:rsidP="00B33CD2">
      <w:pPr>
        <w:spacing w:after="0" w:line="480" w:lineRule="auto"/>
        <w:ind w:firstLine="720"/>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 xml:space="preserve">Material properties of thin films are strongly affected by their microstructure, and for many applications it is crucial to optimize the deposition and thermal treatment conditions to control parameters such as film thickness, crystallinity and orientation, density, and surface </w:t>
      </w:r>
      <w:r w:rsidRPr="00EB4AEA">
        <w:rPr>
          <w:rFonts w:ascii="Times New Roman" w:hAnsi="Times New Roman" w:cs="Times New Roman"/>
          <w:sz w:val="24"/>
          <w:szCs w:val="24"/>
          <w:lang w:val="en-US"/>
        </w:rPr>
        <w:lastRenderedPageBreak/>
        <w:t>roughness. Most of these parameters can be quantified by standard analytical techniques such as scanning and transmission electron microscopy (SEM/TEM), X-ray diffraction (XRD), and atomic force microscopy (AFM). However, the density of thin films is difficult to quantify experimentally. In this paper, we propose a simple and accurate method to determine the film density of ceramic thin films. The method, based on well-established and easily accessible techniques, is demonstrated by the experimental determination of the density of single crystal</w:t>
      </w:r>
      <w:r w:rsidR="00F52096" w:rsidRPr="00EB4AEA">
        <w:rPr>
          <w:rFonts w:ascii="Times New Roman" w:hAnsi="Times New Roman" w:cs="Times New Roman"/>
          <w:sz w:val="24"/>
          <w:szCs w:val="24"/>
          <w:lang w:val="en-US"/>
        </w:rPr>
        <w:t>s</w:t>
      </w:r>
      <w:r w:rsidRPr="00EB4AEA">
        <w:rPr>
          <w:rFonts w:ascii="Times New Roman" w:hAnsi="Times New Roman" w:cs="Times New Roman"/>
          <w:sz w:val="24"/>
          <w:szCs w:val="24"/>
          <w:lang w:val="en-US"/>
        </w:rPr>
        <w:t xml:space="preserve"> and polycrystalline thin films.</w:t>
      </w:r>
      <w:r w:rsidRPr="00EB4AEA" w:rsidDel="00F2097D">
        <w:rPr>
          <w:rFonts w:ascii="Times New Roman" w:hAnsi="Times New Roman" w:cs="Times New Roman"/>
          <w:sz w:val="24"/>
          <w:szCs w:val="24"/>
          <w:lang w:val="en-US"/>
        </w:rPr>
        <w:t xml:space="preserve"> </w:t>
      </w:r>
      <w:r w:rsidRPr="00EB4AEA">
        <w:rPr>
          <w:rFonts w:ascii="Times New Roman" w:hAnsi="Times New Roman" w:cs="Times New Roman"/>
          <w:sz w:val="24"/>
          <w:szCs w:val="24"/>
          <w:lang w:val="en-US"/>
        </w:rPr>
        <w:t xml:space="preserve">There are several known methods of density determination, each with their own advantages and disadvantages as outlined below, but the method we propose here is applicable to all types of ceramic thin films, and is even suitable for use on a routinely basis by virtue of its simplicity, while it does not require prior knowledge of the microstructure of the system under investigation. </w:t>
      </w:r>
    </w:p>
    <w:p w:rsidR="00961A05" w:rsidRPr="00EB4AEA" w:rsidRDefault="00961A05" w:rsidP="00B33CD2">
      <w:pPr>
        <w:spacing w:after="0" w:line="480" w:lineRule="auto"/>
        <w:ind w:firstLine="720"/>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The best known example of density determination is Archimedes’ method. However, it is not applicable to thin films since the volume displacement caused by a film is too small to be accurately determined. More common is to analyze a film cross-section by SEM. The film density can be calculated from the ratio of particles and pores as determined from the local variation in optical contrast. Often, laborious computer procedures are needed</w:t>
      </w:r>
      <w:r w:rsidR="00D27B9C" w:rsidRPr="00EB4AEA">
        <w:rPr>
          <w:rFonts w:ascii="Times New Roman" w:hAnsi="Times New Roman" w:cs="Times New Roman"/>
          <w:sz w:val="24"/>
          <w:szCs w:val="24"/>
          <w:lang w:val="en-US"/>
        </w:rPr>
        <w:t xml:space="preserve"> [1,2]</w:t>
      </w:r>
      <w:r w:rsidRPr="00EB4AEA">
        <w:rPr>
          <w:rFonts w:ascii="Times New Roman" w:hAnsi="Times New Roman" w:cs="Times New Roman"/>
          <w:sz w:val="24"/>
          <w:szCs w:val="24"/>
          <w:lang w:val="en-US"/>
        </w:rPr>
        <w:t>. The underlying assumption is that the fraction of surface area covered by pores and particles in the 2D cross-section is equivalent to their volume fractions in 3D, which may not always be the case.</w:t>
      </w:r>
    </w:p>
    <w:p w:rsidR="00961A05" w:rsidRPr="00EB4AEA" w:rsidRDefault="00961A05" w:rsidP="00B33CD2">
      <w:pPr>
        <w:spacing w:after="0" w:line="480" w:lineRule="auto"/>
        <w:ind w:firstLine="720"/>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 xml:space="preserve">An alternative strategy is to determine the film thickness or the mean particle diameter and compare it with the thickness </w:t>
      </w:r>
      <w:r w:rsidR="001940CB" w:rsidRPr="00EB4AEA">
        <w:rPr>
          <w:rFonts w:ascii="Times New Roman" w:hAnsi="Times New Roman" w:cs="Times New Roman"/>
          <w:sz w:val="24"/>
          <w:szCs w:val="24"/>
          <w:lang w:val="en-US"/>
        </w:rPr>
        <w:t>of</w:t>
      </w:r>
      <w:r w:rsidRPr="00EB4AEA">
        <w:rPr>
          <w:rFonts w:ascii="Times New Roman" w:hAnsi="Times New Roman" w:cs="Times New Roman"/>
          <w:sz w:val="24"/>
          <w:szCs w:val="24"/>
          <w:lang w:val="en-US"/>
        </w:rPr>
        <w:t xml:space="preserve"> a fully sintered film or </w:t>
      </w:r>
      <w:r w:rsidR="001940CB" w:rsidRPr="00EB4AEA">
        <w:rPr>
          <w:rFonts w:ascii="Times New Roman" w:hAnsi="Times New Roman" w:cs="Times New Roman"/>
          <w:sz w:val="24"/>
          <w:szCs w:val="24"/>
          <w:lang w:val="en-US"/>
        </w:rPr>
        <w:t xml:space="preserve">the </w:t>
      </w:r>
      <w:r w:rsidRPr="00EB4AEA">
        <w:rPr>
          <w:rFonts w:ascii="Times New Roman" w:hAnsi="Times New Roman" w:cs="Times New Roman"/>
          <w:sz w:val="24"/>
          <w:szCs w:val="24"/>
          <w:lang w:val="en-US"/>
        </w:rPr>
        <w:t xml:space="preserve">mean diameter of a fully </w:t>
      </w:r>
      <w:r w:rsidR="00BE345D" w:rsidRPr="00EB4AEA">
        <w:rPr>
          <w:rFonts w:ascii="Times New Roman" w:hAnsi="Times New Roman" w:cs="Times New Roman"/>
          <w:sz w:val="24"/>
          <w:szCs w:val="24"/>
          <w:lang w:val="en-US"/>
        </w:rPr>
        <w:t>sintered particle, respectively</w:t>
      </w:r>
      <w:r w:rsidR="00D27B9C" w:rsidRPr="00EB4AEA">
        <w:rPr>
          <w:rFonts w:ascii="Times New Roman" w:hAnsi="Times New Roman" w:cs="Times New Roman"/>
          <w:sz w:val="24"/>
          <w:szCs w:val="24"/>
          <w:lang w:val="en-US"/>
        </w:rPr>
        <w:t xml:space="preserve"> [3,4]</w:t>
      </w:r>
      <w:r w:rsidRPr="00EB4AEA">
        <w:rPr>
          <w:rFonts w:ascii="Times New Roman" w:hAnsi="Times New Roman" w:cs="Times New Roman"/>
          <w:sz w:val="24"/>
          <w:szCs w:val="24"/>
          <w:lang w:val="en-US"/>
        </w:rPr>
        <w:t xml:space="preserve">. The difference can be described as the entrapment of pores, and the relative density </w:t>
      </w:r>
      <w:r w:rsidRPr="00EB4AEA">
        <w:rPr>
          <w:rFonts w:ascii="Times New Roman" w:hAnsi="Times New Roman" w:cs="Times New Roman"/>
          <w:position w:val="-12"/>
          <w:sz w:val="24"/>
          <w:szCs w:val="24"/>
          <w:lang w:val="en-US"/>
        </w:rPr>
        <w:object w:dxaOrig="460" w:dyaOrig="360">
          <v:shape id="_x0000_i1029" type="#_x0000_t75" style="width:23.25pt;height:18pt" o:ole="">
            <v:imagedata r:id="rId15" o:title=""/>
          </v:shape>
          <o:OLEObject Type="Embed" ProgID="Equation.3" ShapeID="_x0000_i1029" DrawAspect="Content" ObjectID="_1456034892" r:id="rId16"/>
        </w:object>
      </w:r>
      <w:r w:rsidRPr="00EB4AEA">
        <w:rPr>
          <w:rFonts w:ascii="Times New Roman" w:hAnsi="Times New Roman" w:cs="Times New Roman"/>
          <w:position w:val="-12"/>
          <w:sz w:val="24"/>
          <w:szCs w:val="24"/>
          <w:lang w:val="en-US"/>
        </w:rPr>
        <w:t xml:space="preserve"> </w:t>
      </w:r>
      <w:r w:rsidRPr="00EB4AEA">
        <w:rPr>
          <w:rFonts w:ascii="Times New Roman" w:hAnsi="Times New Roman" w:cs="Times New Roman"/>
          <w:sz w:val="24"/>
          <w:szCs w:val="24"/>
          <w:lang w:val="en-US"/>
        </w:rPr>
        <w:t>is calculated from: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
        <w:gridCol w:w="7927"/>
        <w:gridCol w:w="962"/>
      </w:tblGrid>
      <w:tr w:rsidR="00961A05" w:rsidRPr="00EB4AEA" w:rsidTr="00993DC1">
        <w:tc>
          <w:tcPr>
            <w:tcW w:w="381" w:type="pct"/>
            <w:vAlign w:val="center"/>
          </w:tcPr>
          <w:p w:rsidR="00961A05" w:rsidRPr="00EB4AEA" w:rsidRDefault="00961A05" w:rsidP="00B33CD2">
            <w:pPr>
              <w:spacing w:line="480" w:lineRule="auto"/>
              <w:jc w:val="both"/>
              <w:rPr>
                <w:sz w:val="24"/>
                <w:szCs w:val="24"/>
                <w:lang w:val="en-US"/>
              </w:rPr>
            </w:pPr>
          </w:p>
        </w:tc>
        <w:tc>
          <w:tcPr>
            <w:tcW w:w="4119" w:type="pct"/>
            <w:vAlign w:val="center"/>
          </w:tcPr>
          <w:p w:rsidR="00961A05" w:rsidRPr="00EB4AEA" w:rsidRDefault="00961A05" w:rsidP="00B33CD2">
            <w:pPr>
              <w:keepNext/>
              <w:spacing w:line="480" w:lineRule="auto"/>
              <w:jc w:val="center"/>
              <w:rPr>
                <w:sz w:val="24"/>
                <w:szCs w:val="24"/>
                <w:lang w:val="en-US"/>
              </w:rPr>
            </w:pPr>
            <w:r w:rsidRPr="00EB4AEA">
              <w:rPr>
                <w:rFonts w:asciiTheme="minorHAnsi" w:eastAsiaTheme="minorHAnsi" w:hAnsiTheme="minorHAnsi" w:cstheme="minorBidi"/>
                <w:position w:val="-36"/>
                <w:sz w:val="24"/>
                <w:szCs w:val="24"/>
                <w:lang w:val="en-US" w:eastAsia="en-US"/>
              </w:rPr>
              <w:object w:dxaOrig="3900" w:dyaOrig="840">
                <v:shape id="_x0000_i1030" type="#_x0000_t75" style="width:195pt;height:42pt" o:ole="">
                  <v:imagedata r:id="rId17" o:title=""/>
                </v:shape>
                <o:OLEObject Type="Embed" ProgID="Equation.3" ShapeID="_x0000_i1030" DrawAspect="Content" ObjectID="_1456034893" r:id="rId18"/>
              </w:object>
            </w:r>
            <w:r w:rsidRPr="00EB4AEA">
              <w:rPr>
                <w:sz w:val="24"/>
                <w:szCs w:val="24"/>
                <w:lang w:val="en-US"/>
              </w:rPr>
              <w:t xml:space="preserve"> or </w:t>
            </w:r>
            <w:r w:rsidRPr="00EB4AEA">
              <w:rPr>
                <w:rFonts w:asciiTheme="minorHAnsi" w:eastAsiaTheme="minorHAnsi" w:hAnsiTheme="minorHAnsi" w:cstheme="minorBidi"/>
                <w:position w:val="-42"/>
                <w:sz w:val="24"/>
                <w:szCs w:val="24"/>
                <w:lang w:val="en-US" w:eastAsia="en-US"/>
              </w:rPr>
              <w:object w:dxaOrig="2700" w:dyaOrig="960">
                <v:shape id="_x0000_i1031" type="#_x0000_t75" style="width:134.25pt;height:48pt" o:ole="">
                  <v:imagedata r:id="rId19" o:title=""/>
                </v:shape>
                <o:OLEObject Type="Embed" ProgID="Equation.3" ShapeID="_x0000_i1031" DrawAspect="Content" ObjectID="_1456034894" r:id="rId20"/>
              </w:object>
            </w:r>
          </w:p>
        </w:tc>
        <w:tc>
          <w:tcPr>
            <w:tcW w:w="500" w:type="pct"/>
            <w:vAlign w:val="center"/>
          </w:tcPr>
          <w:p w:rsidR="00961A05" w:rsidRPr="00EB4AEA" w:rsidRDefault="00961A05" w:rsidP="00B33CD2">
            <w:pPr>
              <w:spacing w:line="480" w:lineRule="auto"/>
              <w:jc w:val="both"/>
              <w:rPr>
                <w:sz w:val="24"/>
                <w:szCs w:val="24"/>
                <w:lang w:val="en-US"/>
              </w:rPr>
            </w:pPr>
            <w:r w:rsidRPr="00EB4AEA">
              <w:rPr>
                <w:sz w:val="24"/>
                <w:szCs w:val="24"/>
                <w:lang w:val="en-US"/>
              </w:rPr>
              <w:t>Eq. (</w:t>
            </w:r>
            <w:r w:rsidRPr="00EB4AEA">
              <w:rPr>
                <w:sz w:val="24"/>
                <w:szCs w:val="24"/>
                <w:lang w:val="en-US"/>
              </w:rPr>
              <w:fldChar w:fldCharType="begin"/>
            </w:r>
            <w:r w:rsidRPr="00EB4AEA">
              <w:rPr>
                <w:sz w:val="24"/>
                <w:szCs w:val="24"/>
                <w:lang w:val="en-US"/>
              </w:rPr>
              <w:instrText xml:space="preserve"> SEQ Eq. \* ARABIC </w:instrText>
            </w:r>
            <w:r w:rsidRPr="00EB4AEA">
              <w:rPr>
                <w:sz w:val="24"/>
                <w:szCs w:val="24"/>
                <w:lang w:val="en-US"/>
              </w:rPr>
              <w:fldChar w:fldCharType="separate"/>
            </w:r>
            <w:r w:rsidR="00D61DBF">
              <w:rPr>
                <w:noProof/>
                <w:sz w:val="24"/>
                <w:szCs w:val="24"/>
                <w:lang w:val="en-US"/>
              </w:rPr>
              <w:t>1</w:t>
            </w:r>
            <w:r w:rsidRPr="00EB4AEA">
              <w:rPr>
                <w:sz w:val="24"/>
                <w:szCs w:val="24"/>
                <w:lang w:val="en-US"/>
              </w:rPr>
              <w:fldChar w:fldCharType="end"/>
            </w:r>
            <w:r w:rsidRPr="00EB4AEA">
              <w:rPr>
                <w:sz w:val="24"/>
                <w:szCs w:val="24"/>
                <w:lang w:val="en-US"/>
              </w:rPr>
              <w:t>)</w:t>
            </w:r>
          </w:p>
        </w:tc>
      </w:tr>
    </w:tbl>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 xml:space="preserve">where </w:t>
      </w:r>
      <w:r w:rsidRPr="00EB4AEA">
        <w:rPr>
          <w:rFonts w:ascii="Times New Roman" w:hAnsi="Times New Roman" w:cs="Times New Roman"/>
          <w:position w:val="-16"/>
          <w:sz w:val="24"/>
          <w:szCs w:val="24"/>
          <w:lang w:val="en-US"/>
        </w:rPr>
        <w:object w:dxaOrig="560" w:dyaOrig="400">
          <v:shape id="_x0000_i1032" type="#_x0000_t75" style="width:27.75pt;height:20.25pt" o:ole="">
            <v:imagedata r:id="rId21" o:title=""/>
          </v:shape>
          <o:OLEObject Type="Embed" ProgID="Equation.3" ShapeID="_x0000_i1032" DrawAspect="Content" ObjectID="_1456034895" r:id="rId22"/>
        </w:object>
      </w:r>
      <w:r w:rsidRPr="00EB4AEA">
        <w:rPr>
          <w:rFonts w:ascii="Times New Roman" w:hAnsi="Times New Roman" w:cs="Times New Roman"/>
          <w:sz w:val="24"/>
          <w:szCs w:val="24"/>
          <w:lang w:val="en-US"/>
        </w:rPr>
        <w:t xml:space="preserve">, </w:t>
      </w:r>
      <w:r w:rsidRPr="00EB4AEA">
        <w:rPr>
          <w:rFonts w:ascii="Times New Roman" w:hAnsi="Times New Roman" w:cs="Times New Roman"/>
          <w:position w:val="-12"/>
          <w:sz w:val="24"/>
          <w:szCs w:val="24"/>
          <w:lang w:val="en-US"/>
        </w:rPr>
        <w:object w:dxaOrig="680" w:dyaOrig="360">
          <v:shape id="_x0000_i1033" type="#_x0000_t75" style="width:33.75pt;height:18pt" o:ole="">
            <v:imagedata r:id="rId23" o:title=""/>
          </v:shape>
          <o:OLEObject Type="Embed" ProgID="Equation.3" ShapeID="_x0000_i1033" DrawAspect="Content" ObjectID="_1456034896" r:id="rId24"/>
        </w:object>
      </w:r>
      <w:r w:rsidRPr="00EB4AEA">
        <w:rPr>
          <w:rFonts w:ascii="Times New Roman" w:hAnsi="Times New Roman" w:cs="Times New Roman"/>
          <w:sz w:val="24"/>
          <w:szCs w:val="24"/>
          <w:lang w:val="en-US"/>
        </w:rPr>
        <w:t xml:space="preserve">, </w:t>
      </w:r>
      <w:r w:rsidRPr="00EB4AEA">
        <w:rPr>
          <w:rFonts w:ascii="Times New Roman" w:hAnsi="Times New Roman" w:cs="Times New Roman"/>
          <w:position w:val="-16"/>
          <w:sz w:val="24"/>
          <w:szCs w:val="24"/>
          <w:lang w:val="en-US"/>
        </w:rPr>
        <w:object w:dxaOrig="499" w:dyaOrig="400">
          <v:shape id="_x0000_i1034" type="#_x0000_t75" style="width:24.75pt;height:20.25pt" o:ole="">
            <v:imagedata r:id="rId25" o:title=""/>
          </v:shape>
          <o:OLEObject Type="Embed" ProgID="Equation.3" ShapeID="_x0000_i1034" DrawAspect="Content" ObjectID="_1456034897" r:id="rId26"/>
        </w:object>
      </w:r>
      <w:r w:rsidRPr="00EB4AEA">
        <w:rPr>
          <w:rFonts w:ascii="Times New Roman" w:hAnsi="Times New Roman" w:cs="Times New Roman"/>
          <w:sz w:val="24"/>
          <w:szCs w:val="24"/>
          <w:lang w:val="en-US"/>
        </w:rPr>
        <w:t xml:space="preserve">, and </w:t>
      </w:r>
      <w:r w:rsidRPr="00EB4AEA">
        <w:rPr>
          <w:rFonts w:ascii="Times New Roman" w:hAnsi="Times New Roman" w:cs="Times New Roman"/>
          <w:position w:val="-12"/>
          <w:sz w:val="24"/>
          <w:szCs w:val="24"/>
          <w:lang w:val="en-US"/>
        </w:rPr>
        <w:object w:dxaOrig="320" w:dyaOrig="360">
          <v:shape id="_x0000_i1035" type="#_x0000_t75" style="width:15.75pt;height:18pt" o:ole="">
            <v:imagedata r:id="rId27" o:title=""/>
          </v:shape>
          <o:OLEObject Type="Embed" ProgID="Equation.3" ShapeID="_x0000_i1035" DrawAspect="Content" ObjectID="_1456034898" r:id="rId28"/>
        </w:object>
      </w:r>
      <w:r w:rsidRPr="00EB4AEA">
        <w:rPr>
          <w:rFonts w:ascii="Times New Roman" w:hAnsi="Times New Roman" w:cs="Times New Roman"/>
          <w:sz w:val="24"/>
          <w:szCs w:val="24"/>
          <w:lang w:val="en-US"/>
        </w:rPr>
        <w:t xml:space="preserve"> are the thin film thickness of the measured and a fully dense film, and the experimental and theoretical (= dense) mean particle diameter, respectively. This implies that prior knowledge on the densification behavior of the fil</w:t>
      </w:r>
      <w:r w:rsidR="00F52096" w:rsidRPr="00EB4AEA">
        <w:rPr>
          <w:rFonts w:ascii="Times New Roman" w:hAnsi="Times New Roman" w:cs="Times New Roman"/>
          <w:sz w:val="24"/>
          <w:szCs w:val="24"/>
          <w:lang w:val="en-US"/>
        </w:rPr>
        <w:t xml:space="preserve">m is necessary. Besides, </w:t>
      </w:r>
      <w:r w:rsidRPr="00EB4AEA">
        <w:rPr>
          <w:rFonts w:ascii="Times New Roman" w:hAnsi="Times New Roman" w:cs="Times New Roman"/>
          <w:sz w:val="24"/>
          <w:szCs w:val="24"/>
          <w:lang w:val="en-US"/>
        </w:rPr>
        <w:t xml:space="preserve">this technique is also destructive to the sample. </w:t>
      </w:r>
    </w:p>
    <w:p w:rsidR="00961A05" w:rsidRPr="00EB4AEA" w:rsidRDefault="00961A05" w:rsidP="00B33CD2">
      <w:pPr>
        <w:spacing w:after="0" w:line="480" w:lineRule="auto"/>
        <w:ind w:firstLine="720"/>
        <w:jc w:val="both"/>
        <w:rPr>
          <w:rFonts w:ascii="Times New Roman" w:hAnsi="Times New Roman" w:cs="Times New Roman"/>
          <w:sz w:val="24"/>
          <w:szCs w:val="24"/>
          <w:vertAlign w:val="superscript"/>
          <w:lang w:val="en-US"/>
        </w:rPr>
      </w:pPr>
      <w:r w:rsidRPr="00EB4AEA">
        <w:rPr>
          <w:rFonts w:ascii="Times New Roman" w:hAnsi="Times New Roman" w:cs="Times New Roman"/>
          <w:sz w:val="24"/>
          <w:szCs w:val="24"/>
          <w:lang w:val="en-US"/>
        </w:rPr>
        <w:t>The Swanepoel method is a non-destructive method that can be used to accurately determine (&lt;1% error) both</w:t>
      </w:r>
      <w:r w:rsidR="00BE345D" w:rsidRPr="00EB4AEA">
        <w:rPr>
          <w:rFonts w:ascii="Times New Roman" w:hAnsi="Times New Roman" w:cs="Times New Roman"/>
          <w:sz w:val="24"/>
          <w:szCs w:val="24"/>
          <w:lang w:val="en-US"/>
        </w:rPr>
        <w:t xml:space="preserve"> the film thickness and density</w:t>
      </w:r>
      <w:r w:rsidR="00D27B9C" w:rsidRPr="00EB4AEA">
        <w:rPr>
          <w:rFonts w:ascii="Times New Roman" w:hAnsi="Times New Roman" w:cs="Times New Roman"/>
          <w:sz w:val="24"/>
          <w:szCs w:val="24"/>
          <w:lang w:val="en-US"/>
        </w:rPr>
        <w:t xml:space="preserve"> [5-7]</w:t>
      </w:r>
      <w:r w:rsidRPr="00EB4AEA">
        <w:rPr>
          <w:rFonts w:ascii="Times New Roman" w:hAnsi="Times New Roman" w:cs="Times New Roman"/>
          <w:sz w:val="24"/>
          <w:szCs w:val="24"/>
          <w:lang w:val="en-US"/>
        </w:rPr>
        <w:t>. The calculations are based on the transmittance spectrum of a thin film on an optically transparent substrate. The experiments are simple, but the different models that are needed to fit the data can lead to varying refractive indexes, and thus to varyin</w:t>
      </w:r>
      <w:r w:rsidR="00BE345D" w:rsidRPr="00EB4AEA">
        <w:rPr>
          <w:rFonts w:ascii="Times New Roman" w:hAnsi="Times New Roman" w:cs="Times New Roman"/>
          <w:sz w:val="24"/>
          <w:szCs w:val="24"/>
          <w:lang w:val="en-US"/>
        </w:rPr>
        <w:t>g densities</w:t>
      </w:r>
      <w:r w:rsidR="00D27B9C" w:rsidRPr="00EB4AEA">
        <w:rPr>
          <w:rFonts w:ascii="Times New Roman" w:hAnsi="Times New Roman" w:cs="Times New Roman"/>
          <w:sz w:val="24"/>
          <w:szCs w:val="24"/>
          <w:lang w:val="en-US"/>
        </w:rPr>
        <w:t xml:space="preserve"> [6]</w:t>
      </w:r>
      <w:r w:rsidRPr="00EB4AEA">
        <w:rPr>
          <w:rFonts w:ascii="Times New Roman" w:hAnsi="Times New Roman" w:cs="Times New Roman"/>
          <w:sz w:val="24"/>
          <w:szCs w:val="24"/>
          <w:lang w:val="en-US"/>
        </w:rPr>
        <w:t>. Moreover, in general the data cannot be extrapolated to other (non-transparent) substrates, since strain caused by differences in thermal expansion coefficients between film and substrate affects the densification behavior of the thin film</w:t>
      </w:r>
      <w:r w:rsidR="00BE345D" w:rsidRPr="00EB4AEA">
        <w:rPr>
          <w:rFonts w:ascii="Times New Roman" w:hAnsi="Times New Roman" w:cs="Times New Roman"/>
          <w:sz w:val="24"/>
          <w:szCs w:val="24"/>
          <w:lang w:val="en-US"/>
        </w:rPr>
        <w:t>s</w:t>
      </w:r>
      <w:r w:rsidR="00D27B9C" w:rsidRPr="00EB4AEA">
        <w:rPr>
          <w:rFonts w:ascii="Times New Roman" w:hAnsi="Times New Roman" w:cs="Times New Roman"/>
          <w:sz w:val="24"/>
          <w:szCs w:val="24"/>
          <w:lang w:val="en-US"/>
        </w:rPr>
        <w:t xml:space="preserve"> [8,9]</w:t>
      </w:r>
      <w:r w:rsidRPr="00EB4AEA">
        <w:rPr>
          <w:rFonts w:ascii="Times New Roman" w:hAnsi="Times New Roman" w:cs="Times New Roman"/>
          <w:sz w:val="24"/>
          <w:szCs w:val="24"/>
          <w:lang w:val="en-US"/>
        </w:rPr>
        <w:t>.</w:t>
      </w:r>
    </w:p>
    <w:p w:rsidR="00961A05" w:rsidRPr="00EB4AEA" w:rsidRDefault="00961A05" w:rsidP="00B33CD2">
      <w:pPr>
        <w:spacing w:after="0" w:line="480" w:lineRule="auto"/>
        <w:ind w:firstLine="720"/>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Rutherford backscattering spectroscopy (RBS) is a common, non-destructive technique for thin film analysis. It is based on the recoil of high energy (1-2 MeV) He</w:t>
      </w:r>
      <w:r w:rsidRPr="00EB4AEA">
        <w:rPr>
          <w:rFonts w:ascii="Times New Roman" w:hAnsi="Times New Roman" w:cs="Times New Roman"/>
          <w:sz w:val="24"/>
          <w:szCs w:val="24"/>
          <w:vertAlign w:val="superscript"/>
          <w:lang w:val="en-US"/>
        </w:rPr>
        <w:t>2+</w:t>
      </w:r>
      <w:r w:rsidRPr="00EB4AEA">
        <w:rPr>
          <w:rFonts w:ascii="Times New Roman" w:hAnsi="Times New Roman" w:cs="Times New Roman"/>
          <w:sz w:val="24"/>
          <w:szCs w:val="24"/>
          <w:lang w:val="en-US"/>
        </w:rPr>
        <w:t xml:space="preserve"> ions off a sample’s surface under a well-defined angle, and can be used to obtain information on </w:t>
      </w:r>
      <w:r w:rsidR="00F52096" w:rsidRPr="00EB4AEA">
        <w:rPr>
          <w:rFonts w:ascii="Times New Roman" w:hAnsi="Times New Roman" w:cs="Times New Roman"/>
          <w:sz w:val="24"/>
          <w:szCs w:val="24"/>
          <w:lang w:val="en-US"/>
        </w:rPr>
        <w:t xml:space="preserve">element stoichiometry and either </w:t>
      </w:r>
      <w:r w:rsidRPr="00EB4AEA">
        <w:rPr>
          <w:rFonts w:ascii="Times New Roman" w:hAnsi="Times New Roman" w:cs="Times New Roman"/>
          <w:sz w:val="24"/>
          <w:szCs w:val="24"/>
          <w:lang w:val="en-US"/>
        </w:rPr>
        <w:t>film thickness</w:t>
      </w:r>
      <w:r w:rsidR="00F52096" w:rsidRPr="00EB4AEA">
        <w:rPr>
          <w:rFonts w:ascii="Times New Roman" w:hAnsi="Times New Roman" w:cs="Times New Roman"/>
          <w:sz w:val="24"/>
          <w:szCs w:val="24"/>
          <w:lang w:val="en-US"/>
        </w:rPr>
        <w:t xml:space="preserve"> or </w:t>
      </w:r>
      <w:r w:rsidRPr="00EB4AEA">
        <w:rPr>
          <w:rFonts w:ascii="Times New Roman" w:hAnsi="Times New Roman" w:cs="Times New Roman"/>
          <w:sz w:val="24"/>
          <w:szCs w:val="24"/>
          <w:lang w:val="en-US"/>
        </w:rPr>
        <w:t>density. Also, it can be used to measure impurities, and for depth profiling. Although nearly all elements of the periodic table (Z &gt; 6) can be detected, it is not equally sensitive for all elements (error 1-5%). Lastly, the relatively high experimental costs prohibits its use as routine analysis technique.</w:t>
      </w:r>
    </w:p>
    <w:p w:rsidR="00961A05" w:rsidRPr="00EB4AEA" w:rsidRDefault="00961A05" w:rsidP="00B33CD2">
      <w:pPr>
        <w:spacing w:after="0" w:line="480" w:lineRule="auto"/>
        <w:ind w:firstLine="720"/>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Ellipsometry is another non-destructive optical technique that is often used for thin film analysis. The reflectance of a polarized light beam that irradiates a sample is measured. Optical constants and thin film thickness are determined indirectly by measuring the amplitude and phase difference</w:t>
      </w:r>
      <w:r w:rsidR="00C81467" w:rsidRPr="00EB4AEA">
        <w:rPr>
          <w:rFonts w:ascii="Times New Roman" w:hAnsi="Times New Roman" w:cs="Times New Roman"/>
          <w:sz w:val="24"/>
          <w:szCs w:val="24"/>
          <w:lang w:val="en-US"/>
        </w:rPr>
        <w:t xml:space="preserve"> between two reflected beams</w:t>
      </w:r>
      <w:r w:rsidRPr="00EB4AEA">
        <w:rPr>
          <w:rFonts w:ascii="Times New Roman" w:hAnsi="Times New Roman" w:cs="Times New Roman"/>
          <w:sz w:val="24"/>
          <w:szCs w:val="24"/>
          <w:lang w:val="en-US"/>
        </w:rPr>
        <w:t xml:space="preserve">. However, only in the simplest case of an infinitely homogenous thick film, </w:t>
      </w:r>
      <w:r w:rsidR="00C81467" w:rsidRPr="00EB4AEA">
        <w:rPr>
          <w:rFonts w:ascii="Times New Roman" w:hAnsi="Times New Roman" w:cs="Times New Roman"/>
          <w:sz w:val="24"/>
          <w:szCs w:val="24"/>
          <w:lang w:val="en-US"/>
        </w:rPr>
        <w:t>the optical constants and film thickness</w:t>
      </w:r>
      <w:r w:rsidRPr="00EB4AEA">
        <w:rPr>
          <w:rFonts w:ascii="Times New Roman" w:hAnsi="Times New Roman" w:cs="Times New Roman"/>
          <w:sz w:val="24"/>
          <w:szCs w:val="24"/>
          <w:lang w:val="en-US"/>
        </w:rPr>
        <w:t xml:space="preserve"> can be determined directly. In all other cases the amplitude and phase difference are calculated </w:t>
      </w:r>
      <w:r w:rsidRPr="00EB4AEA">
        <w:rPr>
          <w:rFonts w:ascii="Times New Roman" w:hAnsi="Times New Roman" w:cs="Times New Roman"/>
          <w:i/>
          <w:sz w:val="24"/>
          <w:szCs w:val="24"/>
          <w:lang w:val="en-US"/>
        </w:rPr>
        <w:t>via</w:t>
      </w:r>
      <w:r w:rsidRPr="00EB4AEA">
        <w:rPr>
          <w:rFonts w:ascii="Times New Roman" w:hAnsi="Times New Roman" w:cs="Times New Roman"/>
          <w:sz w:val="24"/>
          <w:szCs w:val="24"/>
          <w:lang w:val="en-US"/>
        </w:rPr>
        <w:t xml:space="preserve"> iterative modeling procedures. In general, one can accurately determine the density with ellipsometry, but a combination of complex models is necessary to fully describe the investigated sample, since the used parameters have no dire</w:t>
      </w:r>
      <w:r w:rsidR="00BE345D" w:rsidRPr="00EB4AEA">
        <w:rPr>
          <w:rFonts w:ascii="Times New Roman" w:hAnsi="Times New Roman" w:cs="Times New Roman"/>
          <w:sz w:val="24"/>
          <w:szCs w:val="24"/>
          <w:lang w:val="en-US"/>
        </w:rPr>
        <w:t>ct (universal) physical meaning</w:t>
      </w:r>
      <w:r w:rsidR="00D27B9C" w:rsidRPr="00EB4AEA">
        <w:rPr>
          <w:rFonts w:ascii="Times New Roman" w:hAnsi="Times New Roman" w:cs="Times New Roman"/>
          <w:sz w:val="24"/>
          <w:szCs w:val="24"/>
          <w:lang w:val="en-US"/>
        </w:rPr>
        <w:t xml:space="preserve"> [10]</w:t>
      </w:r>
      <w:r w:rsidRPr="00EB4AEA">
        <w:rPr>
          <w:rFonts w:ascii="Times New Roman" w:hAnsi="Times New Roman" w:cs="Times New Roman"/>
          <w:sz w:val="24"/>
          <w:szCs w:val="24"/>
          <w:lang w:val="en-US"/>
        </w:rPr>
        <w:t xml:space="preserve">. </w:t>
      </w:r>
    </w:p>
    <w:p w:rsidR="00961A05" w:rsidRPr="00EB4AEA" w:rsidRDefault="00961A05" w:rsidP="00B33CD2">
      <w:pPr>
        <w:spacing w:after="0" w:line="480" w:lineRule="auto"/>
        <w:ind w:firstLine="720"/>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Another well-established and non-destructive technique for thin film analysis is X-ray reflectivity (XRR); a versatile method that can be used for crystalline, amorphous, and even liquid samples</w:t>
      </w:r>
      <w:r w:rsidR="00D27B9C" w:rsidRPr="00EB4AEA">
        <w:rPr>
          <w:rFonts w:ascii="Times New Roman" w:hAnsi="Times New Roman" w:cs="Times New Roman"/>
          <w:sz w:val="24"/>
          <w:szCs w:val="24"/>
          <w:lang w:val="en-US"/>
        </w:rPr>
        <w:t xml:space="preserve"> [11,12]</w:t>
      </w:r>
      <w:r w:rsidRPr="00EB4AEA">
        <w:rPr>
          <w:rFonts w:ascii="Times New Roman" w:hAnsi="Times New Roman" w:cs="Times New Roman"/>
          <w:sz w:val="24"/>
          <w:szCs w:val="24"/>
          <w:lang w:val="en-US"/>
        </w:rPr>
        <w:t xml:space="preserve">. An X-ray beam impinges the thin film surface at a low angle of incidence. Below the critical angle of total reflection, </w:t>
      </w:r>
      <w:r w:rsidRPr="00EB4AEA">
        <w:rPr>
          <w:rFonts w:ascii="Times New Roman" w:hAnsi="Times New Roman" w:cs="Times New Roman"/>
          <w:position w:val="-12"/>
          <w:sz w:val="24"/>
          <w:szCs w:val="24"/>
          <w:lang w:val="en-US"/>
        </w:rPr>
        <w:object w:dxaOrig="300" w:dyaOrig="360">
          <v:shape id="_x0000_i1036" type="#_x0000_t75" style="width:15pt;height:18pt" o:ole="">
            <v:imagedata r:id="rId8" o:title=""/>
          </v:shape>
          <o:OLEObject Type="Embed" ProgID="Equation.3" ShapeID="_x0000_i1036" DrawAspect="Content" ObjectID="_1456034899" r:id="rId29"/>
        </w:object>
      </w:r>
      <w:r w:rsidRPr="00EB4AEA">
        <w:rPr>
          <w:rFonts w:ascii="Times New Roman" w:hAnsi="Times New Roman" w:cs="Times New Roman"/>
          <w:sz w:val="24"/>
          <w:szCs w:val="24"/>
          <w:lang w:val="en-US"/>
        </w:rPr>
        <w:t xml:space="preserve">, the surface acts as a mirror, and the beam is totally reflected. At angles larger than </w:t>
      </w:r>
      <w:r w:rsidRPr="00EB4AEA">
        <w:rPr>
          <w:rFonts w:ascii="Times New Roman" w:hAnsi="Times New Roman" w:cs="Times New Roman"/>
          <w:position w:val="-12"/>
          <w:sz w:val="24"/>
          <w:szCs w:val="24"/>
          <w:lang w:val="en-US"/>
        </w:rPr>
        <w:object w:dxaOrig="300" w:dyaOrig="360">
          <v:shape id="_x0000_i1037" type="#_x0000_t75" style="width:15pt;height:18pt" o:ole="">
            <v:imagedata r:id="rId30" o:title=""/>
          </v:shape>
          <o:OLEObject Type="Embed" ProgID="Equation.3" ShapeID="_x0000_i1037" DrawAspect="Content" ObjectID="_1456034900" r:id="rId31"/>
        </w:object>
      </w:r>
      <w:r w:rsidRPr="00EB4AEA">
        <w:rPr>
          <w:rFonts w:ascii="Times New Roman" w:hAnsi="Times New Roman" w:cs="Times New Roman"/>
          <w:sz w:val="24"/>
          <w:szCs w:val="24"/>
          <w:lang w:val="en-US"/>
        </w:rPr>
        <w:t>, the measured beam intensity rapidly drops and film thickness, roughness, and chemical composition can be obtained by fitting the full reflectivity curve with well-known models</w:t>
      </w:r>
      <w:r w:rsidR="00D27B9C" w:rsidRPr="00EB4AEA">
        <w:rPr>
          <w:rFonts w:ascii="Times New Roman" w:hAnsi="Times New Roman" w:cs="Times New Roman"/>
          <w:sz w:val="24"/>
          <w:szCs w:val="24"/>
          <w:lang w:val="en-US"/>
        </w:rPr>
        <w:t xml:space="preserve"> [11-13]</w:t>
      </w:r>
      <w:r w:rsidRPr="00EB4AEA">
        <w:rPr>
          <w:rFonts w:ascii="Times New Roman" w:hAnsi="Times New Roman" w:cs="Times New Roman"/>
          <w:sz w:val="24"/>
          <w:szCs w:val="24"/>
          <w:lang w:val="en-US"/>
        </w:rPr>
        <w:t>. The value of the critical angle determined by the curve fit is directly related to the electron density, which is proportional to the average thin film mass density. Although this technique is widely used in thin film analysis of films grown by chemical vapor deposition (</w:t>
      </w:r>
      <w:smartTag w:uri="urn:schemas-microsoft-com:office:smarttags" w:element="stockticker">
        <w:r w:rsidRPr="00EB4AEA">
          <w:rPr>
            <w:rFonts w:ascii="Times New Roman" w:hAnsi="Times New Roman" w:cs="Times New Roman"/>
            <w:sz w:val="24"/>
            <w:szCs w:val="24"/>
            <w:lang w:val="en-US"/>
          </w:rPr>
          <w:t>CVD</w:t>
        </w:r>
      </w:smartTag>
      <w:r w:rsidRPr="00EB4AEA">
        <w:rPr>
          <w:rFonts w:ascii="Times New Roman" w:hAnsi="Times New Roman" w:cs="Times New Roman"/>
          <w:sz w:val="24"/>
          <w:szCs w:val="24"/>
          <w:lang w:val="en-US"/>
        </w:rPr>
        <w:t>) or pulsed laser deposition (</w:t>
      </w:r>
      <w:smartTag w:uri="urn:schemas-microsoft-com:office:smarttags" w:element="stockticker">
        <w:r w:rsidRPr="00EB4AEA">
          <w:rPr>
            <w:rFonts w:ascii="Times New Roman" w:hAnsi="Times New Roman" w:cs="Times New Roman"/>
            <w:sz w:val="24"/>
            <w:szCs w:val="24"/>
            <w:lang w:val="en-US"/>
          </w:rPr>
          <w:t>PLD</w:t>
        </w:r>
      </w:smartTag>
      <w:r w:rsidRPr="00EB4AEA">
        <w:rPr>
          <w:rFonts w:ascii="Times New Roman" w:hAnsi="Times New Roman" w:cs="Times New Roman"/>
          <w:sz w:val="24"/>
          <w:szCs w:val="24"/>
          <w:lang w:val="en-US"/>
        </w:rPr>
        <w:t>), it is not often used in the field of sol-gel and other wet chemistry-derived ceramic thin films</w:t>
      </w:r>
      <w:r w:rsidR="00D27B9C" w:rsidRPr="00EB4AEA">
        <w:rPr>
          <w:rFonts w:ascii="Times New Roman" w:hAnsi="Times New Roman" w:cs="Times New Roman"/>
          <w:sz w:val="24"/>
          <w:szCs w:val="24"/>
          <w:lang w:val="en-US"/>
        </w:rPr>
        <w:t xml:space="preserve"> [14</w:t>
      </w:r>
      <w:r w:rsidR="005E28E8" w:rsidRPr="00EB4AEA">
        <w:rPr>
          <w:rFonts w:ascii="Times New Roman" w:hAnsi="Times New Roman" w:cs="Times New Roman"/>
          <w:sz w:val="24"/>
          <w:szCs w:val="24"/>
          <w:lang w:val="en-US"/>
        </w:rPr>
        <w:t>-</w:t>
      </w:r>
      <w:r w:rsidR="00D27B9C" w:rsidRPr="00EB4AEA">
        <w:rPr>
          <w:rFonts w:ascii="Times New Roman" w:hAnsi="Times New Roman" w:cs="Times New Roman"/>
          <w:sz w:val="24"/>
          <w:szCs w:val="24"/>
          <w:lang w:val="en-US"/>
        </w:rPr>
        <w:t>16]</w:t>
      </w:r>
      <w:r w:rsidRPr="00EB4AEA">
        <w:rPr>
          <w:rFonts w:ascii="Times New Roman" w:hAnsi="Times New Roman" w:cs="Times New Roman"/>
          <w:sz w:val="24"/>
          <w:szCs w:val="24"/>
          <w:lang w:val="en-US"/>
        </w:rPr>
        <w:t xml:space="preserve">. </w:t>
      </w:r>
    </w:p>
    <w:p w:rsidR="00610C34" w:rsidRPr="00EB4AEA" w:rsidRDefault="00961A05" w:rsidP="00B33CD2">
      <w:pPr>
        <w:spacing w:after="0" w:line="480" w:lineRule="auto"/>
        <w:ind w:firstLine="720"/>
        <w:jc w:val="both"/>
        <w:rPr>
          <w:rFonts w:ascii="Times New Roman" w:hAnsi="Times New Roman" w:cs="Times New Roman"/>
          <w:sz w:val="24"/>
          <w:szCs w:val="24"/>
          <w:vertAlign w:val="superscript"/>
          <w:lang w:val="en-US"/>
        </w:rPr>
      </w:pPr>
      <w:r w:rsidRPr="00EB4AEA">
        <w:rPr>
          <w:rFonts w:ascii="Times New Roman" w:hAnsi="Times New Roman" w:cs="Times New Roman"/>
          <w:sz w:val="24"/>
          <w:szCs w:val="24"/>
          <w:lang w:val="en-US"/>
        </w:rPr>
        <w:t xml:space="preserve">An overview of all of the abovementioned techniques is presented in </w:t>
      </w:r>
      <w:r w:rsidR="00E0773C" w:rsidRPr="00EB4AEA">
        <w:rPr>
          <w:rFonts w:ascii="Times New Roman" w:hAnsi="Times New Roman" w:cs="Times New Roman"/>
          <w:sz w:val="24"/>
          <w:szCs w:val="24"/>
          <w:lang w:val="en-US"/>
        </w:rPr>
        <w:t>Table 1</w:t>
      </w:r>
      <w:r w:rsidRPr="00EB4AEA">
        <w:rPr>
          <w:rFonts w:ascii="Times New Roman" w:hAnsi="Times New Roman" w:cs="Times New Roman"/>
          <w:sz w:val="24"/>
          <w:szCs w:val="24"/>
          <w:lang w:val="en-US"/>
        </w:rPr>
        <w:t xml:space="preserve">. We were interested in developing a high throughput, high accuracy method. </w:t>
      </w:r>
      <w:r w:rsidR="001940CB" w:rsidRPr="00EB4AEA">
        <w:rPr>
          <w:rFonts w:ascii="Times New Roman" w:hAnsi="Times New Roman" w:cs="Times New Roman"/>
          <w:sz w:val="24"/>
          <w:szCs w:val="24"/>
          <w:lang w:val="en-US"/>
        </w:rPr>
        <w:t>And a</w:t>
      </w:r>
      <w:r w:rsidRPr="00EB4AEA">
        <w:rPr>
          <w:rFonts w:ascii="Times New Roman" w:hAnsi="Times New Roman" w:cs="Times New Roman"/>
          <w:sz w:val="24"/>
          <w:szCs w:val="24"/>
          <w:lang w:val="en-US"/>
        </w:rPr>
        <w:t xml:space="preserve">lthough RBS measurements qualify with respect to accuracy, the technique is rather expensive for routine analyses of large numbers of samples. We </w:t>
      </w:r>
      <w:r w:rsidR="001940CB" w:rsidRPr="00EB4AEA">
        <w:rPr>
          <w:rFonts w:ascii="Times New Roman" w:hAnsi="Times New Roman" w:cs="Times New Roman"/>
          <w:sz w:val="24"/>
          <w:szCs w:val="24"/>
          <w:lang w:val="en-US"/>
        </w:rPr>
        <w:t xml:space="preserve">therefore </w:t>
      </w:r>
      <w:r w:rsidRPr="00EB4AEA">
        <w:rPr>
          <w:rFonts w:ascii="Times New Roman" w:hAnsi="Times New Roman" w:cs="Times New Roman"/>
          <w:sz w:val="24"/>
          <w:szCs w:val="24"/>
          <w:lang w:val="en-US"/>
        </w:rPr>
        <w:t>chose XRR for density determination, since the measurements are fast and easy to perform using standard laboratory diffractometers. The theory behind the models is well-understood, which simplifies data analysis. In general the method assumes an isotropic film, but a density gradient can be taken into account</w:t>
      </w:r>
      <w:r w:rsidR="00D27B9C" w:rsidRPr="00EB4AEA">
        <w:rPr>
          <w:rFonts w:ascii="Times New Roman" w:hAnsi="Times New Roman" w:cs="Times New Roman"/>
          <w:sz w:val="24"/>
          <w:szCs w:val="24"/>
          <w:lang w:val="en-US"/>
        </w:rPr>
        <w:t xml:space="preserve"> [17]</w:t>
      </w:r>
      <w:r w:rsidR="00D8785B" w:rsidRPr="00EB4AEA">
        <w:rPr>
          <w:rFonts w:ascii="Times New Roman" w:hAnsi="Times New Roman" w:cs="Times New Roman"/>
          <w:sz w:val="24"/>
          <w:szCs w:val="24"/>
          <w:lang w:val="en-US"/>
        </w:rPr>
        <w:t>.</w:t>
      </w:r>
    </w:p>
    <w:p w:rsidR="00961A05" w:rsidRPr="007F4BA5" w:rsidRDefault="00961A05" w:rsidP="00B33CD2">
      <w:pPr>
        <w:spacing w:after="0" w:line="480" w:lineRule="auto"/>
        <w:ind w:firstLine="720"/>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 xml:space="preserve">As was mentioned above, XRR is often used for thin films grown with physical vapor deposition techniques. Since these films are typically stoichiometric and of high density, the reflectivity curves are </w:t>
      </w:r>
      <w:r w:rsidR="004A7EBD" w:rsidRPr="00EB4AEA">
        <w:rPr>
          <w:rFonts w:ascii="Times New Roman" w:hAnsi="Times New Roman" w:cs="Times New Roman"/>
          <w:sz w:val="24"/>
          <w:szCs w:val="24"/>
          <w:lang w:val="en-US"/>
        </w:rPr>
        <w:t xml:space="preserve">only partially </w:t>
      </w:r>
      <w:r w:rsidRPr="00EB4AEA">
        <w:rPr>
          <w:rFonts w:ascii="Times New Roman" w:hAnsi="Times New Roman" w:cs="Times New Roman"/>
          <w:sz w:val="24"/>
          <w:szCs w:val="24"/>
          <w:lang w:val="en-US"/>
        </w:rPr>
        <w:t xml:space="preserve">fitted at angles </w:t>
      </w:r>
      <w:r w:rsidRPr="00EB4AEA">
        <w:rPr>
          <w:rFonts w:ascii="Times New Roman" w:hAnsi="Times New Roman" w:cs="Times New Roman"/>
          <w:position w:val="-12"/>
          <w:sz w:val="24"/>
          <w:szCs w:val="24"/>
          <w:lang w:val="en-US"/>
        </w:rPr>
        <w:object w:dxaOrig="480" w:dyaOrig="360">
          <v:shape id="_x0000_i1038" type="#_x0000_t75" style="width:24pt;height:18pt" o:ole="">
            <v:imagedata r:id="rId32" o:title=""/>
          </v:shape>
          <o:OLEObject Type="Embed" ProgID="Equation.3" ShapeID="_x0000_i1038" DrawAspect="Content" ObjectID="_1456034901" r:id="rId33"/>
        </w:object>
      </w:r>
      <w:r w:rsidRPr="00EB4AEA">
        <w:rPr>
          <w:rFonts w:ascii="Times New Roman" w:hAnsi="Times New Roman" w:cs="Times New Roman"/>
          <w:sz w:val="24"/>
          <w:szCs w:val="24"/>
          <w:lang w:val="en-US"/>
        </w:rPr>
        <w:t xml:space="preserve"> to determine the thickness and the interface roughness. Consequently, the calculated densities </w:t>
      </w:r>
      <w:r w:rsidR="004A7EBD" w:rsidRPr="007F4BA5">
        <w:rPr>
          <w:rFonts w:ascii="Times New Roman" w:hAnsi="Times New Roman" w:cs="Times New Roman"/>
          <w:sz w:val="24"/>
          <w:szCs w:val="24"/>
          <w:lang w:val="en-US"/>
        </w:rPr>
        <w:t xml:space="preserve">obtained </w:t>
      </w:r>
      <w:r w:rsidR="004A7EBD" w:rsidRPr="007F4BA5">
        <w:rPr>
          <w:rFonts w:ascii="Times New Roman" w:hAnsi="Times New Roman" w:cs="Times New Roman"/>
          <w:i/>
          <w:sz w:val="24"/>
          <w:szCs w:val="24"/>
          <w:lang w:val="en-US"/>
        </w:rPr>
        <w:t>via</w:t>
      </w:r>
      <w:r w:rsidR="004A7EBD" w:rsidRPr="007F4BA5">
        <w:rPr>
          <w:rFonts w:ascii="Times New Roman" w:hAnsi="Times New Roman" w:cs="Times New Roman"/>
          <w:sz w:val="24"/>
          <w:szCs w:val="24"/>
          <w:lang w:val="en-US"/>
        </w:rPr>
        <w:t xml:space="preserve"> these </w:t>
      </w:r>
      <w:r w:rsidR="0014337F" w:rsidRPr="00530A6B">
        <w:rPr>
          <w:rFonts w:ascii="Times New Roman" w:hAnsi="Times New Roman" w:cs="Times New Roman"/>
          <w:sz w:val="24"/>
          <w:szCs w:val="24"/>
          <w:lang w:val="en-US"/>
        </w:rPr>
        <w:t>partial</w:t>
      </w:r>
      <w:r w:rsidR="0014337F" w:rsidRPr="007F4BA5">
        <w:rPr>
          <w:rFonts w:ascii="Times New Roman" w:hAnsi="Times New Roman" w:cs="Times New Roman"/>
          <w:sz w:val="24"/>
          <w:szCs w:val="24"/>
          <w:lang w:val="en-US"/>
        </w:rPr>
        <w:t xml:space="preserve"> </w:t>
      </w:r>
      <w:r w:rsidR="004A7EBD" w:rsidRPr="007F4BA5">
        <w:rPr>
          <w:rFonts w:ascii="Times New Roman" w:hAnsi="Times New Roman" w:cs="Times New Roman"/>
          <w:sz w:val="24"/>
          <w:szCs w:val="24"/>
          <w:lang w:val="en-US"/>
        </w:rPr>
        <w:t xml:space="preserve">fits are rather inaccurate and </w:t>
      </w:r>
      <w:r w:rsidRPr="007F4BA5">
        <w:rPr>
          <w:rFonts w:ascii="Times New Roman" w:hAnsi="Times New Roman" w:cs="Times New Roman"/>
          <w:sz w:val="24"/>
          <w:szCs w:val="24"/>
          <w:lang w:val="en-US"/>
        </w:rPr>
        <w:t xml:space="preserve">may deviate largely from the real </w:t>
      </w:r>
      <w:r w:rsidR="004A7EBD" w:rsidRPr="007F4BA5">
        <w:rPr>
          <w:rFonts w:ascii="Times New Roman" w:hAnsi="Times New Roman" w:cs="Times New Roman"/>
          <w:sz w:val="24"/>
          <w:szCs w:val="24"/>
          <w:lang w:val="en-US"/>
        </w:rPr>
        <w:t xml:space="preserve">density </w:t>
      </w:r>
      <w:r w:rsidRPr="007F4BA5">
        <w:rPr>
          <w:rFonts w:ascii="Times New Roman" w:hAnsi="Times New Roman" w:cs="Times New Roman"/>
          <w:sz w:val="24"/>
          <w:szCs w:val="24"/>
          <w:lang w:val="en-US"/>
        </w:rPr>
        <w:t xml:space="preserve">values. Since the thickness, microstructure, and roughness of sol-gel and other ceramic thin films are </w:t>
      </w:r>
      <w:r w:rsidR="00945E1D" w:rsidRPr="00530A6B">
        <w:rPr>
          <w:rFonts w:ascii="Times New Roman" w:hAnsi="Times New Roman" w:cs="Times New Roman"/>
          <w:sz w:val="24"/>
          <w:szCs w:val="24"/>
          <w:lang w:val="en-US"/>
        </w:rPr>
        <w:t>usually</w:t>
      </w:r>
      <w:r w:rsidRPr="00530A6B">
        <w:rPr>
          <w:rFonts w:ascii="Times New Roman" w:hAnsi="Times New Roman" w:cs="Times New Roman"/>
          <w:sz w:val="24"/>
          <w:szCs w:val="24"/>
          <w:lang w:val="en-US"/>
        </w:rPr>
        <w:t xml:space="preserve"> evaluated </w:t>
      </w:r>
      <w:r w:rsidR="004A7EBD" w:rsidRPr="00530A6B">
        <w:rPr>
          <w:rFonts w:ascii="Times New Roman" w:hAnsi="Times New Roman" w:cs="Times New Roman"/>
          <w:sz w:val="24"/>
          <w:szCs w:val="24"/>
          <w:lang w:val="en-US"/>
        </w:rPr>
        <w:t xml:space="preserve">during the optimization of the deposition process, </w:t>
      </w:r>
      <w:r w:rsidR="00945E1D" w:rsidRPr="00530A6B">
        <w:rPr>
          <w:rFonts w:ascii="Times New Roman" w:hAnsi="Times New Roman" w:cs="Times New Roman"/>
          <w:sz w:val="24"/>
          <w:szCs w:val="24"/>
          <w:lang w:val="en-US"/>
        </w:rPr>
        <w:t xml:space="preserve">e.g. </w:t>
      </w:r>
      <w:r w:rsidRPr="00530A6B">
        <w:rPr>
          <w:rFonts w:ascii="Times New Roman" w:hAnsi="Times New Roman" w:cs="Times New Roman"/>
          <w:sz w:val="24"/>
          <w:szCs w:val="24"/>
          <w:lang w:val="en-US"/>
        </w:rPr>
        <w:t xml:space="preserve">from SEM </w:t>
      </w:r>
      <w:r w:rsidR="00945E1D" w:rsidRPr="00530A6B">
        <w:rPr>
          <w:rFonts w:ascii="Times New Roman" w:hAnsi="Times New Roman" w:cs="Times New Roman"/>
          <w:sz w:val="24"/>
          <w:szCs w:val="24"/>
          <w:lang w:val="en-US"/>
        </w:rPr>
        <w:t xml:space="preserve">images </w:t>
      </w:r>
      <w:r w:rsidRPr="00530A6B">
        <w:rPr>
          <w:rFonts w:ascii="Times New Roman" w:hAnsi="Times New Roman" w:cs="Times New Roman"/>
          <w:sz w:val="24"/>
          <w:szCs w:val="24"/>
          <w:lang w:val="en-US"/>
        </w:rPr>
        <w:t>on cross</w:t>
      </w:r>
      <w:r w:rsidR="00945E1D" w:rsidRPr="00530A6B">
        <w:rPr>
          <w:rFonts w:ascii="Times New Roman" w:hAnsi="Times New Roman" w:cs="Times New Roman"/>
          <w:sz w:val="24"/>
          <w:szCs w:val="24"/>
          <w:lang w:val="en-US"/>
        </w:rPr>
        <w:t xml:space="preserve"> </w:t>
      </w:r>
      <w:r w:rsidRPr="00530A6B">
        <w:rPr>
          <w:rFonts w:ascii="Times New Roman" w:hAnsi="Times New Roman" w:cs="Times New Roman"/>
          <w:sz w:val="24"/>
          <w:szCs w:val="24"/>
          <w:lang w:val="en-US"/>
        </w:rPr>
        <w:t xml:space="preserve">sections and AFM, </w:t>
      </w:r>
      <w:r w:rsidR="0014337F" w:rsidRPr="00530A6B">
        <w:rPr>
          <w:rFonts w:ascii="Times New Roman" w:hAnsi="Times New Roman" w:cs="Times New Roman"/>
          <w:sz w:val="24"/>
          <w:szCs w:val="24"/>
          <w:lang w:val="en-US"/>
        </w:rPr>
        <w:t>o</w:t>
      </w:r>
      <w:r w:rsidRPr="00530A6B">
        <w:rPr>
          <w:rFonts w:ascii="Times New Roman" w:hAnsi="Times New Roman" w:cs="Times New Roman"/>
          <w:sz w:val="24"/>
          <w:szCs w:val="24"/>
          <w:lang w:val="en-US"/>
        </w:rPr>
        <w:t xml:space="preserve">nly </w:t>
      </w:r>
      <w:r w:rsidR="00945E1D" w:rsidRPr="00530A6B">
        <w:rPr>
          <w:rFonts w:ascii="Times New Roman" w:hAnsi="Times New Roman" w:cs="Times New Roman"/>
          <w:sz w:val="24"/>
          <w:szCs w:val="24"/>
          <w:lang w:val="en-US"/>
        </w:rPr>
        <w:t xml:space="preserve">an </w:t>
      </w:r>
      <w:r w:rsidRPr="00530A6B">
        <w:rPr>
          <w:rFonts w:ascii="Times New Roman" w:hAnsi="Times New Roman" w:cs="Times New Roman"/>
          <w:sz w:val="24"/>
          <w:szCs w:val="24"/>
          <w:lang w:val="en-US"/>
        </w:rPr>
        <w:t xml:space="preserve">accurate determination of the critical angle or </w:t>
      </w:r>
      <w:r w:rsidR="00F55848" w:rsidRPr="00530A6B">
        <w:rPr>
          <w:rFonts w:ascii="Times New Roman" w:hAnsi="Times New Roman" w:cs="Times New Roman"/>
          <w:sz w:val="24"/>
          <w:szCs w:val="24"/>
          <w:lang w:val="en-US"/>
        </w:rPr>
        <w:t>inflection</w:t>
      </w:r>
      <w:r w:rsidRPr="00530A6B">
        <w:rPr>
          <w:rFonts w:ascii="Times New Roman" w:hAnsi="Times New Roman" w:cs="Times New Roman"/>
          <w:sz w:val="24"/>
          <w:szCs w:val="24"/>
          <w:lang w:val="en-US"/>
        </w:rPr>
        <w:t xml:space="preserve"> point is </w:t>
      </w:r>
      <w:r w:rsidR="00945E1D" w:rsidRPr="00530A6B">
        <w:rPr>
          <w:rFonts w:ascii="Times New Roman" w:hAnsi="Times New Roman" w:cs="Times New Roman"/>
          <w:sz w:val="24"/>
          <w:szCs w:val="24"/>
          <w:lang w:val="en-US"/>
        </w:rPr>
        <w:t xml:space="preserve">additionally </w:t>
      </w:r>
      <w:r w:rsidRPr="00530A6B">
        <w:rPr>
          <w:rFonts w:ascii="Times New Roman" w:hAnsi="Times New Roman" w:cs="Times New Roman"/>
          <w:sz w:val="24"/>
          <w:szCs w:val="24"/>
          <w:lang w:val="en-US"/>
        </w:rPr>
        <w:t xml:space="preserve">needed to </w:t>
      </w:r>
      <w:r w:rsidR="00945E1D" w:rsidRPr="00530A6B">
        <w:rPr>
          <w:rFonts w:ascii="Times New Roman" w:hAnsi="Times New Roman" w:cs="Times New Roman"/>
          <w:sz w:val="24"/>
          <w:szCs w:val="24"/>
          <w:lang w:val="en-US"/>
        </w:rPr>
        <w:t xml:space="preserve">determine </w:t>
      </w:r>
      <w:r w:rsidRPr="00530A6B">
        <w:rPr>
          <w:rFonts w:ascii="Times New Roman" w:hAnsi="Times New Roman" w:cs="Times New Roman"/>
          <w:sz w:val="24"/>
          <w:szCs w:val="24"/>
          <w:lang w:val="en-US"/>
        </w:rPr>
        <w:t xml:space="preserve">the density of the </w:t>
      </w:r>
      <w:r w:rsidR="00945E1D" w:rsidRPr="00530A6B">
        <w:rPr>
          <w:rFonts w:ascii="Times New Roman" w:hAnsi="Times New Roman" w:cs="Times New Roman"/>
          <w:sz w:val="24"/>
          <w:szCs w:val="24"/>
          <w:lang w:val="en-US"/>
        </w:rPr>
        <w:t xml:space="preserve">thin </w:t>
      </w:r>
      <w:r w:rsidRPr="00530A6B">
        <w:rPr>
          <w:rFonts w:ascii="Times New Roman" w:hAnsi="Times New Roman" w:cs="Times New Roman"/>
          <w:sz w:val="24"/>
          <w:szCs w:val="24"/>
          <w:lang w:val="en-US"/>
        </w:rPr>
        <w:t>film.</w:t>
      </w:r>
    </w:p>
    <w:p w:rsidR="00961A05" w:rsidRPr="00EB4AEA" w:rsidRDefault="00961A05" w:rsidP="00B33CD2">
      <w:pPr>
        <w:spacing w:after="0" w:line="480" w:lineRule="auto"/>
        <w:ind w:firstLine="720"/>
        <w:jc w:val="both"/>
        <w:rPr>
          <w:rFonts w:ascii="Times New Roman" w:hAnsi="Times New Roman" w:cs="Times New Roman"/>
          <w:sz w:val="24"/>
          <w:szCs w:val="24"/>
          <w:lang w:val="en-US"/>
        </w:rPr>
      </w:pPr>
      <w:r w:rsidRPr="007F4BA5">
        <w:rPr>
          <w:rFonts w:ascii="Times New Roman" w:hAnsi="Times New Roman" w:cs="Times New Roman"/>
          <w:sz w:val="24"/>
          <w:szCs w:val="24"/>
          <w:lang w:val="en-US"/>
        </w:rPr>
        <w:t xml:space="preserve">In this paper we describe a simple and quick </w:t>
      </w:r>
      <w:r w:rsidR="002A6F6C" w:rsidRPr="00530A6B">
        <w:rPr>
          <w:rFonts w:ascii="Times New Roman" w:hAnsi="Times New Roman" w:cs="Times New Roman"/>
          <w:sz w:val="24"/>
          <w:szCs w:val="24"/>
          <w:lang w:val="en-US"/>
        </w:rPr>
        <w:t>numerical</w:t>
      </w:r>
      <w:r w:rsidRPr="007F4BA5">
        <w:rPr>
          <w:rFonts w:ascii="Times New Roman" w:hAnsi="Times New Roman" w:cs="Times New Roman"/>
          <w:sz w:val="24"/>
          <w:szCs w:val="24"/>
          <w:lang w:val="en-US"/>
        </w:rPr>
        <w:t xml:space="preserve"> approach to accurately determine</w:t>
      </w:r>
      <w:r w:rsidRPr="00EB4AEA">
        <w:rPr>
          <w:rFonts w:ascii="Times New Roman" w:hAnsi="Times New Roman" w:cs="Times New Roman"/>
          <w:sz w:val="24"/>
          <w:szCs w:val="24"/>
          <w:lang w:val="en-US"/>
        </w:rPr>
        <w:t xml:space="preserve"> the </w:t>
      </w:r>
      <w:r w:rsidR="00F55848" w:rsidRPr="00EB4AEA">
        <w:rPr>
          <w:rFonts w:ascii="Times New Roman" w:hAnsi="Times New Roman" w:cs="Times New Roman"/>
          <w:sz w:val="24"/>
          <w:szCs w:val="24"/>
          <w:lang w:val="en-US"/>
        </w:rPr>
        <w:t>inflection</w:t>
      </w:r>
      <w:r w:rsidRPr="00EB4AEA">
        <w:rPr>
          <w:rFonts w:ascii="Times New Roman" w:hAnsi="Times New Roman" w:cs="Times New Roman"/>
          <w:sz w:val="24"/>
          <w:szCs w:val="24"/>
          <w:lang w:val="en-US"/>
        </w:rPr>
        <w:t xml:space="preserve"> point of X-ray reflectivity curves. With this method we determined the density of sol-gel derived yttria stabilized zirconia (YSZ) films. </w:t>
      </w:r>
      <w:r w:rsidR="004A7EBD" w:rsidRPr="00EB4AEA">
        <w:rPr>
          <w:rFonts w:ascii="Times New Roman" w:hAnsi="Times New Roman" w:cs="Times New Roman"/>
          <w:sz w:val="24"/>
          <w:szCs w:val="24"/>
          <w:lang w:val="en-US"/>
        </w:rPr>
        <w:t>The</w:t>
      </w:r>
      <w:r w:rsidRPr="00EB4AEA">
        <w:rPr>
          <w:rFonts w:ascii="Times New Roman" w:hAnsi="Times New Roman" w:cs="Times New Roman"/>
          <w:sz w:val="24"/>
          <w:szCs w:val="24"/>
          <w:lang w:val="en-US"/>
        </w:rPr>
        <w:t xml:space="preserve"> method was validated by measuring the density of sapphire and zinc oxide single crystal substrates (</w:t>
      </w:r>
      <w:r w:rsidR="00532ABC" w:rsidRPr="00EB4AEA">
        <w:rPr>
          <w:rFonts w:ascii="Times New Roman" w:hAnsi="Times New Roman" w:cs="Times New Roman"/>
          <w:sz w:val="24"/>
          <w:szCs w:val="24"/>
          <w:lang w:val="en-US"/>
        </w:rPr>
        <w:t>ρ</w:t>
      </w:r>
      <w:r w:rsidRPr="00EB4AEA">
        <w:rPr>
          <w:rFonts w:ascii="Times New Roman" w:hAnsi="Times New Roman" w:cs="Times New Roman"/>
          <w:sz w:val="24"/>
          <w:szCs w:val="24"/>
          <w:vertAlign w:val="subscript"/>
          <w:lang w:val="en-US"/>
        </w:rPr>
        <w:t>theoretical</w:t>
      </w:r>
      <w:r w:rsidRPr="00EB4AEA">
        <w:rPr>
          <w:rFonts w:ascii="Times New Roman" w:hAnsi="Times New Roman" w:cs="Times New Roman"/>
          <w:sz w:val="24"/>
          <w:szCs w:val="24"/>
          <w:lang w:val="en-US"/>
        </w:rPr>
        <w:t xml:space="preserve"> = 100%) and RBS measurements, and was subsequently extended to thin films deposited on a substrate. It is demonstrated </w:t>
      </w:r>
      <w:r w:rsidR="001940CB" w:rsidRPr="00EB4AEA">
        <w:rPr>
          <w:rFonts w:ascii="Times New Roman" w:hAnsi="Times New Roman" w:cs="Times New Roman"/>
          <w:sz w:val="24"/>
          <w:szCs w:val="24"/>
          <w:lang w:val="en-US"/>
        </w:rPr>
        <w:t xml:space="preserve">below </w:t>
      </w:r>
      <w:r w:rsidRPr="00EB4AEA">
        <w:rPr>
          <w:rFonts w:ascii="Times New Roman" w:hAnsi="Times New Roman" w:cs="Times New Roman"/>
          <w:sz w:val="24"/>
          <w:szCs w:val="24"/>
          <w:lang w:val="en-US"/>
        </w:rPr>
        <w:t>that film thickness, surface roughness, and choice of substrate have no apparent effect on the final calculated density. The key advantage of our approach is that an often very challenging complete curve fit is not required.</w:t>
      </w:r>
    </w:p>
    <w:p w:rsidR="009B5C57" w:rsidRPr="00EB4AEA" w:rsidRDefault="009B5C57" w:rsidP="00B33CD2">
      <w:pPr>
        <w:spacing w:after="0" w:line="480" w:lineRule="auto"/>
        <w:jc w:val="both"/>
        <w:rPr>
          <w:rFonts w:ascii="Times New Roman" w:hAnsi="Times New Roman" w:cs="Times New Roman"/>
          <w:sz w:val="24"/>
          <w:szCs w:val="24"/>
          <w:lang w:val="en-US"/>
        </w:rPr>
      </w:pPr>
    </w:p>
    <w:p w:rsidR="00961A05" w:rsidRPr="00EB4AEA" w:rsidRDefault="00961A05" w:rsidP="00B33CD2">
      <w:pPr>
        <w:spacing w:after="0" w:line="480" w:lineRule="auto"/>
        <w:jc w:val="both"/>
        <w:rPr>
          <w:rFonts w:ascii="Times New Roman" w:hAnsi="Times New Roman" w:cs="Times New Roman"/>
          <w:b/>
          <w:sz w:val="28"/>
          <w:szCs w:val="24"/>
          <w:lang w:val="en-US"/>
        </w:rPr>
      </w:pPr>
      <w:r w:rsidRPr="00EB4AEA">
        <w:rPr>
          <w:rFonts w:ascii="Times New Roman" w:hAnsi="Times New Roman" w:cs="Times New Roman"/>
          <w:b/>
          <w:sz w:val="28"/>
          <w:szCs w:val="24"/>
          <w:lang w:val="en-US"/>
        </w:rPr>
        <w:t>2. Theory</w:t>
      </w:r>
    </w:p>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b/>
          <w:sz w:val="24"/>
          <w:szCs w:val="24"/>
          <w:lang w:val="en-US"/>
        </w:rPr>
        <w:t>2.1 General</w:t>
      </w:r>
    </w:p>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 xml:space="preserve">X-ray reflectivity or reflectometry is an X-ray technique that is based on the scattering effects of smooth surfaces measured at very low angles of incidence. It was first described by </w:t>
      </w:r>
      <w:r w:rsidR="00BE345D" w:rsidRPr="00EB4AEA">
        <w:rPr>
          <w:rFonts w:ascii="Times New Roman" w:hAnsi="Times New Roman" w:cs="Times New Roman"/>
          <w:sz w:val="24"/>
          <w:szCs w:val="24"/>
          <w:lang w:val="en-US"/>
        </w:rPr>
        <w:t>Compton in 1923</w:t>
      </w:r>
      <w:r w:rsidR="00D27B9C" w:rsidRPr="00EB4AEA">
        <w:rPr>
          <w:rFonts w:ascii="Times New Roman" w:hAnsi="Times New Roman" w:cs="Times New Roman"/>
          <w:sz w:val="24"/>
          <w:szCs w:val="24"/>
          <w:lang w:val="en-US"/>
        </w:rPr>
        <w:t xml:space="preserve"> [18]</w:t>
      </w:r>
      <w:r w:rsidRPr="00EB4AEA">
        <w:rPr>
          <w:rFonts w:ascii="Times New Roman" w:hAnsi="Times New Roman" w:cs="Times New Roman"/>
          <w:sz w:val="24"/>
          <w:szCs w:val="24"/>
          <w:lang w:val="en-US"/>
        </w:rPr>
        <w:t>. He found that the density of metal substrates was related to a so-called critical angle. Due to the low angles of incidence, the penetration depth of the X-rays is low and only structural information of the top surface is obtained</w:t>
      </w:r>
      <w:r w:rsidR="005A635B" w:rsidRPr="00EB4AEA">
        <w:rPr>
          <w:rFonts w:ascii="Times New Roman" w:hAnsi="Times New Roman" w:cs="Times New Roman"/>
          <w:sz w:val="24"/>
          <w:szCs w:val="24"/>
          <w:lang w:val="en-US"/>
        </w:rPr>
        <w:t xml:space="preserve">, which can be extrapolated for completely homogeneous films. </w:t>
      </w:r>
      <w:r w:rsidRPr="00EB4AEA">
        <w:rPr>
          <w:rFonts w:ascii="Times New Roman" w:hAnsi="Times New Roman" w:cs="Times New Roman"/>
          <w:sz w:val="24"/>
          <w:szCs w:val="24"/>
          <w:lang w:val="en-US"/>
        </w:rPr>
        <w:t xml:space="preserve">Moreover, below the critical angle, it leads to the phenomenon of total external reflection for smooth films, where the angle of incidence equals the angle of reflectance, </w:t>
      </w:r>
      <w:r w:rsidRPr="00EB4AEA">
        <w:rPr>
          <w:rFonts w:ascii="Times New Roman" w:hAnsi="Times New Roman" w:cs="Times New Roman"/>
          <w:position w:val="-12"/>
          <w:sz w:val="24"/>
          <w:szCs w:val="24"/>
          <w:lang w:val="en-US"/>
        </w:rPr>
        <w:object w:dxaOrig="760" w:dyaOrig="360">
          <v:shape id="_x0000_i1039" type="#_x0000_t75" style="width:38.25pt;height:18pt" o:ole="">
            <v:imagedata r:id="rId34" o:title=""/>
          </v:shape>
          <o:OLEObject Type="Embed" ProgID="Equation.3" ShapeID="_x0000_i1039" DrawAspect="Content" ObjectID="_1456034902" r:id="rId35"/>
        </w:object>
      </w:r>
      <w:r w:rsidRPr="00EB4AEA">
        <w:rPr>
          <w:rFonts w:ascii="Times New Roman" w:hAnsi="Times New Roman" w:cs="Times New Roman"/>
          <w:sz w:val="24"/>
          <w:szCs w:val="24"/>
          <w:lang w:val="en-US"/>
        </w:rPr>
        <w:t xml:space="preserve"> (see </w:t>
      </w:r>
      <w:r w:rsidR="00E0773C" w:rsidRPr="00EB4AEA">
        <w:rPr>
          <w:rFonts w:ascii="Times New Roman" w:hAnsi="Times New Roman" w:cs="Times New Roman"/>
          <w:sz w:val="24"/>
          <w:szCs w:val="24"/>
          <w:lang w:val="en-US"/>
        </w:rPr>
        <w:t>Figure 1a</w:t>
      </w:r>
      <w:r w:rsidRPr="00EB4AEA">
        <w:rPr>
          <w:rFonts w:ascii="Times New Roman" w:hAnsi="Times New Roman" w:cs="Times New Roman"/>
          <w:sz w:val="24"/>
          <w:szCs w:val="24"/>
          <w:lang w:val="en-US"/>
        </w:rPr>
        <w:t>). Another surface phenomenon, refraction, is observed when the X-ray beam passes from one medium to another, and is described by Snell-Descartes’ law: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6735"/>
        <w:gridCol w:w="1443"/>
      </w:tblGrid>
      <w:tr w:rsidR="00961A05" w:rsidRPr="00EB4AEA" w:rsidTr="00993DC1">
        <w:tc>
          <w:tcPr>
            <w:tcW w:w="750" w:type="pct"/>
          </w:tcPr>
          <w:p w:rsidR="00961A05" w:rsidRPr="00EB4AEA" w:rsidRDefault="00961A05" w:rsidP="00B33CD2">
            <w:pPr>
              <w:spacing w:line="480" w:lineRule="auto"/>
              <w:jc w:val="both"/>
              <w:rPr>
                <w:sz w:val="24"/>
                <w:szCs w:val="24"/>
                <w:lang w:val="en-US"/>
              </w:rPr>
            </w:pPr>
          </w:p>
        </w:tc>
        <w:tc>
          <w:tcPr>
            <w:tcW w:w="3500" w:type="pct"/>
          </w:tcPr>
          <w:p w:rsidR="00961A05" w:rsidRPr="00EB4AEA" w:rsidRDefault="00961A05" w:rsidP="00B33CD2">
            <w:pPr>
              <w:keepNext/>
              <w:spacing w:line="480" w:lineRule="auto"/>
              <w:jc w:val="center"/>
              <w:rPr>
                <w:sz w:val="24"/>
                <w:szCs w:val="24"/>
                <w:lang w:val="en-US"/>
              </w:rPr>
            </w:pPr>
            <w:r w:rsidRPr="00EB4AEA">
              <w:rPr>
                <w:rFonts w:asciiTheme="minorHAnsi" w:eastAsiaTheme="minorHAnsi" w:hAnsiTheme="minorHAnsi" w:cstheme="minorBidi"/>
                <w:position w:val="-30"/>
                <w:sz w:val="24"/>
                <w:szCs w:val="24"/>
                <w:lang w:val="en-US" w:eastAsia="en-US"/>
              </w:rPr>
              <w:object w:dxaOrig="1219" w:dyaOrig="700">
                <v:shape id="_x0000_i1040" type="#_x0000_t75" style="width:61.5pt;height:34.5pt" o:ole="">
                  <v:imagedata r:id="rId36" o:title=""/>
                </v:shape>
                <o:OLEObject Type="Embed" ProgID="Equation.3" ShapeID="_x0000_i1040" DrawAspect="Content" ObjectID="_1456034903" r:id="rId37"/>
              </w:object>
            </w:r>
          </w:p>
        </w:tc>
        <w:tc>
          <w:tcPr>
            <w:tcW w:w="750" w:type="pct"/>
            <w:vAlign w:val="center"/>
          </w:tcPr>
          <w:p w:rsidR="00961A05" w:rsidRPr="00EB4AEA" w:rsidRDefault="00961A05" w:rsidP="00B33CD2">
            <w:pPr>
              <w:spacing w:line="480" w:lineRule="auto"/>
              <w:jc w:val="both"/>
              <w:rPr>
                <w:sz w:val="24"/>
                <w:szCs w:val="24"/>
                <w:lang w:val="en-US"/>
              </w:rPr>
            </w:pPr>
            <w:r w:rsidRPr="00EB4AEA">
              <w:rPr>
                <w:sz w:val="24"/>
                <w:szCs w:val="24"/>
                <w:lang w:val="en-US"/>
              </w:rPr>
              <w:t>Eq. (</w:t>
            </w:r>
            <w:r w:rsidRPr="00EB4AEA">
              <w:rPr>
                <w:sz w:val="24"/>
                <w:szCs w:val="24"/>
                <w:lang w:val="en-US"/>
              </w:rPr>
              <w:fldChar w:fldCharType="begin"/>
            </w:r>
            <w:r w:rsidRPr="00EB4AEA">
              <w:rPr>
                <w:sz w:val="24"/>
                <w:szCs w:val="24"/>
                <w:lang w:val="en-US"/>
              </w:rPr>
              <w:instrText xml:space="preserve"> SEQ Eq. \* ARABIC </w:instrText>
            </w:r>
            <w:r w:rsidRPr="00EB4AEA">
              <w:rPr>
                <w:sz w:val="24"/>
                <w:szCs w:val="24"/>
                <w:lang w:val="en-US"/>
              </w:rPr>
              <w:fldChar w:fldCharType="separate"/>
            </w:r>
            <w:r w:rsidR="00D61DBF">
              <w:rPr>
                <w:noProof/>
                <w:sz w:val="24"/>
                <w:szCs w:val="24"/>
                <w:lang w:val="en-US"/>
              </w:rPr>
              <w:t>2</w:t>
            </w:r>
            <w:r w:rsidRPr="00EB4AEA">
              <w:rPr>
                <w:sz w:val="24"/>
                <w:szCs w:val="24"/>
                <w:lang w:val="en-US"/>
              </w:rPr>
              <w:fldChar w:fldCharType="end"/>
            </w:r>
            <w:r w:rsidRPr="00EB4AEA">
              <w:rPr>
                <w:sz w:val="24"/>
                <w:szCs w:val="24"/>
                <w:lang w:val="en-US"/>
              </w:rPr>
              <w:t>)</w:t>
            </w:r>
          </w:p>
        </w:tc>
      </w:tr>
    </w:tbl>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 xml:space="preserve">where </w:t>
      </w:r>
      <w:r w:rsidRPr="00EB4AEA">
        <w:rPr>
          <w:rFonts w:ascii="Times New Roman" w:hAnsi="Times New Roman" w:cs="Times New Roman"/>
          <w:position w:val="-12"/>
          <w:sz w:val="24"/>
          <w:szCs w:val="24"/>
          <w:lang w:val="en-US"/>
        </w:rPr>
        <w:object w:dxaOrig="240" w:dyaOrig="360">
          <v:shape id="_x0000_i1041" type="#_x0000_t75" style="width:12pt;height:18pt" o:ole="">
            <v:imagedata r:id="rId38" o:title=""/>
          </v:shape>
          <o:OLEObject Type="Embed" ProgID="Equation.3" ShapeID="_x0000_i1041" DrawAspect="Content" ObjectID="_1456034904" r:id="rId39"/>
        </w:object>
      </w:r>
      <w:r w:rsidRPr="00EB4AEA">
        <w:rPr>
          <w:rFonts w:ascii="Times New Roman" w:hAnsi="Times New Roman" w:cs="Times New Roman"/>
          <w:sz w:val="24"/>
          <w:szCs w:val="24"/>
          <w:lang w:val="en-US"/>
        </w:rPr>
        <w:t xml:space="preserve">, </w:t>
      </w:r>
      <w:r w:rsidRPr="00EB4AEA">
        <w:rPr>
          <w:rFonts w:ascii="Times New Roman" w:hAnsi="Times New Roman" w:cs="Times New Roman"/>
          <w:position w:val="-12"/>
          <w:sz w:val="24"/>
          <w:szCs w:val="24"/>
          <w:lang w:val="en-US"/>
        </w:rPr>
        <w:object w:dxaOrig="260" w:dyaOrig="360">
          <v:shape id="_x0000_i1042" type="#_x0000_t75" style="width:12.75pt;height:18pt" o:ole="">
            <v:imagedata r:id="rId40" o:title=""/>
          </v:shape>
          <o:OLEObject Type="Embed" ProgID="Equation.3" ShapeID="_x0000_i1042" DrawAspect="Content" ObjectID="_1456034905" r:id="rId41"/>
        </w:object>
      </w:r>
      <w:r w:rsidRPr="00EB4AEA">
        <w:rPr>
          <w:rFonts w:ascii="Times New Roman" w:hAnsi="Times New Roman" w:cs="Times New Roman"/>
          <w:sz w:val="24"/>
          <w:szCs w:val="24"/>
          <w:lang w:val="en-US"/>
        </w:rPr>
        <w:t xml:space="preserve">, </w:t>
      </w:r>
      <w:r w:rsidRPr="00EB4AEA">
        <w:rPr>
          <w:rFonts w:ascii="Times New Roman" w:hAnsi="Times New Roman" w:cs="Times New Roman"/>
          <w:position w:val="-12"/>
          <w:sz w:val="24"/>
          <w:szCs w:val="24"/>
          <w:lang w:val="en-US"/>
        </w:rPr>
        <w:object w:dxaOrig="300" w:dyaOrig="360">
          <v:shape id="_x0000_i1043" type="#_x0000_t75" style="width:15pt;height:18pt" o:ole="">
            <v:imagedata r:id="rId42" o:title=""/>
          </v:shape>
          <o:OLEObject Type="Embed" ProgID="Equation.3" ShapeID="_x0000_i1043" DrawAspect="Content" ObjectID="_1456034906" r:id="rId43"/>
        </w:object>
      </w:r>
      <w:r w:rsidRPr="00EB4AEA">
        <w:rPr>
          <w:rFonts w:ascii="Times New Roman" w:hAnsi="Times New Roman" w:cs="Times New Roman"/>
          <w:sz w:val="24"/>
          <w:szCs w:val="24"/>
          <w:lang w:val="en-US"/>
        </w:rPr>
        <w:t xml:space="preserve">, and </w:t>
      </w:r>
      <w:r w:rsidRPr="00EB4AEA">
        <w:rPr>
          <w:rFonts w:ascii="Times New Roman" w:hAnsi="Times New Roman" w:cs="Times New Roman"/>
          <w:position w:val="-10"/>
          <w:sz w:val="24"/>
          <w:szCs w:val="24"/>
          <w:lang w:val="en-US"/>
        </w:rPr>
        <w:object w:dxaOrig="260" w:dyaOrig="340">
          <v:shape id="_x0000_i1044" type="#_x0000_t75" style="width:12.75pt;height:17.25pt" o:ole="">
            <v:imagedata r:id="rId44" o:title=""/>
          </v:shape>
          <o:OLEObject Type="Embed" ProgID="Equation.3" ShapeID="_x0000_i1044" DrawAspect="Content" ObjectID="_1456034907" r:id="rId45"/>
        </w:object>
      </w:r>
      <w:r w:rsidRPr="00EB4AEA">
        <w:rPr>
          <w:rFonts w:ascii="Times New Roman" w:hAnsi="Times New Roman" w:cs="Times New Roman"/>
          <w:sz w:val="24"/>
          <w:szCs w:val="24"/>
          <w:lang w:val="en-US"/>
        </w:rPr>
        <w:t xml:space="preserve"> are the angles </w:t>
      </w:r>
      <w:r w:rsidR="001619BB" w:rsidRPr="00EB4AEA">
        <w:rPr>
          <w:rFonts w:ascii="Times New Roman" w:hAnsi="Times New Roman" w:cs="Times New Roman"/>
          <w:sz w:val="24"/>
          <w:szCs w:val="24"/>
          <w:lang w:val="en-US"/>
        </w:rPr>
        <w:t xml:space="preserve">of </w:t>
      </w:r>
      <w:r w:rsidRPr="00EB4AEA">
        <w:rPr>
          <w:rFonts w:ascii="Times New Roman" w:hAnsi="Times New Roman" w:cs="Times New Roman"/>
          <w:sz w:val="24"/>
          <w:szCs w:val="24"/>
          <w:lang w:val="en-US"/>
        </w:rPr>
        <w:t xml:space="preserve">incidence and refraction, and the refractive indices of media </w:t>
      </w:r>
      <w:r w:rsidR="001940CB" w:rsidRPr="00EB4AEA">
        <w:rPr>
          <w:rFonts w:ascii="Times New Roman" w:hAnsi="Times New Roman" w:cs="Times New Roman"/>
          <w:sz w:val="24"/>
          <w:szCs w:val="24"/>
          <w:lang w:val="en-US"/>
        </w:rPr>
        <w:t>“</w:t>
      </w:r>
      <w:r w:rsidRPr="00EB4AEA">
        <w:rPr>
          <w:rFonts w:ascii="Times New Roman" w:hAnsi="Times New Roman" w:cs="Times New Roman"/>
          <w:sz w:val="24"/>
          <w:szCs w:val="24"/>
          <w:lang w:val="en-US"/>
        </w:rPr>
        <w:t>0</w:t>
      </w:r>
      <w:r w:rsidR="001940CB" w:rsidRPr="00EB4AEA">
        <w:rPr>
          <w:rFonts w:ascii="Times New Roman" w:hAnsi="Times New Roman" w:cs="Times New Roman"/>
          <w:sz w:val="24"/>
          <w:szCs w:val="24"/>
          <w:lang w:val="en-US"/>
        </w:rPr>
        <w:t>”</w:t>
      </w:r>
      <w:r w:rsidRPr="00EB4AEA">
        <w:rPr>
          <w:rFonts w:ascii="Times New Roman" w:hAnsi="Times New Roman" w:cs="Times New Roman"/>
          <w:sz w:val="24"/>
          <w:szCs w:val="24"/>
          <w:lang w:val="en-US"/>
        </w:rPr>
        <w:t xml:space="preserve"> and </w:t>
      </w:r>
      <w:r w:rsidR="001940CB" w:rsidRPr="00EB4AEA">
        <w:rPr>
          <w:rFonts w:ascii="Times New Roman" w:hAnsi="Times New Roman" w:cs="Times New Roman"/>
          <w:sz w:val="24"/>
          <w:szCs w:val="24"/>
          <w:lang w:val="en-US"/>
        </w:rPr>
        <w:t>“</w:t>
      </w:r>
      <w:r w:rsidRPr="00EB4AEA">
        <w:rPr>
          <w:rFonts w:ascii="Times New Roman" w:hAnsi="Times New Roman" w:cs="Times New Roman"/>
          <w:sz w:val="24"/>
          <w:szCs w:val="24"/>
          <w:lang w:val="en-US"/>
        </w:rPr>
        <w:t>1</w:t>
      </w:r>
      <w:r w:rsidR="001940CB" w:rsidRPr="00EB4AEA">
        <w:rPr>
          <w:rFonts w:ascii="Times New Roman" w:hAnsi="Times New Roman" w:cs="Times New Roman"/>
          <w:sz w:val="24"/>
          <w:szCs w:val="24"/>
          <w:lang w:val="en-US"/>
        </w:rPr>
        <w:t>”</w:t>
      </w:r>
      <w:r w:rsidRPr="00EB4AEA">
        <w:rPr>
          <w:rFonts w:ascii="Times New Roman" w:hAnsi="Times New Roman" w:cs="Times New Roman"/>
          <w:sz w:val="24"/>
          <w:szCs w:val="24"/>
          <w:lang w:val="en-US"/>
        </w:rPr>
        <w:t xml:space="preserve">, respectively. X-ray reflectivity measures the angles with respect to the sample’s surface instead of its normal, therefore, cosines are used. Since the refractive index of air (= </w:t>
      </w:r>
      <w:r w:rsidRPr="00EB4AEA">
        <w:rPr>
          <w:rFonts w:ascii="Times New Roman" w:hAnsi="Times New Roman" w:cs="Times New Roman"/>
          <w:position w:val="-12"/>
          <w:sz w:val="24"/>
          <w:szCs w:val="24"/>
          <w:lang w:val="en-US"/>
        </w:rPr>
        <w:object w:dxaOrig="300" w:dyaOrig="360">
          <v:shape id="_x0000_i1045" type="#_x0000_t75" style="width:15pt;height:18pt" o:ole="">
            <v:imagedata r:id="rId42" o:title=""/>
          </v:shape>
          <o:OLEObject Type="Embed" ProgID="Equation.3" ShapeID="_x0000_i1045" DrawAspect="Content" ObjectID="_1456034908" r:id="rId46"/>
        </w:object>
      </w:r>
      <w:r w:rsidRPr="00EB4AEA">
        <w:rPr>
          <w:rFonts w:ascii="Times New Roman" w:hAnsi="Times New Roman" w:cs="Times New Roman"/>
          <w:sz w:val="24"/>
          <w:szCs w:val="24"/>
          <w:lang w:val="en-US"/>
        </w:rPr>
        <w:t>) is 1, the expression can be written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6735"/>
        <w:gridCol w:w="1443"/>
      </w:tblGrid>
      <w:tr w:rsidR="00961A05" w:rsidRPr="00EB4AEA" w:rsidTr="00993DC1">
        <w:tc>
          <w:tcPr>
            <w:tcW w:w="750" w:type="pct"/>
          </w:tcPr>
          <w:p w:rsidR="00961A05" w:rsidRPr="00EB4AEA" w:rsidRDefault="00961A05" w:rsidP="00B33CD2">
            <w:pPr>
              <w:spacing w:line="480" w:lineRule="auto"/>
              <w:jc w:val="both"/>
              <w:rPr>
                <w:sz w:val="24"/>
                <w:szCs w:val="24"/>
                <w:lang w:val="en-US"/>
              </w:rPr>
            </w:pPr>
          </w:p>
        </w:tc>
        <w:tc>
          <w:tcPr>
            <w:tcW w:w="3500" w:type="pct"/>
          </w:tcPr>
          <w:p w:rsidR="00961A05" w:rsidRPr="00EB4AEA" w:rsidRDefault="00961A05" w:rsidP="00B33CD2">
            <w:pPr>
              <w:keepNext/>
              <w:spacing w:line="480" w:lineRule="auto"/>
              <w:jc w:val="center"/>
              <w:rPr>
                <w:sz w:val="24"/>
                <w:szCs w:val="24"/>
                <w:lang w:val="en-US"/>
              </w:rPr>
            </w:pPr>
            <w:r w:rsidRPr="00EB4AEA">
              <w:rPr>
                <w:rFonts w:asciiTheme="minorHAnsi" w:eastAsiaTheme="minorHAnsi" w:hAnsiTheme="minorHAnsi" w:cstheme="minorBidi"/>
                <w:position w:val="-12"/>
                <w:sz w:val="24"/>
                <w:szCs w:val="24"/>
                <w:lang w:val="en-US" w:eastAsia="en-US"/>
              </w:rPr>
              <w:object w:dxaOrig="1780" w:dyaOrig="360">
                <v:shape id="_x0000_i1046" type="#_x0000_t75" style="width:89.25pt;height:18pt" o:ole="">
                  <v:imagedata r:id="rId47" o:title=""/>
                </v:shape>
                <o:OLEObject Type="Embed" ProgID="Equation.3" ShapeID="_x0000_i1046" DrawAspect="Content" ObjectID="_1456034909" r:id="rId48"/>
              </w:object>
            </w:r>
          </w:p>
        </w:tc>
        <w:tc>
          <w:tcPr>
            <w:tcW w:w="750" w:type="pct"/>
            <w:vAlign w:val="center"/>
          </w:tcPr>
          <w:p w:rsidR="00961A05" w:rsidRPr="00EB4AEA" w:rsidRDefault="00961A05" w:rsidP="00B33CD2">
            <w:pPr>
              <w:spacing w:line="480" w:lineRule="auto"/>
              <w:jc w:val="both"/>
              <w:rPr>
                <w:sz w:val="24"/>
                <w:szCs w:val="24"/>
                <w:lang w:val="en-US"/>
              </w:rPr>
            </w:pPr>
            <w:r w:rsidRPr="00EB4AEA">
              <w:rPr>
                <w:sz w:val="24"/>
                <w:szCs w:val="24"/>
                <w:lang w:val="en-US"/>
              </w:rPr>
              <w:t>Eq. (</w:t>
            </w:r>
            <w:r w:rsidRPr="00EB4AEA">
              <w:rPr>
                <w:sz w:val="24"/>
                <w:szCs w:val="24"/>
                <w:lang w:val="en-US"/>
              </w:rPr>
              <w:fldChar w:fldCharType="begin"/>
            </w:r>
            <w:r w:rsidRPr="00EB4AEA">
              <w:rPr>
                <w:sz w:val="24"/>
                <w:szCs w:val="24"/>
                <w:lang w:val="en-US"/>
              </w:rPr>
              <w:instrText xml:space="preserve"> SEQ Eq. \* ARABIC </w:instrText>
            </w:r>
            <w:r w:rsidRPr="00EB4AEA">
              <w:rPr>
                <w:sz w:val="24"/>
                <w:szCs w:val="24"/>
                <w:lang w:val="en-US"/>
              </w:rPr>
              <w:fldChar w:fldCharType="separate"/>
            </w:r>
            <w:r w:rsidR="00D61DBF">
              <w:rPr>
                <w:noProof/>
                <w:sz w:val="24"/>
                <w:szCs w:val="24"/>
                <w:lang w:val="en-US"/>
              </w:rPr>
              <w:t>3</w:t>
            </w:r>
            <w:r w:rsidRPr="00EB4AEA">
              <w:rPr>
                <w:sz w:val="24"/>
                <w:szCs w:val="24"/>
                <w:lang w:val="en-US"/>
              </w:rPr>
              <w:fldChar w:fldCharType="end"/>
            </w:r>
            <w:r w:rsidRPr="00EB4AEA">
              <w:rPr>
                <w:sz w:val="24"/>
                <w:szCs w:val="24"/>
                <w:lang w:val="en-US"/>
              </w:rPr>
              <w:t>)</w:t>
            </w:r>
          </w:p>
        </w:tc>
      </w:tr>
    </w:tbl>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 xml:space="preserve">This technique does not rely on diffraction, and for this reason amorphous films can also be investigated. </w:t>
      </w:r>
    </w:p>
    <w:p w:rsidR="00B33CD2" w:rsidRPr="00EB4AEA" w:rsidRDefault="00B33CD2" w:rsidP="00B33CD2">
      <w:pPr>
        <w:spacing w:after="0" w:line="480" w:lineRule="auto"/>
        <w:jc w:val="both"/>
        <w:rPr>
          <w:rFonts w:ascii="Times New Roman" w:hAnsi="Times New Roman" w:cs="Times New Roman"/>
          <w:sz w:val="24"/>
          <w:szCs w:val="24"/>
          <w:lang w:val="en-US"/>
        </w:rPr>
      </w:pPr>
    </w:p>
    <w:p w:rsidR="00961A05" w:rsidRPr="00EB4AEA" w:rsidRDefault="00961A05" w:rsidP="00B33CD2">
      <w:pPr>
        <w:spacing w:after="0" w:line="480" w:lineRule="auto"/>
        <w:jc w:val="both"/>
        <w:rPr>
          <w:rFonts w:ascii="Times New Roman" w:hAnsi="Times New Roman" w:cs="Times New Roman"/>
          <w:b/>
          <w:sz w:val="24"/>
          <w:szCs w:val="24"/>
          <w:lang w:val="en-US"/>
        </w:rPr>
      </w:pPr>
      <w:r w:rsidRPr="00EB4AEA">
        <w:rPr>
          <w:rFonts w:ascii="Times New Roman" w:hAnsi="Times New Roman" w:cs="Times New Roman"/>
          <w:b/>
          <w:sz w:val="24"/>
          <w:szCs w:val="24"/>
          <w:lang w:val="en-US"/>
        </w:rPr>
        <w:t>2.2 Refractive Index of X-rays &amp; Critical Angle</w:t>
      </w:r>
    </w:p>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 xml:space="preserve">The refractive index of X-rays </w:t>
      </w:r>
      <w:r w:rsidR="00AE7A6C" w:rsidRPr="00EB4AEA">
        <w:rPr>
          <w:rFonts w:ascii="Times New Roman" w:hAnsi="Times New Roman" w:cs="Times New Roman"/>
          <w:sz w:val="24"/>
          <w:szCs w:val="24"/>
          <w:lang w:val="en-US"/>
        </w:rPr>
        <w:t xml:space="preserve">in media </w:t>
      </w:r>
      <w:r w:rsidRPr="00EB4AEA">
        <w:rPr>
          <w:rFonts w:ascii="Times New Roman" w:hAnsi="Times New Roman" w:cs="Times New Roman"/>
          <w:sz w:val="24"/>
          <w:szCs w:val="24"/>
          <w:lang w:val="en-US"/>
        </w:rPr>
        <w:t>is slightly smaller than unity. The complex refractive index can be described as a deviation from unity with a real dispersive part (associated with density and chemical composition) and an imaginary dissipative part (associated with absorption effects):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6735"/>
        <w:gridCol w:w="1443"/>
      </w:tblGrid>
      <w:tr w:rsidR="00961A05" w:rsidRPr="00EB4AEA" w:rsidTr="00993DC1">
        <w:tc>
          <w:tcPr>
            <w:tcW w:w="750" w:type="pct"/>
          </w:tcPr>
          <w:p w:rsidR="00961A05" w:rsidRPr="00EB4AEA" w:rsidRDefault="00961A05" w:rsidP="00B33CD2">
            <w:pPr>
              <w:spacing w:line="480" w:lineRule="auto"/>
              <w:jc w:val="both"/>
              <w:rPr>
                <w:sz w:val="24"/>
                <w:szCs w:val="24"/>
                <w:lang w:val="en-US"/>
              </w:rPr>
            </w:pPr>
          </w:p>
        </w:tc>
        <w:tc>
          <w:tcPr>
            <w:tcW w:w="3500" w:type="pct"/>
          </w:tcPr>
          <w:p w:rsidR="00961A05" w:rsidRPr="00EB4AEA" w:rsidRDefault="00961A05" w:rsidP="00B33CD2">
            <w:pPr>
              <w:keepNext/>
              <w:spacing w:line="480" w:lineRule="auto"/>
              <w:jc w:val="center"/>
              <w:rPr>
                <w:sz w:val="24"/>
                <w:szCs w:val="24"/>
                <w:lang w:val="en-US"/>
              </w:rPr>
            </w:pPr>
            <w:r w:rsidRPr="00EB4AEA">
              <w:rPr>
                <w:rFonts w:asciiTheme="minorHAnsi" w:eastAsiaTheme="minorHAnsi" w:hAnsiTheme="minorHAnsi" w:cstheme="minorBidi"/>
                <w:position w:val="-10"/>
                <w:sz w:val="24"/>
                <w:szCs w:val="24"/>
                <w:lang w:val="en-US" w:eastAsia="en-US"/>
              </w:rPr>
              <w:object w:dxaOrig="1340" w:dyaOrig="320">
                <v:shape id="_x0000_i1047" type="#_x0000_t75" style="width:66.75pt;height:15.75pt" o:ole="">
                  <v:imagedata r:id="rId49" o:title=""/>
                </v:shape>
                <o:OLEObject Type="Embed" ProgID="Equation.3" ShapeID="_x0000_i1047" DrawAspect="Content" ObjectID="_1456034910" r:id="rId50"/>
              </w:object>
            </w:r>
          </w:p>
        </w:tc>
        <w:tc>
          <w:tcPr>
            <w:tcW w:w="750" w:type="pct"/>
            <w:vAlign w:val="center"/>
          </w:tcPr>
          <w:p w:rsidR="00961A05" w:rsidRPr="00EB4AEA" w:rsidRDefault="00961A05" w:rsidP="00B33CD2">
            <w:pPr>
              <w:spacing w:line="480" w:lineRule="auto"/>
              <w:jc w:val="both"/>
              <w:rPr>
                <w:sz w:val="24"/>
                <w:szCs w:val="24"/>
                <w:lang w:val="en-US"/>
              </w:rPr>
            </w:pPr>
            <w:r w:rsidRPr="00EB4AEA">
              <w:rPr>
                <w:sz w:val="24"/>
                <w:szCs w:val="24"/>
                <w:lang w:val="en-US"/>
              </w:rPr>
              <w:t>Eq. (</w:t>
            </w:r>
            <w:r w:rsidRPr="00EB4AEA">
              <w:rPr>
                <w:sz w:val="24"/>
                <w:szCs w:val="24"/>
                <w:lang w:val="en-US"/>
              </w:rPr>
              <w:fldChar w:fldCharType="begin"/>
            </w:r>
            <w:r w:rsidRPr="00EB4AEA">
              <w:rPr>
                <w:sz w:val="24"/>
                <w:szCs w:val="24"/>
                <w:lang w:val="en-US"/>
              </w:rPr>
              <w:instrText xml:space="preserve"> SEQ Eq. \* ARABIC </w:instrText>
            </w:r>
            <w:r w:rsidRPr="00EB4AEA">
              <w:rPr>
                <w:sz w:val="24"/>
                <w:szCs w:val="24"/>
                <w:lang w:val="en-US"/>
              </w:rPr>
              <w:fldChar w:fldCharType="separate"/>
            </w:r>
            <w:r w:rsidR="00D61DBF">
              <w:rPr>
                <w:noProof/>
                <w:sz w:val="24"/>
                <w:szCs w:val="24"/>
                <w:lang w:val="en-US"/>
              </w:rPr>
              <w:t>4</w:t>
            </w:r>
            <w:r w:rsidRPr="00EB4AEA">
              <w:rPr>
                <w:sz w:val="24"/>
                <w:szCs w:val="24"/>
                <w:lang w:val="en-US"/>
              </w:rPr>
              <w:fldChar w:fldCharType="end"/>
            </w:r>
            <w:r w:rsidRPr="00EB4AEA">
              <w:rPr>
                <w:sz w:val="24"/>
                <w:szCs w:val="24"/>
                <w:lang w:val="en-US"/>
              </w:rPr>
              <w:t>)</w:t>
            </w:r>
          </w:p>
        </w:tc>
      </w:tr>
    </w:tbl>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 xml:space="preserve">Here </w:t>
      </w:r>
      <w:r w:rsidRPr="00EB4AEA">
        <w:rPr>
          <w:rFonts w:ascii="Times New Roman" w:hAnsi="Times New Roman" w:cs="Times New Roman"/>
          <w:position w:val="-6"/>
          <w:sz w:val="24"/>
          <w:szCs w:val="24"/>
          <w:lang w:val="en-US"/>
        </w:rPr>
        <w:object w:dxaOrig="220" w:dyaOrig="279">
          <v:shape id="_x0000_i1048" type="#_x0000_t75" style="width:11.25pt;height:14.25pt" o:ole="">
            <v:imagedata r:id="rId51" o:title=""/>
          </v:shape>
          <o:OLEObject Type="Embed" ProgID="Equation.3" ShapeID="_x0000_i1048" DrawAspect="Content" ObjectID="_1456034911" r:id="rId52"/>
        </w:object>
      </w:r>
      <w:r w:rsidRPr="00EB4AEA">
        <w:rPr>
          <w:rFonts w:ascii="Times New Roman" w:hAnsi="Times New Roman" w:cs="Times New Roman"/>
          <w:sz w:val="24"/>
          <w:szCs w:val="24"/>
          <w:lang w:val="en-US"/>
        </w:rPr>
        <w:t xml:space="preserve"> and </w:t>
      </w:r>
      <w:r w:rsidRPr="00EB4AEA">
        <w:rPr>
          <w:rFonts w:ascii="Times New Roman" w:hAnsi="Times New Roman" w:cs="Times New Roman"/>
          <w:position w:val="-10"/>
          <w:sz w:val="24"/>
          <w:szCs w:val="24"/>
          <w:lang w:val="en-US"/>
        </w:rPr>
        <w:object w:dxaOrig="240" w:dyaOrig="320">
          <v:shape id="_x0000_i1049" type="#_x0000_t75" style="width:12pt;height:15.75pt" o:ole="">
            <v:imagedata r:id="rId53" o:title=""/>
          </v:shape>
          <o:OLEObject Type="Embed" ProgID="Equation.3" ShapeID="_x0000_i1049" DrawAspect="Content" ObjectID="_1456034912" r:id="rId54"/>
        </w:object>
      </w:r>
      <w:r w:rsidRPr="00EB4AEA">
        <w:rPr>
          <w:rFonts w:ascii="Times New Roman" w:hAnsi="Times New Roman" w:cs="Times New Roman"/>
          <w:sz w:val="24"/>
          <w:szCs w:val="24"/>
          <w:lang w:val="en-US"/>
        </w:rPr>
        <w:t xml:space="preserve"> are the dispersive and dissipative part of the refractive index, respectively, and can be described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6735"/>
        <w:gridCol w:w="1443"/>
      </w:tblGrid>
      <w:tr w:rsidR="00961A05" w:rsidRPr="00EB4AEA" w:rsidTr="00993DC1">
        <w:tc>
          <w:tcPr>
            <w:tcW w:w="750" w:type="pct"/>
          </w:tcPr>
          <w:p w:rsidR="00961A05" w:rsidRPr="00EB4AEA" w:rsidRDefault="00961A05" w:rsidP="00B33CD2">
            <w:pPr>
              <w:spacing w:line="480" w:lineRule="auto"/>
              <w:jc w:val="both"/>
              <w:rPr>
                <w:sz w:val="24"/>
                <w:szCs w:val="24"/>
                <w:lang w:val="en-US"/>
              </w:rPr>
            </w:pPr>
          </w:p>
        </w:tc>
        <w:tc>
          <w:tcPr>
            <w:tcW w:w="3500" w:type="pct"/>
          </w:tcPr>
          <w:p w:rsidR="00961A05" w:rsidRPr="00EB4AEA" w:rsidRDefault="00961A05" w:rsidP="00B33CD2">
            <w:pPr>
              <w:keepNext/>
              <w:spacing w:line="480" w:lineRule="auto"/>
              <w:jc w:val="center"/>
              <w:rPr>
                <w:sz w:val="24"/>
                <w:szCs w:val="24"/>
                <w:lang w:val="en-US"/>
              </w:rPr>
            </w:pPr>
            <w:r w:rsidRPr="00EB4AEA">
              <w:rPr>
                <w:rFonts w:asciiTheme="minorHAnsi" w:eastAsiaTheme="minorHAnsi" w:hAnsiTheme="minorHAnsi" w:cstheme="minorBidi"/>
                <w:position w:val="-24"/>
                <w:sz w:val="24"/>
                <w:szCs w:val="24"/>
                <w:lang w:val="en-US" w:eastAsia="en-US"/>
              </w:rPr>
              <w:object w:dxaOrig="1260" w:dyaOrig="720">
                <v:shape id="_x0000_i1050" type="#_x0000_t75" style="width:62.25pt;height:36pt" o:ole="">
                  <v:imagedata r:id="rId55" o:title=""/>
                </v:shape>
                <o:OLEObject Type="Embed" ProgID="Equation.3" ShapeID="_x0000_i1050" DrawAspect="Content" ObjectID="_1456034913" r:id="rId56"/>
              </w:object>
            </w:r>
          </w:p>
        </w:tc>
        <w:tc>
          <w:tcPr>
            <w:tcW w:w="750" w:type="pct"/>
            <w:vAlign w:val="center"/>
          </w:tcPr>
          <w:p w:rsidR="00961A05" w:rsidRPr="00EB4AEA" w:rsidRDefault="00961A05" w:rsidP="00B33CD2">
            <w:pPr>
              <w:spacing w:line="480" w:lineRule="auto"/>
              <w:jc w:val="both"/>
              <w:rPr>
                <w:sz w:val="24"/>
                <w:szCs w:val="24"/>
                <w:lang w:val="en-US"/>
              </w:rPr>
            </w:pPr>
            <w:bookmarkStart w:id="0" w:name="_Ref322959503"/>
            <w:bookmarkStart w:id="1" w:name="_Ref327882744"/>
            <w:r w:rsidRPr="00EB4AEA">
              <w:rPr>
                <w:sz w:val="24"/>
                <w:szCs w:val="24"/>
                <w:lang w:val="en-US"/>
              </w:rPr>
              <w:t>Eq. (</w:t>
            </w:r>
            <w:r w:rsidRPr="00EB4AEA">
              <w:rPr>
                <w:sz w:val="24"/>
                <w:szCs w:val="24"/>
                <w:lang w:val="en-US"/>
              </w:rPr>
              <w:fldChar w:fldCharType="begin"/>
            </w:r>
            <w:r w:rsidRPr="00EB4AEA">
              <w:rPr>
                <w:sz w:val="24"/>
                <w:szCs w:val="24"/>
                <w:lang w:val="en-US"/>
              </w:rPr>
              <w:instrText xml:space="preserve"> SEQ Eq. \* ARABIC </w:instrText>
            </w:r>
            <w:r w:rsidRPr="00EB4AEA">
              <w:rPr>
                <w:sz w:val="24"/>
                <w:szCs w:val="24"/>
                <w:lang w:val="en-US"/>
              </w:rPr>
              <w:fldChar w:fldCharType="separate"/>
            </w:r>
            <w:r w:rsidR="00D61DBF">
              <w:rPr>
                <w:noProof/>
                <w:sz w:val="24"/>
                <w:szCs w:val="24"/>
                <w:lang w:val="en-US"/>
              </w:rPr>
              <w:t>5</w:t>
            </w:r>
            <w:r w:rsidRPr="00EB4AEA">
              <w:rPr>
                <w:sz w:val="24"/>
                <w:szCs w:val="24"/>
                <w:lang w:val="en-US"/>
              </w:rPr>
              <w:fldChar w:fldCharType="end"/>
            </w:r>
            <w:bookmarkEnd w:id="0"/>
            <w:r w:rsidRPr="00EB4AEA">
              <w:rPr>
                <w:sz w:val="24"/>
                <w:szCs w:val="24"/>
                <w:lang w:val="en-US"/>
              </w:rPr>
              <w:t>)</w:t>
            </w:r>
            <w:bookmarkEnd w:id="1"/>
          </w:p>
        </w:tc>
      </w:tr>
      <w:tr w:rsidR="00961A05" w:rsidRPr="00EB4AEA" w:rsidTr="00993DC1">
        <w:tc>
          <w:tcPr>
            <w:tcW w:w="750" w:type="pct"/>
          </w:tcPr>
          <w:p w:rsidR="00961A05" w:rsidRPr="00EB4AEA" w:rsidRDefault="00961A05" w:rsidP="00B33CD2">
            <w:pPr>
              <w:spacing w:line="480" w:lineRule="auto"/>
              <w:jc w:val="both"/>
              <w:rPr>
                <w:sz w:val="24"/>
                <w:szCs w:val="24"/>
                <w:lang w:val="en-US"/>
              </w:rPr>
            </w:pPr>
          </w:p>
        </w:tc>
        <w:tc>
          <w:tcPr>
            <w:tcW w:w="3500" w:type="pct"/>
          </w:tcPr>
          <w:p w:rsidR="00961A05" w:rsidRPr="00EB4AEA" w:rsidRDefault="00961A05" w:rsidP="00B33CD2">
            <w:pPr>
              <w:keepNext/>
              <w:spacing w:line="480" w:lineRule="auto"/>
              <w:jc w:val="center"/>
              <w:rPr>
                <w:position w:val="-24"/>
                <w:sz w:val="24"/>
                <w:szCs w:val="24"/>
                <w:lang w:val="en-US"/>
              </w:rPr>
            </w:pPr>
            <w:r w:rsidRPr="00EB4AEA">
              <w:rPr>
                <w:rFonts w:asciiTheme="minorHAnsi" w:eastAsiaTheme="minorHAnsi" w:hAnsiTheme="minorHAnsi" w:cstheme="minorBidi"/>
                <w:position w:val="-24"/>
                <w:sz w:val="24"/>
                <w:szCs w:val="24"/>
                <w:lang w:val="en-US" w:eastAsia="en-US"/>
              </w:rPr>
              <w:object w:dxaOrig="980" w:dyaOrig="620">
                <v:shape id="_x0000_i1051" type="#_x0000_t75" style="width:49.5pt;height:30.75pt" o:ole="">
                  <v:imagedata r:id="rId57" o:title=""/>
                </v:shape>
                <o:OLEObject Type="Embed" ProgID="Equation.3" ShapeID="_x0000_i1051" DrawAspect="Content" ObjectID="_1456034914" r:id="rId58"/>
              </w:object>
            </w:r>
          </w:p>
        </w:tc>
        <w:tc>
          <w:tcPr>
            <w:tcW w:w="750" w:type="pct"/>
            <w:vAlign w:val="center"/>
          </w:tcPr>
          <w:p w:rsidR="00961A05" w:rsidRPr="00EB4AEA" w:rsidRDefault="00961A05" w:rsidP="00B33CD2">
            <w:pPr>
              <w:spacing w:line="480" w:lineRule="auto"/>
              <w:jc w:val="both"/>
              <w:rPr>
                <w:sz w:val="24"/>
                <w:szCs w:val="24"/>
                <w:lang w:val="en-US"/>
              </w:rPr>
            </w:pPr>
            <w:r w:rsidRPr="00EB4AEA">
              <w:rPr>
                <w:sz w:val="24"/>
                <w:szCs w:val="24"/>
                <w:lang w:val="en-US"/>
              </w:rPr>
              <w:t>Eq. (</w:t>
            </w:r>
            <w:r w:rsidRPr="00EB4AEA">
              <w:rPr>
                <w:sz w:val="24"/>
                <w:szCs w:val="24"/>
                <w:lang w:val="en-US"/>
              </w:rPr>
              <w:fldChar w:fldCharType="begin"/>
            </w:r>
            <w:r w:rsidRPr="00EB4AEA">
              <w:rPr>
                <w:sz w:val="24"/>
                <w:szCs w:val="24"/>
                <w:lang w:val="en-US"/>
              </w:rPr>
              <w:instrText xml:space="preserve"> SEQ Eq. \* ARABIC </w:instrText>
            </w:r>
            <w:r w:rsidRPr="00EB4AEA">
              <w:rPr>
                <w:sz w:val="24"/>
                <w:szCs w:val="24"/>
                <w:lang w:val="en-US"/>
              </w:rPr>
              <w:fldChar w:fldCharType="separate"/>
            </w:r>
            <w:r w:rsidR="00D61DBF">
              <w:rPr>
                <w:noProof/>
                <w:sz w:val="24"/>
                <w:szCs w:val="24"/>
                <w:lang w:val="en-US"/>
              </w:rPr>
              <w:t>6</w:t>
            </w:r>
            <w:r w:rsidRPr="00EB4AEA">
              <w:rPr>
                <w:sz w:val="24"/>
                <w:szCs w:val="24"/>
                <w:lang w:val="en-US"/>
              </w:rPr>
              <w:fldChar w:fldCharType="end"/>
            </w:r>
            <w:r w:rsidRPr="00EB4AEA">
              <w:rPr>
                <w:sz w:val="24"/>
                <w:szCs w:val="24"/>
                <w:lang w:val="en-US"/>
              </w:rPr>
              <w:t>)</w:t>
            </w:r>
          </w:p>
        </w:tc>
      </w:tr>
    </w:tbl>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 xml:space="preserve">where </w:t>
      </w:r>
      <w:r w:rsidRPr="00EB4AEA">
        <w:rPr>
          <w:rFonts w:ascii="Times New Roman" w:hAnsi="Times New Roman" w:cs="Times New Roman"/>
          <w:position w:val="-6"/>
          <w:sz w:val="24"/>
          <w:szCs w:val="24"/>
          <w:lang w:val="en-US"/>
        </w:rPr>
        <w:object w:dxaOrig="220" w:dyaOrig="279">
          <v:shape id="_x0000_i1052" type="#_x0000_t75" style="width:11.25pt;height:14.25pt" o:ole="">
            <v:imagedata r:id="rId59" o:title=""/>
          </v:shape>
          <o:OLEObject Type="Embed" ProgID="Equation.3" ShapeID="_x0000_i1052" DrawAspect="Content" ObjectID="_1456034915" r:id="rId60"/>
        </w:object>
      </w:r>
      <w:r w:rsidRPr="00EB4AEA">
        <w:rPr>
          <w:rFonts w:ascii="Times New Roman" w:hAnsi="Times New Roman" w:cs="Times New Roman"/>
          <w:sz w:val="24"/>
          <w:szCs w:val="24"/>
          <w:lang w:val="en-US"/>
        </w:rPr>
        <w:t xml:space="preserve"> is the X-ray wavelength (typically 1.5418 Å for Cu K</w:t>
      </w:r>
      <w:r w:rsidR="00532ABC" w:rsidRPr="00EB4AEA">
        <w:rPr>
          <w:rFonts w:ascii="Times New Roman" w:hAnsi="Times New Roman" w:cs="Times New Roman"/>
          <w:sz w:val="24"/>
          <w:szCs w:val="24"/>
          <w:lang w:val="en-US"/>
        </w:rPr>
        <w:t>α</w:t>
      </w:r>
      <w:r w:rsidRPr="00EB4AEA">
        <w:rPr>
          <w:rFonts w:ascii="Times New Roman" w:hAnsi="Times New Roman" w:cs="Times New Roman"/>
          <w:sz w:val="24"/>
          <w:szCs w:val="24"/>
          <w:lang w:val="en-US"/>
        </w:rPr>
        <w:t xml:space="preserve">), </w:t>
      </w:r>
      <w:r w:rsidRPr="00EB4AEA">
        <w:rPr>
          <w:rFonts w:ascii="Times New Roman" w:hAnsi="Times New Roman" w:cs="Times New Roman"/>
          <w:position w:val="-12"/>
          <w:sz w:val="24"/>
          <w:szCs w:val="24"/>
          <w:lang w:val="en-US"/>
        </w:rPr>
        <w:object w:dxaOrig="240" w:dyaOrig="360">
          <v:shape id="_x0000_i1053" type="#_x0000_t75" style="width:12pt;height:18pt" o:ole="">
            <v:imagedata r:id="rId61" o:title=""/>
          </v:shape>
          <o:OLEObject Type="Embed" ProgID="Equation.3" ShapeID="_x0000_i1053" DrawAspect="Content" ObjectID="_1456034916" r:id="rId62"/>
        </w:object>
      </w:r>
      <w:r w:rsidRPr="00EB4AEA">
        <w:rPr>
          <w:rFonts w:ascii="Times New Roman" w:hAnsi="Times New Roman" w:cs="Times New Roman"/>
          <w:sz w:val="24"/>
          <w:szCs w:val="24"/>
          <w:lang w:val="en-US"/>
        </w:rPr>
        <w:t xml:space="preserve"> the classical electron radius (2.818·10</w:t>
      </w:r>
      <w:r w:rsidRPr="00EB4AEA">
        <w:rPr>
          <w:rFonts w:ascii="Times New Roman" w:hAnsi="Times New Roman" w:cs="Times New Roman"/>
          <w:sz w:val="24"/>
          <w:szCs w:val="24"/>
          <w:vertAlign w:val="superscript"/>
          <w:lang w:val="en-US"/>
        </w:rPr>
        <w:t>-15</w:t>
      </w:r>
      <w:r w:rsidRPr="00EB4AEA">
        <w:rPr>
          <w:rFonts w:ascii="Times New Roman" w:hAnsi="Times New Roman" w:cs="Times New Roman"/>
          <w:sz w:val="24"/>
          <w:szCs w:val="24"/>
          <w:lang w:val="en-US"/>
        </w:rPr>
        <w:t xml:space="preserve"> m), </w:t>
      </w:r>
      <w:r w:rsidRPr="00EB4AEA">
        <w:rPr>
          <w:rFonts w:ascii="Times New Roman" w:hAnsi="Times New Roman" w:cs="Times New Roman"/>
          <w:position w:val="-12"/>
          <w:sz w:val="24"/>
          <w:szCs w:val="24"/>
          <w:lang w:val="en-US"/>
        </w:rPr>
        <w:object w:dxaOrig="320" w:dyaOrig="360">
          <v:shape id="_x0000_i1054" type="#_x0000_t75" style="width:15.75pt;height:18pt" o:ole="">
            <v:imagedata r:id="rId63" o:title=""/>
          </v:shape>
          <o:OLEObject Type="Embed" ProgID="Equation.3" ShapeID="_x0000_i1054" DrawAspect="Content" ObjectID="_1456034917" r:id="rId64"/>
        </w:object>
      </w:r>
      <w:r w:rsidRPr="00EB4AEA">
        <w:rPr>
          <w:rFonts w:ascii="Times New Roman" w:hAnsi="Times New Roman" w:cs="Times New Roman"/>
          <w:sz w:val="24"/>
          <w:szCs w:val="24"/>
          <w:lang w:val="en-US"/>
        </w:rPr>
        <w:t xml:space="preserve"> the electron density, and </w:t>
      </w:r>
      <w:r w:rsidRPr="00EB4AEA">
        <w:rPr>
          <w:rFonts w:ascii="Times New Roman" w:hAnsi="Times New Roman" w:cs="Times New Roman"/>
          <w:position w:val="-10"/>
          <w:sz w:val="24"/>
          <w:szCs w:val="24"/>
          <w:lang w:val="en-US"/>
        </w:rPr>
        <w:object w:dxaOrig="240" w:dyaOrig="260">
          <v:shape id="_x0000_i1055" type="#_x0000_t75" style="width:12pt;height:12.75pt" o:ole="">
            <v:imagedata r:id="rId65" o:title=""/>
          </v:shape>
          <o:OLEObject Type="Embed" ProgID="Equation.3" ShapeID="_x0000_i1055" DrawAspect="Content" ObjectID="_1456034918" r:id="rId66"/>
        </w:object>
      </w:r>
      <w:r w:rsidRPr="00EB4AEA">
        <w:rPr>
          <w:rFonts w:ascii="Times New Roman" w:hAnsi="Times New Roman" w:cs="Times New Roman"/>
          <w:sz w:val="24"/>
          <w:szCs w:val="24"/>
          <w:lang w:val="en-US"/>
        </w:rPr>
        <w:t xml:space="preserve"> the attenuation coefficient. The latter is related to the material’s density </w:t>
      </w:r>
      <w:r w:rsidRPr="00EB4AEA">
        <w:rPr>
          <w:rFonts w:ascii="Times New Roman" w:hAnsi="Times New Roman" w:cs="Times New Roman"/>
          <w:i/>
          <w:sz w:val="24"/>
          <w:szCs w:val="24"/>
          <w:lang w:val="en-US"/>
        </w:rPr>
        <w:t>via</w:t>
      </w:r>
      <w:r w:rsidRPr="00EB4AEA">
        <w:rPr>
          <w:rFonts w:ascii="Times New Roman" w:hAnsi="Times New Roman" w:cs="Times New Roman"/>
          <w:sz w:val="24"/>
          <w:szCs w:val="24"/>
          <w:lang w:val="en-US"/>
        </w:rPr>
        <w:t xml:space="preserve"> the mass attenuation coefficient </w:t>
      </w:r>
      <w:r w:rsidRPr="00EB4AEA">
        <w:rPr>
          <w:rFonts w:ascii="Times New Roman" w:hAnsi="Times New Roman" w:cs="Times New Roman"/>
          <w:position w:val="-10"/>
          <w:sz w:val="24"/>
          <w:szCs w:val="24"/>
          <w:lang w:val="en-US"/>
        </w:rPr>
        <w:object w:dxaOrig="580" w:dyaOrig="320">
          <v:shape id="_x0000_i1056" type="#_x0000_t75" style="width:29.25pt;height:15.75pt" o:ole="">
            <v:imagedata r:id="rId67" o:title=""/>
          </v:shape>
          <o:OLEObject Type="Embed" ProgID="Equation.3" ShapeID="_x0000_i1056" DrawAspect="Content" ObjectID="_1456034919" r:id="rId68"/>
        </w:object>
      </w:r>
      <w:r w:rsidRPr="00EB4AEA">
        <w:rPr>
          <w:rFonts w:ascii="Times New Roman" w:hAnsi="Times New Roman" w:cs="Times New Roman"/>
          <w:sz w:val="24"/>
          <w:szCs w:val="24"/>
          <w:lang w:val="en-US"/>
        </w:rPr>
        <w:t xml:space="preserve"> (in cm</w:t>
      </w:r>
      <w:r w:rsidRPr="00EB4AEA">
        <w:rPr>
          <w:rFonts w:ascii="Times New Roman" w:hAnsi="Times New Roman" w:cs="Times New Roman"/>
          <w:sz w:val="24"/>
          <w:szCs w:val="24"/>
          <w:vertAlign w:val="superscript"/>
          <w:lang w:val="en-US"/>
        </w:rPr>
        <w:t>2</w:t>
      </w:r>
      <w:r w:rsidRPr="00EB4AEA">
        <w:rPr>
          <w:rFonts w:ascii="Times New Roman" w:hAnsi="Times New Roman" w:cs="Times New Roman"/>
          <w:sz w:val="24"/>
          <w:szCs w:val="24"/>
          <w:lang w:val="en-US"/>
        </w:rPr>
        <w:t>/g), and can be found in the Internat</w:t>
      </w:r>
      <w:r w:rsidR="00BE345D" w:rsidRPr="00EB4AEA">
        <w:rPr>
          <w:rFonts w:ascii="Times New Roman" w:hAnsi="Times New Roman" w:cs="Times New Roman"/>
          <w:sz w:val="24"/>
          <w:szCs w:val="24"/>
          <w:lang w:val="en-US"/>
        </w:rPr>
        <w:t>ional Tables of Crystallography</w:t>
      </w:r>
      <w:r w:rsidR="00D27B9C" w:rsidRPr="00EB4AEA">
        <w:rPr>
          <w:rFonts w:ascii="Times New Roman" w:hAnsi="Times New Roman" w:cs="Times New Roman"/>
          <w:sz w:val="24"/>
          <w:szCs w:val="24"/>
          <w:lang w:val="en-US"/>
        </w:rPr>
        <w:t xml:space="preserve"> [19]</w:t>
      </w:r>
      <w:r w:rsidRPr="00EB4AEA">
        <w:rPr>
          <w:rFonts w:ascii="Times New Roman" w:hAnsi="Times New Roman" w:cs="Times New Roman"/>
          <w:sz w:val="24"/>
          <w:szCs w:val="24"/>
          <w:lang w:val="en-US"/>
        </w:rPr>
        <w:t xml:space="preserve">. The dispersive part </w:t>
      </w:r>
      <w:r w:rsidRPr="00EB4AEA">
        <w:rPr>
          <w:rFonts w:ascii="Times New Roman" w:hAnsi="Times New Roman" w:cs="Times New Roman"/>
          <w:position w:val="-6"/>
          <w:sz w:val="24"/>
          <w:szCs w:val="24"/>
          <w:lang w:val="en-US"/>
        </w:rPr>
        <w:object w:dxaOrig="220" w:dyaOrig="279">
          <v:shape id="_x0000_i1057" type="#_x0000_t75" style="width:11.25pt;height:14.25pt" o:ole="">
            <v:imagedata r:id="rId69" o:title=""/>
          </v:shape>
          <o:OLEObject Type="Embed" ProgID="Equation.3" ShapeID="_x0000_i1057" DrawAspect="Content" ObjectID="_1456034920" r:id="rId70"/>
        </w:object>
      </w:r>
      <w:r w:rsidRPr="00EB4AEA">
        <w:rPr>
          <w:rFonts w:ascii="Times New Roman" w:hAnsi="Times New Roman" w:cs="Times New Roman"/>
          <w:sz w:val="24"/>
          <w:szCs w:val="24"/>
          <w:lang w:val="en-US"/>
        </w:rPr>
        <w:t xml:space="preserve"> has typically values in the range of 10</w:t>
      </w:r>
      <w:r w:rsidRPr="00EB4AEA">
        <w:rPr>
          <w:rFonts w:ascii="Times New Roman" w:hAnsi="Times New Roman" w:cs="Times New Roman"/>
          <w:sz w:val="24"/>
          <w:szCs w:val="24"/>
          <w:vertAlign w:val="superscript"/>
          <w:lang w:val="en-US"/>
        </w:rPr>
        <w:t>-5</w:t>
      </w:r>
      <w:r w:rsidRPr="00EB4AEA">
        <w:rPr>
          <w:rFonts w:ascii="Times New Roman" w:hAnsi="Times New Roman" w:cs="Times New Roman"/>
          <w:sz w:val="24"/>
          <w:szCs w:val="24"/>
          <w:lang w:val="en-US"/>
        </w:rPr>
        <w:t xml:space="preserve"> to 10</w:t>
      </w:r>
      <w:r w:rsidRPr="00EB4AEA">
        <w:rPr>
          <w:rFonts w:ascii="Times New Roman" w:hAnsi="Times New Roman" w:cs="Times New Roman"/>
          <w:sz w:val="24"/>
          <w:szCs w:val="24"/>
          <w:vertAlign w:val="superscript"/>
          <w:lang w:val="en-US"/>
        </w:rPr>
        <w:t>-6</w:t>
      </w:r>
      <w:r w:rsidRPr="00EB4AEA">
        <w:rPr>
          <w:rFonts w:ascii="Times New Roman" w:hAnsi="Times New Roman" w:cs="Times New Roman"/>
          <w:sz w:val="24"/>
          <w:szCs w:val="24"/>
          <w:lang w:val="en-US"/>
        </w:rPr>
        <w:t xml:space="preserve">, for the dissipative part </w:t>
      </w:r>
      <w:r w:rsidRPr="00EB4AEA">
        <w:rPr>
          <w:rFonts w:ascii="Times New Roman" w:hAnsi="Times New Roman" w:cs="Times New Roman"/>
          <w:position w:val="-10"/>
          <w:sz w:val="24"/>
          <w:szCs w:val="24"/>
          <w:lang w:val="en-US"/>
        </w:rPr>
        <w:object w:dxaOrig="240" w:dyaOrig="320">
          <v:shape id="_x0000_i1058" type="#_x0000_t75" style="width:12pt;height:15.75pt" o:ole="">
            <v:imagedata r:id="rId71" o:title=""/>
          </v:shape>
          <o:OLEObject Type="Embed" ProgID="Equation.3" ShapeID="_x0000_i1058" DrawAspect="Content" ObjectID="_1456034921" r:id="rId72"/>
        </w:object>
      </w:r>
      <w:r w:rsidRPr="00EB4AEA">
        <w:rPr>
          <w:rFonts w:ascii="Times New Roman" w:hAnsi="Times New Roman" w:cs="Times New Roman"/>
          <w:sz w:val="24"/>
          <w:szCs w:val="24"/>
          <w:lang w:val="en-US"/>
        </w:rPr>
        <w:t xml:space="preserve"> the values are approximately an order of magnitude smaller. The deviation from unity caused by the imaginary dissipative part is so small, that it is often neglected, </w:t>
      </w:r>
      <w:r w:rsidRPr="00EB4AEA">
        <w:rPr>
          <w:rFonts w:ascii="Times New Roman" w:hAnsi="Times New Roman" w:cs="Times New Roman"/>
          <w:i/>
          <w:sz w:val="24"/>
          <w:szCs w:val="24"/>
          <w:lang w:val="en-US"/>
        </w:rPr>
        <w:t>i.e.</w:t>
      </w:r>
      <w:r w:rsidRPr="00EB4AEA">
        <w:rPr>
          <w:rFonts w:ascii="Times New Roman" w:hAnsi="Times New Roman" w:cs="Times New Roman"/>
          <w:sz w:val="24"/>
          <w:szCs w:val="24"/>
          <w:lang w:val="en-US"/>
        </w:rPr>
        <w:t xml:space="preserve"> </w:t>
      </w:r>
      <w:r w:rsidRPr="00EB4AEA">
        <w:rPr>
          <w:rFonts w:ascii="Times New Roman" w:hAnsi="Times New Roman" w:cs="Times New Roman"/>
          <w:position w:val="-10"/>
          <w:sz w:val="24"/>
          <w:szCs w:val="24"/>
          <w:lang w:val="en-US"/>
        </w:rPr>
        <w:object w:dxaOrig="620" w:dyaOrig="320">
          <v:shape id="_x0000_i1059" type="#_x0000_t75" style="width:31.5pt;height:15.75pt" o:ole="">
            <v:imagedata r:id="rId73" o:title=""/>
          </v:shape>
          <o:OLEObject Type="Embed" ProgID="Equation.3" ShapeID="_x0000_i1059" DrawAspect="Content" ObjectID="_1456034922" r:id="rId74"/>
        </w:object>
      </w:r>
      <w:r w:rsidRPr="00EB4AEA">
        <w:rPr>
          <w:rFonts w:ascii="Times New Roman" w:hAnsi="Times New Roman" w:cs="Times New Roman"/>
          <w:sz w:val="24"/>
          <w:szCs w:val="24"/>
          <w:lang w:val="en-US"/>
        </w:rPr>
        <w:t>. The expression for the refractive index is then described by: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6735"/>
        <w:gridCol w:w="1443"/>
      </w:tblGrid>
      <w:tr w:rsidR="00961A05" w:rsidRPr="00EB4AEA" w:rsidTr="00993DC1">
        <w:tc>
          <w:tcPr>
            <w:tcW w:w="750" w:type="pct"/>
            <w:vAlign w:val="center"/>
          </w:tcPr>
          <w:p w:rsidR="00961A05" w:rsidRPr="00EB4AEA" w:rsidRDefault="00961A05" w:rsidP="00B33CD2">
            <w:pPr>
              <w:spacing w:line="480" w:lineRule="auto"/>
              <w:jc w:val="both"/>
              <w:rPr>
                <w:sz w:val="24"/>
                <w:szCs w:val="24"/>
                <w:lang w:val="en-US"/>
              </w:rPr>
            </w:pPr>
          </w:p>
        </w:tc>
        <w:tc>
          <w:tcPr>
            <w:tcW w:w="3500" w:type="pct"/>
            <w:vAlign w:val="center"/>
          </w:tcPr>
          <w:p w:rsidR="00961A05" w:rsidRPr="00EB4AEA" w:rsidRDefault="00961A05" w:rsidP="00B33CD2">
            <w:pPr>
              <w:keepNext/>
              <w:spacing w:line="480" w:lineRule="auto"/>
              <w:jc w:val="center"/>
              <w:rPr>
                <w:sz w:val="24"/>
                <w:szCs w:val="24"/>
                <w:lang w:val="en-US"/>
              </w:rPr>
            </w:pPr>
            <w:r w:rsidRPr="00EB4AEA">
              <w:rPr>
                <w:rFonts w:asciiTheme="minorHAnsi" w:eastAsiaTheme="minorHAnsi" w:hAnsiTheme="minorHAnsi" w:cstheme="minorBidi"/>
                <w:position w:val="-6"/>
                <w:sz w:val="24"/>
                <w:szCs w:val="24"/>
                <w:lang w:val="en-US" w:eastAsia="en-US"/>
              </w:rPr>
              <w:object w:dxaOrig="900" w:dyaOrig="279">
                <v:shape id="_x0000_i1060" type="#_x0000_t75" style="width:45pt;height:13.5pt" o:ole="">
                  <v:imagedata r:id="rId75" o:title=""/>
                </v:shape>
                <o:OLEObject Type="Embed" ProgID="Equation.3" ShapeID="_x0000_i1060" DrawAspect="Content" ObjectID="_1456034923" r:id="rId76"/>
              </w:object>
            </w:r>
          </w:p>
        </w:tc>
        <w:tc>
          <w:tcPr>
            <w:tcW w:w="750" w:type="pct"/>
            <w:vAlign w:val="center"/>
          </w:tcPr>
          <w:p w:rsidR="00961A05" w:rsidRPr="00EB4AEA" w:rsidRDefault="00961A05" w:rsidP="00B33CD2">
            <w:pPr>
              <w:spacing w:line="480" w:lineRule="auto"/>
              <w:jc w:val="both"/>
              <w:rPr>
                <w:sz w:val="24"/>
                <w:szCs w:val="24"/>
                <w:lang w:val="en-US"/>
              </w:rPr>
            </w:pPr>
            <w:r w:rsidRPr="00EB4AEA">
              <w:rPr>
                <w:sz w:val="24"/>
                <w:szCs w:val="24"/>
                <w:lang w:val="en-US"/>
              </w:rPr>
              <w:t>Eq. (</w:t>
            </w:r>
            <w:r w:rsidRPr="00EB4AEA">
              <w:rPr>
                <w:sz w:val="24"/>
                <w:szCs w:val="24"/>
                <w:lang w:val="en-US"/>
              </w:rPr>
              <w:fldChar w:fldCharType="begin"/>
            </w:r>
            <w:r w:rsidRPr="00EB4AEA">
              <w:rPr>
                <w:sz w:val="24"/>
                <w:szCs w:val="24"/>
                <w:lang w:val="en-US"/>
              </w:rPr>
              <w:instrText xml:space="preserve"> SEQ Eq. \* ARABIC </w:instrText>
            </w:r>
            <w:r w:rsidRPr="00EB4AEA">
              <w:rPr>
                <w:sz w:val="24"/>
                <w:szCs w:val="24"/>
                <w:lang w:val="en-US"/>
              </w:rPr>
              <w:fldChar w:fldCharType="separate"/>
            </w:r>
            <w:r w:rsidR="00D61DBF">
              <w:rPr>
                <w:noProof/>
                <w:sz w:val="24"/>
                <w:szCs w:val="24"/>
                <w:lang w:val="en-US"/>
              </w:rPr>
              <w:t>7</w:t>
            </w:r>
            <w:r w:rsidRPr="00EB4AEA">
              <w:rPr>
                <w:sz w:val="24"/>
                <w:szCs w:val="24"/>
                <w:lang w:val="en-US"/>
              </w:rPr>
              <w:fldChar w:fldCharType="end"/>
            </w:r>
            <w:r w:rsidRPr="00EB4AEA">
              <w:rPr>
                <w:sz w:val="24"/>
                <w:szCs w:val="24"/>
                <w:lang w:val="en-US"/>
              </w:rPr>
              <w:t>)</w:t>
            </w:r>
          </w:p>
        </w:tc>
      </w:tr>
    </w:tbl>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Since the transmittance into the material then equals zero, the relationship, after derivation, between the angle of incidence and the real dispersive part can be written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6735"/>
        <w:gridCol w:w="1443"/>
      </w:tblGrid>
      <w:tr w:rsidR="00961A05" w:rsidRPr="00EB4AEA" w:rsidTr="00993DC1">
        <w:tc>
          <w:tcPr>
            <w:tcW w:w="750" w:type="pct"/>
            <w:vAlign w:val="center"/>
          </w:tcPr>
          <w:p w:rsidR="00961A05" w:rsidRPr="00EB4AEA" w:rsidRDefault="00961A05" w:rsidP="00B33CD2">
            <w:pPr>
              <w:spacing w:line="480" w:lineRule="auto"/>
              <w:jc w:val="both"/>
              <w:rPr>
                <w:sz w:val="24"/>
                <w:szCs w:val="24"/>
                <w:lang w:val="en-US"/>
              </w:rPr>
            </w:pPr>
          </w:p>
        </w:tc>
        <w:tc>
          <w:tcPr>
            <w:tcW w:w="3500" w:type="pct"/>
            <w:vAlign w:val="center"/>
          </w:tcPr>
          <w:p w:rsidR="00961A05" w:rsidRPr="00EB4AEA" w:rsidRDefault="00961A05" w:rsidP="00B33CD2">
            <w:pPr>
              <w:keepNext/>
              <w:spacing w:line="480" w:lineRule="auto"/>
              <w:jc w:val="center"/>
              <w:rPr>
                <w:sz w:val="24"/>
                <w:szCs w:val="24"/>
                <w:lang w:val="en-US"/>
              </w:rPr>
            </w:pPr>
            <w:r w:rsidRPr="00EB4AEA">
              <w:rPr>
                <w:rFonts w:asciiTheme="minorHAnsi" w:eastAsiaTheme="minorHAnsi" w:hAnsiTheme="minorHAnsi" w:cstheme="minorBidi"/>
                <w:position w:val="-14"/>
                <w:sz w:val="24"/>
                <w:szCs w:val="24"/>
                <w:lang w:val="en-US" w:eastAsia="en-US"/>
              </w:rPr>
              <w:object w:dxaOrig="1880" w:dyaOrig="499">
                <v:shape id="_x0000_i1061" type="#_x0000_t75" style="width:94.5pt;height:24.75pt" o:ole="">
                  <v:imagedata r:id="rId77" o:title=""/>
                </v:shape>
                <o:OLEObject Type="Embed" ProgID="Equation.3" ShapeID="_x0000_i1061" DrawAspect="Content" ObjectID="_1456034924" r:id="rId78"/>
              </w:object>
            </w:r>
          </w:p>
        </w:tc>
        <w:tc>
          <w:tcPr>
            <w:tcW w:w="750" w:type="pct"/>
            <w:vAlign w:val="center"/>
          </w:tcPr>
          <w:p w:rsidR="00961A05" w:rsidRPr="00EB4AEA" w:rsidRDefault="00961A05" w:rsidP="00B33CD2">
            <w:pPr>
              <w:spacing w:line="480" w:lineRule="auto"/>
              <w:jc w:val="both"/>
              <w:rPr>
                <w:sz w:val="24"/>
                <w:szCs w:val="24"/>
                <w:lang w:val="en-US"/>
              </w:rPr>
            </w:pPr>
            <w:r w:rsidRPr="00EB4AEA">
              <w:rPr>
                <w:sz w:val="24"/>
                <w:szCs w:val="24"/>
                <w:lang w:val="en-US"/>
              </w:rPr>
              <w:t>Eq. (</w:t>
            </w:r>
            <w:r w:rsidRPr="00EB4AEA">
              <w:rPr>
                <w:sz w:val="24"/>
                <w:szCs w:val="24"/>
                <w:lang w:val="en-US"/>
              </w:rPr>
              <w:fldChar w:fldCharType="begin"/>
            </w:r>
            <w:r w:rsidRPr="00EB4AEA">
              <w:rPr>
                <w:sz w:val="24"/>
                <w:szCs w:val="24"/>
                <w:lang w:val="en-US"/>
              </w:rPr>
              <w:instrText xml:space="preserve"> SEQ Eq. \* ARABIC </w:instrText>
            </w:r>
            <w:r w:rsidRPr="00EB4AEA">
              <w:rPr>
                <w:sz w:val="24"/>
                <w:szCs w:val="24"/>
                <w:lang w:val="en-US"/>
              </w:rPr>
              <w:fldChar w:fldCharType="separate"/>
            </w:r>
            <w:r w:rsidR="00D61DBF">
              <w:rPr>
                <w:noProof/>
                <w:sz w:val="24"/>
                <w:szCs w:val="24"/>
                <w:lang w:val="en-US"/>
              </w:rPr>
              <w:t>8</w:t>
            </w:r>
            <w:r w:rsidRPr="00EB4AEA">
              <w:rPr>
                <w:sz w:val="24"/>
                <w:szCs w:val="24"/>
                <w:lang w:val="en-US"/>
              </w:rPr>
              <w:fldChar w:fldCharType="end"/>
            </w:r>
            <w:r w:rsidRPr="00EB4AEA">
              <w:rPr>
                <w:sz w:val="24"/>
                <w:szCs w:val="24"/>
                <w:lang w:val="en-US"/>
              </w:rPr>
              <w:t>)</w:t>
            </w:r>
          </w:p>
        </w:tc>
      </w:tr>
    </w:tbl>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 xml:space="preserve">and total external reflection can only be observed under very small angles, when </w:t>
      </w:r>
      <w:r w:rsidRPr="00EB4AEA">
        <w:rPr>
          <w:rFonts w:ascii="Times New Roman" w:hAnsi="Times New Roman" w:cs="Times New Roman"/>
          <w:position w:val="-12"/>
          <w:sz w:val="24"/>
          <w:szCs w:val="24"/>
          <w:lang w:val="en-US"/>
        </w:rPr>
        <w:object w:dxaOrig="320" w:dyaOrig="440">
          <v:shape id="_x0000_i1062" type="#_x0000_t75" style="width:15.75pt;height:21.75pt" o:ole="">
            <v:imagedata r:id="rId79" o:title=""/>
          </v:shape>
          <o:OLEObject Type="Embed" ProgID="Equation.3" ShapeID="_x0000_i1062" DrawAspect="Content" ObjectID="_1456034925" r:id="rId80"/>
        </w:object>
      </w:r>
      <w:r w:rsidRPr="00EB4AEA">
        <w:rPr>
          <w:rFonts w:ascii="Times New Roman" w:hAnsi="Times New Roman" w:cs="Times New Roman"/>
          <w:sz w:val="24"/>
          <w:szCs w:val="24"/>
          <w:lang w:val="en-US"/>
        </w:rPr>
        <w:t xml:space="preserve"> &lt; </w:t>
      </w:r>
      <w:r w:rsidRPr="00EB4AEA">
        <w:rPr>
          <w:rFonts w:ascii="Times New Roman" w:hAnsi="Times New Roman" w:cs="Times New Roman"/>
          <w:position w:val="-6"/>
          <w:sz w:val="24"/>
          <w:szCs w:val="24"/>
          <w:lang w:val="en-US"/>
        </w:rPr>
        <w:object w:dxaOrig="340" w:dyaOrig="279">
          <v:shape id="_x0000_i1063" type="#_x0000_t75" style="width:17.25pt;height:14.25pt" o:ole="">
            <v:imagedata r:id="rId81" o:title=""/>
          </v:shape>
          <o:OLEObject Type="Embed" ProgID="Equation.3" ShapeID="_x0000_i1063" DrawAspect="Content" ObjectID="_1456034926" r:id="rId82"/>
        </w:object>
      </w:r>
      <w:r w:rsidRPr="00EB4AEA">
        <w:rPr>
          <w:rFonts w:ascii="Times New Roman" w:hAnsi="Times New Roman" w:cs="Times New Roman"/>
          <w:sz w:val="24"/>
          <w:szCs w:val="24"/>
          <w:lang w:val="en-US"/>
        </w:rPr>
        <w:t xml:space="preserve"> is still valid. The critical angle of total external reflection is thus described by </w:t>
      </w:r>
      <w:r w:rsidRPr="00EB4AEA">
        <w:rPr>
          <w:rFonts w:ascii="Times New Roman" w:hAnsi="Times New Roman" w:cs="Times New Roman"/>
          <w:position w:val="-12"/>
          <w:sz w:val="24"/>
          <w:szCs w:val="24"/>
          <w:lang w:val="en-US"/>
        </w:rPr>
        <w:object w:dxaOrig="1020" w:dyaOrig="400">
          <v:shape id="_x0000_i1064" type="#_x0000_t75" style="width:51pt;height:20.25pt" o:ole="">
            <v:imagedata r:id="rId83" o:title=""/>
          </v:shape>
          <o:OLEObject Type="Embed" ProgID="Equation.3" ShapeID="_x0000_i1064" DrawAspect="Content" ObjectID="_1456034927" r:id="rId84"/>
        </w:object>
      </w:r>
      <w:r w:rsidRPr="00EB4AEA">
        <w:rPr>
          <w:rFonts w:ascii="Times New Roman" w:hAnsi="Times New Roman" w:cs="Times New Roman"/>
          <w:sz w:val="24"/>
          <w:szCs w:val="24"/>
          <w:lang w:val="en-US"/>
        </w:rPr>
        <w:t xml:space="preserve">, which usually lies in the range of 0.1-0.4º for Cu Kα irradiation. </w:t>
      </w:r>
      <w:r w:rsidR="00C91E1E" w:rsidRPr="00EB4AEA">
        <w:rPr>
          <w:rFonts w:ascii="Times New Roman" w:hAnsi="Times New Roman" w:cs="Times New Roman"/>
          <w:sz w:val="24"/>
          <w:szCs w:val="24"/>
          <w:lang w:val="en-US"/>
        </w:rPr>
        <w:t>For materials with known stoichiometry, t</w:t>
      </w:r>
      <w:r w:rsidRPr="00EB4AEA">
        <w:rPr>
          <w:rFonts w:ascii="Times New Roman" w:hAnsi="Times New Roman" w:cs="Times New Roman"/>
          <w:sz w:val="24"/>
          <w:szCs w:val="24"/>
          <w:lang w:val="en-US"/>
        </w:rPr>
        <w:t xml:space="preserve">he mass density of the measured material </w:t>
      </w:r>
      <w:r w:rsidR="00E0773C" w:rsidRPr="00EB4AEA">
        <w:rPr>
          <w:rFonts w:ascii="Times New Roman" w:hAnsi="Times New Roman" w:cs="Times New Roman"/>
          <w:i/>
          <w:sz w:val="24"/>
          <w:szCs w:val="24"/>
          <w:lang w:val="en-US"/>
        </w:rPr>
        <w:t>ρ</w:t>
      </w:r>
      <w:r w:rsidRPr="00EB4AEA">
        <w:rPr>
          <w:rFonts w:ascii="Times New Roman" w:hAnsi="Times New Roman" w:cs="Times New Roman"/>
          <w:i/>
          <w:sz w:val="24"/>
          <w:szCs w:val="24"/>
          <w:vertAlign w:val="subscript"/>
          <w:lang w:val="en-US"/>
        </w:rPr>
        <w:t>m</w:t>
      </w:r>
      <w:r w:rsidRPr="00EB4AEA">
        <w:rPr>
          <w:rFonts w:ascii="Times New Roman" w:hAnsi="Times New Roman" w:cs="Times New Roman"/>
          <w:sz w:val="24"/>
          <w:szCs w:val="24"/>
          <w:lang w:val="en-US"/>
        </w:rPr>
        <w:t xml:space="preserve"> is directly calculated from </w:t>
      </w:r>
      <w:r w:rsidR="00532ABC" w:rsidRPr="00EB4AEA">
        <w:rPr>
          <w:rFonts w:ascii="Times New Roman" w:hAnsi="Times New Roman" w:cs="Times New Roman"/>
          <w:sz w:val="24"/>
          <w:szCs w:val="24"/>
          <w:lang w:val="en-US"/>
        </w:rPr>
        <w:t>ρ</w:t>
      </w:r>
      <w:r w:rsidRPr="00EB4AEA">
        <w:rPr>
          <w:rFonts w:ascii="Times New Roman" w:hAnsi="Times New Roman" w:cs="Times New Roman"/>
          <w:i/>
          <w:sz w:val="24"/>
          <w:szCs w:val="24"/>
          <w:vertAlign w:val="subscript"/>
          <w:lang w:val="en-US"/>
        </w:rPr>
        <w:t>e</w:t>
      </w:r>
      <w:r w:rsidRPr="00EB4AEA">
        <w:rPr>
          <w:rFonts w:ascii="Times New Roman" w:hAnsi="Times New Roman" w:cs="Times New Roman"/>
          <w:sz w:val="24"/>
          <w:szCs w:val="24"/>
          <w:lang w:val="en-US"/>
        </w:rPr>
        <w:t xml:space="preserve"> in </w:t>
      </w:r>
      <w:r w:rsidR="00E0773C" w:rsidRPr="00EB4AEA">
        <w:rPr>
          <w:rFonts w:ascii="Times New Roman" w:hAnsi="Times New Roman" w:cs="Times New Roman"/>
          <w:sz w:val="24"/>
          <w:szCs w:val="24"/>
          <w:lang w:val="en-US"/>
        </w:rPr>
        <w:t>Eq. (5)</w:t>
      </w:r>
      <w:r w:rsidRPr="00EB4AEA">
        <w:rPr>
          <w:rFonts w:ascii="Times New Roman" w:hAnsi="Times New Roman" w:cs="Times New Roman"/>
          <w:sz w:val="24"/>
          <w:szCs w:val="24"/>
          <w:lang w:val="en-U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6735"/>
        <w:gridCol w:w="1443"/>
      </w:tblGrid>
      <w:tr w:rsidR="00961A05" w:rsidRPr="00EB4AEA" w:rsidTr="00993DC1">
        <w:tc>
          <w:tcPr>
            <w:tcW w:w="750" w:type="pct"/>
            <w:vAlign w:val="center"/>
          </w:tcPr>
          <w:p w:rsidR="00961A05" w:rsidRPr="00EB4AEA" w:rsidRDefault="00961A05" w:rsidP="00B33CD2">
            <w:pPr>
              <w:spacing w:line="480" w:lineRule="auto"/>
              <w:jc w:val="both"/>
              <w:rPr>
                <w:sz w:val="24"/>
                <w:szCs w:val="24"/>
                <w:lang w:val="en-US"/>
              </w:rPr>
            </w:pPr>
          </w:p>
        </w:tc>
        <w:tc>
          <w:tcPr>
            <w:tcW w:w="3500" w:type="pct"/>
            <w:vAlign w:val="center"/>
          </w:tcPr>
          <w:p w:rsidR="00961A05" w:rsidRPr="00EB4AEA" w:rsidRDefault="00F410F6" w:rsidP="00B33CD2">
            <w:pPr>
              <w:keepNext/>
              <w:spacing w:line="480" w:lineRule="auto"/>
              <w:jc w:val="center"/>
              <w:rPr>
                <w:sz w:val="24"/>
                <w:szCs w:val="24"/>
                <w:lang w:val="en-US"/>
              </w:rPr>
            </w:pPr>
            <w:r w:rsidRPr="00EB4AEA">
              <w:rPr>
                <w:rFonts w:asciiTheme="minorHAnsi" w:eastAsiaTheme="minorHAnsi" w:hAnsiTheme="minorHAnsi" w:cstheme="minorBidi"/>
                <w:position w:val="-30"/>
                <w:sz w:val="24"/>
                <w:szCs w:val="24"/>
                <w:lang w:val="en-US" w:eastAsia="en-US"/>
              </w:rPr>
              <w:object w:dxaOrig="1340" w:dyaOrig="700">
                <v:shape id="_x0000_i1065" type="#_x0000_t75" style="width:66.75pt;height:35.25pt" o:ole="">
                  <v:imagedata r:id="rId85" o:title=""/>
                </v:shape>
                <o:OLEObject Type="Embed" ProgID="Equation.3" ShapeID="_x0000_i1065" DrawAspect="Content" ObjectID="_1456034928" r:id="rId86"/>
              </w:object>
            </w:r>
          </w:p>
        </w:tc>
        <w:tc>
          <w:tcPr>
            <w:tcW w:w="750" w:type="pct"/>
            <w:vAlign w:val="center"/>
          </w:tcPr>
          <w:p w:rsidR="00961A05" w:rsidRPr="00EB4AEA" w:rsidRDefault="00961A05" w:rsidP="00B33CD2">
            <w:pPr>
              <w:spacing w:line="480" w:lineRule="auto"/>
              <w:jc w:val="both"/>
              <w:rPr>
                <w:sz w:val="24"/>
                <w:szCs w:val="24"/>
                <w:lang w:val="en-US"/>
              </w:rPr>
            </w:pPr>
            <w:r w:rsidRPr="00EB4AEA">
              <w:rPr>
                <w:sz w:val="24"/>
                <w:szCs w:val="24"/>
                <w:lang w:val="en-US"/>
              </w:rPr>
              <w:t>Eq. (</w:t>
            </w:r>
            <w:r w:rsidRPr="00EB4AEA">
              <w:rPr>
                <w:sz w:val="24"/>
                <w:szCs w:val="24"/>
                <w:lang w:val="en-US"/>
              </w:rPr>
              <w:fldChar w:fldCharType="begin"/>
            </w:r>
            <w:r w:rsidRPr="00EB4AEA">
              <w:rPr>
                <w:sz w:val="24"/>
                <w:szCs w:val="24"/>
                <w:lang w:val="en-US"/>
              </w:rPr>
              <w:instrText xml:space="preserve"> SEQ Eq. \* ARABIC </w:instrText>
            </w:r>
            <w:r w:rsidRPr="00EB4AEA">
              <w:rPr>
                <w:sz w:val="24"/>
                <w:szCs w:val="24"/>
                <w:lang w:val="en-US"/>
              </w:rPr>
              <w:fldChar w:fldCharType="separate"/>
            </w:r>
            <w:r w:rsidR="00D61DBF">
              <w:rPr>
                <w:noProof/>
                <w:sz w:val="24"/>
                <w:szCs w:val="24"/>
                <w:lang w:val="en-US"/>
              </w:rPr>
              <w:t>9</w:t>
            </w:r>
            <w:r w:rsidRPr="00EB4AEA">
              <w:rPr>
                <w:sz w:val="24"/>
                <w:szCs w:val="24"/>
                <w:lang w:val="en-US"/>
              </w:rPr>
              <w:fldChar w:fldCharType="end"/>
            </w:r>
            <w:r w:rsidRPr="00EB4AEA">
              <w:rPr>
                <w:sz w:val="24"/>
                <w:szCs w:val="24"/>
                <w:lang w:val="en-US"/>
              </w:rPr>
              <w:t>)</w:t>
            </w:r>
          </w:p>
        </w:tc>
      </w:tr>
    </w:tbl>
    <w:p w:rsidR="00961A05" w:rsidRPr="00EB4AEA" w:rsidRDefault="00961A05" w:rsidP="00B33CD2">
      <w:pPr>
        <w:spacing w:after="0" w:line="480" w:lineRule="auto"/>
        <w:jc w:val="both"/>
        <w:rPr>
          <w:rFonts w:ascii="Times New Roman" w:hAnsi="Times New Roman" w:cs="Times New Roman"/>
          <w:sz w:val="24"/>
          <w:szCs w:val="24"/>
          <w:vertAlign w:val="superscript"/>
          <w:lang w:val="en-US"/>
        </w:rPr>
      </w:pPr>
      <w:r w:rsidRPr="00EB4AEA">
        <w:rPr>
          <w:rFonts w:ascii="Times New Roman" w:hAnsi="Times New Roman" w:cs="Times New Roman"/>
          <w:sz w:val="24"/>
          <w:szCs w:val="24"/>
          <w:lang w:val="en-US"/>
        </w:rPr>
        <w:t xml:space="preserve">Here </w:t>
      </w:r>
      <w:r w:rsidRPr="00EB4AEA">
        <w:rPr>
          <w:rFonts w:ascii="Times New Roman" w:hAnsi="Times New Roman" w:cs="Times New Roman"/>
          <w:position w:val="-12"/>
          <w:sz w:val="24"/>
          <w:szCs w:val="24"/>
          <w:lang w:val="en-US"/>
        </w:rPr>
        <w:object w:dxaOrig="380" w:dyaOrig="360">
          <v:shape id="_x0000_i1066" type="#_x0000_t75" style="width:18.75pt;height:18pt" o:ole="">
            <v:imagedata r:id="rId87" o:title=""/>
          </v:shape>
          <o:OLEObject Type="Embed" ProgID="Equation.3" ShapeID="_x0000_i1066" DrawAspect="Content" ObjectID="_1456034929" r:id="rId88"/>
        </w:object>
      </w:r>
      <w:r w:rsidRPr="00EB4AEA">
        <w:rPr>
          <w:rFonts w:ascii="Times New Roman" w:hAnsi="Times New Roman" w:cs="Times New Roman"/>
          <w:sz w:val="24"/>
          <w:szCs w:val="24"/>
          <w:lang w:val="en-US"/>
        </w:rPr>
        <w:t xml:space="preserve"> and </w:t>
      </w:r>
      <w:r w:rsidRPr="00EB4AEA">
        <w:rPr>
          <w:rFonts w:ascii="Times New Roman" w:hAnsi="Times New Roman" w:cs="Times New Roman"/>
          <w:position w:val="-12"/>
          <w:sz w:val="24"/>
          <w:szCs w:val="24"/>
          <w:lang w:val="en-US"/>
        </w:rPr>
        <w:object w:dxaOrig="320" w:dyaOrig="360">
          <v:shape id="_x0000_i1067" type="#_x0000_t75" style="width:15.75pt;height:18pt" o:ole="">
            <v:imagedata r:id="rId63" o:title=""/>
          </v:shape>
          <o:OLEObject Type="Embed" ProgID="Equation.3" ShapeID="_x0000_i1067" DrawAspect="Content" ObjectID="_1456034930" r:id="rId89"/>
        </w:object>
      </w:r>
      <w:r w:rsidRPr="00EB4AEA">
        <w:rPr>
          <w:rFonts w:ascii="Times New Roman" w:hAnsi="Times New Roman" w:cs="Times New Roman"/>
          <w:i/>
          <w:sz w:val="24"/>
          <w:szCs w:val="24"/>
          <w:lang w:val="en-US"/>
        </w:rPr>
        <w:t xml:space="preserve"> </w:t>
      </w:r>
      <w:r w:rsidRPr="00EB4AEA">
        <w:rPr>
          <w:rFonts w:ascii="Times New Roman" w:hAnsi="Times New Roman" w:cs="Times New Roman"/>
          <w:sz w:val="24"/>
          <w:szCs w:val="24"/>
          <w:lang w:val="en-US"/>
        </w:rPr>
        <w:t xml:space="preserve">are the mass and electron density, </w:t>
      </w:r>
      <w:r w:rsidR="00F410F6" w:rsidRPr="00EB4AEA">
        <w:rPr>
          <w:rFonts w:ascii="Times New Roman" w:hAnsi="Times New Roman" w:cs="Times New Roman"/>
          <w:position w:val="-10"/>
          <w:sz w:val="24"/>
          <w:szCs w:val="24"/>
          <w:lang w:val="en-US"/>
        </w:rPr>
        <w:object w:dxaOrig="420" w:dyaOrig="340">
          <v:shape id="_x0000_i1068" type="#_x0000_t75" style="width:21pt;height:17.25pt" o:ole="">
            <v:imagedata r:id="rId90" o:title=""/>
          </v:shape>
          <o:OLEObject Type="Embed" ProgID="Equation.3" ShapeID="_x0000_i1068" DrawAspect="Content" ObjectID="_1456034931" r:id="rId91"/>
        </w:object>
      </w:r>
      <w:r w:rsidRPr="00EB4AEA">
        <w:rPr>
          <w:rFonts w:ascii="Times New Roman" w:hAnsi="Times New Roman" w:cs="Times New Roman"/>
          <w:sz w:val="24"/>
          <w:szCs w:val="24"/>
          <w:lang w:val="en-US"/>
        </w:rPr>
        <w:t xml:space="preserve"> Avogadro’s number, </w:t>
      </w:r>
      <w:r w:rsidRPr="00EB4AEA">
        <w:rPr>
          <w:rFonts w:ascii="Times New Roman" w:hAnsi="Times New Roman" w:cs="Times New Roman"/>
          <w:position w:val="-4"/>
          <w:sz w:val="24"/>
          <w:szCs w:val="24"/>
          <w:lang w:val="en-US"/>
        </w:rPr>
        <w:object w:dxaOrig="240" w:dyaOrig="260">
          <v:shape id="_x0000_i1069" type="#_x0000_t75" style="width:12pt;height:12.75pt" o:ole="">
            <v:imagedata r:id="rId92" o:title=""/>
          </v:shape>
          <o:OLEObject Type="Embed" ProgID="Equation.3" ShapeID="_x0000_i1069" DrawAspect="Content" ObjectID="_1456034932" r:id="rId93"/>
        </w:object>
      </w:r>
      <w:r w:rsidRPr="00EB4AEA">
        <w:rPr>
          <w:rFonts w:ascii="Times New Roman" w:hAnsi="Times New Roman" w:cs="Times New Roman"/>
          <w:sz w:val="24"/>
          <w:szCs w:val="24"/>
          <w:lang w:val="en-US"/>
        </w:rPr>
        <w:t xml:space="preserve"> the atomic weight, and </w:t>
      </w:r>
      <w:r w:rsidRPr="00EB4AEA">
        <w:rPr>
          <w:rFonts w:ascii="Times New Roman" w:hAnsi="Times New Roman" w:cs="Times New Roman"/>
          <w:position w:val="-4"/>
          <w:sz w:val="24"/>
          <w:szCs w:val="24"/>
          <w:lang w:val="en-US"/>
        </w:rPr>
        <w:object w:dxaOrig="240" w:dyaOrig="260">
          <v:shape id="_x0000_i1070" type="#_x0000_t75" style="width:12pt;height:12.75pt" o:ole="">
            <v:imagedata r:id="rId94" o:title=""/>
          </v:shape>
          <o:OLEObject Type="Embed" ProgID="Equation.3" ShapeID="_x0000_i1070" DrawAspect="Content" ObjectID="_1456034933" r:id="rId95"/>
        </w:object>
      </w:r>
      <w:r w:rsidRPr="00EB4AEA">
        <w:rPr>
          <w:rFonts w:ascii="Times New Roman" w:hAnsi="Times New Roman" w:cs="Times New Roman"/>
          <w:sz w:val="24"/>
          <w:szCs w:val="24"/>
          <w:lang w:val="en-US"/>
        </w:rPr>
        <w:t xml:space="preserve"> the atomic number. This equation, however, can only be used for mono-atomic materials. For more complex structures such as fluorite or perovskite materials, the mass density may be calculated using the sum of the in</w:t>
      </w:r>
      <w:r w:rsidR="00BE345D" w:rsidRPr="00EB4AEA">
        <w:rPr>
          <w:rFonts w:ascii="Times New Roman" w:hAnsi="Times New Roman" w:cs="Times New Roman"/>
          <w:sz w:val="24"/>
          <w:szCs w:val="24"/>
          <w:lang w:val="en-US"/>
        </w:rPr>
        <w:t>dividual atoms in the unit cell</w:t>
      </w:r>
      <w:r w:rsidR="00D27B9C" w:rsidRPr="00EB4AEA">
        <w:rPr>
          <w:rFonts w:ascii="Times New Roman" w:hAnsi="Times New Roman" w:cs="Times New Roman"/>
          <w:sz w:val="24"/>
          <w:szCs w:val="24"/>
          <w:lang w:val="en-US"/>
        </w:rPr>
        <w:t xml:space="preserve"> [11]</w:t>
      </w:r>
      <w:r w:rsidRPr="00EB4AEA">
        <w:rPr>
          <w:rFonts w:ascii="Times New Roman" w:hAnsi="Times New Roman" w:cs="Times New Roman"/>
          <w:sz w:val="24"/>
          <w:szCs w:val="24"/>
          <w:lang w:val="en-US"/>
        </w:rPr>
        <w:t>.</w:t>
      </w:r>
    </w:p>
    <w:p w:rsidR="00961A05" w:rsidRPr="00EB4AEA" w:rsidRDefault="00961A05" w:rsidP="00B33CD2">
      <w:pPr>
        <w:spacing w:after="0" w:line="480" w:lineRule="auto"/>
        <w:jc w:val="both"/>
        <w:rPr>
          <w:rFonts w:ascii="Times New Roman" w:hAnsi="Times New Roman" w:cs="Times New Roman"/>
          <w:sz w:val="24"/>
          <w:szCs w:val="24"/>
          <w:lang w:val="en-US"/>
        </w:rPr>
      </w:pPr>
    </w:p>
    <w:p w:rsidR="00961A05" w:rsidRPr="00EB4AEA" w:rsidRDefault="00961A05" w:rsidP="00B33CD2">
      <w:pPr>
        <w:spacing w:after="0" w:line="480" w:lineRule="auto"/>
        <w:jc w:val="both"/>
        <w:rPr>
          <w:rFonts w:ascii="Times New Roman" w:hAnsi="Times New Roman" w:cs="Times New Roman"/>
          <w:b/>
          <w:sz w:val="24"/>
          <w:szCs w:val="24"/>
          <w:lang w:val="en-US"/>
        </w:rPr>
      </w:pPr>
      <w:r w:rsidRPr="00EB4AEA">
        <w:rPr>
          <w:rFonts w:ascii="Times New Roman" w:hAnsi="Times New Roman" w:cs="Times New Roman"/>
          <w:b/>
          <w:sz w:val="24"/>
          <w:szCs w:val="24"/>
          <w:lang w:val="en-US"/>
        </w:rPr>
        <w:t>2.3 Fresnel Reflectivity</w:t>
      </w:r>
    </w:p>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An X-ray beam can be described as a propagating wave; the magnitude and direction in which the beam propagates is described by wave vectors for the incident, reflected, and transmitted waves. The</w:t>
      </w:r>
      <w:r w:rsidR="00532FD8" w:rsidRPr="00EB4AEA">
        <w:rPr>
          <w:rFonts w:ascii="Times New Roman" w:hAnsi="Times New Roman" w:cs="Times New Roman"/>
          <w:sz w:val="24"/>
          <w:szCs w:val="24"/>
          <w:lang w:val="en-US"/>
        </w:rPr>
        <w:t xml:space="preserve"> wave vectors</w:t>
      </w:r>
      <w:r w:rsidRPr="00EB4AEA">
        <w:rPr>
          <w:rFonts w:ascii="Times New Roman" w:hAnsi="Times New Roman" w:cs="Times New Roman"/>
          <w:sz w:val="24"/>
          <w:szCs w:val="24"/>
          <w:lang w:val="en-US"/>
        </w:rPr>
        <w:t xml:space="preserve"> describe the X-ray beam’s behavior when propagating through media with different refractive indices: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6735"/>
        <w:gridCol w:w="1443"/>
      </w:tblGrid>
      <w:tr w:rsidR="00961A05" w:rsidRPr="00EB4AEA" w:rsidTr="00993DC1">
        <w:tc>
          <w:tcPr>
            <w:tcW w:w="0" w:type="auto"/>
            <w:vAlign w:val="center"/>
          </w:tcPr>
          <w:p w:rsidR="00961A05" w:rsidRPr="00EB4AEA" w:rsidRDefault="00961A05" w:rsidP="00B33CD2">
            <w:pPr>
              <w:spacing w:line="480" w:lineRule="auto"/>
              <w:jc w:val="both"/>
              <w:rPr>
                <w:sz w:val="24"/>
                <w:szCs w:val="24"/>
                <w:lang w:val="en-US"/>
              </w:rPr>
            </w:pPr>
          </w:p>
        </w:tc>
        <w:tc>
          <w:tcPr>
            <w:tcW w:w="3500" w:type="pct"/>
            <w:vAlign w:val="center"/>
          </w:tcPr>
          <w:p w:rsidR="00961A05" w:rsidRPr="00EB4AEA" w:rsidRDefault="00961A05" w:rsidP="00B33CD2">
            <w:pPr>
              <w:keepNext/>
              <w:spacing w:line="480" w:lineRule="auto"/>
              <w:jc w:val="center"/>
              <w:rPr>
                <w:sz w:val="24"/>
                <w:szCs w:val="24"/>
                <w:lang w:val="en-US"/>
              </w:rPr>
            </w:pPr>
            <w:r w:rsidRPr="00EB4AEA">
              <w:rPr>
                <w:rFonts w:asciiTheme="minorHAnsi" w:eastAsiaTheme="minorHAnsi" w:hAnsiTheme="minorHAnsi" w:cstheme="minorBidi"/>
                <w:position w:val="-36"/>
                <w:sz w:val="24"/>
                <w:szCs w:val="24"/>
                <w:lang w:val="en-US" w:eastAsia="en-US"/>
              </w:rPr>
              <w:object w:dxaOrig="3040" w:dyaOrig="920">
                <v:shape id="_x0000_i1071" type="#_x0000_t75" style="width:151.5pt;height:45.75pt" o:ole="">
                  <v:imagedata r:id="rId96" o:title=""/>
                </v:shape>
                <o:OLEObject Type="Embed" ProgID="Equation.3" ShapeID="_x0000_i1071" DrawAspect="Content" ObjectID="_1456034934" r:id="rId97"/>
              </w:object>
            </w:r>
          </w:p>
        </w:tc>
        <w:tc>
          <w:tcPr>
            <w:tcW w:w="750" w:type="pct"/>
            <w:vAlign w:val="center"/>
          </w:tcPr>
          <w:p w:rsidR="00961A05" w:rsidRPr="00EB4AEA" w:rsidRDefault="00961A05" w:rsidP="00B33CD2">
            <w:pPr>
              <w:spacing w:line="480" w:lineRule="auto"/>
              <w:jc w:val="both"/>
              <w:rPr>
                <w:sz w:val="24"/>
                <w:szCs w:val="24"/>
                <w:lang w:val="en-US"/>
              </w:rPr>
            </w:pPr>
            <w:bookmarkStart w:id="2" w:name="_Ref327877878"/>
            <w:bookmarkStart w:id="3" w:name="_Ref327882724"/>
            <w:r w:rsidRPr="00EB4AEA">
              <w:rPr>
                <w:sz w:val="24"/>
                <w:szCs w:val="24"/>
                <w:lang w:val="en-US"/>
              </w:rPr>
              <w:t>Eq. (</w:t>
            </w:r>
            <w:r w:rsidRPr="00EB4AEA">
              <w:rPr>
                <w:sz w:val="24"/>
                <w:szCs w:val="24"/>
                <w:lang w:val="en-US"/>
              </w:rPr>
              <w:fldChar w:fldCharType="begin"/>
            </w:r>
            <w:r w:rsidRPr="00EB4AEA">
              <w:rPr>
                <w:sz w:val="24"/>
                <w:szCs w:val="24"/>
                <w:lang w:val="en-US"/>
              </w:rPr>
              <w:instrText xml:space="preserve"> SEQ Eq. \* ARABIC </w:instrText>
            </w:r>
            <w:r w:rsidRPr="00EB4AEA">
              <w:rPr>
                <w:sz w:val="24"/>
                <w:szCs w:val="24"/>
                <w:lang w:val="en-US"/>
              </w:rPr>
              <w:fldChar w:fldCharType="separate"/>
            </w:r>
            <w:r w:rsidR="00D61DBF">
              <w:rPr>
                <w:noProof/>
                <w:sz w:val="24"/>
                <w:szCs w:val="24"/>
                <w:lang w:val="en-US"/>
              </w:rPr>
              <w:t>10</w:t>
            </w:r>
            <w:r w:rsidRPr="00EB4AEA">
              <w:rPr>
                <w:sz w:val="24"/>
                <w:szCs w:val="24"/>
                <w:lang w:val="en-US"/>
              </w:rPr>
              <w:fldChar w:fldCharType="end"/>
            </w:r>
            <w:bookmarkEnd w:id="2"/>
            <w:r w:rsidRPr="00EB4AEA">
              <w:rPr>
                <w:sz w:val="24"/>
                <w:szCs w:val="24"/>
                <w:lang w:val="en-US"/>
              </w:rPr>
              <w:t>)</w:t>
            </w:r>
            <w:bookmarkEnd w:id="3"/>
          </w:p>
        </w:tc>
      </w:tr>
    </w:tbl>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 xml:space="preserve">The Fresnel coefficients, </w:t>
      </w:r>
      <w:r w:rsidRPr="00EB4AEA">
        <w:rPr>
          <w:rFonts w:ascii="Times New Roman" w:hAnsi="Times New Roman" w:cs="Times New Roman"/>
          <w:i/>
          <w:sz w:val="24"/>
          <w:szCs w:val="24"/>
          <w:lang w:val="en-US"/>
        </w:rPr>
        <w:t>r</w:t>
      </w:r>
      <w:r w:rsidRPr="00EB4AEA">
        <w:rPr>
          <w:rFonts w:ascii="Times New Roman" w:hAnsi="Times New Roman" w:cs="Times New Roman"/>
          <w:sz w:val="24"/>
          <w:szCs w:val="24"/>
          <w:lang w:val="en-US"/>
        </w:rPr>
        <w:t xml:space="preserve">, are calculated for the electric field of the beam perpendicular (s-polarization) and parallel (p-polarization) to the scattering plane. Since the difference between s- and p-polarization is small, it is often neglected. The ratio of total reflected and incident intensity of the measured sample, </w:t>
      </w:r>
      <w:r w:rsidRPr="00EB4AEA">
        <w:rPr>
          <w:rFonts w:ascii="Times New Roman" w:hAnsi="Times New Roman" w:cs="Times New Roman"/>
          <w:position w:val="-12"/>
          <w:sz w:val="24"/>
          <w:szCs w:val="24"/>
          <w:lang w:val="en-US"/>
        </w:rPr>
        <w:object w:dxaOrig="580" w:dyaOrig="360">
          <v:shape id="_x0000_i1072" type="#_x0000_t75" style="width:27.75pt;height:18pt" o:ole="">
            <v:imagedata r:id="rId98" o:title=""/>
          </v:shape>
          <o:OLEObject Type="Embed" ProgID="Equation.3" ShapeID="_x0000_i1072" DrawAspect="Content" ObjectID="_1456034935" r:id="rId99"/>
        </w:object>
      </w:r>
      <w:r w:rsidRPr="00EB4AEA">
        <w:rPr>
          <w:rFonts w:ascii="Times New Roman" w:hAnsi="Times New Roman" w:cs="Times New Roman"/>
          <w:sz w:val="24"/>
          <w:szCs w:val="24"/>
          <w:lang w:val="en-US"/>
        </w:rPr>
        <w:t xml:space="preserve">, is thus the product of the calculated coefficients, see </w:t>
      </w:r>
      <w:r w:rsidR="00E0773C" w:rsidRPr="00EB4AEA">
        <w:rPr>
          <w:rFonts w:ascii="Times New Roman" w:hAnsi="Times New Roman" w:cs="Times New Roman"/>
          <w:sz w:val="24"/>
          <w:szCs w:val="24"/>
          <w:lang w:val="en-US"/>
        </w:rPr>
        <w:t>Eq. (10)</w:t>
      </w:r>
      <w:r w:rsidRPr="00EB4AEA">
        <w:rPr>
          <w:rFonts w:ascii="Times New Roman" w:hAnsi="Times New Roman" w:cs="Times New Roman"/>
          <w:sz w:val="24"/>
          <w:szCs w:val="24"/>
          <w:lang w:val="en-US"/>
        </w:rPr>
        <w:t xml:space="preserve">. Here </w:t>
      </w:r>
      <w:r w:rsidRPr="00EB4AEA">
        <w:rPr>
          <w:rFonts w:ascii="Times New Roman" w:hAnsi="Times New Roman" w:cs="Times New Roman"/>
          <w:position w:val="-10"/>
          <w:sz w:val="24"/>
          <w:szCs w:val="24"/>
          <w:lang w:val="en-US"/>
        </w:rPr>
        <w:object w:dxaOrig="279" w:dyaOrig="340">
          <v:shape id="_x0000_i1073" type="#_x0000_t75" style="width:14.25pt;height:17.25pt" o:ole="">
            <v:imagedata r:id="rId100" o:title=""/>
          </v:shape>
          <o:OLEObject Type="Embed" ProgID="Equation.3" ShapeID="_x0000_i1073" DrawAspect="Content" ObjectID="_1456034936" r:id="rId101"/>
        </w:object>
      </w:r>
      <w:r w:rsidRPr="00EB4AEA">
        <w:rPr>
          <w:rFonts w:ascii="Times New Roman" w:hAnsi="Times New Roman" w:cs="Times New Roman"/>
          <w:sz w:val="24"/>
          <w:szCs w:val="24"/>
          <w:lang w:val="en-US"/>
        </w:rPr>
        <w:t xml:space="preserve"> and </w:t>
      </w:r>
      <w:r w:rsidRPr="00EB4AEA">
        <w:rPr>
          <w:rFonts w:ascii="Times New Roman" w:hAnsi="Times New Roman" w:cs="Times New Roman"/>
          <w:position w:val="-10"/>
          <w:sz w:val="24"/>
          <w:szCs w:val="24"/>
          <w:lang w:val="en-US"/>
        </w:rPr>
        <w:object w:dxaOrig="279" w:dyaOrig="420">
          <v:shape id="_x0000_i1074" type="#_x0000_t75" style="width:14.25pt;height:21pt" o:ole="">
            <v:imagedata r:id="rId102" o:title=""/>
          </v:shape>
          <o:OLEObject Type="Embed" ProgID="Equation.3" ShapeID="_x0000_i1074" DrawAspect="Content" ObjectID="_1456034937" r:id="rId103"/>
        </w:object>
      </w:r>
      <w:r w:rsidRPr="00EB4AEA">
        <w:rPr>
          <w:rFonts w:ascii="Times New Roman" w:hAnsi="Times New Roman" w:cs="Times New Roman"/>
          <w:sz w:val="24"/>
          <w:szCs w:val="24"/>
          <w:lang w:val="en-US"/>
        </w:rPr>
        <w:t xml:space="preserve"> are the vertical </w:t>
      </w:r>
      <w:r w:rsidR="00F506B4" w:rsidRPr="00EB4AEA">
        <w:rPr>
          <w:rFonts w:ascii="Times New Roman" w:hAnsi="Times New Roman" w:cs="Times New Roman"/>
          <w:sz w:val="24"/>
          <w:szCs w:val="24"/>
          <w:lang w:val="en-US"/>
        </w:rPr>
        <w:t xml:space="preserve">components of the </w:t>
      </w:r>
      <w:r w:rsidRPr="00EB4AEA">
        <w:rPr>
          <w:rFonts w:ascii="Times New Roman" w:hAnsi="Times New Roman" w:cs="Times New Roman"/>
          <w:sz w:val="24"/>
          <w:szCs w:val="24"/>
          <w:lang w:val="en-US"/>
        </w:rPr>
        <w:t xml:space="preserve">wave vectors of the incident and transmitted beam (for the s-polarized electric field), respectively, as shown in </w:t>
      </w:r>
      <w:r w:rsidR="00E0773C" w:rsidRPr="00EB4AEA">
        <w:rPr>
          <w:rFonts w:ascii="Times New Roman" w:hAnsi="Times New Roman" w:cs="Times New Roman"/>
          <w:sz w:val="24"/>
          <w:szCs w:val="24"/>
          <w:lang w:val="en-US"/>
        </w:rPr>
        <w:t>Figure 1a</w:t>
      </w:r>
      <w:r w:rsidRPr="00EB4AEA">
        <w:rPr>
          <w:rFonts w:ascii="Times New Roman" w:hAnsi="Times New Roman" w:cs="Times New Roman"/>
          <w:sz w:val="24"/>
          <w:szCs w:val="24"/>
          <w:lang w:val="en-US"/>
        </w:rPr>
        <w:t xml:space="preserve">. </w:t>
      </w:r>
    </w:p>
    <w:p w:rsidR="00961A05" w:rsidRPr="00EB4AEA" w:rsidRDefault="00961A05" w:rsidP="00B33CD2">
      <w:pPr>
        <w:spacing w:after="0" w:line="480" w:lineRule="auto"/>
        <w:jc w:val="both"/>
        <w:rPr>
          <w:rFonts w:ascii="Times New Roman" w:hAnsi="Times New Roman" w:cs="Times New Roman"/>
          <w:sz w:val="24"/>
          <w:szCs w:val="24"/>
          <w:lang w:val="en-US"/>
        </w:rPr>
      </w:pPr>
    </w:p>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b/>
          <w:sz w:val="24"/>
          <w:szCs w:val="24"/>
          <w:lang w:val="en-US"/>
        </w:rPr>
        <w:t>2.4 Parratt’s Formalism</w:t>
      </w:r>
    </w:p>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i/>
          <w:sz w:val="24"/>
          <w:szCs w:val="24"/>
          <w:lang w:val="en-US"/>
        </w:rPr>
        <w:t>2.4.1 Homogenous Media of Infinite Thickness</w:t>
      </w:r>
    </w:p>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The reflection of smooth and homogenous media can be calculated by substitution of Snell-Descartes’</w:t>
      </w:r>
      <w:r w:rsidR="00BE345D" w:rsidRPr="00EB4AEA">
        <w:rPr>
          <w:rFonts w:ascii="Times New Roman" w:hAnsi="Times New Roman" w:cs="Times New Roman"/>
          <w:sz w:val="24"/>
          <w:szCs w:val="24"/>
          <w:lang w:val="en-US"/>
        </w:rPr>
        <w:t xml:space="preserve"> law into the Fresnel equations</w:t>
      </w:r>
      <w:r w:rsidR="00D27B9C" w:rsidRPr="00EB4AEA">
        <w:rPr>
          <w:rFonts w:ascii="Times New Roman" w:hAnsi="Times New Roman" w:cs="Times New Roman"/>
          <w:sz w:val="24"/>
          <w:szCs w:val="24"/>
          <w:lang w:val="en-US"/>
        </w:rPr>
        <w:t xml:space="preserve"> [20]</w:t>
      </w:r>
      <w:r w:rsidRPr="00EB4AEA">
        <w:rPr>
          <w:rFonts w:ascii="Times New Roman" w:hAnsi="Times New Roman" w:cs="Times New Roman"/>
          <w:sz w:val="24"/>
          <w:szCs w:val="24"/>
          <w:lang w:val="en-US"/>
        </w:rPr>
        <w:t xml:space="preserve">. In view of </w:t>
      </w:r>
      <w:r w:rsidR="00E0773C" w:rsidRPr="00EB4AEA">
        <w:rPr>
          <w:rFonts w:ascii="Times New Roman" w:hAnsi="Times New Roman" w:cs="Times New Roman"/>
          <w:sz w:val="24"/>
          <w:szCs w:val="24"/>
          <w:lang w:val="en-US"/>
        </w:rPr>
        <w:t>Eq. (11)</w:t>
      </w:r>
      <w:r w:rsidRPr="00EB4AEA">
        <w:rPr>
          <w:rFonts w:ascii="Times New Roman" w:hAnsi="Times New Roman" w:cs="Times New Roman"/>
          <w:sz w:val="24"/>
          <w:szCs w:val="24"/>
          <w:lang w:val="en-US"/>
        </w:rPr>
        <w:t xml:space="preserve"> and </w:t>
      </w:r>
      <w:r w:rsidR="00E0773C" w:rsidRPr="00EB4AEA">
        <w:rPr>
          <w:rFonts w:ascii="Times New Roman" w:hAnsi="Times New Roman" w:cs="Times New Roman"/>
          <w:sz w:val="24"/>
          <w:szCs w:val="24"/>
          <w:lang w:val="en-US"/>
        </w:rPr>
        <w:t>Eq. (12)</w:t>
      </w:r>
      <w:r w:rsidRPr="00EB4AEA">
        <w:rPr>
          <w:rFonts w:ascii="Times New Roman" w:hAnsi="Times New Roman" w:cs="Times New Roman"/>
          <w:sz w:val="24"/>
          <w:szCs w:val="24"/>
          <w:lang w:val="en-US"/>
        </w:rPr>
        <w:t>, the ratio of reflected and incident intensity of the beam is only dependent on the critical angle,</w:t>
      </w:r>
      <w:r w:rsidRPr="00EB4AEA">
        <w:rPr>
          <w:rFonts w:ascii="Times New Roman" w:hAnsi="Times New Roman" w:cs="Times New Roman"/>
          <w:position w:val="-12"/>
          <w:sz w:val="24"/>
          <w:szCs w:val="24"/>
          <w:lang w:val="en-US"/>
        </w:rPr>
        <w:object w:dxaOrig="300" w:dyaOrig="360">
          <v:shape id="_x0000_i1075" type="#_x0000_t75" style="width:14.25pt;height:18pt" o:ole="">
            <v:imagedata r:id="rId104" o:title=""/>
          </v:shape>
          <o:OLEObject Type="Embed" ProgID="Equation.3" ShapeID="_x0000_i1075" DrawAspect="Content" ObjectID="_1456034938" r:id="rId105"/>
        </w:object>
      </w:r>
      <w:r w:rsidRPr="00EB4AEA">
        <w:rPr>
          <w:rFonts w:ascii="Times New Roman" w:hAnsi="Times New Roman" w:cs="Times New Roman"/>
          <w:sz w:val="24"/>
          <w:szCs w:val="24"/>
          <w:lang w:val="en-US"/>
        </w:rPr>
        <w:t xml:space="preserve">, and the absorption of X-rays </w:t>
      </w:r>
      <w:r w:rsidR="00DD756F" w:rsidRPr="00EB4AEA">
        <w:rPr>
          <w:rFonts w:ascii="Times New Roman" w:hAnsi="Times New Roman" w:cs="Times New Roman"/>
          <w:sz w:val="24"/>
          <w:szCs w:val="24"/>
          <w:lang w:val="en-US"/>
        </w:rPr>
        <w:t xml:space="preserve">in </w:t>
      </w:r>
      <w:r w:rsidRPr="00EB4AEA">
        <w:rPr>
          <w:rFonts w:ascii="Times New Roman" w:hAnsi="Times New Roman" w:cs="Times New Roman"/>
          <w:sz w:val="24"/>
          <w:szCs w:val="24"/>
          <w:lang w:val="en-US"/>
        </w:rPr>
        <w:t>the medium,</w:t>
      </w:r>
      <w:r w:rsidRPr="00EB4AEA">
        <w:rPr>
          <w:rFonts w:ascii="Times New Roman" w:hAnsi="Times New Roman" w:cs="Times New Roman"/>
          <w:position w:val="-24"/>
          <w:sz w:val="24"/>
          <w:szCs w:val="24"/>
          <w:lang w:val="en-US"/>
        </w:rPr>
        <w:object w:dxaOrig="279" w:dyaOrig="620">
          <v:shape id="_x0000_i1076" type="#_x0000_t75" style="width:13.5pt;height:30.75pt" o:ole="">
            <v:imagedata r:id="rId106" o:title=""/>
          </v:shape>
          <o:OLEObject Type="Embed" ProgID="Equation.3" ShapeID="_x0000_i1076" DrawAspect="Content" ObjectID="_1456034939" r:id="rId107"/>
        </w:object>
      </w:r>
      <w:r w:rsidRPr="00EB4AEA">
        <w:rPr>
          <w:rFonts w:ascii="Times New Roman" w:hAnsi="Times New Roman" w:cs="Times New Roman"/>
          <w:sz w:val="24"/>
          <w:szCs w:val="24"/>
          <w:lang w:val="en-US"/>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6735"/>
        <w:gridCol w:w="1443"/>
      </w:tblGrid>
      <w:tr w:rsidR="00961A05" w:rsidRPr="00EB4AEA" w:rsidTr="00993DC1">
        <w:tc>
          <w:tcPr>
            <w:tcW w:w="0" w:type="auto"/>
            <w:vAlign w:val="center"/>
          </w:tcPr>
          <w:p w:rsidR="00961A05" w:rsidRPr="00EB4AEA" w:rsidRDefault="00961A05" w:rsidP="00B33CD2">
            <w:pPr>
              <w:spacing w:line="480" w:lineRule="auto"/>
              <w:jc w:val="both"/>
              <w:rPr>
                <w:sz w:val="24"/>
                <w:szCs w:val="24"/>
                <w:lang w:val="en-US"/>
              </w:rPr>
            </w:pPr>
          </w:p>
        </w:tc>
        <w:tc>
          <w:tcPr>
            <w:tcW w:w="3500" w:type="pct"/>
            <w:vAlign w:val="center"/>
          </w:tcPr>
          <w:p w:rsidR="00961A05" w:rsidRPr="00EB4AEA" w:rsidRDefault="00C14560" w:rsidP="00B33CD2">
            <w:pPr>
              <w:keepNext/>
              <w:spacing w:line="480" w:lineRule="auto"/>
              <w:jc w:val="center"/>
              <w:rPr>
                <w:sz w:val="24"/>
                <w:szCs w:val="24"/>
                <w:lang w:val="en-US"/>
              </w:rPr>
            </w:pPr>
            <w:r w:rsidRPr="00EB4AEA">
              <w:rPr>
                <w:rFonts w:asciiTheme="minorHAnsi" w:eastAsiaTheme="minorHAnsi" w:hAnsiTheme="minorHAnsi" w:cstheme="minorBidi"/>
                <w:position w:val="-92"/>
                <w:sz w:val="24"/>
                <w:szCs w:val="24"/>
                <w:lang w:val="en-US" w:eastAsia="en-US"/>
              </w:rPr>
              <w:object w:dxaOrig="3280" w:dyaOrig="1960">
                <v:shape id="_x0000_i1077" type="#_x0000_t75" style="width:164.25pt;height:98.25pt" o:ole="">
                  <v:imagedata r:id="rId108" o:title=""/>
                </v:shape>
                <o:OLEObject Type="Embed" ProgID="Equation.3" ShapeID="_x0000_i1077" DrawAspect="Content" ObjectID="_1456034940" r:id="rId109"/>
              </w:object>
            </w:r>
          </w:p>
        </w:tc>
        <w:tc>
          <w:tcPr>
            <w:tcW w:w="750" w:type="pct"/>
            <w:vAlign w:val="center"/>
          </w:tcPr>
          <w:p w:rsidR="00961A05" w:rsidRPr="00EB4AEA" w:rsidRDefault="00961A05" w:rsidP="00B33CD2">
            <w:pPr>
              <w:spacing w:line="480" w:lineRule="auto"/>
              <w:jc w:val="both"/>
              <w:rPr>
                <w:sz w:val="24"/>
                <w:szCs w:val="24"/>
                <w:lang w:val="en-US"/>
              </w:rPr>
            </w:pPr>
            <w:bookmarkStart w:id="4" w:name="_Ref327882681"/>
            <w:r w:rsidRPr="00EB4AEA">
              <w:rPr>
                <w:sz w:val="24"/>
                <w:szCs w:val="24"/>
                <w:lang w:val="en-US"/>
              </w:rPr>
              <w:t>Eq. (</w:t>
            </w:r>
            <w:r w:rsidRPr="00EB4AEA">
              <w:rPr>
                <w:sz w:val="24"/>
                <w:szCs w:val="24"/>
                <w:lang w:val="en-US"/>
              </w:rPr>
              <w:fldChar w:fldCharType="begin"/>
            </w:r>
            <w:r w:rsidRPr="00EB4AEA">
              <w:rPr>
                <w:sz w:val="24"/>
                <w:szCs w:val="24"/>
                <w:lang w:val="en-US"/>
              </w:rPr>
              <w:instrText xml:space="preserve"> SEQ Eq. \* ARABIC </w:instrText>
            </w:r>
            <w:r w:rsidRPr="00EB4AEA">
              <w:rPr>
                <w:sz w:val="24"/>
                <w:szCs w:val="24"/>
                <w:lang w:val="en-US"/>
              </w:rPr>
              <w:fldChar w:fldCharType="separate"/>
            </w:r>
            <w:r w:rsidR="00D61DBF">
              <w:rPr>
                <w:noProof/>
                <w:sz w:val="24"/>
                <w:szCs w:val="24"/>
                <w:lang w:val="en-US"/>
              </w:rPr>
              <w:t>11</w:t>
            </w:r>
            <w:r w:rsidRPr="00EB4AEA">
              <w:rPr>
                <w:sz w:val="24"/>
                <w:szCs w:val="24"/>
                <w:lang w:val="en-US"/>
              </w:rPr>
              <w:fldChar w:fldCharType="end"/>
            </w:r>
            <w:r w:rsidRPr="00EB4AEA">
              <w:rPr>
                <w:sz w:val="24"/>
                <w:szCs w:val="24"/>
                <w:lang w:val="en-US"/>
              </w:rPr>
              <w:t>)</w:t>
            </w:r>
            <w:bookmarkEnd w:id="4"/>
          </w:p>
        </w:tc>
      </w:tr>
      <w:tr w:rsidR="00961A05" w:rsidRPr="00EB4AEA" w:rsidTr="00993DC1">
        <w:tc>
          <w:tcPr>
            <w:tcW w:w="0" w:type="auto"/>
            <w:vAlign w:val="center"/>
          </w:tcPr>
          <w:p w:rsidR="00961A05" w:rsidRPr="00EB4AEA" w:rsidRDefault="00961A05" w:rsidP="00B33CD2">
            <w:pPr>
              <w:spacing w:line="480" w:lineRule="auto"/>
              <w:jc w:val="both"/>
              <w:rPr>
                <w:sz w:val="24"/>
                <w:szCs w:val="24"/>
                <w:lang w:val="en-US"/>
              </w:rPr>
            </w:pPr>
          </w:p>
        </w:tc>
        <w:tc>
          <w:tcPr>
            <w:tcW w:w="3500" w:type="pct"/>
            <w:vAlign w:val="center"/>
          </w:tcPr>
          <w:p w:rsidR="00961A05" w:rsidRPr="00EB4AEA" w:rsidRDefault="00C14560" w:rsidP="00B33CD2">
            <w:pPr>
              <w:keepNext/>
              <w:spacing w:line="480" w:lineRule="auto"/>
              <w:jc w:val="center"/>
              <w:rPr>
                <w:position w:val="-94"/>
                <w:sz w:val="24"/>
                <w:szCs w:val="24"/>
                <w:lang w:val="en-US"/>
              </w:rPr>
            </w:pPr>
            <w:r w:rsidRPr="00EB4AEA">
              <w:rPr>
                <w:rFonts w:asciiTheme="minorHAnsi" w:eastAsiaTheme="minorHAnsi" w:hAnsiTheme="minorHAnsi" w:cstheme="minorBidi"/>
                <w:position w:val="-44"/>
                <w:sz w:val="24"/>
                <w:szCs w:val="24"/>
                <w:lang w:val="en-US" w:eastAsia="en-US"/>
              </w:rPr>
              <w:object w:dxaOrig="3500" w:dyaOrig="1200">
                <v:shape id="_x0000_i1078" type="#_x0000_t75" style="width:175.5pt;height:60pt" o:ole="">
                  <v:imagedata r:id="rId110" o:title=""/>
                </v:shape>
                <o:OLEObject Type="Embed" ProgID="Equation.3" ShapeID="_x0000_i1078" DrawAspect="Content" ObjectID="_1456034941" r:id="rId111"/>
              </w:object>
            </w:r>
          </w:p>
        </w:tc>
        <w:tc>
          <w:tcPr>
            <w:tcW w:w="750" w:type="pct"/>
            <w:vAlign w:val="center"/>
          </w:tcPr>
          <w:p w:rsidR="00961A05" w:rsidRPr="00EB4AEA" w:rsidRDefault="00961A05" w:rsidP="00B33CD2">
            <w:pPr>
              <w:spacing w:line="480" w:lineRule="auto"/>
              <w:jc w:val="both"/>
              <w:rPr>
                <w:sz w:val="24"/>
                <w:szCs w:val="24"/>
                <w:lang w:val="en-US"/>
              </w:rPr>
            </w:pPr>
            <w:bookmarkStart w:id="5" w:name="_Ref327882700"/>
            <w:r w:rsidRPr="00EB4AEA">
              <w:rPr>
                <w:sz w:val="24"/>
                <w:szCs w:val="24"/>
                <w:lang w:val="en-US"/>
              </w:rPr>
              <w:t>Eq. (</w:t>
            </w:r>
            <w:r w:rsidRPr="00EB4AEA">
              <w:rPr>
                <w:sz w:val="24"/>
                <w:szCs w:val="24"/>
                <w:lang w:val="en-US"/>
              </w:rPr>
              <w:fldChar w:fldCharType="begin"/>
            </w:r>
            <w:r w:rsidRPr="00EB4AEA">
              <w:rPr>
                <w:sz w:val="24"/>
                <w:szCs w:val="24"/>
                <w:lang w:val="en-US"/>
              </w:rPr>
              <w:instrText xml:space="preserve"> SEQ Eq. \* ARABIC </w:instrText>
            </w:r>
            <w:r w:rsidRPr="00EB4AEA">
              <w:rPr>
                <w:sz w:val="24"/>
                <w:szCs w:val="24"/>
                <w:lang w:val="en-US"/>
              </w:rPr>
              <w:fldChar w:fldCharType="separate"/>
            </w:r>
            <w:r w:rsidR="00D61DBF">
              <w:rPr>
                <w:noProof/>
                <w:sz w:val="24"/>
                <w:szCs w:val="24"/>
                <w:lang w:val="en-US"/>
              </w:rPr>
              <w:t>12</w:t>
            </w:r>
            <w:r w:rsidRPr="00EB4AEA">
              <w:rPr>
                <w:sz w:val="24"/>
                <w:szCs w:val="24"/>
                <w:lang w:val="en-US"/>
              </w:rPr>
              <w:fldChar w:fldCharType="end"/>
            </w:r>
            <w:r w:rsidRPr="00EB4AEA">
              <w:rPr>
                <w:sz w:val="24"/>
                <w:szCs w:val="24"/>
                <w:lang w:val="en-US"/>
              </w:rPr>
              <w:t>)</w:t>
            </w:r>
            <w:bookmarkEnd w:id="5"/>
          </w:p>
        </w:tc>
      </w:tr>
    </w:tbl>
    <w:p w:rsidR="00961A05" w:rsidRPr="00EB4AEA" w:rsidRDefault="00E0773C"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Figure 2</w:t>
      </w:r>
      <w:r w:rsidR="00961A05" w:rsidRPr="00EB4AEA">
        <w:rPr>
          <w:rFonts w:ascii="Times New Roman" w:hAnsi="Times New Roman" w:cs="Times New Roman"/>
          <w:sz w:val="24"/>
          <w:szCs w:val="24"/>
          <w:lang w:val="en-US"/>
        </w:rPr>
        <w:t xml:space="preserve"> shows the calculated reflectivity of a homogeneous medium (bulk) with a smooth top surface at a fixed critical angle of 0.65º, according to the abovementioned formulas. When the sample acts as a perfect mirror, all the incident beam’s energy is reflected below the critical angle and </w:t>
      </w:r>
      <w:r w:rsidR="00961A05" w:rsidRPr="00EB4AEA">
        <w:rPr>
          <w:rFonts w:ascii="Times New Roman" w:hAnsi="Times New Roman" w:cs="Times New Roman"/>
          <w:position w:val="-12"/>
          <w:sz w:val="24"/>
          <w:szCs w:val="24"/>
          <w:lang w:val="en-US"/>
        </w:rPr>
        <w:object w:dxaOrig="920" w:dyaOrig="360">
          <v:shape id="_x0000_i1079" type="#_x0000_t75" style="width:44.25pt;height:18pt" o:ole="">
            <v:imagedata r:id="rId112" o:title=""/>
          </v:shape>
          <o:OLEObject Type="Embed" ProgID="Equation.3" ShapeID="_x0000_i1079" DrawAspect="Content" ObjectID="_1456034942" r:id="rId113"/>
        </w:object>
      </w:r>
      <w:r w:rsidR="00961A05" w:rsidRPr="00EB4AEA">
        <w:rPr>
          <w:rFonts w:ascii="Times New Roman" w:hAnsi="Times New Roman" w:cs="Times New Roman"/>
          <w:sz w:val="24"/>
          <w:szCs w:val="24"/>
          <w:lang w:val="en-US"/>
        </w:rPr>
        <w:t xml:space="preserve">. The critical angle is easily determined as the angle where an abrupt decrease of intensity occurs. With increasing interface imperfection or surface roughness, the absorption </w:t>
      </w:r>
      <w:r w:rsidR="00DD756F" w:rsidRPr="00EB4AEA">
        <w:rPr>
          <w:rFonts w:ascii="Times New Roman" w:hAnsi="Times New Roman" w:cs="Times New Roman"/>
          <w:sz w:val="24"/>
          <w:szCs w:val="24"/>
          <w:lang w:val="en-US"/>
        </w:rPr>
        <w:t xml:space="preserve">of X-rays into the film (and thus </w:t>
      </w:r>
      <w:r w:rsidR="00DD756F" w:rsidRPr="00EB4AEA">
        <w:rPr>
          <w:rFonts w:ascii="Times New Roman" w:hAnsi="Times New Roman" w:cs="Times New Roman"/>
          <w:position w:val="-24"/>
          <w:sz w:val="24"/>
          <w:szCs w:val="24"/>
          <w:lang w:val="en-US"/>
        </w:rPr>
        <w:object w:dxaOrig="279" w:dyaOrig="620">
          <v:shape id="_x0000_i1080" type="#_x0000_t75" style="width:13.5pt;height:30.75pt" o:ole="">
            <v:imagedata r:id="rId106" o:title=""/>
          </v:shape>
          <o:OLEObject Type="Embed" ProgID="Equation.3" ShapeID="_x0000_i1080" DrawAspect="Content" ObjectID="_1456034943" r:id="rId114"/>
        </w:object>
      </w:r>
      <w:r w:rsidR="00DD756F" w:rsidRPr="00EB4AEA">
        <w:rPr>
          <w:rFonts w:ascii="Times New Roman" w:hAnsi="Times New Roman" w:cs="Times New Roman"/>
          <w:sz w:val="24"/>
          <w:szCs w:val="24"/>
          <w:lang w:val="en-US"/>
        </w:rPr>
        <w:t>)</w:t>
      </w:r>
      <w:r w:rsidR="007D3215" w:rsidRPr="00EB4AEA">
        <w:rPr>
          <w:rFonts w:ascii="Times New Roman" w:hAnsi="Times New Roman" w:cs="Times New Roman"/>
          <w:sz w:val="24"/>
          <w:szCs w:val="24"/>
          <w:lang w:val="en-US"/>
        </w:rPr>
        <w:t xml:space="preserve"> </w:t>
      </w:r>
      <w:r w:rsidR="00961A05" w:rsidRPr="00EB4AEA">
        <w:rPr>
          <w:rFonts w:ascii="Times New Roman" w:hAnsi="Times New Roman" w:cs="Times New Roman"/>
          <w:sz w:val="24"/>
          <w:szCs w:val="24"/>
          <w:lang w:val="en-US"/>
        </w:rPr>
        <w:t xml:space="preserve">increases, and a gradual decrease in the beam’s intensity is also observed below the critical angle, </w:t>
      </w:r>
      <w:r w:rsidR="00961A05" w:rsidRPr="00EB4AEA">
        <w:rPr>
          <w:rFonts w:ascii="Times New Roman" w:hAnsi="Times New Roman" w:cs="Times New Roman"/>
          <w:i/>
          <w:sz w:val="24"/>
          <w:szCs w:val="24"/>
          <w:lang w:val="en-US"/>
        </w:rPr>
        <w:t xml:space="preserve">i.e. </w:t>
      </w:r>
      <w:r w:rsidR="00961A05" w:rsidRPr="00EB4AEA">
        <w:rPr>
          <w:rFonts w:ascii="Times New Roman" w:hAnsi="Times New Roman" w:cs="Times New Roman"/>
          <w:position w:val="-12"/>
          <w:sz w:val="24"/>
          <w:szCs w:val="24"/>
          <w:lang w:val="en-US"/>
        </w:rPr>
        <w:object w:dxaOrig="920" w:dyaOrig="360">
          <v:shape id="_x0000_i1081" type="#_x0000_t75" style="width:44.25pt;height:18pt" o:ole="">
            <v:imagedata r:id="rId115" o:title=""/>
          </v:shape>
          <o:OLEObject Type="Embed" ProgID="Equation.3" ShapeID="_x0000_i1081" DrawAspect="Content" ObjectID="_1456034944" r:id="rId116"/>
        </w:object>
      </w:r>
      <w:r w:rsidR="00961A05" w:rsidRPr="00EB4AEA">
        <w:rPr>
          <w:rFonts w:ascii="Times New Roman" w:hAnsi="Times New Roman" w:cs="Times New Roman"/>
          <w:sz w:val="24"/>
          <w:szCs w:val="24"/>
          <w:lang w:val="en-US"/>
        </w:rPr>
        <w:t xml:space="preserve">. As a result, an abrupt intensity drop at the critical angle does not occur, which makes its experimental determination challenging. Although in absolute terms both </w:t>
      </w:r>
      <w:r w:rsidR="00961A05" w:rsidRPr="00EB4AEA">
        <w:rPr>
          <w:rFonts w:ascii="Times New Roman" w:hAnsi="Times New Roman" w:cs="Times New Roman"/>
          <w:position w:val="-10"/>
          <w:sz w:val="24"/>
          <w:szCs w:val="24"/>
          <w:lang w:val="en-US"/>
        </w:rPr>
        <w:object w:dxaOrig="240" w:dyaOrig="320">
          <v:shape id="_x0000_i1082" type="#_x0000_t75" style="width:12pt;height:15.75pt" o:ole="">
            <v:imagedata r:id="rId71" o:title=""/>
          </v:shape>
          <o:OLEObject Type="Embed" ProgID="Equation.3" ShapeID="_x0000_i1082" DrawAspect="Content" ObjectID="_1456034945" r:id="rId117"/>
        </w:object>
      </w:r>
      <w:r w:rsidR="00961A05" w:rsidRPr="00EB4AEA">
        <w:rPr>
          <w:rFonts w:ascii="Times New Roman" w:hAnsi="Times New Roman" w:cs="Times New Roman"/>
          <w:sz w:val="24"/>
          <w:szCs w:val="24"/>
          <w:lang w:val="en-US"/>
        </w:rPr>
        <w:t xml:space="preserve"> and </w:t>
      </w:r>
      <w:r w:rsidR="00961A05" w:rsidRPr="00EB4AEA">
        <w:rPr>
          <w:rFonts w:ascii="Times New Roman" w:hAnsi="Times New Roman" w:cs="Times New Roman"/>
          <w:position w:val="-6"/>
          <w:sz w:val="24"/>
          <w:szCs w:val="24"/>
          <w:lang w:val="en-US"/>
        </w:rPr>
        <w:object w:dxaOrig="220" w:dyaOrig="279">
          <v:shape id="_x0000_i1083" type="#_x0000_t75" style="width:11.25pt;height:13.5pt" o:ole="">
            <v:imagedata r:id="rId118" o:title=""/>
          </v:shape>
          <o:OLEObject Type="Embed" ProgID="Equation.3" ShapeID="_x0000_i1083" DrawAspect="Content" ObjectID="_1456034946" r:id="rId119"/>
        </w:object>
      </w:r>
      <w:r w:rsidR="00961A05" w:rsidRPr="00EB4AEA">
        <w:rPr>
          <w:rFonts w:ascii="Times New Roman" w:hAnsi="Times New Roman" w:cs="Times New Roman"/>
          <w:sz w:val="24"/>
          <w:szCs w:val="24"/>
          <w:lang w:val="en-US"/>
        </w:rPr>
        <w:t xml:space="preserve">are </w:t>
      </w:r>
      <w:r w:rsidR="008120C4">
        <w:rPr>
          <w:rFonts w:ascii="Times New Roman" w:hAnsi="Times New Roman" w:cs="Times New Roman"/>
          <w:sz w:val="24"/>
          <w:szCs w:val="24"/>
          <w:lang w:val="en-US"/>
        </w:rPr>
        <w:t xml:space="preserve">dependent on </w:t>
      </w:r>
      <w:r w:rsidR="00961A05" w:rsidRPr="00EB4AEA">
        <w:rPr>
          <w:rFonts w:ascii="Times New Roman" w:hAnsi="Times New Roman" w:cs="Times New Roman"/>
          <w:sz w:val="24"/>
          <w:szCs w:val="24"/>
          <w:lang w:val="en-US"/>
        </w:rPr>
        <w:t xml:space="preserve">the material’s </w:t>
      </w:r>
      <w:r w:rsidR="00DD756F" w:rsidRPr="00B86FB0">
        <w:rPr>
          <w:rFonts w:ascii="Times New Roman" w:hAnsi="Times New Roman" w:cs="Times New Roman"/>
          <w:sz w:val="24"/>
          <w:szCs w:val="24"/>
          <w:lang w:val="en-US"/>
        </w:rPr>
        <w:t xml:space="preserve">stoichiometry and </w:t>
      </w:r>
      <w:r w:rsidR="008120C4" w:rsidRPr="00B86FB0">
        <w:rPr>
          <w:rFonts w:ascii="Times New Roman" w:hAnsi="Times New Roman" w:cs="Times New Roman"/>
          <w:sz w:val="24"/>
          <w:szCs w:val="24"/>
          <w:lang w:val="en-US"/>
        </w:rPr>
        <w:t xml:space="preserve">density, the ratio </w:t>
      </w:r>
      <w:r w:rsidR="008120C4" w:rsidRPr="00B86FB0">
        <w:rPr>
          <w:rFonts w:ascii="Times New Roman" w:hAnsi="Times New Roman" w:cs="Times New Roman"/>
          <w:position w:val="-24"/>
          <w:sz w:val="24"/>
          <w:szCs w:val="24"/>
          <w:lang w:val="en-US"/>
        </w:rPr>
        <w:object w:dxaOrig="279" w:dyaOrig="620">
          <v:shape id="_x0000_i1084" type="#_x0000_t75" style="width:13.5pt;height:30.75pt" o:ole="">
            <v:imagedata r:id="rId106" o:title=""/>
          </v:shape>
          <o:OLEObject Type="Embed" ProgID="Equation.3" ShapeID="_x0000_i1084" DrawAspect="Content" ObjectID="_1456034947" r:id="rId120"/>
        </w:object>
      </w:r>
      <w:r w:rsidR="008120C4" w:rsidRPr="00B86FB0">
        <w:rPr>
          <w:rFonts w:ascii="Times New Roman" w:hAnsi="Times New Roman" w:cs="Times New Roman"/>
          <w:sz w:val="24"/>
          <w:szCs w:val="24"/>
          <w:lang w:val="en-US"/>
        </w:rPr>
        <w:t xml:space="preserve"> does not change with varying density, see Eq. (5) and (6).</w:t>
      </w:r>
    </w:p>
    <w:p w:rsidR="00961A05" w:rsidRPr="00EB4AEA" w:rsidRDefault="00961A05" w:rsidP="00B33CD2">
      <w:pPr>
        <w:spacing w:after="0" w:line="480" w:lineRule="auto"/>
        <w:jc w:val="both"/>
        <w:rPr>
          <w:rFonts w:ascii="Times New Roman" w:hAnsi="Times New Roman" w:cs="Times New Roman"/>
          <w:sz w:val="24"/>
          <w:szCs w:val="24"/>
          <w:lang w:val="en-US"/>
        </w:rPr>
      </w:pPr>
    </w:p>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i/>
          <w:sz w:val="24"/>
          <w:szCs w:val="24"/>
          <w:lang w:val="en-US"/>
        </w:rPr>
        <w:t>2.4.2 Thin Film(s) on a Substrate</w:t>
      </w:r>
    </w:p>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 xml:space="preserve">In more complex cases than the reflectivity of a substrate or an infinitely thick film, e.g. thin films on a substrate, multilayers, and superlattices, Parratt’s formalism can be used in a recursive manner. The Fresnel coefficients of the individual interfaces (starting from the substrate) are used to calculate the reflectivity according to: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6735"/>
        <w:gridCol w:w="1443"/>
      </w:tblGrid>
      <w:tr w:rsidR="00961A05" w:rsidRPr="00EB4AEA" w:rsidTr="00993DC1">
        <w:tc>
          <w:tcPr>
            <w:tcW w:w="0" w:type="auto"/>
            <w:vAlign w:val="center"/>
          </w:tcPr>
          <w:p w:rsidR="00961A05" w:rsidRPr="00EB4AEA" w:rsidRDefault="00961A05" w:rsidP="00B33CD2">
            <w:pPr>
              <w:spacing w:line="480" w:lineRule="auto"/>
              <w:jc w:val="both"/>
              <w:rPr>
                <w:sz w:val="24"/>
                <w:szCs w:val="24"/>
                <w:lang w:val="en-US"/>
              </w:rPr>
            </w:pPr>
          </w:p>
        </w:tc>
        <w:tc>
          <w:tcPr>
            <w:tcW w:w="3500" w:type="pct"/>
            <w:vAlign w:val="center"/>
          </w:tcPr>
          <w:p w:rsidR="00961A05" w:rsidRPr="00EB4AEA" w:rsidRDefault="00961A05" w:rsidP="00B33CD2">
            <w:pPr>
              <w:keepNext/>
              <w:spacing w:line="480" w:lineRule="auto"/>
              <w:jc w:val="center"/>
              <w:rPr>
                <w:sz w:val="24"/>
                <w:szCs w:val="24"/>
                <w:lang w:val="en-US"/>
              </w:rPr>
            </w:pPr>
            <w:r w:rsidRPr="00EB4AEA">
              <w:rPr>
                <w:rFonts w:asciiTheme="minorHAnsi" w:eastAsiaTheme="minorHAnsi" w:hAnsiTheme="minorHAnsi" w:cstheme="minorBidi"/>
                <w:position w:val="-34"/>
                <w:sz w:val="24"/>
                <w:szCs w:val="24"/>
                <w:lang w:val="en-US" w:eastAsia="en-US"/>
              </w:rPr>
              <w:object w:dxaOrig="2200" w:dyaOrig="780">
                <v:shape id="_x0000_i1085" type="#_x0000_t75" style="width:110.25pt;height:39pt" o:ole="">
                  <v:imagedata r:id="rId121" o:title=""/>
                </v:shape>
                <o:OLEObject Type="Embed" ProgID="Equation.3" ShapeID="_x0000_i1085" DrawAspect="Content" ObjectID="_1456034948" r:id="rId122"/>
              </w:object>
            </w:r>
          </w:p>
        </w:tc>
        <w:tc>
          <w:tcPr>
            <w:tcW w:w="750" w:type="pct"/>
            <w:vAlign w:val="center"/>
          </w:tcPr>
          <w:p w:rsidR="00961A05" w:rsidRPr="00EB4AEA" w:rsidRDefault="00961A05" w:rsidP="00B33CD2">
            <w:pPr>
              <w:spacing w:line="480" w:lineRule="auto"/>
              <w:jc w:val="both"/>
              <w:rPr>
                <w:sz w:val="24"/>
                <w:szCs w:val="24"/>
                <w:lang w:val="en-US"/>
              </w:rPr>
            </w:pPr>
            <w:bookmarkStart w:id="6" w:name="_Ref328127911"/>
            <w:r w:rsidRPr="00EB4AEA">
              <w:rPr>
                <w:sz w:val="24"/>
                <w:szCs w:val="24"/>
                <w:lang w:val="en-US"/>
              </w:rPr>
              <w:t>Eq. (</w:t>
            </w:r>
            <w:r w:rsidRPr="00EB4AEA">
              <w:rPr>
                <w:sz w:val="24"/>
                <w:szCs w:val="24"/>
                <w:lang w:val="en-US"/>
              </w:rPr>
              <w:fldChar w:fldCharType="begin"/>
            </w:r>
            <w:r w:rsidRPr="00EB4AEA">
              <w:rPr>
                <w:sz w:val="24"/>
                <w:szCs w:val="24"/>
                <w:lang w:val="en-US"/>
              </w:rPr>
              <w:instrText xml:space="preserve"> SEQ Eq. \* ARABIC </w:instrText>
            </w:r>
            <w:r w:rsidRPr="00EB4AEA">
              <w:rPr>
                <w:sz w:val="24"/>
                <w:szCs w:val="24"/>
                <w:lang w:val="en-US"/>
              </w:rPr>
              <w:fldChar w:fldCharType="separate"/>
            </w:r>
            <w:r w:rsidR="00D61DBF">
              <w:rPr>
                <w:noProof/>
                <w:sz w:val="24"/>
                <w:szCs w:val="24"/>
                <w:lang w:val="en-US"/>
              </w:rPr>
              <w:t>13</w:t>
            </w:r>
            <w:r w:rsidRPr="00EB4AEA">
              <w:rPr>
                <w:sz w:val="24"/>
                <w:szCs w:val="24"/>
                <w:lang w:val="en-US"/>
              </w:rPr>
              <w:fldChar w:fldCharType="end"/>
            </w:r>
            <w:r w:rsidRPr="00EB4AEA">
              <w:rPr>
                <w:sz w:val="24"/>
                <w:szCs w:val="24"/>
                <w:lang w:val="en-US"/>
              </w:rPr>
              <w:t>)</w:t>
            </w:r>
            <w:bookmarkEnd w:id="6"/>
          </w:p>
        </w:tc>
      </w:tr>
    </w:tbl>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 xml:space="preserve">For a thin film on a substrate as depicted in </w:t>
      </w:r>
      <w:r w:rsidR="00E0773C" w:rsidRPr="00EB4AEA">
        <w:rPr>
          <w:rFonts w:ascii="Times New Roman" w:hAnsi="Times New Roman" w:cs="Times New Roman"/>
          <w:sz w:val="24"/>
          <w:szCs w:val="24"/>
          <w:lang w:val="en-US"/>
        </w:rPr>
        <w:t>Figure 1b</w:t>
      </w:r>
      <w:r w:rsidRPr="00EB4AEA">
        <w:rPr>
          <w:rFonts w:ascii="Times New Roman" w:hAnsi="Times New Roman" w:cs="Times New Roman"/>
          <w:sz w:val="24"/>
          <w:szCs w:val="24"/>
          <w:lang w:val="en-US"/>
        </w:rPr>
        <w:t>, the Fresnel coefficients are calculated for the film-substrate and air-film interface, from which the total reflected intensity can be calculated: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6735"/>
        <w:gridCol w:w="1443"/>
      </w:tblGrid>
      <w:tr w:rsidR="00961A05" w:rsidRPr="00EB4AEA" w:rsidTr="00993DC1">
        <w:tc>
          <w:tcPr>
            <w:tcW w:w="0" w:type="auto"/>
            <w:vAlign w:val="center"/>
          </w:tcPr>
          <w:p w:rsidR="00961A05" w:rsidRPr="00EB4AEA" w:rsidRDefault="00961A05" w:rsidP="00B33CD2">
            <w:pPr>
              <w:spacing w:line="480" w:lineRule="auto"/>
              <w:jc w:val="both"/>
              <w:rPr>
                <w:sz w:val="24"/>
                <w:szCs w:val="24"/>
                <w:lang w:val="en-US"/>
              </w:rPr>
            </w:pPr>
          </w:p>
        </w:tc>
        <w:tc>
          <w:tcPr>
            <w:tcW w:w="3500" w:type="pct"/>
            <w:vAlign w:val="center"/>
          </w:tcPr>
          <w:p w:rsidR="00961A05" w:rsidRPr="00EB4AEA" w:rsidRDefault="00961A05" w:rsidP="00B33CD2">
            <w:pPr>
              <w:keepNext/>
              <w:spacing w:line="480" w:lineRule="auto"/>
              <w:jc w:val="center"/>
              <w:rPr>
                <w:sz w:val="24"/>
                <w:szCs w:val="24"/>
                <w:lang w:val="en-US"/>
              </w:rPr>
            </w:pPr>
            <w:r w:rsidRPr="00EB4AEA">
              <w:rPr>
                <w:rFonts w:asciiTheme="minorHAnsi" w:eastAsiaTheme="minorHAnsi" w:hAnsiTheme="minorHAnsi" w:cstheme="minorBidi"/>
                <w:position w:val="-38"/>
                <w:sz w:val="24"/>
                <w:szCs w:val="24"/>
                <w:lang w:val="en-US" w:eastAsia="en-US"/>
              </w:rPr>
              <w:object w:dxaOrig="4180" w:dyaOrig="880">
                <v:shape id="_x0000_i1086" type="#_x0000_t75" style="width:209.25pt;height:43.5pt" o:ole="">
                  <v:imagedata r:id="rId123" o:title=""/>
                </v:shape>
                <o:OLEObject Type="Embed" ProgID="Equation.3" ShapeID="_x0000_i1086" DrawAspect="Content" ObjectID="_1456034949" r:id="rId124"/>
              </w:object>
            </w:r>
          </w:p>
        </w:tc>
        <w:tc>
          <w:tcPr>
            <w:tcW w:w="750" w:type="pct"/>
            <w:vAlign w:val="center"/>
          </w:tcPr>
          <w:p w:rsidR="00961A05" w:rsidRPr="00EB4AEA" w:rsidRDefault="00961A05" w:rsidP="00B33CD2">
            <w:pPr>
              <w:spacing w:line="480" w:lineRule="auto"/>
              <w:jc w:val="both"/>
              <w:rPr>
                <w:sz w:val="24"/>
                <w:szCs w:val="24"/>
                <w:lang w:val="en-US"/>
              </w:rPr>
            </w:pPr>
            <w:bookmarkStart w:id="7" w:name="_Ref328046740"/>
            <w:r w:rsidRPr="00EB4AEA">
              <w:rPr>
                <w:sz w:val="24"/>
                <w:szCs w:val="24"/>
                <w:lang w:val="en-US"/>
              </w:rPr>
              <w:t>Eq. (</w:t>
            </w:r>
            <w:r w:rsidRPr="00EB4AEA">
              <w:rPr>
                <w:sz w:val="24"/>
                <w:szCs w:val="24"/>
                <w:lang w:val="en-US"/>
              </w:rPr>
              <w:fldChar w:fldCharType="begin"/>
            </w:r>
            <w:r w:rsidRPr="00EB4AEA">
              <w:rPr>
                <w:sz w:val="24"/>
                <w:szCs w:val="24"/>
                <w:lang w:val="en-US"/>
              </w:rPr>
              <w:instrText xml:space="preserve"> SEQ Eq. \* ARABIC </w:instrText>
            </w:r>
            <w:r w:rsidRPr="00EB4AEA">
              <w:rPr>
                <w:sz w:val="24"/>
                <w:szCs w:val="24"/>
                <w:lang w:val="en-US"/>
              </w:rPr>
              <w:fldChar w:fldCharType="separate"/>
            </w:r>
            <w:r w:rsidR="00D61DBF">
              <w:rPr>
                <w:noProof/>
                <w:sz w:val="24"/>
                <w:szCs w:val="24"/>
                <w:lang w:val="en-US"/>
              </w:rPr>
              <w:t>14</w:t>
            </w:r>
            <w:r w:rsidRPr="00EB4AEA">
              <w:rPr>
                <w:sz w:val="24"/>
                <w:szCs w:val="24"/>
                <w:lang w:val="en-US"/>
              </w:rPr>
              <w:fldChar w:fldCharType="end"/>
            </w:r>
            <w:r w:rsidRPr="00EB4AEA">
              <w:rPr>
                <w:sz w:val="24"/>
                <w:szCs w:val="24"/>
                <w:lang w:val="en-US"/>
              </w:rPr>
              <w:t>)</w:t>
            </w:r>
            <w:bookmarkEnd w:id="7"/>
          </w:p>
        </w:tc>
      </w:tr>
    </w:tbl>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 xml:space="preserve">Here </w:t>
      </w:r>
      <w:r w:rsidRPr="00EB4AEA">
        <w:rPr>
          <w:rFonts w:ascii="Times New Roman" w:hAnsi="Times New Roman" w:cs="Times New Roman"/>
          <w:position w:val="-14"/>
          <w:sz w:val="24"/>
          <w:szCs w:val="24"/>
          <w:lang w:val="en-US"/>
        </w:rPr>
        <w:object w:dxaOrig="360" w:dyaOrig="380">
          <v:shape id="_x0000_i1087" type="#_x0000_t75" style="width:17.25pt;height:18.75pt" o:ole="">
            <v:imagedata r:id="rId125" o:title=""/>
          </v:shape>
          <o:OLEObject Type="Embed" ProgID="Equation.3" ShapeID="_x0000_i1087" DrawAspect="Content" ObjectID="_1456034950" r:id="rId126"/>
        </w:object>
      </w:r>
      <w:r w:rsidRPr="00EB4AEA">
        <w:rPr>
          <w:rFonts w:ascii="Times New Roman" w:hAnsi="Times New Roman" w:cs="Times New Roman"/>
          <w:sz w:val="24"/>
          <w:szCs w:val="24"/>
          <w:lang w:val="en-US"/>
        </w:rPr>
        <w:t xml:space="preserve"> and </w:t>
      </w:r>
      <w:r w:rsidRPr="00EB4AEA">
        <w:rPr>
          <w:rFonts w:ascii="Times New Roman" w:hAnsi="Times New Roman" w:cs="Times New Roman"/>
          <w:position w:val="-14"/>
          <w:sz w:val="24"/>
          <w:szCs w:val="24"/>
          <w:lang w:val="en-US"/>
        </w:rPr>
        <w:object w:dxaOrig="380" w:dyaOrig="380">
          <v:shape id="_x0000_i1088" type="#_x0000_t75" style="width:18pt;height:18.75pt" o:ole="">
            <v:imagedata r:id="rId127" o:title=""/>
          </v:shape>
          <o:OLEObject Type="Embed" ProgID="Equation.3" ShapeID="_x0000_i1088" DrawAspect="Content" ObjectID="_1456034951" r:id="rId128"/>
        </w:object>
      </w:r>
      <w:r w:rsidRPr="00EB4AEA">
        <w:rPr>
          <w:rFonts w:ascii="Times New Roman" w:hAnsi="Times New Roman" w:cs="Times New Roman"/>
          <w:sz w:val="24"/>
          <w:szCs w:val="24"/>
          <w:lang w:val="en-US"/>
        </w:rPr>
        <w:t xml:space="preserve"> are the Fresnel coefficients of the air-film and film-substrate interface, respectively, and </w:t>
      </w:r>
      <w:r w:rsidRPr="00EB4AEA">
        <w:rPr>
          <w:rFonts w:ascii="Times New Roman" w:hAnsi="Times New Roman" w:cs="Times New Roman"/>
          <w:position w:val="-6"/>
          <w:sz w:val="24"/>
          <w:szCs w:val="24"/>
          <w:lang w:val="en-US"/>
        </w:rPr>
        <w:object w:dxaOrig="220" w:dyaOrig="279">
          <v:shape id="_x0000_i1089" type="#_x0000_t75" style="width:10.5pt;height:13.5pt" o:ole="">
            <v:imagedata r:id="rId129" o:title=""/>
          </v:shape>
          <o:OLEObject Type="Embed" ProgID="Equation.3" ShapeID="_x0000_i1089" DrawAspect="Content" ObjectID="_1456034952" r:id="rId130"/>
        </w:object>
      </w:r>
      <w:r w:rsidRPr="00EB4AEA">
        <w:rPr>
          <w:rFonts w:ascii="Times New Roman" w:hAnsi="Times New Roman" w:cs="Times New Roman"/>
          <w:sz w:val="24"/>
          <w:szCs w:val="24"/>
          <w:lang w:val="en-US"/>
        </w:rPr>
        <w:t xml:space="preserve"> is the </w:t>
      </w:r>
      <w:r w:rsidRPr="00B86FB0">
        <w:rPr>
          <w:rFonts w:ascii="Times New Roman" w:hAnsi="Times New Roman" w:cs="Times New Roman"/>
          <w:sz w:val="24"/>
          <w:szCs w:val="24"/>
          <w:lang w:val="en-US"/>
        </w:rPr>
        <w:t xml:space="preserve">film thickness. </w:t>
      </w:r>
      <w:r w:rsidR="00F165EE" w:rsidRPr="00B86FB0">
        <w:rPr>
          <w:rFonts w:ascii="Times New Roman" w:hAnsi="Times New Roman" w:cs="Times New Roman"/>
          <w:sz w:val="24"/>
          <w:szCs w:val="24"/>
          <w:lang w:val="en-US"/>
        </w:rPr>
        <w:t>The reflected beam intensity is thus reduced by reflection at the separate interfaces and absorption in the individual layers (incorporated in the wave vectors</w:t>
      </w:r>
      <w:r w:rsidR="005E133E" w:rsidRPr="00B86FB0">
        <w:rPr>
          <w:rFonts w:ascii="Times New Roman" w:hAnsi="Times New Roman" w:cs="Times New Roman"/>
          <w:sz w:val="24"/>
          <w:szCs w:val="24"/>
          <w:lang w:val="en-US"/>
        </w:rPr>
        <w:t xml:space="preserve"> of Eq. 13</w:t>
      </w:r>
      <w:r w:rsidR="00F165EE" w:rsidRPr="00B86FB0">
        <w:rPr>
          <w:rFonts w:ascii="Times New Roman" w:hAnsi="Times New Roman" w:cs="Times New Roman"/>
          <w:sz w:val="24"/>
          <w:szCs w:val="24"/>
          <w:lang w:val="en-US"/>
        </w:rPr>
        <w:t>) [11].</w:t>
      </w:r>
    </w:p>
    <w:p w:rsidR="00961A05" w:rsidRPr="00EB4AEA" w:rsidRDefault="00E0773C" w:rsidP="00B33CD2">
      <w:pPr>
        <w:spacing w:after="0" w:line="480" w:lineRule="auto"/>
        <w:ind w:firstLine="720"/>
        <w:jc w:val="both"/>
        <w:rPr>
          <w:rFonts w:ascii="Times New Roman" w:hAnsi="Times New Roman" w:cs="Times New Roman"/>
          <w:sz w:val="24"/>
          <w:szCs w:val="24"/>
          <w:vertAlign w:val="superscript"/>
          <w:lang w:val="en-US"/>
        </w:rPr>
      </w:pPr>
      <w:r w:rsidRPr="00EB4AEA">
        <w:rPr>
          <w:rFonts w:ascii="Times New Roman" w:hAnsi="Times New Roman" w:cs="Times New Roman"/>
          <w:sz w:val="24"/>
          <w:szCs w:val="24"/>
          <w:lang w:val="en-US"/>
        </w:rPr>
        <w:t>Figure 3</w:t>
      </w:r>
      <w:r w:rsidR="00961A05" w:rsidRPr="00EB4AEA">
        <w:rPr>
          <w:rFonts w:ascii="Times New Roman" w:hAnsi="Times New Roman" w:cs="Times New Roman"/>
          <w:sz w:val="24"/>
          <w:szCs w:val="24"/>
          <w:lang w:val="en-US"/>
        </w:rPr>
        <w:t xml:space="preserve"> shows simulated reflectivity curves based on Parratt’s recursive formalism, and illustrates the effect of </w:t>
      </w:r>
      <w:r w:rsidR="00D93F63" w:rsidRPr="00EB4AEA">
        <w:rPr>
          <w:rFonts w:ascii="Times New Roman" w:hAnsi="Times New Roman" w:cs="Times New Roman"/>
          <w:sz w:val="24"/>
          <w:szCs w:val="24"/>
          <w:lang w:val="en-US"/>
        </w:rPr>
        <w:t xml:space="preserve">changes in the </w:t>
      </w:r>
      <w:r w:rsidR="00961A05" w:rsidRPr="00EB4AEA">
        <w:rPr>
          <w:rFonts w:ascii="Times New Roman" w:hAnsi="Times New Roman" w:cs="Times New Roman"/>
          <w:sz w:val="24"/>
          <w:szCs w:val="24"/>
          <w:lang w:val="en-US"/>
        </w:rPr>
        <w:t>film density, thickness, and roughness on the shape of the curve. An increase in the film density results in a shift of the complete curve to</w:t>
      </w:r>
      <w:r w:rsidR="00D00973" w:rsidRPr="00EB4AEA">
        <w:rPr>
          <w:rFonts w:ascii="Times New Roman" w:hAnsi="Times New Roman" w:cs="Times New Roman"/>
          <w:sz w:val="24"/>
          <w:szCs w:val="24"/>
          <w:lang w:val="en-US"/>
        </w:rPr>
        <w:t>wards</w:t>
      </w:r>
      <w:r w:rsidR="00961A05" w:rsidRPr="00EB4AEA">
        <w:rPr>
          <w:rFonts w:ascii="Times New Roman" w:hAnsi="Times New Roman" w:cs="Times New Roman"/>
          <w:sz w:val="24"/>
          <w:szCs w:val="24"/>
          <w:lang w:val="en-US"/>
        </w:rPr>
        <w:t xml:space="preserve"> higher angles, as shown in </w:t>
      </w:r>
      <w:r w:rsidRPr="00EB4AEA">
        <w:rPr>
          <w:rFonts w:ascii="Times New Roman" w:hAnsi="Times New Roman" w:cs="Times New Roman"/>
          <w:sz w:val="24"/>
          <w:szCs w:val="24"/>
          <w:lang w:val="en-US"/>
        </w:rPr>
        <w:t>Figure 3a</w:t>
      </w:r>
      <w:r w:rsidR="00961A05" w:rsidRPr="00EB4AEA">
        <w:rPr>
          <w:rFonts w:ascii="Times New Roman" w:hAnsi="Times New Roman" w:cs="Times New Roman"/>
          <w:sz w:val="24"/>
          <w:szCs w:val="24"/>
          <w:lang w:val="en-US"/>
        </w:rPr>
        <w:t xml:space="preserve">. A change in the film thickness results in a phase shift, the cosine term in </w:t>
      </w:r>
      <w:r w:rsidRPr="00EB4AEA">
        <w:rPr>
          <w:rFonts w:ascii="Times New Roman" w:hAnsi="Times New Roman" w:cs="Times New Roman"/>
          <w:sz w:val="24"/>
          <w:szCs w:val="24"/>
          <w:lang w:val="en-US"/>
        </w:rPr>
        <w:t>Eq. (14)</w:t>
      </w:r>
      <w:r w:rsidR="00961A05" w:rsidRPr="00EB4AEA">
        <w:rPr>
          <w:rFonts w:ascii="Times New Roman" w:hAnsi="Times New Roman" w:cs="Times New Roman"/>
          <w:sz w:val="24"/>
          <w:szCs w:val="24"/>
          <w:lang w:val="en-US"/>
        </w:rPr>
        <w:t xml:space="preserve">, and is related to the difference in refractive index between the thin film and the substrate. Oscillations are observed in the reflectivity curve (for </w:t>
      </w:r>
      <w:r w:rsidR="00961A05" w:rsidRPr="00EB4AEA">
        <w:rPr>
          <w:rFonts w:ascii="Times New Roman" w:hAnsi="Times New Roman" w:cs="Times New Roman"/>
          <w:position w:val="-12"/>
          <w:sz w:val="24"/>
          <w:szCs w:val="24"/>
          <w:lang w:val="en-US"/>
        </w:rPr>
        <w:object w:dxaOrig="639" w:dyaOrig="360">
          <v:shape id="_x0000_i1090" type="#_x0000_t75" style="width:30.75pt;height:18pt" o:ole="">
            <v:imagedata r:id="rId131" o:title=""/>
          </v:shape>
          <o:OLEObject Type="Embed" ProgID="Equation.3" ShapeID="_x0000_i1090" DrawAspect="Content" ObjectID="_1456034953" r:id="rId132"/>
        </w:object>
      </w:r>
      <w:r w:rsidR="00961A05" w:rsidRPr="00EB4AEA">
        <w:rPr>
          <w:rFonts w:ascii="Times New Roman" w:hAnsi="Times New Roman" w:cs="Times New Roman"/>
          <w:sz w:val="24"/>
          <w:szCs w:val="24"/>
          <w:lang w:val="en-US"/>
        </w:rPr>
        <w:t xml:space="preserve">) as a result of this phase shift, and an infinite sequence of reflections is possible, see </w:t>
      </w:r>
      <w:r w:rsidRPr="00EB4AEA">
        <w:rPr>
          <w:rFonts w:ascii="Times New Roman" w:hAnsi="Times New Roman" w:cs="Times New Roman"/>
          <w:sz w:val="24"/>
          <w:szCs w:val="24"/>
          <w:lang w:val="en-US"/>
        </w:rPr>
        <w:t>Figure 1b</w:t>
      </w:r>
      <w:r w:rsidR="00961A05" w:rsidRPr="00EB4AEA">
        <w:rPr>
          <w:rFonts w:ascii="Times New Roman" w:hAnsi="Times New Roman" w:cs="Times New Roman"/>
          <w:sz w:val="24"/>
          <w:szCs w:val="24"/>
          <w:lang w:val="en-US"/>
        </w:rPr>
        <w:t>. These oscillatio</w:t>
      </w:r>
      <w:r w:rsidR="00BE345D" w:rsidRPr="00EB4AEA">
        <w:rPr>
          <w:rFonts w:ascii="Times New Roman" w:hAnsi="Times New Roman" w:cs="Times New Roman"/>
          <w:sz w:val="24"/>
          <w:szCs w:val="24"/>
          <w:lang w:val="en-US"/>
        </w:rPr>
        <w:t>ns are known as Kiessig fringes</w:t>
      </w:r>
      <w:r w:rsidR="00D27B9C" w:rsidRPr="00EB4AEA">
        <w:rPr>
          <w:rFonts w:ascii="Times New Roman" w:hAnsi="Times New Roman" w:cs="Times New Roman"/>
          <w:sz w:val="24"/>
          <w:szCs w:val="24"/>
          <w:lang w:val="en-US"/>
        </w:rPr>
        <w:t xml:space="preserve"> [21]</w:t>
      </w:r>
      <w:r w:rsidR="00961A05" w:rsidRPr="00EB4AEA">
        <w:rPr>
          <w:rFonts w:ascii="Times New Roman" w:hAnsi="Times New Roman" w:cs="Times New Roman"/>
          <w:sz w:val="24"/>
          <w:szCs w:val="24"/>
          <w:lang w:val="en-US"/>
        </w:rPr>
        <w:t>, and</w:t>
      </w:r>
      <w:r w:rsidR="00D00973" w:rsidRPr="00EB4AEA">
        <w:rPr>
          <w:rFonts w:ascii="Times New Roman" w:hAnsi="Times New Roman" w:cs="Times New Roman"/>
          <w:sz w:val="24"/>
          <w:szCs w:val="24"/>
          <w:lang w:val="en-US"/>
        </w:rPr>
        <w:t xml:space="preserve"> their</w:t>
      </w:r>
      <w:r w:rsidR="00961A05" w:rsidRPr="00EB4AEA">
        <w:rPr>
          <w:rFonts w:ascii="Times New Roman" w:hAnsi="Times New Roman" w:cs="Times New Roman"/>
          <w:sz w:val="24"/>
          <w:szCs w:val="24"/>
          <w:lang w:val="en-US"/>
        </w:rPr>
        <w:t xml:space="preserve"> periodicity decreases, according to </w:t>
      </w:r>
      <w:r w:rsidR="00961A05" w:rsidRPr="00EB4AEA">
        <w:rPr>
          <w:rFonts w:ascii="Times New Roman" w:hAnsi="Times New Roman" w:cs="Times New Roman"/>
          <w:position w:val="-24"/>
          <w:sz w:val="24"/>
          <w:szCs w:val="24"/>
          <w:lang w:val="en-US"/>
        </w:rPr>
        <w:object w:dxaOrig="360" w:dyaOrig="620">
          <v:shape id="_x0000_i1091" type="#_x0000_t75" style="width:18pt;height:30.75pt" o:ole="">
            <v:imagedata r:id="rId133" o:title=""/>
          </v:shape>
          <o:OLEObject Type="Embed" ProgID="Equation.3" ShapeID="_x0000_i1091" DrawAspect="Content" ObjectID="_1456034954" r:id="rId134"/>
        </w:object>
      </w:r>
      <w:r w:rsidR="00961A05" w:rsidRPr="00EB4AEA">
        <w:rPr>
          <w:rFonts w:ascii="Times New Roman" w:hAnsi="Times New Roman" w:cs="Times New Roman"/>
          <w:sz w:val="24"/>
          <w:szCs w:val="24"/>
          <w:lang w:val="en-US"/>
        </w:rPr>
        <w:t xml:space="preserve">, for increased film thicknesses as shown in </w:t>
      </w:r>
      <w:r w:rsidRPr="00EB4AEA">
        <w:rPr>
          <w:rFonts w:ascii="Times New Roman" w:hAnsi="Times New Roman" w:cs="Times New Roman"/>
          <w:sz w:val="24"/>
          <w:szCs w:val="24"/>
          <w:lang w:val="en-US"/>
        </w:rPr>
        <w:t>Figure 3b</w:t>
      </w:r>
      <w:r w:rsidR="00961A05" w:rsidRPr="00EB4AEA">
        <w:rPr>
          <w:rFonts w:ascii="Times New Roman" w:hAnsi="Times New Roman" w:cs="Times New Roman"/>
          <w:sz w:val="24"/>
          <w:szCs w:val="24"/>
          <w:lang w:val="en-US"/>
        </w:rPr>
        <w:t xml:space="preserve">. Due to the angle dependence of the penetration depth of the X-ray beam into the film, the oscillations are only observed at incident angles </w:t>
      </w:r>
      <w:r w:rsidR="00961A05" w:rsidRPr="00EB4AEA">
        <w:rPr>
          <w:rFonts w:ascii="Times New Roman" w:hAnsi="Times New Roman" w:cs="Times New Roman"/>
          <w:position w:val="-12"/>
          <w:sz w:val="24"/>
          <w:szCs w:val="24"/>
          <w:lang w:val="en-US"/>
        </w:rPr>
        <w:object w:dxaOrig="639" w:dyaOrig="360">
          <v:shape id="_x0000_i1092" type="#_x0000_t75" style="width:30.75pt;height:18pt" o:ole="">
            <v:imagedata r:id="rId131" o:title=""/>
          </v:shape>
          <o:OLEObject Type="Embed" ProgID="Equation.3" ShapeID="_x0000_i1092" DrawAspect="Content" ObjectID="_1456034955" r:id="rId135"/>
        </w:object>
      </w:r>
      <w:r w:rsidR="00961A05" w:rsidRPr="00EB4AEA">
        <w:rPr>
          <w:rFonts w:ascii="Times New Roman" w:hAnsi="Times New Roman" w:cs="Times New Roman"/>
          <w:sz w:val="24"/>
          <w:szCs w:val="24"/>
          <w:lang w:val="en-US"/>
        </w:rPr>
        <w:t>. Whereas at low incident angles the penetration depth is in the order of 1-5 nm (top surface information), the penetration depth increases rapidly to approximately 100-1000 nm around the critical angle. For (ideal) smooth films and interfaces, Fresnel reflectivity is observed and the intensity decreases r</w:t>
      </w:r>
      <w:r w:rsidR="00BE345D" w:rsidRPr="00EB4AEA">
        <w:rPr>
          <w:rFonts w:ascii="Times New Roman" w:hAnsi="Times New Roman" w:cs="Times New Roman"/>
          <w:sz w:val="24"/>
          <w:szCs w:val="24"/>
          <w:lang w:val="en-US"/>
        </w:rPr>
        <w:t xml:space="preserve">apidly according to </w:t>
      </w:r>
      <w:r w:rsidR="00211907">
        <w:rPr>
          <w:rFonts w:ascii="Times New Roman" w:hAnsi="Times New Roman" w:cs="Times New Roman"/>
          <w:sz w:val="24"/>
          <w:szCs w:val="24"/>
          <w:lang w:val="en-US"/>
        </w:rPr>
        <w:t>1/</w:t>
      </w:r>
      <w:r w:rsidR="00211907" w:rsidRPr="00211907">
        <w:rPr>
          <w:rFonts w:ascii="Times New Roman" w:hAnsi="Times New Roman" w:cs="Times New Roman"/>
          <w:i/>
          <w:sz w:val="24"/>
          <w:szCs w:val="24"/>
          <w:lang w:val="en-US"/>
        </w:rPr>
        <w:t>Q</w:t>
      </w:r>
      <w:r w:rsidR="00211907">
        <w:rPr>
          <w:rFonts w:ascii="Times New Roman" w:hAnsi="Times New Roman" w:cs="Times New Roman"/>
          <w:sz w:val="24"/>
          <w:szCs w:val="24"/>
          <w:vertAlign w:val="superscript"/>
          <w:lang w:val="en-US"/>
        </w:rPr>
        <w:t>4</w:t>
      </w:r>
      <w:r w:rsidR="00211907">
        <w:rPr>
          <w:rFonts w:ascii="Times New Roman" w:hAnsi="Times New Roman" w:cs="Times New Roman"/>
          <w:sz w:val="24"/>
          <w:szCs w:val="24"/>
          <w:lang w:val="en-US"/>
        </w:rPr>
        <w:t xml:space="preserve"> = (4π</w:t>
      </w:r>
      <w:r w:rsidR="00211907">
        <w:rPr>
          <w:rFonts w:ascii="Calibri" w:hAnsi="Calibri" w:cs="Times New Roman"/>
          <w:sz w:val="24"/>
          <w:szCs w:val="24"/>
          <w:lang w:val="en-US"/>
        </w:rPr>
        <w:t>λ</w:t>
      </w:r>
      <w:r w:rsidR="00211907">
        <w:rPr>
          <w:rFonts w:ascii="Times New Roman" w:hAnsi="Times New Roman" w:cs="Times New Roman"/>
          <w:sz w:val="24"/>
          <w:szCs w:val="24"/>
          <w:lang w:val="en-US"/>
        </w:rPr>
        <w:t xml:space="preserve">/sin </w:t>
      </w:r>
      <w:r w:rsidR="00211907" w:rsidRPr="00211907">
        <w:rPr>
          <w:rFonts w:ascii="Times New Roman" w:hAnsi="Times New Roman" w:cs="Times New Roman"/>
          <w:i/>
          <w:sz w:val="24"/>
          <w:szCs w:val="24"/>
          <w:lang w:val="en-US"/>
        </w:rPr>
        <w:t>θ</w:t>
      </w:r>
      <w:r w:rsidR="00211907">
        <w:rPr>
          <w:rFonts w:ascii="Times New Roman" w:hAnsi="Times New Roman" w:cs="Times New Roman"/>
          <w:sz w:val="24"/>
          <w:szCs w:val="24"/>
          <w:lang w:val="en-US"/>
        </w:rPr>
        <w:t>)</w:t>
      </w:r>
      <w:r w:rsidR="00211907">
        <w:rPr>
          <w:rFonts w:ascii="Times New Roman" w:hAnsi="Times New Roman" w:cs="Times New Roman"/>
          <w:sz w:val="24"/>
          <w:szCs w:val="24"/>
          <w:vertAlign w:val="superscript"/>
          <w:lang w:val="en-US"/>
        </w:rPr>
        <w:t>4</w:t>
      </w:r>
      <w:r w:rsidR="00211907">
        <w:rPr>
          <w:rFonts w:ascii="Times New Roman" w:hAnsi="Times New Roman" w:cs="Times New Roman"/>
          <w:sz w:val="24"/>
          <w:szCs w:val="24"/>
          <w:lang w:val="en-US"/>
        </w:rPr>
        <w:t xml:space="preserve"> </w:t>
      </w:r>
      <w:r w:rsidR="00D27B9C" w:rsidRPr="00EB4AEA">
        <w:rPr>
          <w:rFonts w:ascii="Times New Roman" w:hAnsi="Times New Roman" w:cs="Times New Roman"/>
          <w:sz w:val="24"/>
          <w:szCs w:val="24"/>
          <w:lang w:val="en-US"/>
        </w:rPr>
        <w:t>[</w:t>
      </w:r>
      <w:r w:rsidR="009E20CD" w:rsidRPr="00EB4AEA">
        <w:rPr>
          <w:rFonts w:ascii="Times New Roman" w:hAnsi="Times New Roman" w:cs="Times New Roman"/>
          <w:sz w:val="24"/>
          <w:szCs w:val="24"/>
          <w:lang w:val="en-US"/>
        </w:rPr>
        <w:t>11</w:t>
      </w:r>
      <w:r w:rsidR="00D27B9C" w:rsidRPr="00EB4AEA">
        <w:rPr>
          <w:rFonts w:ascii="Times New Roman" w:hAnsi="Times New Roman" w:cs="Times New Roman"/>
          <w:sz w:val="24"/>
          <w:szCs w:val="24"/>
          <w:lang w:val="en-US"/>
        </w:rPr>
        <w:t>]</w:t>
      </w:r>
      <w:r w:rsidR="00961A05" w:rsidRPr="00EB4AEA">
        <w:rPr>
          <w:rFonts w:ascii="Times New Roman" w:hAnsi="Times New Roman" w:cs="Times New Roman"/>
          <w:sz w:val="24"/>
          <w:szCs w:val="24"/>
          <w:lang w:val="en-US"/>
        </w:rPr>
        <w:t xml:space="preserve">. As shown in </w:t>
      </w:r>
      <w:r w:rsidRPr="00EB4AEA">
        <w:rPr>
          <w:rFonts w:ascii="Times New Roman" w:hAnsi="Times New Roman" w:cs="Times New Roman"/>
          <w:sz w:val="24"/>
          <w:szCs w:val="24"/>
          <w:lang w:val="en-US"/>
        </w:rPr>
        <w:t>Figure 3c</w:t>
      </w:r>
      <w:r w:rsidR="00961A05" w:rsidRPr="00EB4AEA">
        <w:rPr>
          <w:rFonts w:ascii="Times New Roman" w:hAnsi="Times New Roman" w:cs="Times New Roman"/>
          <w:sz w:val="24"/>
          <w:szCs w:val="24"/>
          <w:lang w:val="en-US"/>
        </w:rPr>
        <w:t>, a more abrupt intensity drop is observed at increased interface roughness</w:t>
      </w:r>
      <w:r w:rsidR="00D93F63" w:rsidRPr="00EB4AEA">
        <w:rPr>
          <w:rFonts w:ascii="Times New Roman" w:hAnsi="Times New Roman" w:cs="Times New Roman"/>
          <w:sz w:val="24"/>
          <w:szCs w:val="24"/>
          <w:lang w:val="en-US"/>
        </w:rPr>
        <w:t xml:space="preserve"> between the substrate and film</w:t>
      </w:r>
      <w:r w:rsidR="00961A05" w:rsidRPr="00EB4AEA">
        <w:rPr>
          <w:rFonts w:ascii="Times New Roman" w:hAnsi="Times New Roman" w:cs="Times New Roman"/>
          <w:sz w:val="24"/>
          <w:szCs w:val="24"/>
          <w:lang w:val="en-US"/>
        </w:rPr>
        <w:t>. Since all surfaces have some degree of roughness, modifications of the Fresnel coefficients for microscopic surface roughness hav</w:t>
      </w:r>
      <w:r w:rsidR="00BE345D" w:rsidRPr="00EB4AEA">
        <w:rPr>
          <w:rFonts w:ascii="Times New Roman" w:hAnsi="Times New Roman" w:cs="Times New Roman"/>
          <w:sz w:val="24"/>
          <w:szCs w:val="24"/>
          <w:lang w:val="en-US"/>
        </w:rPr>
        <w:t>e been described by Névot-Croce</w:t>
      </w:r>
      <w:r w:rsidR="00D27B9C" w:rsidRPr="00EB4AEA">
        <w:rPr>
          <w:rFonts w:ascii="Times New Roman" w:hAnsi="Times New Roman" w:cs="Times New Roman"/>
          <w:sz w:val="24"/>
          <w:szCs w:val="24"/>
          <w:lang w:val="en-US"/>
        </w:rPr>
        <w:t xml:space="preserve"> [2</w:t>
      </w:r>
      <w:r w:rsidR="009E20CD" w:rsidRPr="00EB4AEA">
        <w:rPr>
          <w:rFonts w:ascii="Times New Roman" w:hAnsi="Times New Roman" w:cs="Times New Roman"/>
          <w:sz w:val="24"/>
          <w:szCs w:val="24"/>
          <w:lang w:val="en-US"/>
        </w:rPr>
        <w:t>2</w:t>
      </w:r>
      <w:r w:rsidR="00D27B9C" w:rsidRPr="00EB4AEA">
        <w:rPr>
          <w:rFonts w:ascii="Times New Roman" w:hAnsi="Times New Roman" w:cs="Times New Roman"/>
          <w:sz w:val="24"/>
          <w:szCs w:val="24"/>
          <w:lang w:val="en-US"/>
        </w:rPr>
        <w:t>]</w:t>
      </w:r>
      <w:r w:rsidR="00961A05" w:rsidRPr="00EB4AEA">
        <w:rPr>
          <w:rFonts w:ascii="Times New Roman" w:hAnsi="Times New Roman" w:cs="Times New Roman"/>
          <w:sz w:val="24"/>
          <w:szCs w:val="24"/>
          <w:lang w:val="en-U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6735"/>
        <w:gridCol w:w="1443"/>
      </w:tblGrid>
      <w:tr w:rsidR="00961A05" w:rsidRPr="00EB4AEA" w:rsidTr="00993DC1">
        <w:tc>
          <w:tcPr>
            <w:tcW w:w="0" w:type="auto"/>
            <w:vAlign w:val="center"/>
          </w:tcPr>
          <w:p w:rsidR="00961A05" w:rsidRPr="00EB4AEA" w:rsidRDefault="00961A05" w:rsidP="00B33CD2">
            <w:pPr>
              <w:spacing w:line="480" w:lineRule="auto"/>
              <w:jc w:val="both"/>
              <w:rPr>
                <w:sz w:val="24"/>
                <w:szCs w:val="24"/>
                <w:lang w:val="en-US"/>
              </w:rPr>
            </w:pPr>
          </w:p>
        </w:tc>
        <w:tc>
          <w:tcPr>
            <w:tcW w:w="3500" w:type="pct"/>
            <w:vAlign w:val="center"/>
          </w:tcPr>
          <w:p w:rsidR="00961A05" w:rsidRPr="00EB4AEA" w:rsidRDefault="00961A05" w:rsidP="00B33CD2">
            <w:pPr>
              <w:keepNext/>
              <w:spacing w:line="480" w:lineRule="auto"/>
              <w:jc w:val="center"/>
              <w:rPr>
                <w:sz w:val="24"/>
                <w:szCs w:val="24"/>
                <w:lang w:val="en-US"/>
              </w:rPr>
            </w:pPr>
            <w:r w:rsidRPr="00EB4AEA">
              <w:rPr>
                <w:rFonts w:asciiTheme="minorHAnsi" w:eastAsiaTheme="minorHAnsi" w:hAnsiTheme="minorHAnsi" w:cstheme="minorBidi"/>
                <w:position w:val="-34"/>
                <w:sz w:val="24"/>
                <w:szCs w:val="24"/>
                <w:lang w:val="en-US" w:eastAsia="en-US"/>
              </w:rPr>
              <w:object w:dxaOrig="2680" w:dyaOrig="800">
                <v:shape id="_x0000_i1093" type="#_x0000_t75" style="width:133.5pt;height:40.5pt" o:ole="">
                  <v:imagedata r:id="rId136" o:title=""/>
                </v:shape>
                <o:OLEObject Type="Embed" ProgID="Equation.3" ShapeID="_x0000_i1093" DrawAspect="Content" ObjectID="_1456034956" r:id="rId137"/>
              </w:object>
            </w:r>
          </w:p>
        </w:tc>
        <w:tc>
          <w:tcPr>
            <w:tcW w:w="750" w:type="pct"/>
            <w:vAlign w:val="center"/>
          </w:tcPr>
          <w:p w:rsidR="00961A05" w:rsidRPr="00EB4AEA" w:rsidRDefault="00961A05" w:rsidP="00B33CD2">
            <w:pPr>
              <w:spacing w:line="480" w:lineRule="auto"/>
              <w:jc w:val="both"/>
              <w:rPr>
                <w:sz w:val="24"/>
                <w:szCs w:val="24"/>
                <w:lang w:val="en-US"/>
              </w:rPr>
            </w:pPr>
            <w:r w:rsidRPr="00EB4AEA">
              <w:rPr>
                <w:sz w:val="24"/>
                <w:szCs w:val="24"/>
                <w:lang w:val="en-US"/>
              </w:rPr>
              <w:t>Eq. (</w:t>
            </w:r>
            <w:r w:rsidRPr="00EB4AEA">
              <w:rPr>
                <w:sz w:val="24"/>
                <w:szCs w:val="24"/>
                <w:lang w:val="en-US"/>
              </w:rPr>
              <w:fldChar w:fldCharType="begin"/>
            </w:r>
            <w:r w:rsidRPr="00EB4AEA">
              <w:rPr>
                <w:sz w:val="24"/>
                <w:szCs w:val="24"/>
                <w:lang w:val="en-US"/>
              </w:rPr>
              <w:instrText xml:space="preserve"> SEQ Eq. \* ARABIC </w:instrText>
            </w:r>
            <w:r w:rsidRPr="00EB4AEA">
              <w:rPr>
                <w:sz w:val="24"/>
                <w:szCs w:val="24"/>
                <w:lang w:val="en-US"/>
              </w:rPr>
              <w:fldChar w:fldCharType="separate"/>
            </w:r>
            <w:r w:rsidR="00D61DBF">
              <w:rPr>
                <w:noProof/>
                <w:sz w:val="24"/>
                <w:szCs w:val="24"/>
                <w:lang w:val="en-US"/>
              </w:rPr>
              <w:t>15</w:t>
            </w:r>
            <w:r w:rsidRPr="00EB4AEA">
              <w:rPr>
                <w:sz w:val="24"/>
                <w:szCs w:val="24"/>
                <w:lang w:val="en-US"/>
              </w:rPr>
              <w:fldChar w:fldCharType="end"/>
            </w:r>
            <w:r w:rsidRPr="00EB4AEA">
              <w:rPr>
                <w:sz w:val="24"/>
                <w:szCs w:val="24"/>
                <w:lang w:val="en-US"/>
              </w:rPr>
              <w:t>)</w:t>
            </w:r>
          </w:p>
        </w:tc>
      </w:tr>
    </w:tbl>
    <w:p w:rsidR="00961A05" w:rsidRPr="00EB4AEA" w:rsidRDefault="00D00973" w:rsidP="00B33CD2">
      <w:pPr>
        <w:spacing w:after="0" w:line="480" w:lineRule="auto"/>
        <w:jc w:val="both"/>
        <w:rPr>
          <w:rFonts w:ascii="Times New Roman" w:hAnsi="Times New Roman" w:cs="Times New Roman"/>
          <w:sz w:val="24"/>
          <w:szCs w:val="24"/>
          <w:vertAlign w:val="superscript"/>
          <w:lang w:val="en-US"/>
        </w:rPr>
      </w:pPr>
      <w:r w:rsidRPr="00EB4AEA">
        <w:rPr>
          <w:rFonts w:ascii="Times New Roman" w:hAnsi="Times New Roman" w:cs="Times New Roman"/>
          <w:sz w:val="24"/>
          <w:szCs w:val="24"/>
          <w:lang w:val="en-US"/>
        </w:rPr>
        <w:t>w</w:t>
      </w:r>
      <w:r w:rsidR="00961A05" w:rsidRPr="00EB4AEA">
        <w:rPr>
          <w:rFonts w:ascii="Times New Roman" w:hAnsi="Times New Roman" w:cs="Times New Roman"/>
          <w:sz w:val="24"/>
          <w:szCs w:val="24"/>
          <w:lang w:val="en-US"/>
        </w:rPr>
        <w:t xml:space="preserve">here </w:t>
      </w:r>
      <w:r w:rsidR="00961A05" w:rsidRPr="00EB4AEA">
        <w:rPr>
          <w:rFonts w:ascii="Times New Roman" w:hAnsi="Times New Roman" w:cs="Times New Roman"/>
          <w:position w:val="-6"/>
          <w:sz w:val="24"/>
          <w:szCs w:val="24"/>
          <w:lang w:val="en-US"/>
        </w:rPr>
        <w:object w:dxaOrig="240" w:dyaOrig="220">
          <v:shape id="_x0000_i1094" type="#_x0000_t75" style="width:11.25pt;height:11.25pt" o:ole="">
            <v:imagedata r:id="rId138" o:title=""/>
          </v:shape>
          <o:OLEObject Type="Embed" ProgID="Equation.3" ShapeID="_x0000_i1094" DrawAspect="Content" ObjectID="_1456034957" r:id="rId139"/>
        </w:object>
      </w:r>
      <w:r w:rsidR="00961A05" w:rsidRPr="00EB4AEA">
        <w:rPr>
          <w:rFonts w:ascii="Times New Roman" w:hAnsi="Times New Roman" w:cs="Times New Roman"/>
          <w:sz w:val="24"/>
          <w:szCs w:val="24"/>
          <w:lang w:val="en-US"/>
        </w:rPr>
        <w:t xml:space="preserve"> is the root mean square (RMS) value for the roughness, </w:t>
      </w:r>
      <w:r w:rsidR="00961A05" w:rsidRPr="00EB4AEA">
        <w:rPr>
          <w:rFonts w:ascii="Times New Roman" w:hAnsi="Times New Roman" w:cs="Times New Roman"/>
          <w:position w:val="-16"/>
          <w:sz w:val="24"/>
          <w:szCs w:val="24"/>
          <w:lang w:val="en-US"/>
        </w:rPr>
        <w:object w:dxaOrig="639" w:dyaOrig="400">
          <v:shape id="_x0000_i1095" type="#_x0000_t75" style="width:32.25pt;height:20.25pt" o:ole="">
            <v:imagedata r:id="rId140" o:title=""/>
          </v:shape>
          <o:OLEObject Type="Embed" ProgID="Equation.3" ShapeID="_x0000_i1095" DrawAspect="Content" ObjectID="_1456034958" r:id="rId141"/>
        </w:object>
      </w:r>
      <w:r w:rsidR="00961A05" w:rsidRPr="00EB4AEA">
        <w:rPr>
          <w:rFonts w:ascii="Times New Roman" w:hAnsi="Times New Roman" w:cs="Times New Roman"/>
          <w:sz w:val="24"/>
          <w:szCs w:val="24"/>
          <w:lang w:val="en-US"/>
        </w:rPr>
        <w:t xml:space="preserve"> </w:t>
      </w:r>
      <w:r w:rsidRPr="00EB4AEA">
        <w:rPr>
          <w:rFonts w:ascii="Times New Roman" w:hAnsi="Times New Roman" w:cs="Times New Roman"/>
          <w:sz w:val="24"/>
          <w:szCs w:val="24"/>
          <w:lang w:val="en-US"/>
        </w:rPr>
        <w:t xml:space="preserve">the surface/interface modified with microscopic roughness, </w:t>
      </w:r>
      <w:r w:rsidR="00961A05" w:rsidRPr="00EB4AEA">
        <w:rPr>
          <w:rFonts w:ascii="Times New Roman" w:hAnsi="Times New Roman" w:cs="Times New Roman"/>
          <w:sz w:val="24"/>
          <w:szCs w:val="24"/>
          <w:lang w:val="en-US"/>
        </w:rPr>
        <w:t xml:space="preserve">and </w:t>
      </w:r>
      <w:r w:rsidR="00961A05" w:rsidRPr="00EB4AEA">
        <w:rPr>
          <w:rFonts w:ascii="Times New Roman" w:hAnsi="Times New Roman" w:cs="Times New Roman"/>
          <w:position w:val="-12"/>
          <w:sz w:val="24"/>
          <w:szCs w:val="24"/>
          <w:lang w:val="en-US"/>
        </w:rPr>
        <w:object w:dxaOrig="560" w:dyaOrig="360">
          <v:shape id="_x0000_i1096" type="#_x0000_t75" style="width:27.75pt;height:18pt" o:ole="">
            <v:imagedata r:id="rId142" o:title=""/>
          </v:shape>
          <o:OLEObject Type="Embed" ProgID="Equation.3" ShapeID="_x0000_i1096" DrawAspect="Content" ObjectID="_1456034959" r:id="rId143"/>
        </w:object>
      </w:r>
      <w:r w:rsidR="00961A05" w:rsidRPr="00EB4AEA">
        <w:rPr>
          <w:rFonts w:ascii="Times New Roman" w:hAnsi="Times New Roman" w:cs="Times New Roman"/>
          <w:sz w:val="24"/>
          <w:szCs w:val="24"/>
          <w:lang w:val="en-US"/>
        </w:rPr>
        <w:t xml:space="preserve"> the ideal smooth surface/interface, respectively. The Fresnel coefficients for rough film-substrate (</w:t>
      </w:r>
      <w:r w:rsidR="00961A05" w:rsidRPr="00EB4AEA">
        <w:rPr>
          <w:rFonts w:ascii="Times New Roman" w:hAnsi="Times New Roman" w:cs="Times New Roman"/>
          <w:position w:val="-14"/>
          <w:sz w:val="24"/>
          <w:szCs w:val="24"/>
          <w:lang w:val="en-US"/>
        </w:rPr>
        <w:object w:dxaOrig="380" w:dyaOrig="380">
          <v:shape id="_x0000_i1097" type="#_x0000_t75" style="width:18pt;height:18.75pt" o:ole="">
            <v:imagedata r:id="rId127" o:title=""/>
          </v:shape>
          <o:OLEObject Type="Embed" ProgID="Equation.3" ShapeID="_x0000_i1097" DrawAspect="Content" ObjectID="_1456034960" r:id="rId144"/>
        </w:object>
      </w:r>
      <w:r w:rsidR="00961A05" w:rsidRPr="00EB4AEA">
        <w:rPr>
          <w:rFonts w:ascii="Times New Roman" w:hAnsi="Times New Roman" w:cs="Times New Roman"/>
          <w:sz w:val="24"/>
          <w:szCs w:val="24"/>
          <w:lang w:val="en-US"/>
        </w:rPr>
        <w:t>) and air-film (</w:t>
      </w:r>
      <w:r w:rsidR="00961A05" w:rsidRPr="00EB4AEA">
        <w:rPr>
          <w:rFonts w:ascii="Times New Roman" w:hAnsi="Times New Roman" w:cs="Times New Roman"/>
          <w:position w:val="-14"/>
          <w:sz w:val="24"/>
          <w:szCs w:val="24"/>
          <w:lang w:val="en-US"/>
        </w:rPr>
        <w:object w:dxaOrig="360" w:dyaOrig="380">
          <v:shape id="_x0000_i1098" type="#_x0000_t75" style="width:17.25pt;height:18.75pt" o:ole="">
            <v:imagedata r:id="rId145" o:title=""/>
          </v:shape>
          <o:OLEObject Type="Embed" ProgID="Equation.3" ShapeID="_x0000_i1098" DrawAspect="Content" ObjectID="_1456034961" r:id="rId146"/>
        </w:object>
      </w:r>
      <w:r w:rsidR="00961A05" w:rsidRPr="00EB4AEA">
        <w:rPr>
          <w:rFonts w:ascii="Times New Roman" w:hAnsi="Times New Roman" w:cs="Times New Roman"/>
          <w:sz w:val="24"/>
          <w:szCs w:val="24"/>
          <w:lang w:val="en-US"/>
        </w:rPr>
        <w:t xml:space="preserve">) interfaces can thus be individually calculated and used in </w:t>
      </w:r>
      <w:r w:rsidR="00E0773C" w:rsidRPr="00EB4AEA">
        <w:rPr>
          <w:rFonts w:ascii="Times New Roman" w:hAnsi="Times New Roman" w:cs="Times New Roman"/>
          <w:sz w:val="24"/>
          <w:szCs w:val="24"/>
          <w:lang w:val="en-US"/>
        </w:rPr>
        <w:t>Eq. (13)</w:t>
      </w:r>
      <w:r w:rsidR="00961A05" w:rsidRPr="00EB4AEA">
        <w:rPr>
          <w:rFonts w:ascii="Times New Roman" w:hAnsi="Times New Roman" w:cs="Times New Roman"/>
          <w:sz w:val="24"/>
          <w:szCs w:val="24"/>
          <w:lang w:val="en-US"/>
        </w:rPr>
        <w:t xml:space="preserve"> and </w:t>
      </w:r>
      <w:r w:rsidR="00E0773C" w:rsidRPr="00EB4AEA">
        <w:rPr>
          <w:rFonts w:ascii="Times New Roman" w:hAnsi="Times New Roman" w:cs="Times New Roman"/>
          <w:sz w:val="24"/>
          <w:szCs w:val="24"/>
          <w:lang w:val="en-US"/>
        </w:rPr>
        <w:t>Eq. (14)</w:t>
      </w:r>
      <w:r w:rsidR="00961A05" w:rsidRPr="00EB4AEA">
        <w:rPr>
          <w:rFonts w:ascii="Times New Roman" w:hAnsi="Times New Roman" w:cs="Times New Roman"/>
          <w:sz w:val="24"/>
          <w:szCs w:val="24"/>
          <w:lang w:val="en-US"/>
        </w:rPr>
        <w:t xml:space="preserve"> to fully describe the investigated system. More information on X-ray reflectivity can be found in books by Birkholz </w:t>
      </w:r>
      <w:r w:rsidR="00961A05" w:rsidRPr="00EB4AEA">
        <w:rPr>
          <w:rFonts w:ascii="Times New Roman" w:hAnsi="Times New Roman" w:cs="Times New Roman"/>
          <w:i/>
          <w:sz w:val="24"/>
          <w:szCs w:val="24"/>
          <w:lang w:val="en-US"/>
        </w:rPr>
        <w:t>et al.</w:t>
      </w:r>
      <w:r w:rsidR="00D27B9C" w:rsidRPr="00EB4AEA">
        <w:rPr>
          <w:rFonts w:ascii="Times New Roman" w:hAnsi="Times New Roman" w:cs="Times New Roman"/>
          <w:sz w:val="24"/>
          <w:szCs w:val="24"/>
          <w:lang w:val="en-US"/>
        </w:rPr>
        <w:t>[11]</w:t>
      </w:r>
      <w:r w:rsidR="00961A05" w:rsidRPr="00EB4AEA">
        <w:rPr>
          <w:rFonts w:ascii="Times New Roman" w:hAnsi="Times New Roman" w:cs="Times New Roman"/>
          <w:sz w:val="24"/>
          <w:szCs w:val="24"/>
          <w:lang w:val="en-US"/>
        </w:rPr>
        <w:t>,</w:t>
      </w:r>
      <w:r w:rsidR="00BE345D" w:rsidRPr="00EB4AEA">
        <w:rPr>
          <w:rFonts w:ascii="Times New Roman" w:hAnsi="Times New Roman" w:cs="Times New Roman"/>
          <w:sz w:val="24"/>
          <w:szCs w:val="24"/>
          <w:lang w:val="en-US"/>
        </w:rPr>
        <w:t xml:space="preserve"> Als-Nielsen and McMorrow</w:t>
      </w:r>
      <w:r w:rsidR="00D27B9C" w:rsidRPr="00EB4AEA">
        <w:rPr>
          <w:rFonts w:ascii="Times New Roman" w:hAnsi="Times New Roman" w:cs="Times New Roman"/>
          <w:sz w:val="24"/>
          <w:szCs w:val="24"/>
          <w:lang w:val="en-US"/>
        </w:rPr>
        <w:t xml:space="preserve"> [12]</w:t>
      </w:r>
      <w:r w:rsidR="00961A05" w:rsidRPr="00EB4AEA">
        <w:rPr>
          <w:rFonts w:ascii="Times New Roman" w:hAnsi="Times New Roman" w:cs="Times New Roman"/>
          <w:sz w:val="24"/>
          <w:szCs w:val="24"/>
          <w:lang w:val="en-US"/>
        </w:rPr>
        <w:t xml:space="preserve">, and Daillant </w:t>
      </w:r>
      <w:r w:rsidR="00BE345D" w:rsidRPr="00EB4AEA">
        <w:rPr>
          <w:rFonts w:ascii="Times New Roman" w:hAnsi="Times New Roman" w:cs="Times New Roman"/>
          <w:sz w:val="24"/>
          <w:szCs w:val="24"/>
          <w:lang w:val="en-US"/>
        </w:rPr>
        <w:t>and Gibaud</w:t>
      </w:r>
      <w:r w:rsidR="00D27B9C" w:rsidRPr="00EB4AEA">
        <w:rPr>
          <w:rFonts w:ascii="Times New Roman" w:hAnsi="Times New Roman" w:cs="Times New Roman"/>
          <w:sz w:val="24"/>
          <w:szCs w:val="24"/>
          <w:lang w:val="en-US"/>
        </w:rPr>
        <w:t xml:space="preserve"> [13]</w:t>
      </w:r>
      <w:r w:rsidR="00961A05" w:rsidRPr="00EB4AEA">
        <w:rPr>
          <w:rFonts w:ascii="Times New Roman" w:hAnsi="Times New Roman" w:cs="Times New Roman"/>
          <w:sz w:val="24"/>
          <w:szCs w:val="24"/>
          <w:lang w:val="en-US"/>
        </w:rPr>
        <w:t>.</w:t>
      </w:r>
    </w:p>
    <w:p w:rsidR="00961A05" w:rsidRPr="00EB4AEA" w:rsidRDefault="00961A05" w:rsidP="00B33CD2">
      <w:pPr>
        <w:spacing w:after="0" w:line="480" w:lineRule="auto"/>
        <w:jc w:val="both"/>
        <w:rPr>
          <w:rFonts w:ascii="Times New Roman" w:hAnsi="Times New Roman" w:cs="Times New Roman"/>
          <w:sz w:val="24"/>
          <w:szCs w:val="24"/>
          <w:lang w:val="en-US"/>
        </w:rPr>
      </w:pPr>
    </w:p>
    <w:p w:rsidR="00961A05" w:rsidRPr="00EB4AEA" w:rsidRDefault="00961A05" w:rsidP="00B33CD2">
      <w:pPr>
        <w:spacing w:after="0" w:line="480" w:lineRule="auto"/>
        <w:jc w:val="both"/>
        <w:rPr>
          <w:rFonts w:ascii="Times New Roman" w:hAnsi="Times New Roman" w:cs="Times New Roman"/>
          <w:b/>
          <w:sz w:val="28"/>
          <w:szCs w:val="24"/>
          <w:lang w:val="en-US"/>
        </w:rPr>
      </w:pPr>
      <w:r w:rsidRPr="00EB4AEA">
        <w:rPr>
          <w:rFonts w:ascii="Times New Roman" w:hAnsi="Times New Roman" w:cs="Times New Roman"/>
          <w:b/>
          <w:sz w:val="28"/>
          <w:szCs w:val="24"/>
          <w:lang w:val="en-US"/>
        </w:rPr>
        <w:t>3. Experimental Section</w:t>
      </w:r>
    </w:p>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b/>
          <w:sz w:val="24"/>
          <w:szCs w:val="24"/>
          <w:lang w:val="en-US"/>
        </w:rPr>
        <w:t>3.1 Chemicals and Materials</w:t>
      </w:r>
    </w:p>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 xml:space="preserve">Zirconium (IV) </w:t>
      </w:r>
      <w:r w:rsidRPr="00EB4AEA">
        <w:rPr>
          <w:rFonts w:ascii="Times New Roman" w:hAnsi="Times New Roman" w:cs="Times New Roman"/>
          <w:i/>
          <w:sz w:val="24"/>
          <w:szCs w:val="24"/>
          <w:lang w:val="en-US"/>
        </w:rPr>
        <w:t>n</w:t>
      </w:r>
      <w:r w:rsidRPr="00EB4AEA">
        <w:rPr>
          <w:rFonts w:ascii="Times New Roman" w:hAnsi="Times New Roman" w:cs="Times New Roman"/>
          <w:sz w:val="24"/>
          <w:szCs w:val="24"/>
          <w:lang w:val="en-US"/>
        </w:rPr>
        <w:t>-propoxide (Zr[(OC</w:t>
      </w:r>
      <w:r w:rsidRPr="00EB4AEA">
        <w:rPr>
          <w:rFonts w:ascii="Times New Roman" w:hAnsi="Times New Roman" w:cs="Times New Roman"/>
          <w:sz w:val="24"/>
          <w:szCs w:val="24"/>
          <w:vertAlign w:val="subscript"/>
          <w:lang w:val="en-US"/>
        </w:rPr>
        <w:t>3</w:t>
      </w:r>
      <w:r w:rsidRPr="00EB4AEA">
        <w:rPr>
          <w:rFonts w:ascii="Times New Roman" w:hAnsi="Times New Roman" w:cs="Times New Roman"/>
          <w:sz w:val="24"/>
          <w:szCs w:val="24"/>
          <w:lang w:val="en-US"/>
        </w:rPr>
        <w:t>H</w:t>
      </w:r>
      <w:r w:rsidRPr="00EB4AEA">
        <w:rPr>
          <w:rFonts w:ascii="Times New Roman" w:hAnsi="Times New Roman" w:cs="Times New Roman"/>
          <w:sz w:val="24"/>
          <w:szCs w:val="24"/>
          <w:vertAlign w:val="subscript"/>
          <w:lang w:val="en-US"/>
        </w:rPr>
        <w:t>7</w:t>
      </w:r>
      <w:r w:rsidRPr="00EB4AEA">
        <w:rPr>
          <w:rFonts w:ascii="Times New Roman" w:hAnsi="Times New Roman" w:cs="Times New Roman"/>
          <w:sz w:val="24"/>
          <w:szCs w:val="24"/>
          <w:lang w:val="en-US"/>
        </w:rPr>
        <w:t>)]</w:t>
      </w:r>
      <w:r w:rsidRPr="00EB4AEA">
        <w:rPr>
          <w:rFonts w:ascii="Times New Roman" w:hAnsi="Times New Roman" w:cs="Times New Roman"/>
          <w:sz w:val="24"/>
          <w:szCs w:val="24"/>
          <w:vertAlign w:val="subscript"/>
          <w:lang w:val="en-US"/>
        </w:rPr>
        <w:t>4</w:t>
      </w:r>
      <w:r w:rsidRPr="00EB4AEA">
        <w:rPr>
          <w:rFonts w:ascii="Times New Roman" w:hAnsi="Times New Roman" w:cs="Times New Roman"/>
          <w:sz w:val="24"/>
          <w:szCs w:val="24"/>
          <w:lang w:val="en-US"/>
        </w:rPr>
        <w:t>), 70 w/w% in propanol) and yttrium (III) nitrate hexahydrate (Y(NO</w:t>
      </w:r>
      <w:r w:rsidRPr="00EB4AEA">
        <w:rPr>
          <w:rFonts w:ascii="Times New Roman" w:hAnsi="Times New Roman" w:cs="Times New Roman"/>
          <w:sz w:val="24"/>
          <w:szCs w:val="24"/>
          <w:vertAlign w:val="subscript"/>
          <w:lang w:val="en-US"/>
        </w:rPr>
        <w:t>3</w:t>
      </w:r>
      <w:r w:rsidRPr="00EB4AEA">
        <w:rPr>
          <w:rFonts w:ascii="Times New Roman" w:hAnsi="Times New Roman" w:cs="Times New Roman"/>
          <w:sz w:val="24"/>
          <w:szCs w:val="24"/>
          <w:lang w:val="en-US"/>
        </w:rPr>
        <w:t>)</w:t>
      </w:r>
      <w:r w:rsidRPr="00EB4AEA">
        <w:rPr>
          <w:rFonts w:ascii="Times New Roman" w:hAnsi="Times New Roman" w:cs="Times New Roman"/>
          <w:sz w:val="24"/>
          <w:szCs w:val="24"/>
          <w:vertAlign w:val="subscript"/>
          <w:lang w:val="en-US"/>
        </w:rPr>
        <w:t>3</w:t>
      </w:r>
      <w:r w:rsidRPr="00EB4AEA">
        <w:rPr>
          <w:rFonts w:ascii="Times New Roman" w:hAnsi="Times New Roman" w:cs="Times New Roman"/>
          <w:sz w:val="24"/>
          <w:szCs w:val="24"/>
          <w:lang w:val="en-US"/>
        </w:rPr>
        <w:t>·6H</w:t>
      </w:r>
      <w:r w:rsidRPr="00EB4AEA">
        <w:rPr>
          <w:rFonts w:ascii="Times New Roman" w:hAnsi="Times New Roman" w:cs="Times New Roman"/>
          <w:sz w:val="24"/>
          <w:szCs w:val="24"/>
          <w:vertAlign w:val="subscript"/>
          <w:lang w:val="en-US"/>
        </w:rPr>
        <w:t>2</w:t>
      </w:r>
      <w:r w:rsidRPr="00EB4AEA">
        <w:rPr>
          <w:rFonts w:ascii="Times New Roman" w:hAnsi="Times New Roman" w:cs="Times New Roman"/>
          <w:sz w:val="24"/>
          <w:szCs w:val="24"/>
          <w:lang w:val="en-US"/>
        </w:rPr>
        <w:t xml:space="preserve">O, purity 99.9%) were purchased from Alfa Aesar GmbH. Glacial acetic acid (99.8%), 2-methoxyethanol (99.3%) and 1-propanol (99.9%) were acquired from Sigma-Aldrich. All chemicals were used as-received from the suppliers without any further purification. Due to its high reactivity, the zirconium (IV) </w:t>
      </w:r>
      <w:r w:rsidRPr="00EB4AEA">
        <w:rPr>
          <w:rFonts w:ascii="Times New Roman" w:hAnsi="Times New Roman" w:cs="Times New Roman"/>
          <w:i/>
          <w:sz w:val="24"/>
          <w:szCs w:val="24"/>
          <w:lang w:val="en-US"/>
        </w:rPr>
        <w:t>n</w:t>
      </w:r>
      <w:r w:rsidRPr="00EB4AEA">
        <w:rPr>
          <w:rFonts w:ascii="Times New Roman" w:hAnsi="Times New Roman" w:cs="Times New Roman"/>
          <w:sz w:val="24"/>
          <w:szCs w:val="24"/>
          <w:lang w:val="en-US"/>
        </w:rPr>
        <w:t>-propoxide was stored and handled in a water-free environment (&lt; 0.1 ppm H</w:t>
      </w:r>
      <w:r w:rsidRPr="00EB4AEA">
        <w:rPr>
          <w:rFonts w:ascii="Times New Roman" w:hAnsi="Times New Roman" w:cs="Times New Roman"/>
          <w:sz w:val="24"/>
          <w:szCs w:val="24"/>
          <w:vertAlign w:val="subscript"/>
          <w:lang w:val="en-US"/>
        </w:rPr>
        <w:t>2</w:t>
      </w:r>
      <w:r w:rsidRPr="00EB4AEA">
        <w:rPr>
          <w:rFonts w:ascii="Times New Roman" w:hAnsi="Times New Roman" w:cs="Times New Roman"/>
          <w:sz w:val="24"/>
          <w:szCs w:val="24"/>
          <w:lang w:val="en-US"/>
        </w:rPr>
        <w:t xml:space="preserve">O). </w:t>
      </w:r>
    </w:p>
    <w:p w:rsidR="00961A05" w:rsidRPr="00EB4AEA" w:rsidRDefault="00961A05" w:rsidP="00B33CD2">
      <w:pPr>
        <w:spacing w:after="0" w:line="480" w:lineRule="auto"/>
        <w:jc w:val="both"/>
        <w:rPr>
          <w:rFonts w:ascii="Times New Roman" w:hAnsi="Times New Roman" w:cs="Times New Roman"/>
          <w:sz w:val="24"/>
          <w:szCs w:val="24"/>
          <w:lang w:val="en-US"/>
        </w:rPr>
      </w:pPr>
    </w:p>
    <w:p w:rsidR="00961A05" w:rsidRPr="00EB4AEA" w:rsidRDefault="00961A05" w:rsidP="00B33CD2">
      <w:pPr>
        <w:spacing w:after="0" w:line="480" w:lineRule="auto"/>
        <w:jc w:val="both"/>
        <w:rPr>
          <w:rFonts w:ascii="Times New Roman" w:hAnsi="Times New Roman" w:cs="Times New Roman"/>
          <w:b/>
          <w:sz w:val="24"/>
          <w:szCs w:val="24"/>
          <w:lang w:val="en-US"/>
        </w:rPr>
      </w:pPr>
      <w:r w:rsidRPr="00EB4AEA">
        <w:rPr>
          <w:rFonts w:ascii="Times New Roman" w:hAnsi="Times New Roman" w:cs="Times New Roman"/>
          <w:b/>
          <w:sz w:val="24"/>
          <w:szCs w:val="24"/>
          <w:lang w:val="en-US"/>
        </w:rPr>
        <w:t>3.2 Sol-Gel Precursor Preparation</w:t>
      </w:r>
    </w:p>
    <w:p w:rsidR="00961A05" w:rsidRPr="00EB4AEA" w:rsidRDefault="00961A05" w:rsidP="00B33CD2">
      <w:pPr>
        <w:spacing w:after="0" w:line="480" w:lineRule="auto"/>
        <w:jc w:val="both"/>
        <w:rPr>
          <w:rFonts w:ascii="Times New Roman" w:hAnsi="Times New Roman" w:cs="Times New Roman"/>
          <w:sz w:val="24"/>
          <w:szCs w:val="24"/>
          <w:vertAlign w:val="superscript"/>
          <w:lang w:val="en-US"/>
        </w:rPr>
      </w:pPr>
      <w:r w:rsidRPr="00EB4AEA">
        <w:rPr>
          <w:rFonts w:ascii="Times New Roman" w:hAnsi="Times New Roman" w:cs="Times New Roman"/>
          <w:sz w:val="24"/>
          <w:szCs w:val="24"/>
          <w:lang w:val="en-US"/>
        </w:rPr>
        <w:t>A 1.0 mol/dm</w:t>
      </w:r>
      <w:r w:rsidRPr="00EB4AEA">
        <w:rPr>
          <w:rFonts w:ascii="Times New Roman" w:hAnsi="Times New Roman" w:cs="Times New Roman"/>
          <w:sz w:val="24"/>
          <w:szCs w:val="24"/>
          <w:vertAlign w:val="superscript"/>
          <w:lang w:val="en-US"/>
        </w:rPr>
        <w:t>3</w:t>
      </w:r>
      <w:r w:rsidRPr="00EB4AEA">
        <w:rPr>
          <w:rFonts w:ascii="Times New Roman" w:hAnsi="Times New Roman" w:cs="Times New Roman"/>
          <w:sz w:val="24"/>
          <w:szCs w:val="24"/>
          <w:lang w:val="en-US"/>
        </w:rPr>
        <w:t xml:space="preserve"> solution of zirconium (IV) </w:t>
      </w:r>
      <w:r w:rsidRPr="00EB4AEA">
        <w:rPr>
          <w:rFonts w:ascii="Times New Roman" w:hAnsi="Times New Roman" w:cs="Times New Roman"/>
          <w:i/>
          <w:sz w:val="24"/>
          <w:szCs w:val="24"/>
          <w:lang w:val="en-US"/>
        </w:rPr>
        <w:t>n</w:t>
      </w:r>
      <w:r w:rsidRPr="00EB4AEA">
        <w:rPr>
          <w:rFonts w:ascii="Times New Roman" w:hAnsi="Times New Roman" w:cs="Times New Roman"/>
          <w:sz w:val="24"/>
          <w:szCs w:val="24"/>
          <w:lang w:val="en-US"/>
        </w:rPr>
        <w:t xml:space="preserve">-propoxide in 2-methoxyethanol was made in a glove box and stirred for 24 h under nitrogen atmosphere. </w:t>
      </w:r>
      <w:r w:rsidR="00D00973" w:rsidRPr="00EB4AEA">
        <w:rPr>
          <w:rFonts w:ascii="Times New Roman" w:hAnsi="Times New Roman" w:cs="Times New Roman"/>
          <w:sz w:val="24"/>
          <w:szCs w:val="24"/>
          <w:lang w:val="en-US"/>
        </w:rPr>
        <w:t>After addition of glacial acetic acid, t</w:t>
      </w:r>
      <w:r w:rsidRPr="00EB4AEA">
        <w:rPr>
          <w:rFonts w:ascii="Times New Roman" w:hAnsi="Times New Roman" w:cs="Times New Roman"/>
          <w:sz w:val="24"/>
          <w:szCs w:val="24"/>
          <w:lang w:val="en-US"/>
        </w:rPr>
        <w:t>he reactant</w:t>
      </w:r>
      <w:r w:rsidR="00D00973" w:rsidRPr="00EB4AEA">
        <w:rPr>
          <w:rFonts w:ascii="Times New Roman" w:hAnsi="Times New Roman" w:cs="Times New Roman"/>
          <w:sz w:val="24"/>
          <w:szCs w:val="24"/>
          <w:lang w:val="en-US"/>
        </w:rPr>
        <w:t xml:space="preserve">s were allowed to mix for 5 min; subsequently, </w:t>
      </w:r>
      <w:r w:rsidR="005B6355" w:rsidRPr="00EB4AEA">
        <w:rPr>
          <w:rFonts w:ascii="Times New Roman" w:hAnsi="Times New Roman" w:cs="Times New Roman"/>
          <w:sz w:val="24"/>
          <w:szCs w:val="24"/>
          <w:lang w:val="en-US"/>
        </w:rPr>
        <w:t xml:space="preserve">an </w:t>
      </w:r>
      <w:r w:rsidRPr="00EB4AEA">
        <w:rPr>
          <w:rFonts w:ascii="Times New Roman" w:hAnsi="Times New Roman" w:cs="Times New Roman"/>
          <w:sz w:val="24"/>
          <w:szCs w:val="24"/>
          <w:lang w:val="en-US"/>
        </w:rPr>
        <w:t>yttrium (III) nitrate hexahydrate solution in 1-propanol was added, resulting in a final [Zr] = 0.6 mol/dm</w:t>
      </w:r>
      <w:r w:rsidRPr="00EB4AEA">
        <w:rPr>
          <w:rFonts w:ascii="Times New Roman" w:hAnsi="Times New Roman" w:cs="Times New Roman"/>
          <w:sz w:val="24"/>
          <w:szCs w:val="24"/>
          <w:vertAlign w:val="superscript"/>
          <w:lang w:val="en-US"/>
        </w:rPr>
        <w:t>3</w:t>
      </w:r>
      <w:r w:rsidRPr="00EB4AEA">
        <w:rPr>
          <w:rFonts w:ascii="Times New Roman" w:hAnsi="Times New Roman" w:cs="Times New Roman"/>
          <w:sz w:val="24"/>
          <w:szCs w:val="24"/>
          <w:lang w:val="en-US"/>
        </w:rPr>
        <w:t>. The amount of yttrium (III) was equivalent to 3 mol% Y</w:t>
      </w:r>
      <w:r w:rsidRPr="00EB4AEA">
        <w:rPr>
          <w:rFonts w:ascii="Times New Roman" w:hAnsi="Times New Roman" w:cs="Times New Roman"/>
          <w:sz w:val="24"/>
          <w:szCs w:val="24"/>
          <w:vertAlign w:val="subscript"/>
          <w:lang w:val="en-US"/>
        </w:rPr>
        <w:t>2</w:t>
      </w:r>
      <w:r w:rsidRPr="00EB4AEA">
        <w:rPr>
          <w:rFonts w:ascii="Times New Roman" w:hAnsi="Times New Roman" w:cs="Times New Roman"/>
          <w:sz w:val="24"/>
          <w:szCs w:val="24"/>
          <w:lang w:val="en-US"/>
        </w:rPr>
        <w:t>O</w:t>
      </w:r>
      <w:r w:rsidRPr="00EB4AEA">
        <w:rPr>
          <w:rFonts w:ascii="Times New Roman" w:hAnsi="Times New Roman" w:cs="Times New Roman"/>
          <w:sz w:val="24"/>
          <w:szCs w:val="24"/>
          <w:vertAlign w:val="subscript"/>
          <w:lang w:val="en-US"/>
        </w:rPr>
        <w:t>3</w:t>
      </w:r>
      <w:r w:rsidRPr="00EB4AEA">
        <w:rPr>
          <w:rFonts w:ascii="Times New Roman" w:hAnsi="Times New Roman" w:cs="Times New Roman"/>
          <w:sz w:val="24"/>
          <w:szCs w:val="24"/>
          <w:lang w:val="en-US"/>
        </w:rPr>
        <w:t xml:space="preserve"> to ZrO</w:t>
      </w:r>
      <w:r w:rsidRPr="00EB4AEA">
        <w:rPr>
          <w:rFonts w:ascii="Times New Roman" w:hAnsi="Times New Roman" w:cs="Times New Roman"/>
          <w:sz w:val="24"/>
          <w:szCs w:val="24"/>
          <w:vertAlign w:val="subscript"/>
          <w:lang w:val="en-US"/>
        </w:rPr>
        <w:t>2</w:t>
      </w:r>
      <w:r w:rsidRPr="00EB4AEA">
        <w:rPr>
          <w:rFonts w:ascii="Times New Roman" w:hAnsi="Times New Roman" w:cs="Times New Roman"/>
          <w:sz w:val="24"/>
          <w:szCs w:val="24"/>
          <w:lang w:val="en-US"/>
        </w:rPr>
        <w:t xml:space="preserve">, </w:t>
      </w:r>
      <w:r w:rsidRPr="00EB4AEA">
        <w:rPr>
          <w:rFonts w:ascii="Times New Roman" w:hAnsi="Times New Roman" w:cs="Times New Roman"/>
          <w:i/>
          <w:sz w:val="24"/>
          <w:szCs w:val="24"/>
          <w:lang w:val="en-US"/>
        </w:rPr>
        <w:t>i.e.</w:t>
      </w:r>
      <w:r w:rsidRPr="00EB4AEA">
        <w:rPr>
          <w:rFonts w:ascii="Times New Roman" w:hAnsi="Times New Roman" w:cs="Times New Roman"/>
          <w:sz w:val="24"/>
          <w:szCs w:val="24"/>
          <w:lang w:val="en-US"/>
        </w:rPr>
        <w:t xml:space="preserve"> to form 3YSZ. More details on the sol-gel precursor pre</w:t>
      </w:r>
      <w:r w:rsidR="00BE345D" w:rsidRPr="00EB4AEA">
        <w:rPr>
          <w:rFonts w:ascii="Times New Roman" w:hAnsi="Times New Roman" w:cs="Times New Roman"/>
          <w:sz w:val="24"/>
          <w:szCs w:val="24"/>
          <w:lang w:val="en-US"/>
        </w:rPr>
        <w:t>paration can be found elsewhere</w:t>
      </w:r>
      <w:r w:rsidR="00D27B9C" w:rsidRPr="00EB4AEA">
        <w:rPr>
          <w:rFonts w:ascii="Times New Roman" w:hAnsi="Times New Roman" w:cs="Times New Roman"/>
          <w:sz w:val="24"/>
          <w:szCs w:val="24"/>
          <w:lang w:val="en-US"/>
        </w:rPr>
        <w:t xml:space="preserve"> [2</w:t>
      </w:r>
      <w:r w:rsidR="009E20CD" w:rsidRPr="00EB4AEA">
        <w:rPr>
          <w:rFonts w:ascii="Times New Roman" w:hAnsi="Times New Roman" w:cs="Times New Roman"/>
          <w:sz w:val="24"/>
          <w:szCs w:val="24"/>
          <w:lang w:val="en-US"/>
        </w:rPr>
        <w:t>3</w:t>
      </w:r>
      <w:r w:rsidR="00D27B9C" w:rsidRPr="00EB4AEA">
        <w:rPr>
          <w:rFonts w:ascii="Times New Roman" w:hAnsi="Times New Roman" w:cs="Times New Roman"/>
          <w:sz w:val="24"/>
          <w:szCs w:val="24"/>
          <w:lang w:val="en-US"/>
        </w:rPr>
        <w:t>]</w:t>
      </w:r>
      <w:r w:rsidRPr="00EB4AEA">
        <w:rPr>
          <w:rFonts w:ascii="Times New Roman" w:hAnsi="Times New Roman" w:cs="Times New Roman"/>
          <w:sz w:val="24"/>
          <w:szCs w:val="24"/>
          <w:lang w:val="en-US"/>
        </w:rPr>
        <w:t>.</w:t>
      </w:r>
    </w:p>
    <w:p w:rsidR="00961A05" w:rsidRPr="00EB4AEA" w:rsidRDefault="00961A05" w:rsidP="00B33CD2">
      <w:pPr>
        <w:spacing w:after="0" w:line="480" w:lineRule="auto"/>
        <w:jc w:val="both"/>
        <w:rPr>
          <w:rFonts w:ascii="Times New Roman" w:hAnsi="Times New Roman" w:cs="Times New Roman"/>
          <w:sz w:val="24"/>
          <w:szCs w:val="24"/>
          <w:lang w:val="en-US"/>
        </w:rPr>
      </w:pPr>
    </w:p>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b/>
          <w:sz w:val="24"/>
          <w:szCs w:val="24"/>
          <w:lang w:val="en-US"/>
        </w:rPr>
        <w:t>3.3 Substrate Preparation</w:t>
      </w:r>
    </w:p>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Prior to thin film deposition, single crystal sapphire (10x10x0.5 mm</w:t>
      </w:r>
      <w:r w:rsidRPr="00EB4AEA">
        <w:rPr>
          <w:rFonts w:ascii="Times New Roman" w:hAnsi="Times New Roman" w:cs="Times New Roman"/>
          <w:sz w:val="24"/>
          <w:szCs w:val="24"/>
          <w:vertAlign w:val="superscript"/>
          <w:lang w:val="en-US"/>
        </w:rPr>
        <w:t>3</w:t>
      </w:r>
      <w:r w:rsidRPr="00EB4AEA">
        <w:rPr>
          <w:rFonts w:ascii="Times New Roman" w:hAnsi="Times New Roman" w:cs="Times New Roman"/>
          <w:sz w:val="24"/>
          <w:szCs w:val="24"/>
          <w:lang w:val="en-US"/>
        </w:rPr>
        <w:t>, (</w:t>
      </w:r>
      <w:r w:rsidRPr="00EB4AEA">
        <w:rPr>
          <w:rFonts w:ascii="Times New Roman" w:hAnsi="Times New Roman" w:cs="Times New Roman"/>
          <w:position w:val="-6"/>
          <w:sz w:val="24"/>
          <w:szCs w:val="24"/>
          <w:lang w:val="en-US"/>
        </w:rPr>
        <w:object w:dxaOrig="580" w:dyaOrig="320">
          <v:shape id="_x0000_i1099" type="#_x0000_t75" style="width:29.25pt;height:15.75pt" o:ole="">
            <v:imagedata r:id="rId147" o:title=""/>
          </v:shape>
          <o:OLEObject Type="Embed" ProgID="Equation.3" ShapeID="_x0000_i1099" DrawAspect="Content" ObjectID="_1456034962" r:id="rId148"/>
        </w:object>
      </w:r>
      <w:r w:rsidRPr="00EB4AEA">
        <w:rPr>
          <w:rFonts w:ascii="Times New Roman" w:hAnsi="Times New Roman" w:cs="Times New Roman"/>
          <w:sz w:val="24"/>
          <w:szCs w:val="24"/>
          <w:lang w:val="en-US"/>
        </w:rPr>
        <w:t>) orientation; CrysTec) substrates were cleaned with a jet of pressurized CO</w:t>
      </w:r>
      <w:r w:rsidRPr="00EB4AEA">
        <w:rPr>
          <w:rFonts w:ascii="Times New Roman" w:hAnsi="Times New Roman" w:cs="Times New Roman"/>
          <w:sz w:val="24"/>
          <w:szCs w:val="24"/>
          <w:vertAlign w:val="subscript"/>
          <w:lang w:val="en-US"/>
        </w:rPr>
        <w:t>2</w:t>
      </w:r>
      <w:r w:rsidRPr="00EB4AEA">
        <w:rPr>
          <w:rFonts w:ascii="Times New Roman" w:hAnsi="Times New Roman" w:cs="Times New Roman"/>
          <w:sz w:val="24"/>
          <w:szCs w:val="24"/>
          <w:lang w:val="en-US"/>
        </w:rPr>
        <w:t xml:space="preserve"> on a hot plate at 250 ºC and subsequently treated with oxygen plasma (Harrick Plasma, Ithaca, USA) operating at 24 W for 150 s to remove organic residues attached to the surface. The substrates were used directly after this surface treatment. As a reference for a fully dense film (</w:t>
      </w:r>
      <w:r w:rsidR="00532ABC" w:rsidRPr="00EB4AEA">
        <w:rPr>
          <w:rFonts w:ascii="Times New Roman" w:hAnsi="Times New Roman" w:cs="Times New Roman"/>
          <w:sz w:val="24"/>
          <w:szCs w:val="24"/>
          <w:lang w:val="en-US"/>
        </w:rPr>
        <w:t>ρ</w:t>
      </w:r>
      <w:r w:rsidRPr="00EB4AEA">
        <w:rPr>
          <w:rFonts w:ascii="Times New Roman" w:hAnsi="Times New Roman" w:cs="Times New Roman"/>
          <w:sz w:val="24"/>
          <w:szCs w:val="24"/>
          <w:vertAlign w:val="subscript"/>
          <w:lang w:val="en-US"/>
        </w:rPr>
        <w:t>rel</w:t>
      </w:r>
      <w:r w:rsidRPr="00EB4AEA">
        <w:rPr>
          <w:rFonts w:ascii="Times New Roman" w:hAnsi="Times New Roman" w:cs="Times New Roman"/>
          <w:sz w:val="24"/>
          <w:szCs w:val="24"/>
          <w:lang w:val="en-US"/>
        </w:rPr>
        <w:t xml:space="preserve"> = 100%), sapphire and zinc oxide single crystal substrates (10x10x0.5 mm</w:t>
      </w:r>
      <w:r w:rsidRPr="00EB4AEA">
        <w:rPr>
          <w:rFonts w:ascii="Times New Roman" w:hAnsi="Times New Roman" w:cs="Times New Roman"/>
          <w:sz w:val="24"/>
          <w:szCs w:val="24"/>
          <w:vertAlign w:val="superscript"/>
          <w:lang w:val="en-US"/>
        </w:rPr>
        <w:t>3</w:t>
      </w:r>
      <w:r w:rsidRPr="00EB4AEA">
        <w:rPr>
          <w:rFonts w:ascii="Times New Roman" w:hAnsi="Times New Roman" w:cs="Times New Roman"/>
          <w:sz w:val="24"/>
          <w:szCs w:val="24"/>
          <w:lang w:val="en-US"/>
        </w:rPr>
        <w:t>, (</w:t>
      </w:r>
      <w:r w:rsidRPr="00EB4AEA">
        <w:rPr>
          <w:rFonts w:ascii="Times New Roman" w:hAnsi="Times New Roman" w:cs="Times New Roman"/>
          <w:position w:val="-6"/>
          <w:sz w:val="24"/>
          <w:szCs w:val="24"/>
          <w:lang w:val="en-US"/>
        </w:rPr>
        <w:object w:dxaOrig="580" w:dyaOrig="320">
          <v:shape id="_x0000_i1100" type="#_x0000_t75" style="width:29.25pt;height:15.75pt" o:ole="">
            <v:imagedata r:id="rId147" o:title=""/>
          </v:shape>
          <o:OLEObject Type="Embed" ProgID="Equation.3" ShapeID="_x0000_i1100" DrawAspect="Content" ObjectID="_1456034963" r:id="rId149"/>
        </w:object>
      </w:r>
      <w:r w:rsidRPr="00EB4AEA">
        <w:rPr>
          <w:rFonts w:ascii="Times New Roman" w:hAnsi="Times New Roman" w:cs="Times New Roman"/>
          <w:sz w:val="24"/>
          <w:szCs w:val="24"/>
          <w:lang w:val="en-US"/>
        </w:rPr>
        <w:t>) and (0001) orientation, respectively; CrysTec) were measured as received.</w:t>
      </w:r>
    </w:p>
    <w:p w:rsidR="00961A05" w:rsidRPr="00EB4AEA" w:rsidRDefault="00961A05" w:rsidP="00B33CD2">
      <w:pPr>
        <w:spacing w:after="0" w:line="480" w:lineRule="auto"/>
        <w:jc w:val="both"/>
        <w:rPr>
          <w:rFonts w:ascii="Times New Roman" w:hAnsi="Times New Roman" w:cs="Times New Roman"/>
          <w:sz w:val="24"/>
          <w:szCs w:val="24"/>
          <w:lang w:val="en-US"/>
        </w:rPr>
      </w:pPr>
    </w:p>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b/>
          <w:sz w:val="24"/>
          <w:szCs w:val="24"/>
          <w:lang w:val="en-US"/>
        </w:rPr>
        <w:t>3.4 Thin Film Preparation</w:t>
      </w:r>
    </w:p>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 xml:space="preserve">Thin films were prepared by spin-coating the sol-gel precursor using a Laurell spin-coater (Model WS-400B-6NPP/LITE/AS/OND). Substrates were held in place using a vacuum stage and the deposition chamber was continuously purged with dry nitrogen gas. All films were obtained by rotating the samples for 40 s at 3000 rpm. Directly after thin film deposition, the samples were placed on a hot plate at 150 ºC, on which they were allowed to dry for 1 h. Subsequently, </w:t>
      </w:r>
      <w:r w:rsidR="005B6355" w:rsidRPr="00EB4AEA">
        <w:rPr>
          <w:rFonts w:ascii="Times New Roman" w:hAnsi="Times New Roman" w:cs="Times New Roman"/>
          <w:sz w:val="24"/>
          <w:szCs w:val="24"/>
          <w:lang w:val="en-US"/>
        </w:rPr>
        <w:t xml:space="preserve">the </w:t>
      </w:r>
      <w:r w:rsidRPr="00EB4AEA">
        <w:rPr>
          <w:rFonts w:ascii="Times New Roman" w:hAnsi="Times New Roman" w:cs="Times New Roman"/>
          <w:sz w:val="24"/>
          <w:szCs w:val="24"/>
          <w:lang w:val="en-US"/>
        </w:rPr>
        <w:t xml:space="preserve">samples were annealed for 1 h in a pre-heated microwave oven (MultiFAST, Milestone, Sorisole, Italy) at temperatures ranging from 650-1000 ºC. </w:t>
      </w:r>
    </w:p>
    <w:p w:rsidR="00961A05" w:rsidRPr="00EB4AEA" w:rsidRDefault="00961A05" w:rsidP="00B33CD2">
      <w:pPr>
        <w:spacing w:after="0" w:line="480" w:lineRule="auto"/>
        <w:jc w:val="both"/>
        <w:rPr>
          <w:rFonts w:ascii="Times New Roman" w:hAnsi="Times New Roman" w:cs="Times New Roman"/>
          <w:sz w:val="24"/>
          <w:szCs w:val="24"/>
          <w:lang w:val="en-US"/>
        </w:rPr>
      </w:pPr>
    </w:p>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b/>
          <w:sz w:val="24"/>
          <w:szCs w:val="24"/>
          <w:lang w:val="en-US"/>
        </w:rPr>
        <w:t>3.5 Thin Film Characterization</w:t>
      </w:r>
    </w:p>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 xml:space="preserve">X-ray powder diffraction (Bruker D2 Phaser, Bruker AXS, Karlsruhe, Germany) was used to confirm the formation of the 3YSZ phase. </w:t>
      </w:r>
      <w:r w:rsidRPr="00EB4AEA">
        <w:rPr>
          <w:rFonts w:ascii="Times New Roman" w:eastAsia="AdvTimes" w:hAnsi="Times New Roman" w:cs="Times New Roman"/>
          <w:sz w:val="24"/>
          <w:szCs w:val="24"/>
          <w:lang w:val="en-US"/>
        </w:rPr>
        <w:t xml:space="preserve">The average film thickness of the samples was determined by high-resolution scanning electron microscopy (HR-SEM, 2.5 keV, Zeiss 1550, Zeiss, Sliedrecht, The Netherlands). To reduce image drift as a result of the non-conducting sapphire substrate, approximately 13 nm of Cr was deposited on the 3YSZ thin film (RF sputtering). Cross-sections of at least 5 different areas were investigated. Atomic force microscopy (AFM; Dimension Icon, Bruker </w:t>
      </w:r>
      <w:r w:rsidR="00134984" w:rsidRPr="00EB4AEA">
        <w:rPr>
          <w:rFonts w:ascii="Times New Roman" w:eastAsia="AdvTimes" w:hAnsi="Times New Roman" w:cs="Times New Roman"/>
          <w:sz w:val="24"/>
          <w:szCs w:val="24"/>
          <w:lang w:val="en-US"/>
        </w:rPr>
        <w:t>Nano</w:t>
      </w:r>
      <w:r w:rsidRPr="00EB4AEA">
        <w:rPr>
          <w:rFonts w:ascii="Times New Roman" w:eastAsia="AdvTimes" w:hAnsi="Times New Roman" w:cs="Times New Roman"/>
          <w:sz w:val="24"/>
          <w:szCs w:val="24"/>
          <w:lang w:val="en-US"/>
        </w:rPr>
        <w:t xml:space="preserve">, </w:t>
      </w:r>
      <w:r w:rsidR="00134984" w:rsidRPr="00EB4AEA">
        <w:rPr>
          <w:rFonts w:ascii="Times New Roman" w:eastAsia="AdvTimes" w:hAnsi="Times New Roman" w:cs="Times New Roman"/>
          <w:sz w:val="24"/>
          <w:szCs w:val="24"/>
          <w:lang w:val="en-US"/>
        </w:rPr>
        <w:t>Santa Barbara, CA</w:t>
      </w:r>
      <w:r w:rsidRPr="00EB4AEA">
        <w:rPr>
          <w:rFonts w:ascii="Times New Roman" w:eastAsia="AdvTimes" w:hAnsi="Times New Roman" w:cs="Times New Roman"/>
          <w:sz w:val="24"/>
          <w:szCs w:val="24"/>
          <w:lang w:val="en-US"/>
        </w:rPr>
        <w:t xml:space="preserve">, </w:t>
      </w:r>
      <w:r w:rsidR="00134984" w:rsidRPr="00EB4AEA">
        <w:rPr>
          <w:rFonts w:ascii="Times New Roman" w:eastAsia="AdvTimes" w:hAnsi="Times New Roman" w:cs="Times New Roman"/>
          <w:sz w:val="24"/>
          <w:szCs w:val="24"/>
          <w:lang w:val="en-US"/>
        </w:rPr>
        <w:t>USA</w:t>
      </w:r>
      <w:r w:rsidRPr="00EB4AEA">
        <w:rPr>
          <w:rFonts w:ascii="Times New Roman" w:eastAsia="AdvTimes" w:hAnsi="Times New Roman" w:cs="Times New Roman"/>
          <w:sz w:val="24"/>
          <w:szCs w:val="24"/>
          <w:lang w:val="en-US"/>
        </w:rPr>
        <w:t>) was used to determine the surface roughness of the thin films. Per sample, t</w:t>
      </w:r>
      <w:r w:rsidRPr="00EB4AEA">
        <w:rPr>
          <w:rFonts w:ascii="Times New Roman" w:hAnsi="Times New Roman" w:cs="Times New Roman"/>
          <w:sz w:val="24"/>
          <w:szCs w:val="24"/>
          <w:lang w:val="en-US"/>
        </w:rPr>
        <w:t>he RMS surface roughness was determined on three different locations with an area of 5x5 µm</w:t>
      </w:r>
      <w:r w:rsidRPr="00EB4AEA">
        <w:rPr>
          <w:rFonts w:ascii="Times New Roman" w:hAnsi="Times New Roman" w:cs="Times New Roman"/>
          <w:sz w:val="24"/>
          <w:szCs w:val="24"/>
          <w:vertAlign w:val="superscript"/>
          <w:lang w:val="en-US"/>
        </w:rPr>
        <w:t>2</w:t>
      </w:r>
      <w:r w:rsidRPr="00EB4AEA">
        <w:rPr>
          <w:rFonts w:ascii="Times New Roman" w:hAnsi="Times New Roman" w:cs="Times New Roman"/>
          <w:sz w:val="24"/>
          <w:szCs w:val="24"/>
          <w:lang w:val="en-US"/>
        </w:rPr>
        <w:t>, using the Gwyddion software package (version 2.25). RBS measurements were carried out as a reference method for the density determination by Detect99, Utrecht, The Netherlands. The measurements yielded the individual number of (Y + Zr) and O atoms per cm</w:t>
      </w:r>
      <w:r w:rsidRPr="00EB4AEA">
        <w:rPr>
          <w:rFonts w:ascii="Times New Roman" w:hAnsi="Times New Roman" w:cs="Times New Roman"/>
          <w:sz w:val="24"/>
          <w:szCs w:val="24"/>
          <w:vertAlign w:val="superscript"/>
          <w:lang w:val="en-US"/>
        </w:rPr>
        <w:t>2</w:t>
      </w:r>
      <w:r w:rsidRPr="00EB4AEA">
        <w:rPr>
          <w:rFonts w:ascii="Times New Roman" w:hAnsi="Times New Roman" w:cs="Times New Roman"/>
          <w:sz w:val="24"/>
          <w:szCs w:val="24"/>
          <w:lang w:val="en-US"/>
        </w:rPr>
        <w:t xml:space="preserve"> from which the average thin film density could be calculated.</w:t>
      </w:r>
    </w:p>
    <w:p w:rsidR="00961A05" w:rsidRPr="00EB4AEA" w:rsidRDefault="00961A05" w:rsidP="00B33CD2">
      <w:pPr>
        <w:spacing w:after="0" w:line="480" w:lineRule="auto"/>
        <w:jc w:val="both"/>
        <w:rPr>
          <w:rFonts w:ascii="Times New Roman" w:hAnsi="Times New Roman" w:cs="Times New Roman"/>
          <w:sz w:val="24"/>
          <w:szCs w:val="24"/>
          <w:lang w:val="en-US"/>
        </w:rPr>
      </w:pPr>
    </w:p>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b/>
          <w:sz w:val="24"/>
          <w:szCs w:val="24"/>
          <w:lang w:val="en-US"/>
        </w:rPr>
        <w:t>3.6 X-ray Reflectivity Measurements</w:t>
      </w:r>
    </w:p>
    <w:p w:rsidR="00961A05" w:rsidRPr="00EB4AEA" w:rsidRDefault="00961A05" w:rsidP="00B33CD2">
      <w:pPr>
        <w:spacing w:after="0" w:line="480" w:lineRule="auto"/>
        <w:jc w:val="both"/>
        <w:rPr>
          <w:rFonts w:ascii="Times New Roman" w:eastAsia="AdvTimes" w:hAnsi="Times New Roman" w:cs="Times New Roman"/>
          <w:sz w:val="24"/>
          <w:szCs w:val="24"/>
          <w:lang w:val="en-US"/>
        </w:rPr>
      </w:pPr>
      <w:r w:rsidRPr="00EB4AEA">
        <w:rPr>
          <w:rFonts w:ascii="Times New Roman" w:hAnsi="Times New Roman" w:cs="Times New Roman"/>
          <w:sz w:val="24"/>
          <w:szCs w:val="24"/>
          <w:lang w:val="en-US"/>
        </w:rPr>
        <w:t xml:space="preserve">X-ray reflectivity measurements were carried out using a Bruker D8 reflectometer </w:t>
      </w:r>
      <w:r w:rsidRPr="00EB4AEA">
        <w:rPr>
          <w:rFonts w:ascii="Times New Roman" w:eastAsia="AdvTimes" w:hAnsi="Times New Roman" w:cs="Times New Roman"/>
          <w:sz w:val="24"/>
          <w:szCs w:val="24"/>
          <w:lang w:val="en-US"/>
        </w:rPr>
        <w:t>(Bruker AXS, Karlsruhe, Germany). Samples were scanned under very low incident angles</w:t>
      </w:r>
      <w:r w:rsidR="00A81364" w:rsidRPr="00EB4AEA">
        <w:rPr>
          <w:rFonts w:ascii="Times New Roman" w:eastAsia="AdvTimes" w:hAnsi="Times New Roman" w:cs="Times New Roman"/>
          <w:sz w:val="24"/>
          <w:szCs w:val="24"/>
          <w:lang w:val="en-US"/>
        </w:rPr>
        <w:t xml:space="preserve"> using Cu Kα irradiation (λ = 1.5418 nm)</w:t>
      </w:r>
      <w:r w:rsidRPr="00EB4AEA">
        <w:rPr>
          <w:rFonts w:ascii="Times New Roman" w:eastAsia="AdvTimes" w:hAnsi="Times New Roman" w:cs="Times New Roman"/>
          <w:sz w:val="24"/>
          <w:szCs w:val="24"/>
          <w:lang w:val="en-US"/>
        </w:rPr>
        <w:t xml:space="preserve">, from </w:t>
      </w:r>
      <w:r w:rsidRPr="00EB4AEA">
        <w:rPr>
          <w:rFonts w:ascii="Times New Roman" w:hAnsi="Times New Roman" w:cs="Times New Roman"/>
          <w:position w:val="-6"/>
          <w:sz w:val="24"/>
          <w:szCs w:val="24"/>
          <w:lang w:val="en-US"/>
        </w:rPr>
        <w:object w:dxaOrig="320" w:dyaOrig="279">
          <v:shape id="_x0000_i1101" type="#_x0000_t75" style="width:15.75pt;height:14.25pt" o:ole="">
            <v:imagedata r:id="rId150" o:title=""/>
          </v:shape>
          <o:OLEObject Type="Embed" ProgID="Equation.3" ShapeID="_x0000_i1101" DrawAspect="Content" ObjectID="_1456034964" r:id="rId151"/>
        </w:object>
      </w:r>
      <w:r w:rsidRPr="00EB4AEA">
        <w:rPr>
          <w:rFonts w:ascii="Times New Roman" w:eastAsia="AdvTimes" w:hAnsi="Times New Roman" w:cs="Times New Roman"/>
          <w:sz w:val="24"/>
          <w:szCs w:val="24"/>
          <w:lang w:val="en-US"/>
        </w:rPr>
        <w:t xml:space="preserve"> = 0.4-1.0º (step sizes of 0.001º; 1.5 s per step</w:t>
      </w:r>
      <w:r w:rsidR="00134984" w:rsidRPr="00EB4AEA">
        <w:rPr>
          <w:rFonts w:ascii="Times New Roman" w:eastAsia="AdvTimes" w:hAnsi="Times New Roman" w:cs="Times New Roman"/>
          <w:sz w:val="24"/>
          <w:szCs w:val="24"/>
          <w:lang w:val="en-US"/>
        </w:rPr>
        <w:t>; 0.2 mm slits</w:t>
      </w:r>
      <w:r w:rsidRPr="00EB4AEA">
        <w:rPr>
          <w:rFonts w:ascii="Times New Roman" w:eastAsia="AdvTimes" w:hAnsi="Times New Roman" w:cs="Times New Roman"/>
          <w:sz w:val="24"/>
          <w:szCs w:val="24"/>
          <w:lang w:val="en-US"/>
        </w:rPr>
        <w:t>)</w:t>
      </w:r>
      <w:r w:rsidR="00193798" w:rsidRPr="00EB4AEA">
        <w:rPr>
          <w:rFonts w:ascii="Times New Roman" w:eastAsia="AdvTimes" w:hAnsi="Times New Roman" w:cs="Times New Roman"/>
          <w:sz w:val="24"/>
          <w:szCs w:val="24"/>
          <w:lang w:val="en-US"/>
        </w:rPr>
        <w:t xml:space="preserve"> with an acceleration voltage and current of 45 kV and 40 mA, respectively</w:t>
      </w:r>
      <w:r w:rsidRPr="00EB4AEA">
        <w:rPr>
          <w:rFonts w:ascii="Times New Roman" w:eastAsia="AdvTimes" w:hAnsi="Times New Roman" w:cs="Times New Roman"/>
          <w:sz w:val="24"/>
          <w:szCs w:val="24"/>
          <w:lang w:val="en-US"/>
        </w:rPr>
        <w:t>.</w:t>
      </w:r>
      <w:r w:rsidRPr="00EB4AEA">
        <w:rPr>
          <w:rFonts w:ascii="Times New Roman" w:hAnsi="Times New Roman" w:cs="Times New Roman"/>
          <w:sz w:val="24"/>
          <w:szCs w:val="24"/>
          <w:lang w:val="en-US"/>
        </w:rPr>
        <w:t xml:space="preserve"> All samples were measured and re-aligned at least 5 times to determine the average measurement error.</w:t>
      </w:r>
    </w:p>
    <w:p w:rsidR="00961A05" w:rsidRPr="00EB4AEA" w:rsidRDefault="00961A05" w:rsidP="00B33CD2">
      <w:pPr>
        <w:spacing w:after="0" w:line="480" w:lineRule="auto"/>
        <w:jc w:val="both"/>
        <w:rPr>
          <w:rFonts w:ascii="Times New Roman" w:hAnsi="Times New Roman" w:cs="Times New Roman"/>
          <w:sz w:val="24"/>
          <w:szCs w:val="24"/>
          <w:lang w:val="en-US"/>
        </w:rPr>
      </w:pPr>
    </w:p>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i/>
          <w:sz w:val="24"/>
          <w:szCs w:val="24"/>
          <w:lang w:val="en-US"/>
        </w:rPr>
        <w:t>3.6.1 Sample Alignment</w:t>
      </w:r>
    </w:p>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 xml:space="preserve">All samples were </w:t>
      </w:r>
      <w:r w:rsidRPr="007F4BA5">
        <w:rPr>
          <w:rFonts w:ascii="Times New Roman" w:hAnsi="Times New Roman" w:cs="Times New Roman"/>
          <w:sz w:val="24"/>
          <w:szCs w:val="24"/>
          <w:lang w:val="en-US"/>
        </w:rPr>
        <w:t>aligned and measured according to the following procedure</w:t>
      </w:r>
      <w:r w:rsidR="008513D9" w:rsidRPr="007F4BA5">
        <w:rPr>
          <w:rFonts w:ascii="Times New Roman" w:hAnsi="Times New Roman" w:cs="Times New Roman"/>
          <w:sz w:val="24"/>
          <w:szCs w:val="24"/>
          <w:lang w:val="en-US"/>
        </w:rPr>
        <w:t>, see Figure 4</w:t>
      </w:r>
      <w:r w:rsidR="00BB323C" w:rsidRPr="00530A6B">
        <w:rPr>
          <w:rFonts w:ascii="Times New Roman" w:hAnsi="Times New Roman" w:cs="Times New Roman"/>
          <w:sz w:val="24"/>
          <w:szCs w:val="24"/>
          <w:lang w:val="en-US"/>
        </w:rPr>
        <w:t xml:space="preserve"> for a schematic representation</w:t>
      </w:r>
      <w:r w:rsidR="008513D9" w:rsidRPr="00530A6B">
        <w:rPr>
          <w:rFonts w:ascii="Times New Roman" w:hAnsi="Times New Roman" w:cs="Times New Roman"/>
          <w:sz w:val="24"/>
          <w:szCs w:val="24"/>
          <w:lang w:val="en-US"/>
        </w:rPr>
        <w:t>.</w:t>
      </w:r>
      <w:r w:rsidRPr="00530A6B">
        <w:rPr>
          <w:rFonts w:ascii="Times New Roman" w:hAnsi="Times New Roman" w:cs="Times New Roman"/>
          <w:sz w:val="24"/>
          <w:szCs w:val="24"/>
          <w:lang w:val="en-US"/>
        </w:rPr>
        <w:t xml:space="preserve"> </w:t>
      </w:r>
      <w:r w:rsidR="003469C3" w:rsidRPr="00530A6B">
        <w:rPr>
          <w:rFonts w:ascii="Times New Roman" w:hAnsi="Times New Roman" w:cs="Times New Roman"/>
          <w:sz w:val="24"/>
          <w:szCs w:val="24"/>
          <w:lang w:val="en-US"/>
        </w:rPr>
        <w:t>(1) Prior to starting the measurements, the detector (</w:t>
      </w:r>
      <w:r w:rsidR="003469C3" w:rsidRPr="00530A6B">
        <w:rPr>
          <w:rFonts w:ascii="Times New Roman" w:hAnsi="Times New Roman" w:cs="Times New Roman"/>
          <w:position w:val="-6"/>
          <w:sz w:val="24"/>
          <w:szCs w:val="24"/>
          <w:lang w:val="en-US"/>
        </w:rPr>
        <w:object w:dxaOrig="320" w:dyaOrig="279">
          <v:shape id="_x0000_i1102" type="#_x0000_t75" style="width:15.75pt;height:14.25pt" o:ole="">
            <v:imagedata r:id="rId152" o:title=""/>
          </v:shape>
          <o:OLEObject Type="Embed" ProgID="Equation.3" ShapeID="_x0000_i1102" DrawAspect="Content" ObjectID="_1456034965" r:id="rId153"/>
        </w:object>
      </w:r>
      <w:r w:rsidR="003469C3" w:rsidRPr="00530A6B">
        <w:rPr>
          <w:rFonts w:ascii="Times New Roman" w:hAnsi="Times New Roman" w:cs="Times New Roman"/>
          <w:sz w:val="24"/>
          <w:szCs w:val="24"/>
          <w:lang w:val="en-US"/>
        </w:rPr>
        <w:t xml:space="preserve"> axis) was aligned with respect to the direct beam within a 0.001º error margin. </w:t>
      </w:r>
      <w:r w:rsidRPr="00530A6B">
        <w:rPr>
          <w:rFonts w:ascii="Times New Roman" w:hAnsi="Times New Roman" w:cs="Times New Roman"/>
          <w:sz w:val="24"/>
          <w:szCs w:val="24"/>
          <w:lang w:val="en-US"/>
        </w:rPr>
        <w:t>(</w:t>
      </w:r>
      <w:r w:rsidR="003469C3" w:rsidRPr="00530A6B">
        <w:rPr>
          <w:rFonts w:ascii="Times New Roman" w:hAnsi="Times New Roman" w:cs="Times New Roman"/>
          <w:sz w:val="24"/>
          <w:szCs w:val="24"/>
          <w:lang w:val="en-US"/>
        </w:rPr>
        <w:t>2</w:t>
      </w:r>
      <w:r w:rsidRPr="00530A6B">
        <w:rPr>
          <w:rFonts w:ascii="Times New Roman" w:hAnsi="Times New Roman" w:cs="Times New Roman"/>
          <w:sz w:val="24"/>
          <w:szCs w:val="24"/>
          <w:lang w:val="en-US"/>
        </w:rPr>
        <w:t xml:space="preserve">) </w:t>
      </w:r>
      <w:r w:rsidR="008513D9" w:rsidRPr="00530A6B">
        <w:rPr>
          <w:rFonts w:ascii="Times New Roman" w:hAnsi="Times New Roman" w:cs="Times New Roman"/>
          <w:sz w:val="24"/>
          <w:szCs w:val="24"/>
          <w:lang w:val="en-US"/>
        </w:rPr>
        <w:t>S</w:t>
      </w:r>
      <w:r w:rsidRPr="00530A6B">
        <w:rPr>
          <w:rFonts w:ascii="Times New Roman" w:hAnsi="Times New Roman" w:cs="Times New Roman"/>
          <w:sz w:val="24"/>
          <w:szCs w:val="24"/>
          <w:lang w:val="en-US"/>
        </w:rPr>
        <w:t>pin-coated samples often show height variation at the edges</w:t>
      </w:r>
      <w:r w:rsidR="008513D9" w:rsidRPr="00530A6B">
        <w:rPr>
          <w:rFonts w:ascii="Times New Roman" w:hAnsi="Times New Roman" w:cs="Times New Roman"/>
          <w:sz w:val="24"/>
          <w:szCs w:val="24"/>
          <w:lang w:val="en-US"/>
        </w:rPr>
        <w:t xml:space="preserve"> of the substrate</w:t>
      </w:r>
      <w:r w:rsidRPr="00530A6B">
        <w:rPr>
          <w:rFonts w:ascii="Times New Roman" w:hAnsi="Times New Roman" w:cs="Times New Roman"/>
          <w:sz w:val="24"/>
          <w:szCs w:val="24"/>
          <w:lang w:val="en-US"/>
        </w:rPr>
        <w:t xml:space="preserve">, the x- and y-axis of the sample were </w:t>
      </w:r>
      <w:r w:rsidR="00F55848" w:rsidRPr="00530A6B">
        <w:rPr>
          <w:rFonts w:ascii="Times New Roman" w:hAnsi="Times New Roman" w:cs="Times New Roman"/>
          <w:sz w:val="24"/>
          <w:szCs w:val="24"/>
          <w:lang w:val="en-US"/>
        </w:rPr>
        <w:t xml:space="preserve">therefore </w:t>
      </w:r>
      <w:r w:rsidRPr="00530A6B">
        <w:rPr>
          <w:rFonts w:ascii="Times New Roman" w:hAnsi="Times New Roman" w:cs="Times New Roman"/>
          <w:sz w:val="24"/>
          <w:szCs w:val="24"/>
          <w:lang w:val="en-US"/>
        </w:rPr>
        <w:t>aligned at the center of the sample.</w:t>
      </w:r>
      <w:r w:rsidRPr="007F4BA5">
        <w:rPr>
          <w:rFonts w:ascii="Times New Roman" w:hAnsi="Times New Roman" w:cs="Times New Roman"/>
          <w:sz w:val="24"/>
          <w:szCs w:val="24"/>
          <w:lang w:val="en-US"/>
        </w:rPr>
        <w:t xml:space="preserve"> (3) The sample surface was aligned in the center of the direct beam using a z-axis scan. Subsequently, the maximum</w:t>
      </w:r>
      <w:r w:rsidRPr="00EB4AEA">
        <w:rPr>
          <w:rFonts w:ascii="Times New Roman" w:hAnsi="Times New Roman" w:cs="Times New Roman"/>
          <w:sz w:val="24"/>
          <w:szCs w:val="24"/>
          <w:lang w:val="en-US"/>
        </w:rPr>
        <w:t xml:space="preserve"> intensity in a rocking curve was selected. (4) The sample was aligned below the surface with a second z-axis scan, and subsequently (5) a chi-scan was executed to remove a possible tilt from the sample mounting. (6) Again the sample surface was aligned in the center of the direct beam using a z-axis scan, and finally (7) a second rocking curve was measured (at </w:t>
      </w:r>
      <w:r w:rsidRPr="00EB4AEA">
        <w:rPr>
          <w:rFonts w:ascii="Times New Roman" w:hAnsi="Times New Roman" w:cs="Times New Roman"/>
          <w:position w:val="-6"/>
          <w:sz w:val="24"/>
          <w:szCs w:val="24"/>
          <w:lang w:val="en-US"/>
        </w:rPr>
        <w:object w:dxaOrig="320" w:dyaOrig="279">
          <v:shape id="_x0000_i1103" type="#_x0000_t75" style="width:15.75pt;height:14.25pt" o:ole="">
            <v:imagedata r:id="rId152" o:title=""/>
          </v:shape>
          <o:OLEObject Type="Embed" ProgID="Equation.3" ShapeID="_x0000_i1103" DrawAspect="Content" ObjectID="_1456034966" r:id="rId154"/>
        </w:object>
      </w:r>
      <w:r w:rsidRPr="00EB4AEA">
        <w:rPr>
          <w:rFonts w:ascii="Times New Roman" w:hAnsi="Times New Roman" w:cs="Times New Roman"/>
          <w:sz w:val="24"/>
          <w:szCs w:val="24"/>
          <w:lang w:val="en-US"/>
        </w:rPr>
        <w:t xml:space="preserve"> = 0.4º), and the maximum peak intensity was selected to correct for sample tilt.</w:t>
      </w:r>
    </w:p>
    <w:p w:rsidR="00961A05" w:rsidRPr="00EB4AEA" w:rsidRDefault="00961A05" w:rsidP="00B33CD2">
      <w:pPr>
        <w:spacing w:after="0" w:line="480" w:lineRule="auto"/>
        <w:jc w:val="both"/>
        <w:rPr>
          <w:rFonts w:ascii="Times New Roman" w:hAnsi="Times New Roman" w:cs="Times New Roman"/>
          <w:sz w:val="24"/>
          <w:szCs w:val="24"/>
          <w:lang w:val="en-US"/>
        </w:rPr>
      </w:pPr>
    </w:p>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i/>
          <w:sz w:val="24"/>
          <w:szCs w:val="24"/>
          <w:lang w:val="en-US"/>
        </w:rPr>
        <w:t>3.6.2 X-ray Reflectivity Simulations</w:t>
      </w:r>
    </w:p>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Reflectivity curves of thin 3YSZ films on sapphire substrates were simulated using the DIFFRAC</w:t>
      </w:r>
      <w:r w:rsidRPr="00EB4AEA">
        <w:rPr>
          <w:rFonts w:ascii="Times New Roman" w:hAnsi="Times New Roman" w:cs="Times New Roman"/>
          <w:sz w:val="24"/>
          <w:szCs w:val="24"/>
          <w:vertAlign w:val="superscript"/>
          <w:lang w:val="en-US"/>
        </w:rPr>
        <w:t>plus</w:t>
      </w:r>
      <w:r w:rsidRPr="00EB4AEA">
        <w:rPr>
          <w:rFonts w:ascii="Times New Roman" w:hAnsi="Times New Roman" w:cs="Times New Roman"/>
          <w:sz w:val="24"/>
          <w:szCs w:val="24"/>
          <w:lang w:val="en-US"/>
        </w:rPr>
        <w:t xml:space="preserve"> LEPTOS software package (version 7.03). Fitting parameters (</w:t>
      </w:r>
      <w:r w:rsidR="00E0773C" w:rsidRPr="00EB4AEA">
        <w:rPr>
          <w:rFonts w:ascii="Times New Roman" w:hAnsi="Times New Roman" w:cs="Times New Roman"/>
          <w:sz w:val="24"/>
          <w:szCs w:val="24"/>
          <w:lang w:val="en-US"/>
        </w:rPr>
        <w:t>Table 2</w:t>
      </w:r>
      <w:r w:rsidRPr="00EB4AEA">
        <w:rPr>
          <w:rFonts w:ascii="Times New Roman" w:hAnsi="Times New Roman" w:cs="Times New Roman"/>
          <w:sz w:val="24"/>
          <w:szCs w:val="24"/>
          <w:lang w:val="en-US"/>
        </w:rPr>
        <w:t>) such as layer thickness and surface roughness were obtained from results of HR-SEM and AFM analyses, respectively. Simulation curves of 3YSZ thin films with different density values, ranging from 5.05 to 6.05 g/cm</w:t>
      </w:r>
      <w:r w:rsidRPr="00EB4AEA">
        <w:rPr>
          <w:rFonts w:ascii="Times New Roman" w:hAnsi="Times New Roman" w:cs="Times New Roman"/>
          <w:sz w:val="24"/>
          <w:szCs w:val="24"/>
          <w:vertAlign w:val="superscript"/>
          <w:lang w:val="en-US"/>
        </w:rPr>
        <w:t>3</w:t>
      </w:r>
      <w:r w:rsidRPr="00EB4AEA">
        <w:rPr>
          <w:rFonts w:ascii="Times New Roman" w:hAnsi="Times New Roman" w:cs="Times New Roman"/>
          <w:sz w:val="24"/>
          <w:szCs w:val="24"/>
          <w:lang w:val="en-US"/>
        </w:rPr>
        <w:t>, were made. As a reference, reflectivity curves of Al</w:t>
      </w:r>
      <w:r w:rsidRPr="00EB4AEA">
        <w:rPr>
          <w:rFonts w:ascii="Times New Roman" w:hAnsi="Times New Roman" w:cs="Times New Roman"/>
          <w:sz w:val="24"/>
          <w:szCs w:val="24"/>
          <w:vertAlign w:val="subscript"/>
          <w:lang w:val="en-US"/>
        </w:rPr>
        <w:t>2</w:t>
      </w:r>
      <w:r w:rsidRPr="00EB4AEA">
        <w:rPr>
          <w:rFonts w:ascii="Times New Roman" w:hAnsi="Times New Roman" w:cs="Times New Roman"/>
          <w:sz w:val="24"/>
          <w:szCs w:val="24"/>
          <w:lang w:val="en-US"/>
        </w:rPr>
        <w:t>O</w:t>
      </w:r>
      <w:r w:rsidRPr="00EB4AEA">
        <w:rPr>
          <w:rFonts w:ascii="Times New Roman" w:hAnsi="Times New Roman" w:cs="Times New Roman"/>
          <w:sz w:val="24"/>
          <w:szCs w:val="24"/>
          <w:vertAlign w:val="subscript"/>
          <w:lang w:val="en-US"/>
        </w:rPr>
        <w:t>3</w:t>
      </w:r>
      <w:r w:rsidRPr="00EB4AEA">
        <w:rPr>
          <w:rFonts w:ascii="Times New Roman" w:hAnsi="Times New Roman" w:cs="Times New Roman"/>
          <w:sz w:val="24"/>
          <w:szCs w:val="24"/>
          <w:lang w:val="en-US"/>
        </w:rPr>
        <w:t xml:space="preserve"> (</w:t>
      </w:r>
      <w:r w:rsidR="00D8321C" w:rsidRPr="00EB4AEA">
        <w:rPr>
          <w:rFonts w:ascii="Times New Roman" w:hAnsi="Times New Roman" w:cs="Times New Roman"/>
          <w:sz w:val="24"/>
          <w:szCs w:val="24"/>
          <w:lang w:val="en-US"/>
        </w:rPr>
        <w:t>ρ</w:t>
      </w:r>
      <w:r w:rsidRPr="00EB4AEA">
        <w:rPr>
          <w:rFonts w:ascii="Times New Roman" w:hAnsi="Times New Roman" w:cs="Times New Roman"/>
          <w:sz w:val="24"/>
          <w:szCs w:val="24"/>
          <w:lang w:val="en-US"/>
        </w:rPr>
        <w:t xml:space="preserve"> = 3.984 g/cm</w:t>
      </w:r>
      <w:r w:rsidRPr="00EB4AEA">
        <w:rPr>
          <w:rFonts w:ascii="Times New Roman" w:hAnsi="Times New Roman" w:cs="Times New Roman"/>
          <w:sz w:val="24"/>
          <w:szCs w:val="24"/>
          <w:vertAlign w:val="superscript"/>
          <w:lang w:val="en-US"/>
        </w:rPr>
        <w:t>3</w:t>
      </w:r>
      <w:r w:rsidRPr="00EB4AEA">
        <w:rPr>
          <w:rFonts w:ascii="Times New Roman" w:hAnsi="Times New Roman" w:cs="Times New Roman"/>
          <w:sz w:val="24"/>
          <w:szCs w:val="24"/>
          <w:lang w:val="en-US"/>
        </w:rPr>
        <w:t>; RMS roughness 0.150 nm) and ZnO (</w:t>
      </w:r>
      <w:r w:rsidR="00D8321C" w:rsidRPr="00EB4AEA">
        <w:rPr>
          <w:rFonts w:ascii="Times New Roman" w:hAnsi="Times New Roman" w:cs="Times New Roman"/>
          <w:sz w:val="24"/>
          <w:szCs w:val="24"/>
          <w:lang w:val="en-US"/>
        </w:rPr>
        <w:t>ρ</w:t>
      </w:r>
      <w:r w:rsidRPr="00EB4AEA">
        <w:rPr>
          <w:rFonts w:ascii="Times New Roman" w:hAnsi="Times New Roman" w:cs="Times New Roman"/>
          <w:sz w:val="24"/>
          <w:szCs w:val="24"/>
          <w:lang w:val="en-US"/>
        </w:rPr>
        <w:t xml:space="preserve"> = 5.655 g/cm</w:t>
      </w:r>
      <w:r w:rsidRPr="00EB4AEA">
        <w:rPr>
          <w:rFonts w:ascii="Times New Roman" w:hAnsi="Times New Roman" w:cs="Times New Roman"/>
          <w:sz w:val="24"/>
          <w:szCs w:val="24"/>
          <w:vertAlign w:val="superscript"/>
          <w:lang w:val="en-US"/>
        </w:rPr>
        <w:t>3</w:t>
      </w:r>
      <w:r w:rsidRPr="00EB4AEA">
        <w:rPr>
          <w:rFonts w:ascii="Times New Roman" w:hAnsi="Times New Roman" w:cs="Times New Roman"/>
          <w:sz w:val="24"/>
          <w:szCs w:val="24"/>
          <w:lang w:val="en-US"/>
        </w:rPr>
        <w:t>; RMS roughness 0.150 nm) single crystal substrates were simulated.</w:t>
      </w:r>
    </w:p>
    <w:p w:rsidR="00993DC1" w:rsidRPr="00EB4AEA" w:rsidRDefault="00993DC1" w:rsidP="00B33CD2">
      <w:pPr>
        <w:spacing w:after="0" w:line="480" w:lineRule="auto"/>
        <w:jc w:val="both"/>
        <w:rPr>
          <w:rFonts w:ascii="Times New Roman" w:hAnsi="Times New Roman" w:cs="Times New Roman"/>
          <w:sz w:val="24"/>
          <w:szCs w:val="24"/>
          <w:lang w:val="en-US"/>
        </w:rPr>
      </w:pPr>
    </w:p>
    <w:p w:rsidR="00961A05" w:rsidRPr="00EB4AEA" w:rsidRDefault="00961A05" w:rsidP="00B33CD2">
      <w:pPr>
        <w:spacing w:after="0" w:line="480" w:lineRule="auto"/>
        <w:jc w:val="both"/>
        <w:rPr>
          <w:rFonts w:ascii="Times New Roman" w:hAnsi="Times New Roman" w:cs="Times New Roman"/>
          <w:b/>
          <w:sz w:val="28"/>
          <w:szCs w:val="24"/>
          <w:lang w:val="en-US"/>
        </w:rPr>
      </w:pPr>
      <w:r w:rsidRPr="00EB4AEA">
        <w:rPr>
          <w:rFonts w:ascii="Times New Roman" w:hAnsi="Times New Roman" w:cs="Times New Roman"/>
          <w:b/>
          <w:sz w:val="28"/>
          <w:szCs w:val="24"/>
          <w:lang w:val="en-US"/>
        </w:rPr>
        <w:t>4. Results and Discussion</w:t>
      </w:r>
    </w:p>
    <w:p w:rsidR="00961A05" w:rsidRPr="00EB4AEA" w:rsidRDefault="00961A05" w:rsidP="00B33CD2">
      <w:pPr>
        <w:spacing w:after="0" w:line="480" w:lineRule="auto"/>
        <w:jc w:val="both"/>
        <w:rPr>
          <w:rFonts w:ascii="Times New Roman" w:hAnsi="Times New Roman" w:cs="Times New Roman"/>
          <w:b/>
          <w:sz w:val="24"/>
          <w:szCs w:val="24"/>
          <w:lang w:val="en-US"/>
        </w:rPr>
      </w:pPr>
      <w:r w:rsidRPr="00EB4AEA">
        <w:rPr>
          <w:rFonts w:ascii="Times New Roman" w:hAnsi="Times New Roman" w:cs="Times New Roman"/>
          <w:b/>
          <w:sz w:val="24"/>
          <w:szCs w:val="24"/>
          <w:lang w:val="en-US"/>
        </w:rPr>
        <w:t>4.1 Method for Thin Film Density Determination</w:t>
      </w:r>
    </w:p>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 xml:space="preserve">From </w:t>
      </w:r>
      <w:r w:rsidR="00E0773C" w:rsidRPr="00EB4AEA">
        <w:rPr>
          <w:rFonts w:ascii="Times New Roman" w:hAnsi="Times New Roman" w:cs="Times New Roman"/>
          <w:sz w:val="24"/>
          <w:szCs w:val="24"/>
          <w:lang w:val="en-US"/>
        </w:rPr>
        <w:t>Figure 2</w:t>
      </w:r>
      <w:r w:rsidRPr="00EB4AEA">
        <w:rPr>
          <w:rFonts w:ascii="Times New Roman" w:hAnsi="Times New Roman" w:cs="Times New Roman"/>
          <w:sz w:val="24"/>
          <w:szCs w:val="24"/>
          <w:lang w:val="en-US"/>
        </w:rPr>
        <w:t xml:space="preserve"> it is apparent that critical angle determination becomes increasingly difficult for increasingly imperfect films or interfaces (higher </w:t>
      </w:r>
      <w:r w:rsidRPr="00EB4AEA">
        <w:rPr>
          <w:rFonts w:ascii="Times New Roman" w:hAnsi="Times New Roman" w:cs="Times New Roman"/>
          <w:position w:val="-24"/>
          <w:sz w:val="24"/>
          <w:szCs w:val="24"/>
          <w:lang w:val="en-US"/>
        </w:rPr>
        <w:object w:dxaOrig="279" w:dyaOrig="620">
          <v:shape id="_x0000_i1104" type="#_x0000_t75" style="width:13.5pt;height:30.75pt" o:ole="">
            <v:imagedata r:id="rId106" o:title=""/>
          </v:shape>
          <o:OLEObject Type="Embed" ProgID="Equation.3" ShapeID="_x0000_i1104" DrawAspect="Content" ObjectID="_1456034967" r:id="rId155"/>
        </w:object>
      </w:r>
      <w:r w:rsidRPr="00EB4AEA">
        <w:rPr>
          <w:rFonts w:ascii="Times New Roman" w:hAnsi="Times New Roman" w:cs="Times New Roman"/>
          <w:sz w:val="24"/>
          <w:szCs w:val="24"/>
          <w:lang w:val="en-US"/>
        </w:rPr>
        <w:t xml:space="preserve"> value). Although the critical angle for all simulated reflectivity curves is equal, the </w:t>
      </w:r>
      <w:r w:rsidRPr="00EB4AEA">
        <w:rPr>
          <w:rFonts w:ascii="Times New Roman" w:hAnsi="Times New Roman" w:cs="Times New Roman"/>
          <w:position w:val="-6"/>
          <w:sz w:val="24"/>
          <w:szCs w:val="24"/>
          <w:lang w:val="en-US"/>
        </w:rPr>
        <w:object w:dxaOrig="320" w:dyaOrig="279">
          <v:shape id="_x0000_i1105" type="#_x0000_t75" style="width:15.75pt;height:14.25pt" o:ole="">
            <v:imagedata r:id="rId152" o:title=""/>
          </v:shape>
          <o:OLEObject Type="Embed" ProgID="Equation.3" ShapeID="_x0000_i1105" DrawAspect="Content" ObjectID="_1456034968" r:id="rId156"/>
        </w:object>
      </w:r>
      <w:r w:rsidRPr="00EB4AEA">
        <w:rPr>
          <w:rFonts w:ascii="Times New Roman" w:hAnsi="Times New Roman" w:cs="Times New Roman"/>
          <w:sz w:val="24"/>
          <w:szCs w:val="24"/>
          <w:lang w:val="en-US"/>
        </w:rPr>
        <w:t xml:space="preserve"> position of the </w:t>
      </w:r>
      <w:r w:rsidR="00F55848" w:rsidRPr="00EB4AEA">
        <w:rPr>
          <w:rFonts w:ascii="Times New Roman" w:hAnsi="Times New Roman" w:cs="Times New Roman"/>
          <w:sz w:val="24"/>
          <w:szCs w:val="24"/>
          <w:lang w:val="en-US"/>
        </w:rPr>
        <w:t>inflection</w:t>
      </w:r>
      <w:r w:rsidRPr="00EB4AEA">
        <w:rPr>
          <w:rFonts w:ascii="Times New Roman" w:hAnsi="Times New Roman" w:cs="Times New Roman"/>
          <w:sz w:val="24"/>
          <w:szCs w:val="24"/>
          <w:lang w:val="en-US"/>
        </w:rPr>
        <w:t xml:space="preserve"> point (where the rapid </w:t>
      </w:r>
      <w:r w:rsidR="001940CB" w:rsidRPr="00EB4AEA">
        <w:rPr>
          <w:rFonts w:ascii="Times New Roman" w:hAnsi="Times New Roman" w:cs="Times New Roman"/>
          <w:sz w:val="24"/>
          <w:szCs w:val="24"/>
          <w:lang w:val="en-US"/>
        </w:rPr>
        <w:t>intensity decrease is observed)</w:t>
      </w:r>
      <w:r w:rsidRPr="00EB4AEA">
        <w:rPr>
          <w:rFonts w:ascii="Times New Roman" w:hAnsi="Times New Roman" w:cs="Times New Roman"/>
          <w:sz w:val="24"/>
          <w:szCs w:val="24"/>
          <w:lang w:val="en-US"/>
        </w:rPr>
        <w:t xml:space="preserve"> changes. In order to accurately determine the density of our sol-gel derived thin films, the following steps were </w:t>
      </w:r>
      <w:r w:rsidR="00193798" w:rsidRPr="00EB4AEA">
        <w:rPr>
          <w:rFonts w:ascii="Times New Roman" w:hAnsi="Times New Roman" w:cs="Times New Roman"/>
          <w:sz w:val="24"/>
          <w:szCs w:val="24"/>
          <w:lang w:val="en-US"/>
        </w:rPr>
        <w:t>carried out</w:t>
      </w:r>
      <w:r w:rsidRPr="00EB4AEA">
        <w:rPr>
          <w:rFonts w:ascii="Times New Roman" w:hAnsi="Times New Roman" w:cs="Times New Roman"/>
          <w:sz w:val="24"/>
          <w:szCs w:val="24"/>
          <w:lang w:val="en-US"/>
        </w:rPr>
        <w:t>:</w:t>
      </w:r>
      <w:r w:rsidR="00193798" w:rsidRPr="00EB4AEA">
        <w:rPr>
          <w:rFonts w:ascii="Times New Roman" w:hAnsi="Times New Roman" w:cs="Times New Roman"/>
          <w:sz w:val="24"/>
          <w:szCs w:val="24"/>
          <w:lang w:val="en-US"/>
        </w:rPr>
        <w:t xml:space="preserve"> </w:t>
      </w:r>
      <w:r w:rsidRPr="00EB4AEA">
        <w:rPr>
          <w:rFonts w:ascii="Times New Roman" w:hAnsi="Times New Roman" w:cs="Times New Roman"/>
          <w:sz w:val="24"/>
          <w:szCs w:val="24"/>
          <w:lang w:val="en-US"/>
        </w:rPr>
        <w:t xml:space="preserve">(1) </w:t>
      </w:r>
      <w:r w:rsidR="00193798" w:rsidRPr="00EB4AEA">
        <w:rPr>
          <w:rFonts w:ascii="Times New Roman" w:hAnsi="Times New Roman" w:cs="Times New Roman"/>
          <w:sz w:val="24"/>
          <w:szCs w:val="24"/>
          <w:lang w:val="en-US"/>
        </w:rPr>
        <w:t>R</w:t>
      </w:r>
      <w:r w:rsidRPr="00EB4AEA">
        <w:rPr>
          <w:rFonts w:ascii="Times New Roman" w:hAnsi="Times New Roman" w:cs="Times New Roman"/>
          <w:sz w:val="24"/>
          <w:szCs w:val="24"/>
          <w:lang w:val="en-US"/>
        </w:rPr>
        <w:t xml:space="preserve">eflectivity curves with different layer thickness and surface roughness, representing our </w:t>
      </w:r>
      <w:r w:rsidR="00F55848" w:rsidRPr="00EB4AEA">
        <w:rPr>
          <w:rFonts w:ascii="Times New Roman" w:hAnsi="Times New Roman" w:cs="Times New Roman"/>
          <w:sz w:val="24"/>
          <w:szCs w:val="24"/>
          <w:lang w:val="en-US"/>
        </w:rPr>
        <w:t xml:space="preserve">real </w:t>
      </w:r>
      <w:r w:rsidRPr="00EB4AEA">
        <w:rPr>
          <w:rFonts w:ascii="Times New Roman" w:hAnsi="Times New Roman" w:cs="Times New Roman"/>
          <w:sz w:val="24"/>
          <w:szCs w:val="24"/>
          <w:lang w:val="en-US"/>
        </w:rPr>
        <w:t xml:space="preserve">samples, were simulated for different thin film densities. The simulation parameters are shown in </w:t>
      </w:r>
      <w:r w:rsidR="00E0773C" w:rsidRPr="00EB4AEA">
        <w:rPr>
          <w:rFonts w:ascii="Times New Roman" w:hAnsi="Times New Roman" w:cs="Times New Roman"/>
          <w:sz w:val="24"/>
          <w:szCs w:val="24"/>
          <w:lang w:val="en-US"/>
        </w:rPr>
        <w:t>Table 2</w:t>
      </w:r>
      <w:r w:rsidRPr="00EB4AEA">
        <w:rPr>
          <w:rFonts w:ascii="Times New Roman" w:hAnsi="Times New Roman" w:cs="Times New Roman"/>
          <w:sz w:val="24"/>
          <w:szCs w:val="24"/>
          <w:lang w:val="en-US"/>
        </w:rPr>
        <w:t xml:space="preserve">. </w:t>
      </w:r>
      <w:r w:rsidR="00F55848" w:rsidRPr="00EB4AEA">
        <w:rPr>
          <w:rFonts w:ascii="Times New Roman" w:hAnsi="Times New Roman" w:cs="Times New Roman"/>
          <w:sz w:val="24"/>
          <w:szCs w:val="24"/>
          <w:lang w:val="en-US"/>
        </w:rPr>
        <w:t xml:space="preserve">The results were also compared to simulations with under- and overestimated interface roughness and density, </w:t>
      </w:r>
      <w:r w:rsidRPr="00EB4AEA">
        <w:rPr>
          <w:rFonts w:ascii="Times New Roman" w:hAnsi="Times New Roman" w:cs="Times New Roman"/>
          <w:sz w:val="24"/>
          <w:szCs w:val="24"/>
          <w:lang w:val="en-US"/>
        </w:rPr>
        <w:t>to</w:t>
      </w:r>
      <w:r w:rsidR="00193798" w:rsidRPr="00EB4AEA">
        <w:rPr>
          <w:rFonts w:ascii="Times New Roman" w:hAnsi="Times New Roman" w:cs="Times New Roman"/>
          <w:sz w:val="24"/>
          <w:szCs w:val="24"/>
          <w:lang w:val="en-US"/>
        </w:rPr>
        <w:t xml:space="preserve"> verify the method’s robustness.</w:t>
      </w:r>
      <w:r w:rsidRPr="00EB4AEA">
        <w:rPr>
          <w:rFonts w:ascii="Times New Roman" w:hAnsi="Times New Roman" w:cs="Times New Roman"/>
          <w:sz w:val="24"/>
          <w:szCs w:val="24"/>
          <w:lang w:val="en-US"/>
        </w:rPr>
        <w:t xml:space="preserve"> (2) </w:t>
      </w:r>
      <w:r w:rsidR="00193798" w:rsidRPr="00EB4AEA">
        <w:rPr>
          <w:rFonts w:ascii="Times New Roman" w:hAnsi="Times New Roman" w:cs="Times New Roman"/>
          <w:sz w:val="24"/>
          <w:szCs w:val="24"/>
          <w:lang w:val="en-US"/>
        </w:rPr>
        <w:t>A</w:t>
      </w:r>
      <w:r w:rsidRPr="00EB4AEA">
        <w:rPr>
          <w:rFonts w:ascii="Times New Roman" w:hAnsi="Times New Roman" w:cs="Times New Roman"/>
          <w:sz w:val="24"/>
          <w:szCs w:val="24"/>
          <w:lang w:val="en-US"/>
        </w:rPr>
        <w:t xml:space="preserve"> </w:t>
      </w:r>
      <w:r w:rsidRPr="00EB4AEA">
        <w:rPr>
          <w:rFonts w:ascii="Times New Roman" w:hAnsi="Times New Roman" w:cs="Times New Roman"/>
          <w:i/>
          <w:sz w:val="24"/>
          <w:szCs w:val="24"/>
          <w:lang w:val="en-US"/>
        </w:rPr>
        <w:t>pseudo</w:t>
      </w:r>
      <w:r w:rsidRPr="00EB4AEA">
        <w:rPr>
          <w:rFonts w:ascii="Times New Roman" w:hAnsi="Times New Roman" w:cs="Times New Roman"/>
          <w:sz w:val="24"/>
          <w:szCs w:val="24"/>
          <w:lang w:val="en-US"/>
        </w:rPr>
        <w:t>-critical angle (</w:t>
      </w:r>
      <w:r w:rsidRPr="00EB4AEA">
        <w:rPr>
          <w:rFonts w:ascii="Times New Roman" w:hAnsi="Times New Roman" w:cs="Times New Roman"/>
          <w:position w:val="-16"/>
          <w:sz w:val="24"/>
          <w:szCs w:val="24"/>
          <w:lang w:val="en-US"/>
        </w:rPr>
        <w:object w:dxaOrig="400" w:dyaOrig="400">
          <v:shape id="_x0000_i1106" type="#_x0000_t75" style="width:19.5pt;height:20.25pt" o:ole="">
            <v:imagedata r:id="rId157" o:title=""/>
          </v:shape>
          <o:OLEObject Type="Embed" ProgID="Equation.3" ShapeID="_x0000_i1106" DrawAspect="Content" ObjectID="_1456034969" r:id="rId158"/>
        </w:object>
      </w:r>
      <w:r w:rsidRPr="00EB4AEA">
        <w:rPr>
          <w:rFonts w:ascii="Times New Roman" w:hAnsi="Times New Roman" w:cs="Times New Roman"/>
          <w:sz w:val="24"/>
          <w:szCs w:val="24"/>
          <w:lang w:val="en-US"/>
        </w:rPr>
        <w:t>; inflection point) was accurately derived (</w:t>
      </w:r>
      <w:r w:rsidR="00455107">
        <w:rPr>
          <w:rFonts w:ascii="Times New Roman" w:hAnsi="Times New Roman" w:cs="Times New Roman"/>
          <w:sz w:val="24"/>
          <w:szCs w:val="24"/>
          <w:lang w:val="en-US"/>
        </w:rPr>
        <w:t>numerically</w:t>
      </w:r>
      <w:r w:rsidRPr="00EB4AEA">
        <w:rPr>
          <w:rFonts w:ascii="Times New Roman" w:hAnsi="Times New Roman" w:cs="Times New Roman"/>
          <w:sz w:val="24"/>
          <w:szCs w:val="24"/>
          <w:lang w:val="en-US"/>
        </w:rPr>
        <w:t xml:space="preserve">, see </w:t>
      </w:r>
      <w:r w:rsidR="001940CB" w:rsidRPr="00EB4AEA">
        <w:rPr>
          <w:rFonts w:ascii="Times New Roman" w:hAnsi="Times New Roman" w:cs="Times New Roman"/>
          <w:sz w:val="24"/>
          <w:szCs w:val="24"/>
          <w:lang w:val="en-US"/>
        </w:rPr>
        <w:t xml:space="preserve">section </w:t>
      </w:r>
      <w:r w:rsidRPr="00EB4AEA">
        <w:rPr>
          <w:rFonts w:ascii="Times New Roman" w:hAnsi="Times New Roman" w:cs="Times New Roman"/>
          <w:sz w:val="24"/>
          <w:szCs w:val="24"/>
          <w:lang w:val="en-US"/>
        </w:rPr>
        <w:t>4.1.1) from both the measured an</w:t>
      </w:r>
      <w:r w:rsidR="00193798" w:rsidRPr="00EB4AEA">
        <w:rPr>
          <w:rFonts w:ascii="Times New Roman" w:hAnsi="Times New Roman" w:cs="Times New Roman"/>
          <w:sz w:val="24"/>
          <w:szCs w:val="24"/>
          <w:lang w:val="en-US"/>
        </w:rPr>
        <w:t xml:space="preserve">d simulated reflectivity curves. </w:t>
      </w:r>
      <w:r w:rsidRPr="00EB4AEA">
        <w:rPr>
          <w:rFonts w:ascii="Times New Roman" w:hAnsi="Times New Roman" w:cs="Times New Roman"/>
          <w:sz w:val="24"/>
          <w:szCs w:val="24"/>
          <w:lang w:val="en-US"/>
        </w:rPr>
        <w:t xml:space="preserve">(3) </w:t>
      </w:r>
      <w:r w:rsidR="00193798" w:rsidRPr="00EB4AEA">
        <w:rPr>
          <w:rFonts w:ascii="Times New Roman" w:hAnsi="Times New Roman" w:cs="Times New Roman"/>
          <w:sz w:val="24"/>
          <w:szCs w:val="24"/>
          <w:lang w:val="en-US"/>
        </w:rPr>
        <w:t>T</w:t>
      </w:r>
      <w:r w:rsidRPr="00EB4AEA">
        <w:rPr>
          <w:rFonts w:ascii="Times New Roman" w:hAnsi="Times New Roman" w:cs="Times New Roman"/>
          <w:sz w:val="24"/>
          <w:szCs w:val="24"/>
          <w:lang w:val="en-US"/>
        </w:rPr>
        <w:t xml:space="preserve">he thin film density of the measured samples was directly determined by comparing the </w:t>
      </w:r>
      <w:r w:rsidRPr="00EB4AEA">
        <w:rPr>
          <w:rFonts w:ascii="Times New Roman" w:hAnsi="Times New Roman" w:cs="Times New Roman"/>
          <w:position w:val="-6"/>
          <w:sz w:val="24"/>
          <w:szCs w:val="24"/>
          <w:lang w:val="en-US"/>
        </w:rPr>
        <w:object w:dxaOrig="320" w:dyaOrig="279">
          <v:shape id="_x0000_i1107" type="#_x0000_t75" style="width:15.75pt;height:14.25pt" o:ole="">
            <v:imagedata r:id="rId152" o:title=""/>
          </v:shape>
          <o:OLEObject Type="Embed" ProgID="Equation.3" ShapeID="_x0000_i1107" DrawAspect="Content" ObjectID="_1456034970" r:id="rId159"/>
        </w:object>
      </w:r>
      <w:r w:rsidRPr="00EB4AEA">
        <w:rPr>
          <w:rFonts w:ascii="Times New Roman" w:hAnsi="Times New Roman" w:cs="Times New Roman"/>
          <w:sz w:val="24"/>
          <w:szCs w:val="24"/>
          <w:lang w:val="en-US"/>
        </w:rPr>
        <w:t xml:space="preserve"> position of its </w:t>
      </w:r>
      <w:r w:rsidRPr="00EB4AEA">
        <w:rPr>
          <w:rFonts w:ascii="Times New Roman" w:hAnsi="Times New Roman" w:cs="Times New Roman"/>
          <w:i/>
          <w:sz w:val="24"/>
          <w:szCs w:val="24"/>
          <w:lang w:val="en-US"/>
        </w:rPr>
        <w:t>pseudo</w:t>
      </w:r>
      <w:r w:rsidRPr="00EB4AEA">
        <w:rPr>
          <w:rFonts w:ascii="Times New Roman" w:hAnsi="Times New Roman" w:cs="Times New Roman"/>
          <w:sz w:val="24"/>
          <w:szCs w:val="24"/>
          <w:lang w:val="en-US"/>
        </w:rPr>
        <w:t xml:space="preserve">-critical angle with a calibration curve obtained </w:t>
      </w:r>
      <w:r w:rsidRPr="00EB4AEA">
        <w:rPr>
          <w:rFonts w:ascii="Times New Roman" w:hAnsi="Times New Roman" w:cs="Times New Roman"/>
          <w:i/>
          <w:sz w:val="24"/>
          <w:szCs w:val="24"/>
          <w:lang w:val="en-US"/>
        </w:rPr>
        <w:t>via</w:t>
      </w:r>
      <w:r w:rsidRPr="00EB4AEA">
        <w:rPr>
          <w:rFonts w:ascii="Times New Roman" w:hAnsi="Times New Roman" w:cs="Times New Roman"/>
          <w:sz w:val="24"/>
          <w:szCs w:val="24"/>
          <w:lang w:val="en-US"/>
        </w:rPr>
        <w:t xml:space="preserve"> the simulations. The calibration curve was obtained by plotting the inflection points (</w:t>
      </w:r>
      <w:r w:rsidRPr="00EB4AEA">
        <w:rPr>
          <w:rFonts w:ascii="Times New Roman" w:hAnsi="Times New Roman" w:cs="Times New Roman"/>
          <w:position w:val="-6"/>
          <w:sz w:val="24"/>
          <w:szCs w:val="24"/>
          <w:lang w:val="en-US"/>
        </w:rPr>
        <w:object w:dxaOrig="320" w:dyaOrig="279">
          <v:shape id="_x0000_i1108" type="#_x0000_t75" style="width:15.75pt;height:14.25pt" o:ole="">
            <v:imagedata r:id="rId152" o:title=""/>
          </v:shape>
          <o:OLEObject Type="Embed" ProgID="Equation.3" ShapeID="_x0000_i1108" DrawAspect="Content" ObjectID="_1456034971" r:id="rId160"/>
        </w:object>
      </w:r>
      <w:r w:rsidRPr="00EB4AEA">
        <w:rPr>
          <w:rFonts w:ascii="Times New Roman" w:hAnsi="Times New Roman" w:cs="Times New Roman"/>
          <w:sz w:val="24"/>
          <w:szCs w:val="24"/>
          <w:lang w:val="en-US"/>
        </w:rPr>
        <w:t xml:space="preserve"> position) of the simulated reflectivity curves versus its manually changed densities.</w:t>
      </w:r>
    </w:p>
    <w:p w:rsidR="00961A05" w:rsidRPr="00EB4AEA" w:rsidRDefault="00961A05" w:rsidP="00B33CD2">
      <w:pPr>
        <w:spacing w:after="0" w:line="480" w:lineRule="auto"/>
        <w:jc w:val="both"/>
        <w:rPr>
          <w:rFonts w:ascii="Times New Roman" w:hAnsi="Times New Roman" w:cs="Times New Roman"/>
          <w:sz w:val="24"/>
          <w:szCs w:val="24"/>
          <w:lang w:val="en-US"/>
        </w:rPr>
      </w:pPr>
    </w:p>
    <w:p w:rsidR="00961A05" w:rsidRPr="00EB4AEA" w:rsidRDefault="00961A05" w:rsidP="00B33CD2">
      <w:pPr>
        <w:spacing w:after="0" w:line="480" w:lineRule="auto"/>
        <w:jc w:val="both"/>
        <w:rPr>
          <w:rFonts w:ascii="Times New Roman" w:hAnsi="Times New Roman" w:cs="Times New Roman"/>
          <w:i/>
          <w:sz w:val="24"/>
          <w:szCs w:val="24"/>
          <w:lang w:val="en-US"/>
        </w:rPr>
      </w:pPr>
      <w:r w:rsidRPr="00EB4AEA">
        <w:rPr>
          <w:rFonts w:ascii="Times New Roman" w:hAnsi="Times New Roman" w:cs="Times New Roman"/>
          <w:i/>
          <w:sz w:val="24"/>
          <w:szCs w:val="24"/>
          <w:lang w:val="en-US"/>
        </w:rPr>
        <w:t>4.1.1 Determination of the pseudo-Critical Angle</w:t>
      </w:r>
    </w:p>
    <w:p w:rsidR="006445F6" w:rsidRPr="008B7FCB" w:rsidDel="006445F6" w:rsidRDefault="00961A05" w:rsidP="006445F6">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 xml:space="preserve">The </w:t>
      </w:r>
      <w:r w:rsidRPr="00EB4AEA">
        <w:rPr>
          <w:rFonts w:ascii="Times New Roman" w:hAnsi="Times New Roman" w:cs="Times New Roman"/>
          <w:i/>
          <w:sz w:val="24"/>
          <w:szCs w:val="24"/>
          <w:lang w:val="en-US"/>
        </w:rPr>
        <w:t>pseudo</w:t>
      </w:r>
      <w:r w:rsidRPr="00EB4AEA">
        <w:rPr>
          <w:rFonts w:ascii="Times New Roman" w:hAnsi="Times New Roman" w:cs="Times New Roman"/>
          <w:sz w:val="24"/>
          <w:szCs w:val="24"/>
          <w:lang w:val="en-US"/>
        </w:rPr>
        <w:t xml:space="preserve">-critical angle was </w:t>
      </w:r>
      <w:r w:rsidR="00455107">
        <w:rPr>
          <w:rFonts w:ascii="Times New Roman" w:hAnsi="Times New Roman" w:cs="Times New Roman"/>
          <w:sz w:val="24"/>
          <w:szCs w:val="24"/>
          <w:lang w:val="en-US"/>
        </w:rPr>
        <w:t>numerically calculated</w:t>
      </w:r>
      <w:r w:rsidRPr="00EB4AEA">
        <w:rPr>
          <w:rFonts w:ascii="Times New Roman" w:hAnsi="Times New Roman" w:cs="Times New Roman"/>
          <w:sz w:val="24"/>
          <w:szCs w:val="24"/>
          <w:lang w:val="en-US"/>
        </w:rPr>
        <w:t xml:space="preserve"> for the simulated reflectivity curves</w:t>
      </w:r>
      <w:r w:rsidR="00193798" w:rsidRPr="00EB4AEA">
        <w:rPr>
          <w:rFonts w:ascii="Times New Roman" w:hAnsi="Times New Roman" w:cs="Times New Roman"/>
          <w:sz w:val="24"/>
          <w:szCs w:val="24"/>
          <w:lang w:val="en-US"/>
        </w:rPr>
        <w:t xml:space="preserve"> using the Origin Pro 8.1 software package,</w:t>
      </w:r>
      <w:r w:rsidRPr="00EB4AEA">
        <w:rPr>
          <w:rFonts w:ascii="Times New Roman" w:hAnsi="Times New Roman" w:cs="Times New Roman"/>
          <w:sz w:val="24"/>
          <w:szCs w:val="24"/>
          <w:lang w:val="en-US"/>
        </w:rPr>
        <w:t xml:space="preserve"> by </w:t>
      </w:r>
      <w:r w:rsidR="00455107">
        <w:rPr>
          <w:rFonts w:ascii="Times New Roman" w:hAnsi="Times New Roman" w:cs="Times New Roman"/>
          <w:sz w:val="24"/>
          <w:szCs w:val="24"/>
          <w:lang w:val="en-US"/>
        </w:rPr>
        <w:t>determining</w:t>
      </w:r>
      <w:r w:rsidR="00455107" w:rsidRPr="00EB4AEA">
        <w:rPr>
          <w:rFonts w:ascii="Times New Roman" w:hAnsi="Times New Roman" w:cs="Times New Roman"/>
          <w:sz w:val="24"/>
          <w:szCs w:val="24"/>
          <w:lang w:val="en-US"/>
        </w:rPr>
        <w:t xml:space="preserve"> </w:t>
      </w:r>
      <w:r w:rsidRPr="00EB4AEA">
        <w:rPr>
          <w:rFonts w:ascii="Times New Roman" w:hAnsi="Times New Roman" w:cs="Times New Roman"/>
          <w:sz w:val="24"/>
          <w:szCs w:val="24"/>
          <w:lang w:val="en-US"/>
        </w:rPr>
        <w:t>the first minimum of the 3</w:t>
      </w:r>
      <w:r w:rsidRPr="00EB4AEA">
        <w:rPr>
          <w:rFonts w:ascii="Times New Roman" w:hAnsi="Times New Roman" w:cs="Times New Roman"/>
          <w:sz w:val="24"/>
          <w:szCs w:val="24"/>
          <w:vertAlign w:val="superscript"/>
          <w:lang w:val="en-US"/>
        </w:rPr>
        <w:t>rd</w:t>
      </w:r>
      <w:r w:rsidRPr="00EB4AEA">
        <w:rPr>
          <w:rFonts w:ascii="Times New Roman" w:hAnsi="Times New Roman" w:cs="Times New Roman"/>
          <w:sz w:val="24"/>
          <w:szCs w:val="24"/>
          <w:lang w:val="en-US"/>
        </w:rPr>
        <w:t xml:space="preserve"> derivative</w:t>
      </w:r>
      <w:r w:rsidR="00193798" w:rsidRPr="00EB4AEA">
        <w:rPr>
          <w:rFonts w:ascii="Times New Roman" w:hAnsi="Times New Roman" w:cs="Times New Roman"/>
          <w:sz w:val="24"/>
          <w:szCs w:val="24"/>
          <w:lang w:val="en-US"/>
        </w:rPr>
        <w:t xml:space="preserve"> (see </w:t>
      </w:r>
      <w:r w:rsidR="00E0773C" w:rsidRPr="00EB4AEA">
        <w:rPr>
          <w:rFonts w:ascii="Times New Roman" w:hAnsi="Times New Roman" w:cs="Times New Roman"/>
          <w:sz w:val="24"/>
          <w:szCs w:val="24"/>
          <w:lang w:val="en-US"/>
        </w:rPr>
        <w:t xml:space="preserve">Figure </w:t>
      </w:r>
      <w:r w:rsidR="00606050" w:rsidRPr="00EB4AEA">
        <w:rPr>
          <w:rFonts w:ascii="Times New Roman" w:hAnsi="Times New Roman" w:cs="Times New Roman"/>
          <w:sz w:val="24"/>
          <w:szCs w:val="24"/>
          <w:lang w:val="en-US"/>
        </w:rPr>
        <w:t>5</w:t>
      </w:r>
      <w:r w:rsidR="00193798" w:rsidRPr="00EB4AEA">
        <w:rPr>
          <w:rFonts w:ascii="Times New Roman" w:hAnsi="Times New Roman" w:cs="Times New Roman"/>
          <w:sz w:val="24"/>
          <w:szCs w:val="24"/>
          <w:lang w:val="en-US"/>
        </w:rPr>
        <w:t>)</w:t>
      </w:r>
      <w:r w:rsidRPr="00EB4AEA">
        <w:rPr>
          <w:rFonts w:ascii="Times New Roman" w:hAnsi="Times New Roman" w:cs="Times New Roman"/>
          <w:sz w:val="24"/>
          <w:szCs w:val="24"/>
          <w:lang w:val="en-US"/>
        </w:rPr>
        <w:t xml:space="preserve">. </w:t>
      </w:r>
      <w:r w:rsidR="00BC5925">
        <w:rPr>
          <w:rFonts w:ascii="Times New Roman" w:hAnsi="Times New Roman" w:cs="Times New Roman"/>
          <w:sz w:val="24"/>
          <w:szCs w:val="24"/>
          <w:lang w:val="en-US"/>
        </w:rPr>
        <w:t>We</w:t>
      </w:r>
      <w:r w:rsidRPr="00EB4AEA">
        <w:rPr>
          <w:rFonts w:ascii="Times New Roman" w:hAnsi="Times New Roman" w:cs="Times New Roman"/>
          <w:sz w:val="24"/>
          <w:szCs w:val="24"/>
          <w:lang w:val="en-US"/>
        </w:rPr>
        <w:t xml:space="preserve"> chose</w:t>
      </w:r>
      <w:r w:rsidR="00BC5925">
        <w:rPr>
          <w:rFonts w:ascii="Times New Roman" w:hAnsi="Times New Roman" w:cs="Times New Roman"/>
          <w:sz w:val="24"/>
          <w:szCs w:val="24"/>
          <w:lang w:val="en-US"/>
        </w:rPr>
        <w:t xml:space="preserve"> this procedure since it yields a reproducible value very close to the real critical angle</w:t>
      </w:r>
      <w:r w:rsidR="007204A1">
        <w:rPr>
          <w:rFonts w:ascii="Times New Roman" w:hAnsi="Times New Roman" w:cs="Times New Roman"/>
          <w:sz w:val="24"/>
          <w:szCs w:val="24"/>
          <w:lang w:val="en-US"/>
        </w:rPr>
        <w:t xml:space="preserve"> </w:t>
      </w:r>
      <w:r w:rsidR="00BC5925">
        <w:rPr>
          <w:rFonts w:ascii="Times New Roman" w:hAnsi="Times New Roman" w:cs="Times New Roman"/>
          <w:sz w:val="24"/>
          <w:szCs w:val="24"/>
          <w:lang w:val="en-US"/>
        </w:rPr>
        <w:t>while</w:t>
      </w:r>
      <w:r w:rsidRPr="00EB4AEA">
        <w:rPr>
          <w:rFonts w:ascii="Times New Roman" w:hAnsi="Times New Roman" w:cs="Times New Roman"/>
          <w:sz w:val="24"/>
          <w:szCs w:val="24"/>
          <w:lang w:val="en-US"/>
        </w:rPr>
        <w:t xml:space="preserve"> systematic error</w:t>
      </w:r>
      <w:r w:rsidR="00BC5925">
        <w:rPr>
          <w:rFonts w:ascii="Times New Roman" w:hAnsi="Times New Roman" w:cs="Times New Roman"/>
          <w:sz w:val="24"/>
          <w:szCs w:val="24"/>
          <w:lang w:val="en-US"/>
        </w:rPr>
        <w:t>s</w:t>
      </w:r>
      <w:r w:rsidRPr="00EB4AEA">
        <w:rPr>
          <w:rFonts w:ascii="Times New Roman" w:hAnsi="Times New Roman" w:cs="Times New Roman"/>
          <w:sz w:val="24"/>
          <w:szCs w:val="24"/>
          <w:lang w:val="en-US"/>
        </w:rPr>
        <w:t xml:space="preserve"> </w:t>
      </w:r>
      <w:r w:rsidR="00BC5925">
        <w:rPr>
          <w:rFonts w:ascii="Times New Roman" w:hAnsi="Times New Roman" w:cs="Times New Roman"/>
          <w:sz w:val="24"/>
          <w:szCs w:val="24"/>
          <w:lang w:val="en-US"/>
        </w:rPr>
        <w:t>between</w:t>
      </w:r>
      <w:r w:rsidRPr="00EB4AEA">
        <w:rPr>
          <w:rFonts w:ascii="Times New Roman" w:hAnsi="Times New Roman" w:cs="Times New Roman"/>
          <w:sz w:val="24"/>
          <w:szCs w:val="24"/>
          <w:lang w:val="en-US"/>
        </w:rPr>
        <w:t xml:space="preserve"> the </w:t>
      </w:r>
      <w:r w:rsidRPr="00EB4AEA">
        <w:rPr>
          <w:rFonts w:ascii="Times New Roman" w:hAnsi="Times New Roman" w:cs="Times New Roman"/>
          <w:i/>
          <w:sz w:val="24"/>
          <w:szCs w:val="24"/>
          <w:lang w:val="en-US"/>
        </w:rPr>
        <w:t>pseudo</w:t>
      </w:r>
      <w:r w:rsidRPr="00EB4AEA">
        <w:rPr>
          <w:rFonts w:ascii="Times New Roman" w:hAnsi="Times New Roman" w:cs="Times New Roman"/>
          <w:sz w:val="24"/>
          <w:szCs w:val="24"/>
          <w:lang w:val="en-US"/>
        </w:rPr>
        <w:t xml:space="preserve">-critical angle </w:t>
      </w:r>
      <w:r w:rsidR="00BC5925">
        <w:rPr>
          <w:rFonts w:ascii="Times New Roman" w:hAnsi="Times New Roman" w:cs="Times New Roman"/>
          <w:sz w:val="24"/>
          <w:szCs w:val="24"/>
          <w:lang w:val="en-US"/>
        </w:rPr>
        <w:t xml:space="preserve">and the real critical angle are cancelled out </w:t>
      </w:r>
      <w:r w:rsidR="00BC5925" w:rsidRPr="00C0376E">
        <w:rPr>
          <w:rFonts w:ascii="Times New Roman" w:hAnsi="Times New Roman" w:cs="Times New Roman"/>
          <w:i/>
          <w:sz w:val="24"/>
          <w:szCs w:val="24"/>
          <w:lang w:val="en-US"/>
        </w:rPr>
        <w:t>via</w:t>
      </w:r>
      <w:r w:rsidR="00BC5925">
        <w:rPr>
          <w:rFonts w:ascii="Times New Roman" w:hAnsi="Times New Roman" w:cs="Times New Roman"/>
          <w:sz w:val="24"/>
          <w:szCs w:val="24"/>
          <w:lang w:val="en-US"/>
        </w:rPr>
        <w:t xml:space="preserve"> </w:t>
      </w:r>
      <w:r w:rsidRPr="00EB4AEA">
        <w:rPr>
          <w:rFonts w:ascii="Times New Roman" w:hAnsi="Times New Roman" w:cs="Times New Roman"/>
          <w:sz w:val="24"/>
          <w:szCs w:val="24"/>
          <w:lang w:val="en-US"/>
        </w:rPr>
        <w:t xml:space="preserve">the calibration curve. </w:t>
      </w:r>
      <w:r w:rsidRPr="00530A6B">
        <w:rPr>
          <w:rFonts w:ascii="Times New Roman" w:hAnsi="Times New Roman" w:cs="Times New Roman"/>
          <w:sz w:val="24"/>
          <w:szCs w:val="24"/>
          <w:lang w:val="en-US"/>
        </w:rPr>
        <w:t>The 1</w:t>
      </w:r>
      <w:r w:rsidRPr="00530A6B">
        <w:rPr>
          <w:rFonts w:ascii="Times New Roman" w:hAnsi="Times New Roman" w:cs="Times New Roman"/>
          <w:sz w:val="24"/>
          <w:szCs w:val="24"/>
          <w:vertAlign w:val="superscript"/>
          <w:lang w:val="en-US"/>
        </w:rPr>
        <w:t>st</w:t>
      </w:r>
      <w:r w:rsidRPr="00530A6B">
        <w:rPr>
          <w:rFonts w:ascii="Times New Roman" w:hAnsi="Times New Roman" w:cs="Times New Roman"/>
          <w:sz w:val="24"/>
          <w:szCs w:val="24"/>
          <w:lang w:val="en-US"/>
        </w:rPr>
        <w:t xml:space="preserve"> derivative </w:t>
      </w:r>
      <w:r w:rsidR="003A5BD1" w:rsidRPr="00530A6B">
        <w:rPr>
          <w:rFonts w:ascii="Times New Roman" w:hAnsi="Times New Roman" w:cs="Times New Roman"/>
          <w:sz w:val="24"/>
          <w:szCs w:val="24"/>
          <w:lang w:val="en-US"/>
        </w:rPr>
        <w:t xml:space="preserve">of the intensity </w:t>
      </w:r>
      <w:r w:rsidR="00BC5925" w:rsidRPr="00530A6B">
        <w:rPr>
          <w:rFonts w:ascii="Times New Roman" w:hAnsi="Times New Roman" w:cs="Times New Roman"/>
          <w:sz w:val="24"/>
          <w:szCs w:val="24"/>
          <w:lang w:val="en-US"/>
        </w:rPr>
        <w:t xml:space="preserve">is </w:t>
      </w:r>
      <w:r w:rsidR="003A5BD1" w:rsidRPr="00530A6B">
        <w:rPr>
          <w:rFonts w:ascii="Times New Roman" w:hAnsi="Times New Roman" w:cs="Times New Roman"/>
          <w:sz w:val="24"/>
          <w:szCs w:val="24"/>
          <w:lang w:val="en-US"/>
        </w:rPr>
        <w:t xml:space="preserve">not suitable to determine </w:t>
      </w:r>
      <w:r w:rsidRPr="00530A6B">
        <w:rPr>
          <w:rFonts w:ascii="Times New Roman" w:hAnsi="Times New Roman" w:cs="Times New Roman"/>
          <w:position w:val="-16"/>
          <w:sz w:val="24"/>
          <w:szCs w:val="24"/>
          <w:lang w:val="en-US"/>
        </w:rPr>
        <w:object w:dxaOrig="400" w:dyaOrig="400">
          <v:shape id="_x0000_i1109" type="#_x0000_t75" style="width:19.5pt;height:20.25pt" o:ole="">
            <v:imagedata r:id="rId157" o:title=""/>
          </v:shape>
          <o:OLEObject Type="Embed" ProgID="Equation.3" ShapeID="_x0000_i1109" DrawAspect="Content" ObjectID="_1456034972" r:id="rId161"/>
        </w:object>
      </w:r>
      <w:r w:rsidR="00DE1795" w:rsidRPr="00530A6B">
        <w:rPr>
          <w:rFonts w:ascii="Times New Roman" w:hAnsi="Times New Roman" w:cs="Times New Roman"/>
          <w:sz w:val="24"/>
          <w:szCs w:val="24"/>
          <w:lang w:val="en-US"/>
        </w:rPr>
        <w:t>,</w:t>
      </w:r>
      <w:r w:rsidR="003A5BD1" w:rsidRPr="00530A6B">
        <w:rPr>
          <w:rFonts w:ascii="Times New Roman" w:hAnsi="Times New Roman" w:cs="Times New Roman"/>
          <w:sz w:val="24"/>
          <w:szCs w:val="24"/>
          <w:lang w:val="en-US"/>
        </w:rPr>
        <w:t xml:space="preserve"> since it</w:t>
      </w:r>
      <w:r w:rsidRPr="00530A6B">
        <w:rPr>
          <w:rFonts w:ascii="Times New Roman" w:hAnsi="Times New Roman" w:cs="Times New Roman"/>
          <w:sz w:val="24"/>
          <w:szCs w:val="24"/>
          <w:lang w:val="en-US"/>
        </w:rPr>
        <w:t xml:space="preserve"> </w:t>
      </w:r>
      <w:r w:rsidR="00BC5925" w:rsidRPr="00530A6B">
        <w:rPr>
          <w:rFonts w:ascii="Times New Roman" w:hAnsi="Times New Roman" w:cs="Times New Roman"/>
          <w:sz w:val="24"/>
          <w:szCs w:val="24"/>
          <w:lang w:val="en-US"/>
        </w:rPr>
        <w:t>i</w:t>
      </w:r>
      <w:r w:rsidRPr="00530A6B">
        <w:rPr>
          <w:rFonts w:ascii="Times New Roman" w:hAnsi="Times New Roman" w:cs="Times New Roman"/>
          <w:sz w:val="24"/>
          <w:szCs w:val="24"/>
          <w:lang w:val="en-US"/>
        </w:rPr>
        <w:t xml:space="preserve">s </w:t>
      </w:r>
      <w:r w:rsidR="001940CB" w:rsidRPr="00530A6B">
        <w:rPr>
          <w:rFonts w:ascii="Times New Roman" w:hAnsi="Times New Roman" w:cs="Times New Roman"/>
          <w:sz w:val="24"/>
          <w:szCs w:val="24"/>
          <w:lang w:val="en-US"/>
        </w:rPr>
        <w:t>located where</w:t>
      </w:r>
      <w:r w:rsidRPr="00530A6B">
        <w:rPr>
          <w:rFonts w:ascii="Times New Roman" w:hAnsi="Times New Roman" w:cs="Times New Roman"/>
          <w:sz w:val="24"/>
          <w:szCs w:val="24"/>
          <w:lang w:val="en-US"/>
        </w:rPr>
        <w:t xml:space="preserve"> the steep intensity drop </w:t>
      </w:r>
      <w:r w:rsidRPr="00530A6B">
        <w:rPr>
          <w:rFonts w:ascii="Times New Roman" w:hAnsi="Times New Roman" w:cs="Times New Roman"/>
          <w:position w:val="-12"/>
          <w:sz w:val="24"/>
          <w:szCs w:val="24"/>
          <w:lang w:val="en-US"/>
        </w:rPr>
        <w:object w:dxaOrig="480" w:dyaOrig="360">
          <v:shape id="_x0000_i1110" type="#_x0000_t75" style="width:23.25pt;height:18pt" o:ole="">
            <v:imagedata r:id="rId162" o:title=""/>
          </v:shape>
          <o:OLEObject Type="Embed" ProgID="Equation.3" ShapeID="_x0000_i1110" DrawAspect="Content" ObjectID="_1456034973" r:id="rId163"/>
        </w:object>
      </w:r>
      <w:r w:rsidR="001940CB" w:rsidRPr="00530A6B">
        <w:rPr>
          <w:rFonts w:ascii="Times New Roman" w:hAnsi="Times New Roman" w:cs="Times New Roman"/>
          <w:sz w:val="24"/>
          <w:szCs w:val="24"/>
          <w:lang w:val="en-US"/>
        </w:rPr>
        <w:t xml:space="preserve"> occurs</w:t>
      </w:r>
      <w:r w:rsidR="00455107" w:rsidRPr="00530A6B">
        <w:rPr>
          <w:rFonts w:ascii="Times New Roman" w:hAnsi="Times New Roman" w:cs="Times New Roman"/>
          <w:sz w:val="24"/>
          <w:szCs w:val="24"/>
          <w:lang w:val="en-US"/>
        </w:rPr>
        <w:t xml:space="preserve"> (</w:t>
      </w:r>
      <w:r w:rsidR="00BC5925" w:rsidRPr="00530A6B">
        <w:rPr>
          <w:rFonts w:ascii="Times New Roman" w:hAnsi="Times New Roman" w:cs="Times New Roman"/>
          <w:sz w:val="24"/>
          <w:szCs w:val="24"/>
          <w:lang w:val="en-US"/>
        </w:rPr>
        <w:t xml:space="preserve">see </w:t>
      </w:r>
      <w:r w:rsidR="00455107" w:rsidRPr="00530A6B">
        <w:rPr>
          <w:rFonts w:ascii="Times New Roman" w:hAnsi="Times New Roman" w:cs="Times New Roman"/>
          <w:sz w:val="24"/>
          <w:szCs w:val="24"/>
          <w:lang w:val="en-US"/>
        </w:rPr>
        <w:t>Figure 5b)</w:t>
      </w:r>
      <w:r w:rsidR="00A740EB" w:rsidRPr="00530A6B">
        <w:rPr>
          <w:rFonts w:ascii="Times New Roman" w:hAnsi="Times New Roman" w:cs="Times New Roman"/>
          <w:sz w:val="24"/>
          <w:szCs w:val="24"/>
          <w:lang w:val="en-US"/>
        </w:rPr>
        <w:t>.</w:t>
      </w:r>
      <w:r w:rsidR="00B965D8" w:rsidRPr="00530A6B">
        <w:rPr>
          <w:rFonts w:ascii="Times New Roman" w:hAnsi="Times New Roman" w:cs="Times New Roman"/>
          <w:sz w:val="24"/>
          <w:szCs w:val="24"/>
          <w:lang w:val="en-US"/>
        </w:rPr>
        <w:t xml:space="preserve"> </w:t>
      </w:r>
      <w:r w:rsidR="00F903AF" w:rsidRPr="00530A6B">
        <w:rPr>
          <w:rFonts w:ascii="Times New Roman" w:hAnsi="Times New Roman" w:cs="Times New Roman"/>
          <w:sz w:val="24"/>
          <w:szCs w:val="24"/>
          <w:lang w:val="en-US"/>
        </w:rPr>
        <w:t xml:space="preserve">Changes in sample/interface roughness significantly influence the slope in this regime, and thus </w:t>
      </w:r>
      <w:r w:rsidR="00BC5925" w:rsidRPr="00530A6B">
        <w:rPr>
          <w:rFonts w:ascii="Times New Roman" w:hAnsi="Times New Roman" w:cs="Times New Roman"/>
          <w:sz w:val="24"/>
          <w:szCs w:val="24"/>
          <w:lang w:val="en-US"/>
        </w:rPr>
        <w:t xml:space="preserve">a </w:t>
      </w:r>
      <w:r w:rsidR="00F903AF" w:rsidRPr="00530A6B">
        <w:rPr>
          <w:rFonts w:ascii="Times New Roman" w:hAnsi="Times New Roman" w:cs="Times New Roman"/>
          <w:sz w:val="24"/>
          <w:szCs w:val="24"/>
          <w:lang w:val="en-US"/>
        </w:rPr>
        <w:t xml:space="preserve">correct determination of the </w:t>
      </w:r>
      <w:r w:rsidR="00220324" w:rsidRPr="00530A6B">
        <w:rPr>
          <w:rFonts w:ascii="Times New Roman" w:hAnsi="Times New Roman" w:cs="Times New Roman"/>
          <w:sz w:val="24"/>
          <w:szCs w:val="24"/>
          <w:lang w:val="en-US"/>
        </w:rPr>
        <w:t xml:space="preserve">position of </w:t>
      </w:r>
      <w:r w:rsidR="00F903AF" w:rsidRPr="00530A6B">
        <w:rPr>
          <w:rFonts w:ascii="Times New Roman" w:hAnsi="Times New Roman" w:cs="Times New Roman"/>
          <w:position w:val="-16"/>
          <w:sz w:val="24"/>
          <w:szCs w:val="24"/>
          <w:lang w:val="en-US"/>
        </w:rPr>
        <w:object w:dxaOrig="400" w:dyaOrig="400">
          <v:shape id="_x0000_i1111" type="#_x0000_t75" style="width:19.5pt;height:20.25pt" o:ole="">
            <v:imagedata r:id="rId157" o:title=""/>
          </v:shape>
          <o:OLEObject Type="Embed" ProgID="Equation.3" ShapeID="_x0000_i1111" DrawAspect="Content" ObjectID="_1456034974" r:id="rId164"/>
        </w:object>
      </w:r>
      <w:r w:rsidR="00BC5925" w:rsidRPr="00530A6B">
        <w:rPr>
          <w:rFonts w:ascii="Times New Roman" w:hAnsi="Times New Roman" w:cs="Times New Roman"/>
          <w:sz w:val="24"/>
          <w:szCs w:val="24"/>
          <w:lang w:val="en-US"/>
        </w:rPr>
        <w:t xml:space="preserve"> is not possible</w:t>
      </w:r>
      <w:r w:rsidR="00F903AF" w:rsidRPr="00530A6B">
        <w:rPr>
          <w:rFonts w:ascii="Times New Roman" w:hAnsi="Times New Roman" w:cs="Times New Roman"/>
          <w:sz w:val="24"/>
          <w:szCs w:val="24"/>
          <w:lang w:val="en-US"/>
        </w:rPr>
        <w:t xml:space="preserve">. </w:t>
      </w:r>
      <w:r w:rsidR="006445F6" w:rsidRPr="00530A6B">
        <w:rPr>
          <w:rFonts w:ascii="Times New Roman" w:hAnsi="Times New Roman" w:cs="Times New Roman"/>
          <w:sz w:val="24"/>
          <w:szCs w:val="24"/>
          <w:lang w:val="en-US"/>
        </w:rPr>
        <w:t xml:space="preserve">The simulations </w:t>
      </w:r>
      <w:r w:rsidR="00BC5925" w:rsidRPr="00530A6B">
        <w:rPr>
          <w:rFonts w:ascii="Times New Roman" w:hAnsi="Times New Roman" w:cs="Times New Roman"/>
          <w:sz w:val="24"/>
          <w:szCs w:val="24"/>
          <w:lang w:val="en-US"/>
        </w:rPr>
        <w:t xml:space="preserve">are based on the assumption of </w:t>
      </w:r>
      <w:r w:rsidR="006445F6" w:rsidRPr="00530A6B">
        <w:rPr>
          <w:rFonts w:ascii="Times New Roman" w:hAnsi="Times New Roman" w:cs="Times New Roman"/>
          <w:sz w:val="24"/>
          <w:szCs w:val="24"/>
          <w:lang w:val="en-US"/>
        </w:rPr>
        <w:t>an infinitely large sample</w:t>
      </w:r>
      <w:r w:rsidR="00BC5925" w:rsidRPr="00530A6B">
        <w:rPr>
          <w:rFonts w:ascii="Times New Roman" w:hAnsi="Times New Roman" w:cs="Times New Roman"/>
          <w:sz w:val="24"/>
          <w:szCs w:val="24"/>
          <w:lang w:val="en-US"/>
        </w:rPr>
        <w:t>.</w:t>
      </w:r>
      <w:r w:rsidR="006445F6" w:rsidRPr="00530A6B">
        <w:rPr>
          <w:rFonts w:ascii="Times New Roman" w:hAnsi="Times New Roman" w:cs="Times New Roman"/>
          <w:sz w:val="24"/>
          <w:szCs w:val="24"/>
          <w:lang w:val="en-US"/>
        </w:rPr>
        <w:t xml:space="preserve"> </w:t>
      </w:r>
      <w:r w:rsidR="00BC5925" w:rsidRPr="00530A6B">
        <w:rPr>
          <w:rFonts w:ascii="Times New Roman" w:hAnsi="Times New Roman" w:cs="Times New Roman"/>
          <w:sz w:val="24"/>
          <w:szCs w:val="24"/>
          <w:lang w:val="en-US"/>
        </w:rPr>
        <w:t>T</w:t>
      </w:r>
      <w:r w:rsidR="006445F6" w:rsidRPr="00530A6B">
        <w:rPr>
          <w:rFonts w:ascii="Times New Roman" w:hAnsi="Times New Roman" w:cs="Times New Roman"/>
          <w:sz w:val="24"/>
          <w:szCs w:val="24"/>
          <w:lang w:val="en-US"/>
        </w:rPr>
        <w:t>hus</w:t>
      </w:r>
      <w:r w:rsidR="00BC5925" w:rsidRPr="00530A6B">
        <w:rPr>
          <w:rFonts w:ascii="Times New Roman" w:hAnsi="Times New Roman" w:cs="Times New Roman"/>
          <w:sz w:val="24"/>
          <w:szCs w:val="24"/>
          <w:lang w:val="en-US"/>
        </w:rPr>
        <w:t>,</w:t>
      </w:r>
      <w:r w:rsidR="006445F6" w:rsidRPr="00530A6B">
        <w:rPr>
          <w:rFonts w:ascii="Times New Roman" w:hAnsi="Times New Roman" w:cs="Times New Roman"/>
          <w:sz w:val="24"/>
          <w:szCs w:val="24"/>
          <w:lang w:val="en-US"/>
        </w:rPr>
        <w:t xml:space="preserve"> no effect of the beam footprint is observed below the critical angle, </w:t>
      </w:r>
      <w:r w:rsidR="006445F6" w:rsidRPr="00530A6B">
        <w:rPr>
          <w:rFonts w:ascii="Times New Roman" w:hAnsi="Times New Roman" w:cs="Times New Roman"/>
          <w:i/>
          <w:sz w:val="24"/>
          <w:szCs w:val="24"/>
          <w:lang w:val="en-US"/>
        </w:rPr>
        <w:t>i.e.</w:t>
      </w:r>
      <w:r w:rsidR="006445F6" w:rsidRPr="00530A6B">
        <w:rPr>
          <w:rFonts w:ascii="Times New Roman" w:hAnsi="Times New Roman" w:cs="Times New Roman"/>
          <w:sz w:val="24"/>
          <w:szCs w:val="24"/>
          <w:lang w:val="en-US"/>
        </w:rPr>
        <w:t xml:space="preserve"> </w:t>
      </w:r>
      <w:r w:rsidR="006445F6" w:rsidRPr="00530A6B">
        <w:rPr>
          <w:rFonts w:ascii="Times New Roman" w:hAnsi="Times New Roman" w:cs="Times New Roman"/>
          <w:position w:val="-12"/>
          <w:sz w:val="24"/>
          <w:szCs w:val="24"/>
          <w:lang w:val="en-US"/>
        </w:rPr>
        <w:object w:dxaOrig="920" w:dyaOrig="360">
          <v:shape id="_x0000_i1112" type="#_x0000_t75" style="width:44.25pt;height:18pt" o:ole="">
            <v:imagedata r:id="rId165" o:title=""/>
          </v:shape>
          <o:OLEObject Type="Embed" ProgID="Equation.3" ShapeID="_x0000_i1112" DrawAspect="Content" ObjectID="_1456034975" r:id="rId166"/>
        </w:object>
      </w:r>
      <w:r w:rsidR="006445F6" w:rsidRPr="00530A6B">
        <w:rPr>
          <w:rFonts w:ascii="Times New Roman" w:hAnsi="Times New Roman" w:cs="Times New Roman"/>
          <w:sz w:val="24"/>
          <w:szCs w:val="24"/>
          <w:lang w:val="en-US"/>
        </w:rPr>
        <w:t>. For these simulations</w:t>
      </w:r>
      <w:r w:rsidR="00F0507D" w:rsidRPr="00530A6B">
        <w:rPr>
          <w:rFonts w:ascii="Times New Roman" w:hAnsi="Times New Roman" w:cs="Times New Roman"/>
          <w:sz w:val="24"/>
          <w:szCs w:val="24"/>
          <w:lang w:val="en-US"/>
        </w:rPr>
        <w:t>, the 2</w:t>
      </w:r>
      <w:r w:rsidR="00F0507D" w:rsidRPr="00530A6B">
        <w:rPr>
          <w:rFonts w:ascii="Times New Roman" w:hAnsi="Times New Roman" w:cs="Times New Roman"/>
          <w:sz w:val="24"/>
          <w:szCs w:val="24"/>
          <w:vertAlign w:val="superscript"/>
          <w:lang w:val="en-US"/>
        </w:rPr>
        <w:t>nd</w:t>
      </w:r>
      <w:r w:rsidR="00F0507D" w:rsidRPr="00530A6B">
        <w:rPr>
          <w:rFonts w:ascii="Times New Roman" w:hAnsi="Times New Roman" w:cs="Times New Roman"/>
          <w:sz w:val="24"/>
          <w:szCs w:val="24"/>
          <w:lang w:val="en-US"/>
        </w:rPr>
        <w:t xml:space="preserve"> derivative would </w:t>
      </w:r>
      <w:r w:rsidR="00BC5925" w:rsidRPr="00530A6B">
        <w:rPr>
          <w:rFonts w:ascii="Times New Roman" w:hAnsi="Times New Roman" w:cs="Times New Roman"/>
          <w:sz w:val="24"/>
          <w:szCs w:val="24"/>
          <w:lang w:val="en-US"/>
        </w:rPr>
        <w:t>be</w:t>
      </w:r>
      <w:r w:rsidR="00F0507D" w:rsidRPr="00530A6B">
        <w:rPr>
          <w:rFonts w:ascii="Times New Roman" w:hAnsi="Times New Roman" w:cs="Times New Roman"/>
          <w:sz w:val="24"/>
          <w:szCs w:val="24"/>
          <w:lang w:val="en-US"/>
        </w:rPr>
        <w:t xml:space="preserve"> suitable </w:t>
      </w:r>
      <w:r w:rsidR="00BC5925" w:rsidRPr="00530A6B">
        <w:rPr>
          <w:rFonts w:ascii="Times New Roman" w:hAnsi="Times New Roman" w:cs="Times New Roman"/>
          <w:sz w:val="24"/>
          <w:szCs w:val="24"/>
          <w:lang w:val="en-US"/>
        </w:rPr>
        <w:t>to</w:t>
      </w:r>
      <w:r w:rsidR="00F0507D" w:rsidRPr="00530A6B">
        <w:rPr>
          <w:rFonts w:ascii="Times New Roman" w:hAnsi="Times New Roman" w:cs="Times New Roman"/>
          <w:sz w:val="24"/>
          <w:szCs w:val="24"/>
          <w:lang w:val="en-US"/>
        </w:rPr>
        <w:t xml:space="preserve"> reliabl</w:t>
      </w:r>
      <w:r w:rsidR="00BC5925" w:rsidRPr="00530A6B">
        <w:rPr>
          <w:rFonts w:ascii="Times New Roman" w:hAnsi="Times New Roman" w:cs="Times New Roman"/>
          <w:sz w:val="24"/>
          <w:szCs w:val="24"/>
          <w:lang w:val="en-US"/>
        </w:rPr>
        <w:t>y</w:t>
      </w:r>
      <w:r w:rsidR="00F0507D" w:rsidRPr="00530A6B">
        <w:rPr>
          <w:rFonts w:ascii="Times New Roman" w:hAnsi="Times New Roman" w:cs="Times New Roman"/>
          <w:sz w:val="24"/>
          <w:szCs w:val="24"/>
          <w:lang w:val="en-US"/>
        </w:rPr>
        <w:t xml:space="preserve"> </w:t>
      </w:r>
      <w:r w:rsidR="00BC5925" w:rsidRPr="00530A6B">
        <w:rPr>
          <w:rFonts w:ascii="Times New Roman" w:hAnsi="Times New Roman" w:cs="Times New Roman"/>
          <w:sz w:val="24"/>
          <w:szCs w:val="24"/>
          <w:lang w:val="en-US"/>
        </w:rPr>
        <w:t>estimate</w:t>
      </w:r>
      <w:r w:rsidR="00F0507D" w:rsidRPr="00530A6B">
        <w:rPr>
          <w:rFonts w:ascii="Times New Roman" w:hAnsi="Times New Roman" w:cs="Times New Roman"/>
          <w:sz w:val="24"/>
          <w:szCs w:val="24"/>
          <w:lang w:val="en-US"/>
        </w:rPr>
        <w:t xml:space="preserve"> </w:t>
      </w:r>
      <w:r w:rsidR="00F0507D" w:rsidRPr="00530A6B">
        <w:rPr>
          <w:rFonts w:ascii="Times New Roman" w:hAnsi="Times New Roman" w:cs="Times New Roman"/>
          <w:position w:val="-16"/>
          <w:sz w:val="24"/>
          <w:szCs w:val="24"/>
          <w:lang w:val="en-US"/>
        </w:rPr>
        <w:object w:dxaOrig="400" w:dyaOrig="400">
          <v:shape id="_x0000_i1113" type="#_x0000_t75" style="width:19.5pt;height:20.25pt" o:ole="">
            <v:imagedata r:id="rId157" o:title=""/>
          </v:shape>
          <o:OLEObject Type="Embed" ProgID="Equation.3" ShapeID="_x0000_i1113" DrawAspect="Content" ObjectID="_1456034976" r:id="rId167"/>
        </w:object>
      </w:r>
      <w:r w:rsidR="006445F6" w:rsidRPr="00530A6B">
        <w:rPr>
          <w:rFonts w:ascii="Times New Roman" w:hAnsi="Times New Roman" w:cs="Times New Roman"/>
          <w:sz w:val="24"/>
          <w:szCs w:val="24"/>
          <w:lang w:val="en-US"/>
        </w:rPr>
        <w:t xml:space="preserve"> (</w:t>
      </w:r>
      <w:r w:rsidR="00BC5925" w:rsidRPr="00530A6B">
        <w:rPr>
          <w:rFonts w:ascii="Times New Roman" w:hAnsi="Times New Roman" w:cs="Times New Roman"/>
          <w:sz w:val="24"/>
          <w:szCs w:val="24"/>
          <w:lang w:val="en-US"/>
        </w:rPr>
        <w:t xml:space="preserve">see </w:t>
      </w:r>
      <w:r w:rsidR="006445F6" w:rsidRPr="00530A6B">
        <w:rPr>
          <w:rFonts w:ascii="Times New Roman" w:hAnsi="Times New Roman" w:cs="Times New Roman"/>
          <w:sz w:val="24"/>
          <w:szCs w:val="24"/>
          <w:lang w:val="en-US"/>
        </w:rPr>
        <w:t>Figure 5c)</w:t>
      </w:r>
      <w:r w:rsidR="00F0507D" w:rsidRPr="00530A6B">
        <w:rPr>
          <w:rFonts w:ascii="Times New Roman" w:hAnsi="Times New Roman" w:cs="Times New Roman"/>
          <w:sz w:val="24"/>
          <w:szCs w:val="24"/>
          <w:lang w:val="en-US"/>
        </w:rPr>
        <w:t xml:space="preserve">. However, when small </w:t>
      </w:r>
      <w:r w:rsidR="002D3749" w:rsidRPr="00530A6B">
        <w:rPr>
          <w:rFonts w:ascii="Times New Roman" w:hAnsi="Times New Roman" w:cs="Times New Roman"/>
          <w:sz w:val="24"/>
          <w:szCs w:val="24"/>
          <w:lang w:val="en-US"/>
        </w:rPr>
        <w:t xml:space="preserve">“real” </w:t>
      </w:r>
      <w:r w:rsidR="00F0507D" w:rsidRPr="00530A6B">
        <w:rPr>
          <w:rFonts w:ascii="Times New Roman" w:hAnsi="Times New Roman" w:cs="Times New Roman"/>
          <w:sz w:val="24"/>
          <w:szCs w:val="24"/>
          <w:lang w:val="en-US"/>
        </w:rPr>
        <w:t xml:space="preserve">samples are </w:t>
      </w:r>
      <w:r w:rsidR="00BC5925" w:rsidRPr="00530A6B">
        <w:rPr>
          <w:rFonts w:ascii="Times New Roman" w:hAnsi="Times New Roman" w:cs="Times New Roman"/>
          <w:sz w:val="24"/>
          <w:szCs w:val="24"/>
          <w:lang w:val="en-US"/>
        </w:rPr>
        <w:t xml:space="preserve">being </w:t>
      </w:r>
      <w:r w:rsidR="00F0507D" w:rsidRPr="00530A6B">
        <w:rPr>
          <w:rFonts w:ascii="Times New Roman" w:hAnsi="Times New Roman" w:cs="Times New Roman"/>
          <w:sz w:val="24"/>
          <w:szCs w:val="24"/>
          <w:lang w:val="en-US"/>
        </w:rPr>
        <w:t>measured, the intensity increase caused by the beam footprint (most pronounced for sample size</w:t>
      </w:r>
      <w:r w:rsidR="00BC5925" w:rsidRPr="00530A6B">
        <w:rPr>
          <w:rFonts w:ascii="Times New Roman" w:hAnsi="Times New Roman" w:cs="Times New Roman"/>
          <w:sz w:val="24"/>
          <w:szCs w:val="24"/>
          <w:lang w:val="en-US"/>
        </w:rPr>
        <w:t>s</w:t>
      </w:r>
      <w:r w:rsidR="00F0507D" w:rsidRPr="00530A6B">
        <w:rPr>
          <w:rFonts w:ascii="Times New Roman" w:hAnsi="Times New Roman" w:cs="Times New Roman"/>
          <w:sz w:val="24"/>
          <w:szCs w:val="24"/>
          <w:lang w:val="en-US"/>
        </w:rPr>
        <w:t xml:space="preserve"> smaller than approximately 5 cm</w:t>
      </w:r>
      <w:r w:rsidR="00F0507D" w:rsidRPr="00530A6B">
        <w:rPr>
          <w:rFonts w:ascii="Times New Roman" w:hAnsi="Times New Roman" w:cs="Times New Roman"/>
          <w:sz w:val="24"/>
          <w:szCs w:val="24"/>
          <w:vertAlign w:val="superscript"/>
          <w:lang w:val="en-US"/>
        </w:rPr>
        <w:t>2</w:t>
      </w:r>
      <w:r w:rsidR="00F0507D" w:rsidRPr="00530A6B">
        <w:rPr>
          <w:rFonts w:ascii="Times New Roman" w:hAnsi="Times New Roman" w:cs="Times New Roman"/>
          <w:sz w:val="24"/>
          <w:szCs w:val="24"/>
          <w:lang w:val="en-US"/>
        </w:rPr>
        <w:t xml:space="preserve"> [11]</w:t>
      </w:r>
      <w:r w:rsidR="00A46610" w:rsidRPr="00530A6B">
        <w:rPr>
          <w:rFonts w:ascii="Times New Roman" w:hAnsi="Times New Roman" w:cs="Times New Roman"/>
          <w:sz w:val="24"/>
          <w:szCs w:val="24"/>
          <w:lang w:val="en-US"/>
        </w:rPr>
        <w:t>;</w:t>
      </w:r>
      <w:r w:rsidR="00F0507D" w:rsidRPr="00530A6B">
        <w:rPr>
          <w:rFonts w:ascii="Times New Roman" w:hAnsi="Times New Roman" w:cs="Times New Roman"/>
          <w:sz w:val="24"/>
          <w:szCs w:val="24"/>
          <w:lang w:val="en-US"/>
        </w:rPr>
        <w:t xml:space="preserve"> </w:t>
      </w:r>
      <w:r w:rsidR="00BC5925" w:rsidRPr="00530A6B">
        <w:rPr>
          <w:rFonts w:ascii="Times New Roman" w:hAnsi="Times New Roman" w:cs="Times New Roman"/>
          <w:sz w:val="24"/>
          <w:szCs w:val="24"/>
          <w:lang w:val="en-US"/>
        </w:rPr>
        <w:t xml:space="preserve">see </w:t>
      </w:r>
      <w:r w:rsidR="00F0507D" w:rsidRPr="00530A6B">
        <w:rPr>
          <w:rFonts w:ascii="Times New Roman" w:hAnsi="Times New Roman" w:cs="Times New Roman"/>
          <w:sz w:val="24"/>
          <w:szCs w:val="24"/>
          <w:lang w:val="en-US"/>
        </w:rPr>
        <w:t xml:space="preserve">Figure 5a) might </w:t>
      </w:r>
      <w:r w:rsidR="00BC5925" w:rsidRPr="00530A6B">
        <w:rPr>
          <w:rFonts w:ascii="Times New Roman" w:hAnsi="Times New Roman" w:cs="Times New Roman"/>
          <w:sz w:val="24"/>
          <w:szCs w:val="24"/>
          <w:lang w:val="en-US"/>
        </w:rPr>
        <w:t xml:space="preserve">easily </w:t>
      </w:r>
      <w:r w:rsidR="00F0507D" w:rsidRPr="00530A6B">
        <w:rPr>
          <w:rFonts w:ascii="Times New Roman" w:hAnsi="Times New Roman" w:cs="Times New Roman"/>
          <w:sz w:val="24"/>
          <w:szCs w:val="24"/>
          <w:lang w:val="en-US"/>
        </w:rPr>
        <w:t xml:space="preserve">influence </w:t>
      </w:r>
      <w:r w:rsidR="00BC5925" w:rsidRPr="00530A6B">
        <w:rPr>
          <w:rFonts w:ascii="Times New Roman" w:hAnsi="Times New Roman" w:cs="Times New Roman"/>
          <w:sz w:val="24"/>
          <w:szCs w:val="24"/>
          <w:lang w:val="en-US"/>
        </w:rPr>
        <w:t>the</w:t>
      </w:r>
      <w:r w:rsidR="00C13B7A" w:rsidRPr="00530A6B">
        <w:rPr>
          <w:rFonts w:ascii="Times New Roman" w:hAnsi="Times New Roman" w:cs="Times New Roman"/>
          <w:sz w:val="24"/>
          <w:szCs w:val="24"/>
          <w:lang w:val="en-US"/>
        </w:rPr>
        <w:t xml:space="preserve"> reliab</w:t>
      </w:r>
      <w:r w:rsidR="00BC5925" w:rsidRPr="00530A6B">
        <w:rPr>
          <w:rFonts w:ascii="Times New Roman" w:hAnsi="Times New Roman" w:cs="Times New Roman"/>
          <w:sz w:val="24"/>
          <w:szCs w:val="24"/>
          <w:lang w:val="en-US"/>
        </w:rPr>
        <w:t>i</w:t>
      </w:r>
      <w:r w:rsidR="00C13B7A" w:rsidRPr="00530A6B">
        <w:rPr>
          <w:rFonts w:ascii="Times New Roman" w:hAnsi="Times New Roman" w:cs="Times New Roman"/>
          <w:sz w:val="24"/>
          <w:szCs w:val="24"/>
          <w:lang w:val="en-US"/>
        </w:rPr>
        <w:t>l</w:t>
      </w:r>
      <w:r w:rsidR="00BC5925" w:rsidRPr="00530A6B">
        <w:rPr>
          <w:rFonts w:ascii="Times New Roman" w:hAnsi="Times New Roman" w:cs="Times New Roman"/>
          <w:sz w:val="24"/>
          <w:szCs w:val="24"/>
          <w:lang w:val="en-US"/>
        </w:rPr>
        <w:t>ity of the</w:t>
      </w:r>
      <w:r w:rsidR="00F0507D" w:rsidRPr="00530A6B">
        <w:rPr>
          <w:rFonts w:ascii="Times New Roman" w:hAnsi="Times New Roman" w:cs="Times New Roman"/>
          <w:sz w:val="24"/>
          <w:szCs w:val="24"/>
          <w:lang w:val="en-US"/>
        </w:rPr>
        <w:t xml:space="preserve"> determination of the </w:t>
      </w:r>
      <w:r w:rsidR="00F0507D" w:rsidRPr="00530A6B">
        <w:rPr>
          <w:rFonts w:ascii="Times New Roman" w:hAnsi="Times New Roman" w:cs="Times New Roman"/>
          <w:i/>
          <w:sz w:val="24"/>
          <w:szCs w:val="24"/>
          <w:lang w:val="en-US"/>
        </w:rPr>
        <w:t>pseudo-</w:t>
      </w:r>
      <w:r w:rsidR="00F0507D" w:rsidRPr="00530A6B">
        <w:rPr>
          <w:rFonts w:ascii="Times New Roman" w:hAnsi="Times New Roman" w:cs="Times New Roman"/>
          <w:sz w:val="24"/>
          <w:szCs w:val="24"/>
          <w:lang w:val="en-US"/>
        </w:rPr>
        <w:t xml:space="preserve">critical angle. </w:t>
      </w:r>
      <w:r w:rsidR="00CF316C" w:rsidRPr="00530A6B">
        <w:rPr>
          <w:rFonts w:ascii="Times New Roman" w:hAnsi="Times New Roman" w:cs="Times New Roman"/>
          <w:sz w:val="24"/>
          <w:szCs w:val="24"/>
          <w:lang w:val="en-US"/>
        </w:rPr>
        <w:t xml:space="preserve">We </w:t>
      </w:r>
      <w:r w:rsidR="00BC5925" w:rsidRPr="00530A6B">
        <w:rPr>
          <w:rFonts w:ascii="Times New Roman" w:hAnsi="Times New Roman" w:cs="Times New Roman"/>
          <w:sz w:val="24"/>
          <w:szCs w:val="24"/>
          <w:lang w:val="en-US"/>
        </w:rPr>
        <w:t xml:space="preserve">therefore </w:t>
      </w:r>
      <w:r w:rsidR="00CF316C" w:rsidRPr="00530A6B">
        <w:rPr>
          <w:rFonts w:ascii="Times New Roman" w:hAnsi="Times New Roman" w:cs="Times New Roman"/>
          <w:sz w:val="24"/>
          <w:szCs w:val="24"/>
          <w:lang w:val="en-US"/>
        </w:rPr>
        <w:t>used the 3</w:t>
      </w:r>
      <w:r w:rsidR="00CF316C" w:rsidRPr="00530A6B">
        <w:rPr>
          <w:rFonts w:ascii="Times New Roman" w:hAnsi="Times New Roman" w:cs="Times New Roman"/>
          <w:sz w:val="24"/>
          <w:szCs w:val="24"/>
          <w:vertAlign w:val="superscript"/>
          <w:lang w:val="en-US"/>
        </w:rPr>
        <w:t>rd</w:t>
      </w:r>
      <w:r w:rsidR="00CF316C" w:rsidRPr="00530A6B">
        <w:rPr>
          <w:rFonts w:ascii="Times New Roman" w:hAnsi="Times New Roman" w:cs="Times New Roman"/>
          <w:sz w:val="24"/>
          <w:szCs w:val="24"/>
          <w:lang w:val="en-US"/>
        </w:rPr>
        <w:t xml:space="preserve"> derivative </w:t>
      </w:r>
      <w:r w:rsidR="00BC5925" w:rsidRPr="00530A6B">
        <w:rPr>
          <w:rFonts w:ascii="Times New Roman" w:hAnsi="Times New Roman" w:cs="Times New Roman"/>
          <w:sz w:val="24"/>
          <w:szCs w:val="24"/>
          <w:lang w:val="en-US"/>
        </w:rPr>
        <w:t xml:space="preserve">to get a value </w:t>
      </w:r>
      <w:r w:rsidR="00CF316C" w:rsidRPr="00530A6B">
        <w:rPr>
          <w:rFonts w:ascii="Times New Roman" w:hAnsi="Times New Roman" w:cs="Times New Roman"/>
          <w:sz w:val="24"/>
          <w:szCs w:val="24"/>
          <w:lang w:val="en-US"/>
        </w:rPr>
        <w:t xml:space="preserve">for </w:t>
      </w:r>
      <w:r w:rsidR="00CF316C" w:rsidRPr="00530A6B">
        <w:rPr>
          <w:rFonts w:ascii="Times New Roman" w:hAnsi="Times New Roman" w:cs="Times New Roman"/>
          <w:position w:val="-16"/>
          <w:sz w:val="24"/>
          <w:szCs w:val="24"/>
          <w:lang w:val="en-US"/>
        </w:rPr>
        <w:object w:dxaOrig="400" w:dyaOrig="400">
          <v:shape id="_x0000_i1114" type="#_x0000_t75" style="width:19.5pt;height:20.25pt" o:ole="">
            <v:imagedata r:id="rId157" o:title=""/>
          </v:shape>
          <o:OLEObject Type="Embed" ProgID="Equation.3" ShapeID="_x0000_i1114" DrawAspect="Content" ObjectID="_1456034977" r:id="rId168"/>
        </w:object>
      </w:r>
      <w:r w:rsidR="00CF316C" w:rsidRPr="00E14C15">
        <w:rPr>
          <w:rFonts w:ascii="Times New Roman" w:hAnsi="Times New Roman" w:cs="Times New Roman"/>
          <w:sz w:val="24"/>
          <w:szCs w:val="24"/>
          <w:lang w:val="en-US"/>
        </w:rPr>
        <w:t>, because</w:t>
      </w:r>
      <w:r w:rsidR="00ED31EE" w:rsidRPr="00E14C15">
        <w:rPr>
          <w:rFonts w:ascii="Times New Roman" w:hAnsi="Times New Roman" w:cs="Times New Roman"/>
          <w:sz w:val="24"/>
          <w:szCs w:val="24"/>
          <w:lang w:val="en-US"/>
        </w:rPr>
        <w:t xml:space="preserve"> it</w:t>
      </w:r>
      <w:r w:rsidR="00BC5925" w:rsidRPr="00E14C15">
        <w:rPr>
          <w:rFonts w:ascii="Times New Roman" w:hAnsi="Times New Roman" w:cs="Times New Roman"/>
          <w:sz w:val="24"/>
          <w:szCs w:val="24"/>
          <w:lang w:val="en-US"/>
        </w:rPr>
        <w:t>s first minimum</w:t>
      </w:r>
      <w:r w:rsidR="00ED31EE" w:rsidRPr="00E14C15">
        <w:rPr>
          <w:rFonts w:ascii="Times New Roman" w:hAnsi="Times New Roman" w:cs="Times New Roman"/>
          <w:sz w:val="24"/>
          <w:szCs w:val="24"/>
          <w:lang w:val="en-US"/>
        </w:rPr>
        <w:t xml:space="preserve"> was not influenced by </w:t>
      </w:r>
      <w:r w:rsidR="004071ED" w:rsidRPr="00E14C15">
        <w:rPr>
          <w:rFonts w:ascii="Times New Roman" w:hAnsi="Times New Roman" w:cs="Times New Roman"/>
          <w:sz w:val="24"/>
          <w:szCs w:val="24"/>
          <w:lang w:val="en-US"/>
        </w:rPr>
        <w:t>t</w:t>
      </w:r>
      <w:r w:rsidR="00ED31EE" w:rsidRPr="00E14C15">
        <w:rPr>
          <w:rFonts w:ascii="Times New Roman" w:hAnsi="Times New Roman" w:cs="Times New Roman"/>
          <w:sz w:val="24"/>
          <w:szCs w:val="24"/>
          <w:lang w:val="en-US"/>
        </w:rPr>
        <w:t>he size</w:t>
      </w:r>
      <w:r w:rsidR="003629A2" w:rsidRPr="00E14C15">
        <w:rPr>
          <w:rFonts w:ascii="Times New Roman" w:hAnsi="Times New Roman" w:cs="Times New Roman"/>
          <w:sz w:val="24"/>
          <w:szCs w:val="24"/>
          <w:lang w:val="en-US"/>
        </w:rPr>
        <w:t>,</w:t>
      </w:r>
      <w:r w:rsidR="00ED31EE" w:rsidRPr="00E14C15">
        <w:rPr>
          <w:rFonts w:ascii="Times New Roman" w:hAnsi="Times New Roman" w:cs="Times New Roman"/>
          <w:sz w:val="24"/>
          <w:szCs w:val="24"/>
          <w:lang w:val="en-US"/>
        </w:rPr>
        <w:t xml:space="preserve"> </w:t>
      </w:r>
      <w:r w:rsidR="0026085A" w:rsidRPr="00E14C15">
        <w:rPr>
          <w:rFonts w:ascii="Times New Roman" w:hAnsi="Times New Roman" w:cs="Times New Roman"/>
          <w:sz w:val="24"/>
          <w:szCs w:val="24"/>
          <w:lang w:val="en-US"/>
        </w:rPr>
        <w:t xml:space="preserve">thin film thickness </w:t>
      </w:r>
      <w:r w:rsidR="005C72CD" w:rsidRPr="00E14C15">
        <w:rPr>
          <w:rFonts w:ascii="Times New Roman" w:hAnsi="Times New Roman" w:cs="Times New Roman"/>
          <w:sz w:val="24"/>
          <w:szCs w:val="24"/>
          <w:lang w:val="en-US"/>
        </w:rPr>
        <w:t>or</w:t>
      </w:r>
      <w:r w:rsidR="0026085A" w:rsidRPr="00E14C15">
        <w:rPr>
          <w:rFonts w:ascii="Times New Roman" w:hAnsi="Times New Roman" w:cs="Times New Roman"/>
          <w:sz w:val="24"/>
          <w:szCs w:val="24"/>
          <w:lang w:val="en-US"/>
        </w:rPr>
        <w:t xml:space="preserve"> </w:t>
      </w:r>
      <w:r w:rsidR="00ED31EE" w:rsidRPr="00E14C15">
        <w:rPr>
          <w:rFonts w:ascii="Times New Roman" w:hAnsi="Times New Roman" w:cs="Times New Roman"/>
          <w:sz w:val="24"/>
          <w:szCs w:val="24"/>
          <w:lang w:val="en-US"/>
        </w:rPr>
        <w:t>roughness of the samples.</w:t>
      </w:r>
      <w:r w:rsidR="00CF316C" w:rsidRPr="00E14C15">
        <w:rPr>
          <w:rFonts w:ascii="Times New Roman" w:hAnsi="Times New Roman" w:cs="Times New Roman"/>
          <w:sz w:val="24"/>
          <w:szCs w:val="24"/>
          <w:lang w:val="en-US"/>
        </w:rPr>
        <w:t xml:space="preserve"> </w:t>
      </w:r>
      <w:r w:rsidR="004071ED" w:rsidRPr="00E14C15">
        <w:rPr>
          <w:rFonts w:ascii="Times New Roman" w:hAnsi="Times New Roman" w:cs="Times New Roman"/>
          <w:sz w:val="24"/>
          <w:szCs w:val="24"/>
          <w:lang w:val="en-US"/>
        </w:rPr>
        <w:t>Significant changes in sample thickness (</w:t>
      </w:r>
      <w:r w:rsidR="0063753A">
        <w:rPr>
          <w:rFonts w:ascii="Times New Roman" w:hAnsi="Times New Roman" w:cs="Times New Roman"/>
          <w:sz w:val="24"/>
          <w:szCs w:val="24"/>
          <w:lang w:val="en-US"/>
        </w:rPr>
        <w:t>5</w:t>
      </w:r>
      <w:r w:rsidR="004071ED" w:rsidRPr="00E14C15">
        <w:rPr>
          <w:rFonts w:ascii="Times New Roman" w:hAnsi="Times New Roman" w:cs="Times New Roman"/>
          <w:sz w:val="24"/>
          <w:szCs w:val="24"/>
          <w:lang w:val="en-US"/>
        </w:rPr>
        <w:t>0-</w:t>
      </w:r>
      <w:r w:rsidR="0063753A">
        <w:rPr>
          <w:rFonts w:ascii="Times New Roman" w:hAnsi="Times New Roman" w:cs="Times New Roman"/>
          <w:sz w:val="24"/>
          <w:szCs w:val="24"/>
          <w:lang w:val="en-US"/>
        </w:rPr>
        <w:t>3</w:t>
      </w:r>
      <w:r w:rsidR="004071ED" w:rsidRPr="00E14C15">
        <w:rPr>
          <w:rFonts w:ascii="Times New Roman" w:hAnsi="Times New Roman" w:cs="Times New Roman"/>
          <w:sz w:val="24"/>
          <w:szCs w:val="24"/>
          <w:lang w:val="en-US"/>
        </w:rPr>
        <w:t>00 nm) and thin film</w:t>
      </w:r>
      <w:r w:rsidR="00CF2770">
        <w:rPr>
          <w:rFonts w:ascii="Times New Roman" w:hAnsi="Times New Roman" w:cs="Times New Roman"/>
          <w:sz w:val="24"/>
          <w:szCs w:val="24"/>
          <w:lang w:val="en-US"/>
        </w:rPr>
        <w:t xml:space="preserve"> roughness (0.0-2.0 nm), had no significant </w:t>
      </w:r>
      <w:bookmarkStart w:id="8" w:name="_GoBack"/>
      <w:bookmarkEnd w:id="8"/>
      <w:r w:rsidR="004071ED" w:rsidRPr="00E14C15">
        <w:rPr>
          <w:rFonts w:ascii="Times New Roman" w:hAnsi="Times New Roman" w:cs="Times New Roman"/>
          <w:sz w:val="24"/>
          <w:szCs w:val="24"/>
          <w:lang w:val="en-US"/>
        </w:rPr>
        <w:t xml:space="preserve">influence on </w:t>
      </w:r>
      <w:r w:rsidR="008B7FCB" w:rsidRPr="00E14C15">
        <w:rPr>
          <w:rFonts w:ascii="Times New Roman" w:hAnsi="Times New Roman" w:cs="Times New Roman"/>
          <w:sz w:val="24"/>
          <w:szCs w:val="24"/>
          <w:lang w:val="en-US"/>
        </w:rPr>
        <w:t>the position of th</w:t>
      </w:r>
      <w:r w:rsidR="005C72CD" w:rsidRPr="00E14C15">
        <w:rPr>
          <w:rFonts w:ascii="Times New Roman" w:hAnsi="Times New Roman" w:cs="Times New Roman"/>
          <w:sz w:val="24"/>
          <w:szCs w:val="24"/>
          <w:lang w:val="en-US"/>
        </w:rPr>
        <w:t>is experimentally determin</w:t>
      </w:r>
      <w:r w:rsidR="008B7FCB" w:rsidRPr="00E14C15">
        <w:rPr>
          <w:rFonts w:ascii="Times New Roman" w:hAnsi="Times New Roman" w:cs="Times New Roman"/>
          <w:sz w:val="24"/>
          <w:szCs w:val="24"/>
          <w:lang w:val="en-US"/>
        </w:rPr>
        <w:t>e</w:t>
      </w:r>
      <w:r w:rsidR="005C72CD" w:rsidRPr="00E14C15">
        <w:rPr>
          <w:rFonts w:ascii="Times New Roman" w:hAnsi="Times New Roman" w:cs="Times New Roman"/>
          <w:sz w:val="24"/>
          <w:szCs w:val="24"/>
          <w:lang w:val="en-US"/>
        </w:rPr>
        <w:t>d</w:t>
      </w:r>
      <w:r w:rsidR="008B7FCB" w:rsidRPr="00E14C15">
        <w:rPr>
          <w:rFonts w:ascii="Times New Roman" w:hAnsi="Times New Roman" w:cs="Times New Roman"/>
          <w:sz w:val="24"/>
          <w:szCs w:val="24"/>
          <w:lang w:val="en-US"/>
        </w:rPr>
        <w:t xml:space="preserve"> </w:t>
      </w:r>
      <w:r w:rsidR="008B7FCB" w:rsidRPr="00E14C15">
        <w:rPr>
          <w:rFonts w:ascii="Times New Roman" w:hAnsi="Times New Roman" w:cs="Times New Roman"/>
          <w:i/>
          <w:sz w:val="24"/>
          <w:szCs w:val="24"/>
          <w:lang w:val="en-US"/>
        </w:rPr>
        <w:t>pseudo</w:t>
      </w:r>
      <w:r w:rsidR="008B7FCB" w:rsidRPr="00E14C15">
        <w:rPr>
          <w:rFonts w:ascii="Times New Roman" w:hAnsi="Times New Roman" w:cs="Times New Roman"/>
          <w:sz w:val="24"/>
          <w:szCs w:val="24"/>
          <w:lang w:val="en-US"/>
        </w:rPr>
        <w:t xml:space="preserve">-critical </w:t>
      </w:r>
      <w:r w:rsidR="008B7FCB" w:rsidRPr="00B86FB0">
        <w:rPr>
          <w:rFonts w:ascii="Times New Roman" w:hAnsi="Times New Roman" w:cs="Times New Roman"/>
          <w:sz w:val="24"/>
          <w:szCs w:val="24"/>
          <w:lang w:val="en-US"/>
        </w:rPr>
        <w:t>angle</w:t>
      </w:r>
      <w:r w:rsidR="0063753A" w:rsidRPr="00B86FB0">
        <w:rPr>
          <w:rFonts w:ascii="Times New Roman" w:hAnsi="Times New Roman" w:cs="Times New Roman"/>
          <w:sz w:val="24"/>
          <w:szCs w:val="24"/>
          <w:lang w:val="en-US"/>
        </w:rPr>
        <w:t xml:space="preserve"> (see Online R</w:t>
      </w:r>
      <w:r w:rsidR="00AC6D36" w:rsidRPr="00B86FB0">
        <w:rPr>
          <w:rFonts w:ascii="Times New Roman" w:hAnsi="Times New Roman" w:cs="Times New Roman"/>
          <w:sz w:val="24"/>
          <w:szCs w:val="24"/>
          <w:lang w:val="en-US"/>
        </w:rPr>
        <w:t>esource 1-</w:t>
      </w:r>
      <w:r w:rsidR="0063753A" w:rsidRPr="00B86FB0">
        <w:rPr>
          <w:rFonts w:ascii="Times New Roman" w:hAnsi="Times New Roman" w:cs="Times New Roman"/>
          <w:sz w:val="24"/>
          <w:szCs w:val="24"/>
          <w:lang w:val="en-US"/>
        </w:rPr>
        <w:t>3)</w:t>
      </w:r>
      <w:r w:rsidR="005C72CD" w:rsidRPr="00B86FB0">
        <w:rPr>
          <w:rFonts w:ascii="Times New Roman" w:hAnsi="Times New Roman" w:cs="Times New Roman"/>
          <w:sz w:val="24"/>
          <w:szCs w:val="24"/>
          <w:lang w:val="en-US"/>
        </w:rPr>
        <w:t>. T</w:t>
      </w:r>
      <w:r w:rsidR="004071ED" w:rsidRPr="00B86FB0">
        <w:rPr>
          <w:rFonts w:ascii="Times New Roman" w:hAnsi="Times New Roman" w:cs="Times New Roman"/>
          <w:sz w:val="24"/>
          <w:szCs w:val="24"/>
          <w:lang w:val="en-US"/>
        </w:rPr>
        <w:t>hus,</w:t>
      </w:r>
      <w:r w:rsidR="004071ED" w:rsidRPr="00E14C15">
        <w:rPr>
          <w:rFonts w:ascii="Times New Roman" w:hAnsi="Times New Roman" w:cs="Times New Roman"/>
          <w:sz w:val="24"/>
          <w:szCs w:val="24"/>
          <w:lang w:val="en-US"/>
        </w:rPr>
        <w:t xml:space="preserve"> </w:t>
      </w:r>
      <w:r w:rsidR="00E666A2" w:rsidRPr="00E14C15">
        <w:rPr>
          <w:rFonts w:ascii="Times New Roman" w:hAnsi="Times New Roman" w:cs="Times New Roman"/>
          <w:sz w:val="24"/>
          <w:szCs w:val="24"/>
          <w:lang w:val="en-US"/>
        </w:rPr>
        <w:t xml:space="preserve">the effect of </w:t>
      </w:r>
      <w:r w:rsidR="00B35E95" w:rsidRPr="00E14C15">
        <w:rPr>
          <w:rFonts w:ascii="Times New Roman" w:hAnsi="Times New Roman" w:cs="Times New Roman"/>
          <w:sz w:val="24"/>
          <w:szCs w:val="24"/>
          <w:lang w:val="en-US"/>
        </w:rPr>
        <w:t xml:space="preserve">minor </w:t>
      </w:r>
      <w:r w:rsidR="004071ED" w:rsidRPr="00E14C15">
        <w:rPr>
          <w:rFonts w:ascii="Times New Roman" w:hAnsi="Times New Roman" w:cs="Times New Roman"/>
          <w:sz w:val="24"/>
          <w:szCs w:val="24"/>
          <w:lang w:val="en-US"/>
        </w:rPr>
        <w:t xml:space="preserve">deviations within a batch </w:t>
      </w:r>
      <w:r w:rsidR="00E666A2" w:rsidRPr="00E14C15">
        <w:rPr>
          <w:rFonts w:ascii="Times New Roman" w:hAnsi="Times New Roman" w:cs="Times New Roman"/>
          <w:sz w:val="24"/>
          <w:szCs w:val="24"/>
          <w:lang w:val="en-US"/>
        </w:rPr>
        <w:t>of samples can be neglected.</w:t>
      </w:r>
    </w:p>
    <w:p w:rsidR="00961A05" w:rsidRPr="00EB4AEA" w:rsidRDefault="00961A05" w:rsidP="00C13B7A">
      <w:pPr>
        <w:spacing w:after="0" w:line="480" w:lineRule="auto"/>
        <w:ind w:firstLine="720"/>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Because our results are compared with simulations of imperfect films (</w:t>
      </w:r>
      <w:r w:rsidR="00B965D8" w:rsidRPr="00EB4AEA">
        <w:rPr>
          <w:rFonts w:ascii="Times New Roman" w:hAnsi="Times New Roman" w:cs="Times New Roman"/>
          <w:sz w:val="24"/>
          <w:szCs w:val="24"/>
          <w:lang w:val="en-US"/>
        </w:rPr>
        <w:t xml:space="preserve">the real </w:t>
      </w:r>
      <w:r w:rsidRPr="00EB4AEA">
        <w:rPr>
          <w:rFonts w:ascii="Times New Roman" w:hAnsi="Times New Roman" w:cs="Times New Roman"/>
          <w:sz w:val="24"/>
          <w:szCs w:val="24"/>
          <w:lang w:val="en-US"/>
        </w:rPr>
        <w:t xml:space="preserve">surface/interface roughness of both sample and substrate taken </w:t>
      </w:r>
      <w:r w:rsidR="00B965D8" w:rsidRPr="00EB4AEA">
        <w:rPr>
          <w:rFonts w:ascii="Times New Roman" w:hAnsi="Times New Roman" w:cs="Times New Roman"/>
          <w:sz w:val="24"/>
          <w:szCs w:val="24"/>
          <w:lang w:val="en-US"/>
        </w:rPr>
        <w:t xml:space="preserve">were </w:t>
      </w:r>
      <w:r w:rsidRPr="00EB4AEA">
        <w:rPr>
          <w:rFonts w:ascii="Times New Roman" w:hAnsi="Times New Roman" w:cs="Times New Roman"/>
          <w:sz w:val="24"/>
          <w:szCs w:val="24"/>
          <w:lang w:val="en-US"/>
        </w:rPr>
        <w:t xml:space="preserve">into account), shifts of the </w:t>
      </w:r>
      <w:r w:rsidRPr="00EB4AEA">
        <w:rPr>
          <w:rFonts w:ascii="Times New Roman" w:hAnsi="Times New Roman" w:cs="Times New Roman"/>
          <w:i/>
          <w:sz w:val="24"/>
          <w:szCs w:val="24"/>
          <w:lang w:val="en-US"/>
        </w:rPr>
        <w:t>pseudo</w:t>
      </w:r>
      <w:r w:rsidRPr="00EB4AEA">
        <w:rPr>
          <w:rFonts w:ascii="Times New Roman" w:hAnsi="Times New Roman" w:cs="Times New Roman"/>
          <w:sz w:val="24"/>
          <w:szCs w:val="24"/>
          <w:lang w:val="en-US"/>
        </w:rPr>
        <w:t xml:space="preserve">-critical angle can only be caused by changes in the density. The observed shifts are thus equal to the shifts observed for the real critical angle, demonstrating that </w:t>
      </w:r>
      <w:r w:rsidR="00A0744A" w:rsidRPr="00EB4AEA">
        <w:rPr>
          <w:rFonts w:ascii="Times New Roman" w:hAnsi="Times New Roman" w:cs="Times New Roman"/>
          <w:sz w:val="24"/>
          <w:szCs w:val="24"/>
          <w:lang w:val="en-US"/>
        </w:rPr>
        <w:t xml:space="preserve">our </w:t>
      </w:r>
      <w:r w:rsidRPr="00EB4AEA">
        <w:rPr>
          <w:rFonts w:ascii="Times New Roman" w:hAnsi="Times New Roman" w:cs="Times New Roman"/>
          <w:sz w:val="24"/>
          <w:szCs w:val="24"/>
          <w:lang w:val="en-US"/>
        </w:rPr>
        <w:t>method is independent of sample size or roughness, and thus applicable to various thin film deposition techniques.</w:t>
      </w:r>
    </w:p>
    <w:p w:rsidR="00961A05" w:rsidRPr="00EB4AEA" w:rsidRDefault="00961A05" w:rsidP="00B33CD2">
      <w:pPr>
        <w:spacing w:after="0" w:line="480" w:lineRule="auto"/>
        <w:jc w:val="both"/>
        <w:rPr>
          <w:rFonts w:ascii="Times New Roman" w:hAnsi="Times New Roman" w:cs="Times New Roman"/>
          <w:sz w:val="24"/>
          <w:szCs w:val="24"/>
          <w:lang w:val="en-US"/>
        </w:rPr>
      </w:pPr>
    </w:p>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b/>
          <w:sz w:val="24"/>
          <w:szCs w:val="24"/>
          <w:lang w:val="en-US"/>
        </w:rPr>
        <w:t>4.2 X-ray Reflectivity of Single Crystal Substrates</w:t>
      </w:r>
    </w:p>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 xml:space="preserve">Single crystal substrates of sapphire and zinc oxide were used to quantify the accuracy and experimental error of the proposed method. The </w:t>
      </w:r>
      <w:r w:rsidRPr="00EB4AEA">
        <w:rPr>
          <w:rFonts w:ascii="Times New Roman" w:hAnsi="Times New Roman" w:cs="Times New Roman"/>
          <w:i/>
          <w:sz w:val="24"/>
          <w:szCs w:val="24"/>
          <w:lang w:val="en-US"/>
        </w:rPr>
        <w:t>pseudo</w:t>
      </w:r>
      <w:r w:rsidRPr="00EB4AEA">
        <w:rPr>
          <w:rFonts w:ascii="Times New Roman" w:hAnsi="Times New Roman" w:cs="Times New Roman"/>
          <w:sz w:val="24"/>
          <w:szCs w:val="24"/>
          <w:lang w:val="en-US"/>
        </w:rPr>
        <w:t xml:space="preserve">-critical angles of simulated reflectivity curves for different densities were determined for both </w:t>
      </w:r>
      <w:r w:rsidR="00494530" w:rsidRPr="00EB4AEA">
        <w:rPr>
          <w:rFonts w:ascii="Times New Roman" w:hAnsi="Times New Roman" w:cs="Times New Roman"/>
          <w:sz w:val="24"/>
          <w:szCs w:val="24"/>
          <w:lang w:val="en-US"/>
        </w:rPr>
        <w:t>materials</w:t>
      </w:r>
      <w:r w:rsidRPr="00EB4AEA">
        <w:rPr>
          <w:rFonts w:ascii="Times New Roman" w:hAnsi="Times New Roman" w:cs="Times New Roman"/>
          <w:sz w:val="24"/>
          <w:szCs w:val="24"/>
          <w:lang w:val="en-US"/>
        </w:rPr>
        <w:t xml:space="preserve">, with relative densities ranging from </w:t>
      </w:r>
      <w:r w:rsidR="00D8321C" w:rsidRPr="00EB4AEA">
        <w:rPr>
          <w:rFonts w:ascii="Times New Roman" w:hAnsi="Times New Roman" w:cs="Times New Roman"/>
          <w:sz w:val="24"/>
          <w:szCs w:val="24"/>
          <w:lang w:val="en-US"/>
        </w:rPr>
        <w:t>ρ</w:t>
      </w:r>
      <w:r w:rsidRPr="00EB4AEA">
        <w:rPr>
          <w:rFonts w:ascii="Times New Roman" w:hAnsi="Times New Roman" w:cs="Times New Roman"/>
          <w:i/>
          <w:sz w:val="24"/>
          <w:szCs w:val="24"/>
          <w:vertAlign w:val="subscript"/>
          <w:lang w:val="en-US"/>
        </w:rPr>
        <w:t>rel</w:t>
      </w:r>
      <w:r w:rsidRPr="00EB4AEA">
        <w:rPr>
          <w:rFonts w:ascii="Times New Roman" w:hAnsi="Times New Roman" w:cs="Times New Roman"/>
          <w:sz w:val="24"/>
          <w:szCs w:val="24"/>
          <w:lang w:val="en-US"/>
        </w:rPr>
        <w:t xml:space="preserve"> = 90-100%. </w:t>
      </w:r>
      <w:r w:rsidR="00E0773C" w:rsidRPr="00EB4AEA">
        <w:rPr>
          <w:rFonts w:ascii="Times New Roman" w:hAnsi="Times New Roman" w:cs="Times New Roman"/>
          <w:sz w:val="24"/>
          <w:szCs w:val="24"/>
          <w:lang w:val="en-US"/>
        </w:rPr>
        <w:t xml:space="preserve">Figure </w:t>
      </w:r>
      <w:r w:rsidR="00606050" w:rsidRPr="00EB4AEA">
        <w:rPr>
          <w:rFonts w:ascii="Times New Roman" w:hAnsi="Times New Roman" w:cs="Times New Roman"/>
          <w:sz w:val="24"/>
          <w:szCs w:val="24"/>
          <w:lang w:val="en-US"/>
        </w:rPr>
        <w:t>6</w:t>
      </w:r>
      <w:r w:rsidRPr="00EB4AEA">
        <w:rPr>
          <w:rFonts w:ascii="Times New Roman" w:hAnsi="Times New Roman" w:cs="Times New Roman"/>
          <w:sz w:val="24"/>
          <w:szCs w:val="24"/>
          <w:lang w:val="en-US"/>
        </w:rPr>
        <w:t xml:space="preserve"> shows the </w:t>
      </w:r>
      <w:r w:rsidRPr="00EB4AEA">
        <w:rPr>
          <w:rFonts w:ascii="Times New Roman" w:hAnsi="Times New Roman" w:cs="Times New Roman"/>
          <w:position w:val="-6"/>
          <w:sz w:val="24"/>
          <w:szCs w:val="24"/>
          <w:lang w:val="en-US"/>
        </w:rPr>
        <w:object w:dxaOrig="320" w:dyaOrig="279">
          <v:shape id="_x0000_i1115" type="#_x0000_t75" style="width:15.75pt;height:14.25pt" o:ole="">
            <v:imagedata r:id="rId152" o:title=""/>
          </v:shape>
          <o:OLEObject Type="Embed" ProgID="Equation.3" ShapeID="_x0000_i1115" DrawAspect="Content" ObjectID="_1456034978" r:id="rId169"/>
        </w:object>
      </w:r>
      <w:r w:rsidRPr="00EB4AEA">
        <w:rPr>
          <w:rFonts w:ascii="Times New Roman" w:hAnsi="Times New Roman" w:cs="Times New Roman"/>
          <w:sz w:val="24"/>
          <w:szCs w:val="24"/>
          <w:lang w:val="en-US"/>
        </w:rPr>
        <w:t xml:space="preserve"> values of the calculated </w:t>
      </w:r>
      <w:r w:rsidRPr="00EB4AEA">
        <w:rPr>
          <w:rFonts w:ascii="Times New Roman" w:hAnsi="Times New Roman" w:cs="Times New Roman"/>
          <w:position w:val="-16"/>
          <w:sz w:val="24"/>
          <w:szCs w:val="24"/>
          <w:lang w:val="en-US"/>
        </w:rPr>
        <w:object w:dxaOrig="400" w:dyaOrig="400">
          <v:shape id="_x0000_i1116" type="#_x0000_t75" style="width:19.5pt;height:20.25pt" o:ole="">
            <v:imagedata r:id="rId157" o:title=""/>
          </v:shape>
          <o:OLEObject Type="Embed" ProgID="Equation.3" ShapeID="_x0000_i1116" DrawAspect="Content" ObjectID="_1456034979" r:id="rId170"/>
        </w:object>
      </w:r>
      <w:r w:rsidRPr="00EB4AEA">
        <w:rPr>
          <w:rFonts w:ascii="Times New Roman" w:hAnsi="Times New Roman" w:cs="Times New Roman"/>
          <w:sz w:val="24"/>
          <w:szCs w:val="24"/>
          <w:lang w:val="en-US"/>
        </w:rPr>
        <w:t xml:space="preserve"> plotted versus the simulated densities; calibration curves were obtained using linear curve fits (dashed line</w:t>
      </w:r>
      <w:r w:rsidR="008247B0" w:rsidRPr="00EB4AEA">
        <w:rPr>
          <w:rFonts w:ascii="Times New Roman" w:hAnsi="Times New Roman" w:cs="Times New Roman"/>
          <w:sz w:val="24"/>
          <w:szCs w:val="24"/>
          <w:lang w:val="en-US"/>
        </w:rPr>
        <w:t>s</w:t>
      </w:r>
      <w:r w:rsidRPr="00EB4AEA">
        <w:rPr>
          <w:rFonts w:ascii="Times New Roman" w:hAnsi="Times New Roman" w:cs="Times New Roman"/>
          <w:sz w:val="24"/>
          <w:szCs w:val="24"/>
          <w:lang w:val="en-US"/>
        </w:rPr>
        <w:t>; R</w:t>
      </w:r>
      <w:r w:rsidRPr="00EB4AEA">
        <w:rPr>
          <w:rFonts w:ascii="Times New Roman" w:hAnsi="Times New Roman" w:cs="Times New Roman"/>
          <w:sz w:val="24"/>
          <w:szCs w:val="24"/>
          <w:vertAlign w:val="superscript"/>
          <w:lang w:val="en-US"/>
        </w:rPr>
        <w:t>2</w:t>
      </w:r>
      <w:r w:rsidRPr="00EB4AEA">
        <w:rPr>
          <w:rFonts w:ascii="Times New Roman" w:hAnsi="Times New Roman" w:cs="Times New Roman"/>
          <w:sz w:val="24"/>
          <w:szCs w:val="24"/>
          <w:lang w:val="en-US"/>
        </w:rPr>
        <w:t xml:space="preserve"> &gt; 0.995). The average measurement error was e</w:t>
      </w:r>
      <w:r w:rsidR="008247B0" w:rsidRPr="00EB4AEA">
        <w:rPr>
          <w:rFonts w:ascii="Times New Roman" w:hAnsi="Times New Roman" w:cs="Times New Roman"/>
          <w:sz w:val="24"/>
          <w:szCs w:val="24"/>
          <w:lang w:val="en-US"/>
        </w:rPr>
        <w:t>stimated to be within 1.0%</w:t>
      </w:r>
      <w:r w:rsidRPr="00EB4AEA">
        <w:rPr>
          <w:rFonts w:ascii="Times New Roman" w:hAnsi="Times New Roman" w:cs="Times New Roman"/>
          <w:sz w:val="24"/>
          <w:szCs w:val="24"/>
          <w:lang w:val="en-US"/>
        </w:rPr>
        <w:t>. As expected, a 100% theoretical density for both single crystal substrates was found within the error margin of the measurement: Al</w:t>
      </w:r>
      <w:r w:rsidRPr="00EB4AEA">
        <w:rPr>
          <w:rFonts w:ascii="Times New Roman" w:hAnsi="Times New Roman" w:cs="Times New Roman"/>
          <w:sz w:val="24"/>
          <w:szCs w:val="24"/>
          <w:vertAlign w:val="subscript"/>
          <w:lang w:val="en-US"/>
        </w:rPr>
        <w:t>2</w:t>
      </w:r>
      <w:r w:rsidRPr="00EB4AEA">
        <w:rPr>
          <w:rFonts w:ascii="Times New Roman" w:hAnsi="Times New Roman" w:cs="Times New Roman"/>
          <w:sz w:val="24"/>
          <w:szCs w:val="24"/>
          <w:lang w:val="en-US"/>
        </w:rPr>
        <w:t>O</w:t>
      </w:r>
      <w:r w:rsidRPr="00EB4AEA">
        <w:rPr>
          <w:rFonts w:ascii="Times New Roman" w:hAnsi="Times New Roman" w:cs="Times New Roman"/>
          <w:sz w:val="24"/>
          <w:szCs w:val="24"/>
          <w:vertAlign w:val="subscript"/>
          <w:lang w:val="en-US"/>
        </w:rPr>
        <w:t>3</w:t>
      </w:r>
      <w:r w:rsidRPr="00EB4AEA">
        <w:rPr>
          <w:rFonts w:ascii="Times New Roman" w:hAnsi="Times New Roman" w:cs="Times New Roman"/>
          <w:sz w:val="24"/>
          <w:szCs w:val="24"/>
          <w:lang w:val="en-US"/>
        </w:rPr>
        <w:t xml:space="preserve"> 100.7 ± 1.0% and ZnO 99.9 ± 1.0%. The accuracy is thus comparable or even higher than methods such as RBS and ellipsometry, without the need for complex models or calculations.</w:t>
      </w:r>
    </w:p>
    <w:p w:rsidR="00961A05" w:rsidRPr="00EB4AEA" w:rsidRDefault="00961A05" w:rsidP="00B33CD2">
      <w:pPr>
        <w:spacing w:after="0" w:line="480" w:lineRule="auto"/>
        <w:jc w:val="both"/>
        <w:rPr>
          <w:rFonts w:ascii="Times New Roman" w:hAnsi="Times New Roman" w:cs="Times New Roman"/>
          <w:sz w:val="24"/>
          <w:szCs w:val="24"/>
          <w:lang w:val="en-US"/>
        </w:rPr>
      </w:pPr>
    </w:p>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b/>
          <w:sz w:val="24"/>
          <w:szCs w:val="24"/>
          <w:lang w:val="en-US"/>
        </w:rPr>
        <w:t>4.3 X-ray Reflectivity of Thin Films on a Substrate</w:t>
      </w:r>
    </w:p>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Prior to simulating the reflectivity curves and preparing the calibration curves, test samples were made. The influence of the annealing temperatures on the surface roughness (</w:t>
      </w:r>
      <w:r w:rsidR="008247B0" w:rsidRPr="00EB4AEA">
        <w:rPr>
          <w:rFonts w:ascii="Times New Roman" w:hAnsi="Times New Roman" w:cs="Times New Roman"/>
          <w:sz w:val="24"/>
          <w:szCs w:val="24"/>
          <w:lang w:val="en-US"/>
        </w:rPr>
        <w:t xml:space="preserve">by </w:t>
      </w:r>
      <w:r w:rsidRPr="00EB4AEA">
        <w:rPr>
          <w:rFonts w:ascii="Times New Roman" w:hAnsi="Times New Roman" w:cs="Times New Roman"/>
          <w:sz w:val="24"/>
          <w:szCs w:val="24"/>
          <w:lang w:val="en-US"/>
        </w:rPr>
        <w:t>AFM) and the average film thickness (</w:t>
      </w:r>
      <w:r w:rsidR="008247B0" w:rsidRPr="00EB4AEA">
        <w:rPr>
          <w:rFonts w:ascii="Times New Roman" w:hAnsi="Times New Roman" w:cs="Times New Roman"/>
          <w:sz w:val="24"/>
          <w:szCs w:val="24"/>
          <w:lang w:val="en-US"/>
        </w:rPr>
        <w:t xml:space="preserve">by </w:t>
      </w:r>
      <w:r w:rsidRPr="00EB4AEA">
        <w:rPr>
          <w:rFonts w:ascii="Times New Roman" w:hAnsi="Times New Roman" w:cs="Times New Roman"/>
          <w:sz w:val="24"/>
          <w:szCs w:val="24"/>
          <w:lang w:val="en-US"/>
        </w:rPr>
        <w:t>SEM) were determin</w:t>
      </w:r>
      <w:r w:rsidR="0056465D" w:rsidRPr="00EB4AEA">
        <w:rPr>
          <w:rFonts w:ascii="Times New Roman" w:hAnsi="Times New Roman" w:cs="Times New Roman"/>
          <w:sz w:val="24"/>
          <w:szCs w:val="24"/>
          <w:lang w:val="en-US"/>
        </w:rPr>
        <w:t>ed. For samples annealed at 650, 850</w:t>
      </w:r>
      <w:r w:rsidRPr="00EB4AEA">
        <w:rPr>
          <w:rFonts w:ascii="Times New Roman" w:hAnsi="Times New Roman" w:cs="Times New Roman"/>
          <w:sz w:val="24"/>
          <w:szCs w:val="24"/>
          <w:lang w:val="en-US"/>
        </w:rPr>
        <w:t>, and 1000 ºC, the average RMS surface r</w:t>
      </w:r>
      <w:r w:rsidR="0056465D" w:rsidRPr="00EB4AEA">
        <w:rPr>
          <w:rFonts w:ascii="Times New Roman" w:hAnsi="Times New Roman" w:cs="Times New Roman"/>
          <w:sz w:val="24"/>
          <w:szCs w:val="24"/>
          <w:lang w:val="en-US"/>
        </w:rPr>
        <w:t>oughness was approximately 0.3, 0.5, and 0.9</w:t>
      </w:r>
      <w:r w:rsidRPr="00EB4AEA">
        <w:rPr>
          <w:rFonts w:ascii="Times New Roman" w:hAnsi="Times New Roman" w:cs="Times New Roman"/>
          <w:sz w:val="24"/>
          <w:szCs w:val="24"/>
          <w:lang w:val="en-US"/>
        </w:rPr>
        <w:t xml:space="preserve"> nm, respectively. Since the layer thickness of the film is determined presumably by only a few particles, the observed exponential increase in surface roughness is closely related to the particle gr</w:t>
      </w:r>
      <w:r w:rsidR="00BE345D" w:rsidRPr="00EB4AEA">
        <w:rPr>
          <w:rFonts w:ascii="Times New Roman" w:hAnsi="Times New Roman" w:cs="Times New Roman"/>
          <w:sz w:val="24"/>
          <w:szCs w:val="24"/>
          <w:lang w:val="en-US"/>
        </w:rPr>
        <w:t>owth at increasing temperatures</w:t>
      </w:r>
      <w:r w:rsidR="00D27B9C" w:rsidRPr="00EB4AEA">
        <w:rPr>
          <w:rFonts w:ascii="Times New Roman" w:hAnsi="Times New Roman" w:cs="Times New Roman"/>
          <w:sz w:val="24"/>
          <w:szCs w:val="24"/>
          <w:lang w:val="en-US"/>
        </w:rPr>
        <w:t xml:space="preserve"> [</w:t>
      </w:r>
      <w:r w:rsidR="005E28E8" w:rsidRPr="00EB4AEA">
        <w:rPr>
          <w:rFonts w:ascii="Times New Roman" w:hAnsi="Times New Roman" w:cs="Times New Roman"/>
          <w:sz w:val="24"/>
          <w:szCs w:val="24"/>
          <w:lang w:val="en-US"/>
        </w:rPr>
        <w:t>2</w:t>
      </w:r>
      <w:r w:rsidR="009E20CD" w:rsidRPr="00EB4AEA">
        <w:rPr>
          <w:rFonts w:ascii="Times New Roman" w:hAnsi="Times New Roman" w:cs="Times New Roman"/>
          <w:sz w:val="24"/>
          <w:szCs w:val="24"/>
          <w:lang w:val="en-US"/>
        </w:rPr>
        <w:t>4</w:t>
      </w:r>
      <w:r w:rsidR="00D27B9C" w:rsidRPr="00EB4AEA">
        <w:rPr>
          <w:rFonts w:ascii="Times New Roman" w:hAnsi="Times New Roman" w:cs="Times New Roman"/>
          <w:sz w:val="24"/>
          <w:szCs w:val="24"/>
          <w:lang w:val="en-US"/>
        </w:rPr>
        <w:t>]</w:t>
      </w:r>
      <w:r w:rsidRPr="00EB4AEA">
        <w:rPr>
          <w:rFonts w:ascii="Times New Roman" w:hAnsi="Times New Roman" w:cs="Times New Roman"/>
          <w:sz w:val="24"/>
          <w:szCs w:val="24"/>
          <w:lang w:val="en-US"/>
        </w:rPr>
        <w:t xml:space="preserve">. The average film thickness of samples annealed </w:t>
      </w:r>
      <w:r w:rsidR="008247B0" w:rsidRPr="00EB4AEA">
        <w:rPr>
          <w:rFonts w:ascii="Times New Roman" w:hAnsi="Times New Roman" w:cs="Times New Roman"/>
          <w:sz w:val="24"/>
          <w:szCs w:val="24"/>
          <w:lang w:val="en-US"/>
        </w:rPr>
        <w:t>between</w:t>
      </w:r>
      <w:r w:rsidRPr="00EB4AEA">
        <w:rPr>
          <w:rFonts w:ascii="Times New Roman" w:hAnsi="Times New Roman" w:cs="Times New Roman"/>
          <w:sz w:val="24"/>
          <w:szCs w:val="24"/>
          <w:lang w:val="en-US"/>
        </w:rPr>
        <w:t xml:space="preserve"> 650 and 1000 ºC </w:t>
      </w:r>
      <w:r w:rsidR="008247B0" w:rsidRPr="00EB4AEA">
        <w:rPr>
          <w:rFonts w:ascii="Times New Roman" w:hAnsi="Times New Roman" w:cs="Times New Roman"/>
          <w:sz w:val="24"/>
          <w:szCs w:val="24"/>
          <w:lang w:val="en-US"/>
        </w:rPr>
        <w:t>was</w:t>
      </w:r>
      <w:r w:rsidRPr="00EB4AEA">
        <w:rPr>
          <w:rFonts w:ascii="Times New Roman" w:hAnsi="Times New Roman" w:cs="Times New Roman"/>
          <w:sz w:val="24"/>
          <w:szCs w:val="24"/>
          <w:lang w:val="en-US"/>
        </w:rPr>
        <w:t xml:space="preserve"> determined, and ranged from approximately 75 to 65 nm, respectively. All calibration curves were simulated using an average film thickness of 70 nm. The changing surface roughness with increasing annealing temperature was taken into account, however. </w:t>
      </w:r>
    </w:p>
    <w:p w:rsidR="00961A05" w:rsidRPr="00EB4AEA" w:rsidRDefault="00961A05" w:rsidP="00B33CD2">
      <w:pPr>
        <w:spacing w:after="0" w:line="480" w:lineRule="auto"/>
        <w:ind w:firstLine="720"/>
        <w:jc w:val="both"/>
        <w:rPr>
          <w:rFonts w:ascii="Times New Roman" w:hAnsi="Times New Roman" w:cs="Times New Roman"/>
          <w:sz w:val="24"/>
          <w:szCs w:val="24"/>
          <w:vertAlign w:val="superscript"/>
          <w:lang w:val="en-US"/>
        </w:rPr>
      </w:pPr>
      <w:r w:rsidRPr="00EB4AEA">
        <w:rPr>
          <w:rFonts w:ascii="Times New Roman" w:hAnsi="Times New Roman" w:cs="Times New Roman"/>
          <w:sz w:val="24"/>
          <w:szCs w:val="24"/>
          <w:lang w:val="en-US"/>
        </w:rPr>
        <w:t xml:space="preserve">Cross-sectional SEM was used to verify the homogeneous distribution of particles in the deposited films. </w:t>
      </w:r>
      <w:r w:rsidR="002631F7" w:rsidRPr="00EB4AEA">
        <w:rPr>
          <w:rFonts w:ascii="Times New Roman" w:hAnsi="Times New Roman" w:cs="Times New Roman"/>
          <w:sz w:val="24"/>
          <w:szCs w:val="24"/>
          <w:lang w:val="en-US"/>
        </w:rPr>
        <w:t xml:space="preserve">A homogeneous layer is important, because with XRR the density information is extrapolated from the derived density of the top-layer. </w:t>
      </w:r>
      <w:r w:rsidRPr="00EB4AEA">
        <w:rPr>
          <w:rFonts w:ascii="Times New Roman" w:hAnsi="Times New Roman" w:cs="Times New Roman"/>
          <w:sz w:val="24"/>
          <w:szCs w:val="24"/>
          <w:lang w:val="en-US"/>
        </w:rPr>
        <w:t>For sol-gel-derived films, the densification is rather difficult to control due to strain caused by the substrate, by crystal growth, or by homogeneous and heterogeneous crystallization in the bulk and at the interface, respectively</w:t>
      </w:r>
      <w:r w:rsidR="00D27B9C" w:rsidRPr="00EB4AEA">
        <w:rPr>
          <w:rFonts w:ascii="Times New Roman" w:hAnsi="Times New Roman" w:cs="Times New Roman"/>
          <w:sz w:val="24"/>
          <w:szCs w:val="24"/>
          <w:lang w:val="en-US"/>
        </w:rPr>
        <w:t xml:space="preserve"> [8,2</w:t>
      </w:r>
      <w:r w:rsidR="009E20CD" w:rsidRPr="00EB4AEA">
        <w:rPr>
          <w:rFonts w:ascii="Times New Roman" w:hAnsi="Times New Roman" w:cs="Times New Roman"/>
          <w:sz w:val="24"/>
          <w:szCs w:val="24"/>
          <w:lang w:val="en-US"/>
        </w:rPr>
        <w:t>5</w:t>
      </w:r>
      <w:r w:rsidR="00D27B9C" w:rsidRPr="00EB4AEA">
        <w:rPr>
          <w:rFonts w:ascii="Times New Roman" w:hAnsi="Times New Roman" w:cs="Times New Roman"/>
          <w:sz w:val="24"/>
          <w:szCs w:val="24"/>
          <w:lang w:val="en-US"/>
        </w:rPr>
        <w:t>]</w:t>
      </w:r>
      <w:r w:rsidRPr="00EB4AEA">
        <w:rPr>
          <w:rFonts w:ascii="Times New Roman" w:hAnsi="Times New Roman" w:cs="Times New Roman"/>
          <w:sz w:val="24"/>
          <w:szCs w:val="24"/>
          <w:lang w:val="en-US"/>
        </w:rPr>
        <w:t>. All these phenomena can cause different densification behavior in the thin film or at the thin film-substrate interface (density gradient), which may lead to deviations in the XRR curves, and thus in the calculated densities. For such films, more parameters are needed in the simulations, and a density gradient should be taken into acco</w:t>
      </w:r>
      <w:r w:rsidR="00BE345D" w:rsidRPr="00EB4AEA">
        <w:rPr>
          <w:rFonts w:ascii="Times New Roman" w:hAnsi="Times New Roman" w:cs="Times New Roman"/>
          <w:sz w:val="24"/>
          <w:szCs w:val="24"/>
          <w:lang w:val="en-US"/>
        </w:rPr>
        <w:t>unt (available in the software)</w:t>
      </w:r>
      <w:r w:rsidR="00D27B9C" w:rsidRPr="00EB4AEA">
        <w:rPr>
          <w:rFonts w:ascii="Times New Roman" w:hAnsi="Times New Roman" w:cs="Times New Roman"/>
          <w:sz w:val="24"/>
          <w:szCs w:val="24"/>
          <w:lang w:val="en-US"/>
        </w:rPr>
        <w:t xml:space="preserve"> [17]</w:t>
      </w:r>
      <w:r w:rsidRPr="00EB4AEA">
        <w:rPr>
          <w:rFonts w:ascii="Times New Roman" w:hAnsi="Times New Roman" w:cs="Times New Roman"/>
          <w:sz w:val="24"/>
          <w:szCs w:val="24"/>
          <w:lang w:val="en-US"/>
        </w:rPr>
        <w:t>.</w:t>
      </w:r>
    </w:p>
    <w:p w:rsidR="00961A05" w:rsidRPr="00EB4AEA" w:rsidRDefault="00E0773C" w:rsidP="00B33CD2">
      <w:pPr>
        <w:spacing w:after="0" w:line="480" w:lineRule="auto"/>
        <w:ind w:firstLine="720"/>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 xml:space="preserve">Figure </w:t>
      </w:r>
      <w:r w:rsidR="00606050" w:rsidRPr="00EB4AEA">
        <w:rPr>
          <w:rFonts w:ascii="Times New Roman" w:hAnsi="Times New Roman" w:cs="Times New Roman"/>
          <w:sz w:val="24"/>
          <w:szCs w:val="24"/>
          <w:lang w:val="en-US"/>
        </w:rPr>
        <w:t>7</w:t>
      </w:r>
      <w:r w:rsidR="00961A05" w:rsidRPr="00EB4AEA">
        <w:rPr>
          <w:rFonts w:ascii="Times New Roman" w:hAnsi="Times New Roman" w:cs="Times New Roman"/>
          <w:sz w:val="24"/>
          <w:szCs w:val="24"/>
          <w:lang w:val="en-US"/>
        </w:rPr>
        <w:t xml:space="preserve"> schematically shows how the XRR method was used for a thin film annealed at 850 ºC. First, an XRR curve was recorded, and the </w:t>
      </w:r>
      <w:r w:rsidR="00961A05" w:rsidRPr="00EB4AEA">
        <w:rPr>
          <w:rFonts w:ascii="Times New Roman" w:hAnsi="Times New Roman" w:cs="Times New Roman"/>
          <w:position w:val="-16"/>
          <w:sz w:val="24"/>
          <w:szCs w:val="24"/>
          <w:lang w:val="en-US"/>
        </w:rPr>
        <w:object w:dxaOrig="400" w:dyaOrig="400">
          <v:shape id="_x0000_i1117" type="#_x0000_t75" style="width:19.5pt;height:20.25pt" o:ole="">
            <v:imagedata r:id="rId157" o:title=""/>
          </v:shape>
          <o:OLEObject Type="Embed" ProgID="Equation.3" ShapeID="_x0000_i1117" DrawAspect="Content" ObjectID="_1456034980" r:id="rId171"/>
        </w:object>
      </w:r>
      <w:r w:rsidR="00961A05" w:rsidRPr="00EB4AEA">
        <w:rPr>
          <w:rFonts w:ascii="Times New Roman" w:hAnsi="Times New Roman" w:cs="Times New Roman"/>
          <w:sz w:val="24"/>
          <w:szCs w:val="24"/>
          <w:lang w:val="en-US"/>
        </w:rPr>
        <w:t xml:space="preserve"> was determined by the first minimum of the 3</w:t>
      </w:r>
      <w:r w:rsidR="00961A05" w:rsidRPr="00EB4AEA">
        <w:rPr>
          <w:rFonts w:ascii="Times New Roman" w:hAnsi="Times New Roman" w:cs="Times New Roman"/>
          <w:sz w:val="24"/>
          <w:szCs w:val="24"/>
          <w:vertAlign w:val="superscript"/>
          <w:lang w:val="en-US"/>
        </w:rPr>
        <w:t>rd</w:t>
      </w:r>
      <w:r w:rsidR="00961A05" w:rsidRPr="00EB4AEA">
        <w:rPr>
          <w:rFonts w:ascii="Times New Roman" w:hAnsi="Times New Roman" w:cs="Times New Roman"/>
          <w:sz w:val="24"/>
          <w:szCs w:val="24"/>
          <w:lang w:val="en-US"/>
        </w:rPr>
        <w:t xml:space="preserve"> derivative (</w:t>
      </w:r>
      <w:r w:rsidRPr="00EB4AEA">
        <w:rPr>
          <w:rFonts w:ascii="Times New Roman" w:hAnsi="Times New Roman" w:cs="Times New Roman"/>
          <w:sz w:val="24"/>
          <w:szCs w:val="24"/>
          <w:lang w:val="en-US"/>
        </w:rPr>
        <w:t xml:space="preserve">Figure </w:t>
      </w:r>
      <w:r w:rsidR="00606050" w:rsidRPr="00EB4AEA">
        <w:rPr>
          <w:rFonts w:ascii="Times New Roman" w:hAnsi="Times New Roman" w:cs="Times New Roman"/>
          <w:sz w:val="24"/>
          <w:szCs w:val="24"/>
          <w:lang w:val="en-US"/>
        </w:rPr>
        <w:t>7</w:t>
      </w:r>
      <w:r w:rsidR="00C13B7A">
        <w:rPr>
          <w:rFonts w:ascii="Times New Roman" w:hAnsi="Times New Roman" w:cs="Times New Roman"/>
          <w:sz w:val="24"/>
          <w:szCs w:val="24"/>
          <w:lang w:val="en-US"/>
        </w:rPr>
        <w:t>d</w:t>
      </w:r>
      <w:r w:rsidR="00961A05" w:rsidRPr="00EB4AEA">
        <w:rPr>
          <w:rFonts w:ascii="Times New Roman" w:hAnsi="Times New Roman" w:cs="Times New Roman"/>
          <w:sz w:val="24"/>
          <w:szCs w:val="24"/>
          <w:lang w:val="en-US"/>
        </w:rPr>
        <w:t xml:space="preserve">). The density was then determined by the corresponding position of the </w:t>
      </w:r>
      <w:r w:rsidR="00961A05" w:rsidRPr="00EB4AEA">
        <w:rPr>
          <w:rFonts w:ascii="Times New Roman" w:hAnsi="Times New Roman" w:cs="Times New Roman"/>
          <w:position w:val="-16"/>
          <w:sz w:val="24"/>
          <w:szCs w:val="24"/>
          <w:lang w:val="en-US"/>
        </w:rPr>
        <w:object w:dxaOrig="400" w:dyaOrig="400">
          <v:shape id="_x0000_i1118" type="#_x0000_t75" style="width:19.5pt;height:20.25pt" o:ole="">
            <v:imagedata r:id="rId157" o:title=""/>
          </v:shape>
          <o:OLEObject Type="Embed" ProgID="Equation.3" ShapeID="_x0000_i1118" DrawAspect="Content" ObjectID="_1456034981" r:id="rId172"/>
        </w:object>
      </w:r>
      <w:r w:rsidR="00961A05" w:rsidRPr="00EB4AEA">
        <w:rPr>
          <w:rFonts w:ascii="Times New Roman" w:hAnsi="Times New Roman" w:cs="Times New Roman"/>
          <w:sz w:val="24"/>
          <w:szCs w:val="24"/>
          <w:lang w:val="en-US"/>
        </w:rPr>
        <w:t xml:space="preserve"> in the calibration curve (</w:t>
      </w:r>
      <w:r w:rsidRPr="00EB4AEA">
        <w:rPr>
          <w:rFonts w:ascii="Times New Roman" w:hAnsi="Times New Roman" w:cs="Times New Roman"/>
          <w:sz w:val="24"/>
          <w:szCs w:val="24"/>
          <w:lang w:val="en-US"/>
        </w:rPr>
        <w:t xml:space="preserve">Figure </w:t>
      </w:r>
      <w:r w:rsidR="009A422F" w:rsidRPr="00EB4AEA">
        <w:rPr>
          <w:rFonts w:ascii="Times New Roman" w:hAnsi="Times New Roman" w:cs="Times New Roman"/>
          <w:sz w:val="24"/>
          <w:szCs w:val="24"/>
          <w:lang w:val="en-US"/>
        </w:rPr>
        <w:t>8</w:t>
      </w:r>
      <w:r w:rsidR="00961A05" w:rsidRPr="00EB4AEA">
        <w:rPr>
          <w:rFonts w:ascii="Times New Roman" w:hAnsi="Times New Roman" w:cs="Times New Roman"/>
          <w:sz w:val="24"/>
          <w:szCs w:val="24"/>
          <w:lang w:val="en-US"/>
        </w:rPr>
        <w:t>).</w:t>
      </w:r>
    </w:p>
    <w:p w:rsidR="00961A05" w:rsidRPr="00EB4AEA" w:rsidRDefault="00961A05" w:rsidP="00B33CD2">
      <w:pPr>
        <w:spacing w:after="0" w:line="480" w:lineRule="auto"/>
        <w:ind w:firstLine="720"/>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All heat treated samples were measured at least five times. For the annealing temperatures 650, 850, and 1000 ºC, the density was determined to be 83.7%, 89.6%, and 91.6%, respectively (</w:t>
      </w:r>
      <w:r w:rsidR="00E0773C" w:rsidRPr="00EB4AEA">
        <w:rPr>
          <w:rFonts w:ascii="Times New Roman" w:hAnsi="Times New Roman" w:cs="Times New Roman"/>
          <w:sz w:val="24"/>
          <w:szCs w:val="24"/>
          <w:lang w:val="en-US"/>
        </w:rPr>
        <w:t xml:space="preserve">Figure </w:t>
      </w:r>
      <w:r w:rsidR="009A422F" w:rsidRPr="00EB4AEA">
        <w:rPr>
          <w:rFonts w:ascii="Times New Roman" w:hAnsi="Times New Roman" w:cs="Times New Roman"/>
          <w:sz w:val="24"/>
          <w:szCs w:val="24"/>
          <w:lang w:val="en-US"/>
        </w:rPr>
        <w:t>9</w:t>
      </w:r>
      <w:r w:rsidRPr="00EB4AEA">
        <w:rPr>
          <w:rFonts w:ascii="Times New Roman" w:hAnsi="Times New Roman" w:cs="Times New Roman"/>
          <w:sz w:val="24"/>
          <w:szCs w:val="24"/>
          <w:lang w:val="en-US"/>
        </w:rPr>
        <w:t>). The observed trend (dashed line) in densification coincides well with what is generally expected for sintering.</w:t>
      </w:r>
    </w:p>
    <w:p w:rsidR="00961A05" w:rsidRPr="00EB4AEA" w:rsidRDefault="00961A05" w:rsidP="00B33CD2">
      <w:pPr>
        <w:spacing w:after="0" w:line="480" w:lineRule="auto"/>
        <w:jc w:val="both"/>
        <w:rPr>
          <w:rFonts w:ascii="Times New Roman" w:hAnsi="Times New Roman" w:cs="Times New Roman"/>
          <w:sz w:val="24"/>
          <w:szCs w:val="24"/>
          <w:lang w:val="en-US"/>
        </w:rPr>
      </w:pPr>
    </w:p>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i/>
          <w:sz w:val="24"/>
          <w:szCs w:val="24"/>
          <w:lang w:val="en-US"/>
        </w:rPr>
        <w:t>4.3.1 Validation Results with RBS &amp; SEM analysis</w:t>
      </w:r>
    </w:p>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To check the validity of our method, the density of the abovementioned samples was verified by a combination of RBS and SEM cross-sectional analysis. RBS analysis yielded the total concentration of (Zr+Y) atoms/cm</w:t>
      </w:r>
      <w:r w:rsidRPr="00EB4AEA">
        <w:rPr>
          <w:rFonts w:ascii="Times New Roman" w:hAnsi="Times New Roman" w:cs="Times New Roman"/>
          <w:sz w:val="24"/>
          <w:szCs w:val="24"/>
          <w:vertAlign w:val="superscript"/>
          <w:lang w:val="en-US"/>
        </w:rPr>
        <w:t>2</w:t>
      </w:r>
      <w:r w:rsidRPr="00EB4AEA">
        <w:rPr>
          <w:rFonts w:ascii="Times New Roman" w:hAnsi="Times New Roman" w:cs="Times New Roman"/>
          <w:sz w:val="24"/>
          <w:szCs w:val="24"/>
          <w:lang w:val="en-US"/>
        </w:rPr>
        <w:t>, from which the mass/cm</w:t>
      </w:r>
      <w:r w:rsidRPr="00EB4AEA">
        <w:rPr>
          <w:rFonts w:ascii="Times New Roman" w:hAnsi="Times New Roman" w:cs="Times New Roman"/>
          <w:sz w:val="24"/>
          <w:szCs w:val="24"/>
          <w:vertAlign w:val="superscript"/>
          <w:lang w:val="en-US"/>
        </w:rPr>
        <w:t>2</w:t>
      </w:r>
      <w:r w:rsidRPr="00EB4AEA">
        <w:rPr>
          <w:rFonts w:ascii="Times New Roman" w:hAnsi="Times New Roman" w:cs="Times New Roman"/>
          <w:sz w:val="24"/>
          <w:szCs w:val="24"/>
          <w:lang w:val="en-US"/>
        </w:rPr>
        <w:t xml:space="preserve"> could be calculated. The mass per volume ratio was calculated from the sum of the individual atoms, accordin</w:t>
      </w:r>
      <w:r w:rsidR="008247B0" w:rsidRPr="00EB4AEA">
        <w:rPr>
          <w:rFonts w:ascii="Times New Roman" w:hAnsi="Times New Roman" w:cs="Times New Roman"/>
          <w:sz w:val="24"/>
          <w:szCs w:val="24"/>
          <w:lang w:val="en-US"/>
        </w:rPr>
        <w:t>g to</w:t>
      </w:r>
      <w:r w:rsidRPr="00EB4AEA">
        <w:rPr>
          <w:rFonts w:ascii="Times New Roman" w:hAnsi="Times New Roman" w:cs="Times New Roman"/>
          <w:sz w:val="24"/>
          <w:szCs w:val="24"/>
          <w:lang w:val="en-U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6735"/>
        <w:gridCol w:w="1443"/>
      </w:tblGrid>
      <w:tr w:rsidR="00961A05" w:rsidRPr="00EB4AEA" w:rsidTr="00993DC1">
        <w:tc>
          <w:tcPr>
            <w:tcW w:w="0" w:type="auto"/>
            <w:vAlign w:val="center"/>
          </w:tcPr>
          <w:p w:rsidR="00961A05" w:rsidRPr="00EB4AEA" w:rsidRDefault="00961A05" w:rsidP="00B33CD2">
            <w:pPr>
              <w:spacing w:line="480" w:lineRule="auto"/>
              <w:jc w:val="both"/>
              <w:rPr>
                <w:sz w:val="24"/>
                <w:szCs w:val="24"/>
                <w:lang w:val="en-US"/>
              </w:rPr>
            </w:pPr>
          </w:p>
        </w:tc>
        <w:tc>
          <w:tcPr>
            <w:tcW w:w="3500" w:type="pct"/>
            <w:vAlign w:val="center"/>
          </w:tcPr>
          <w:p w:rsidR="00961A05" w:rsidRPr="00EB4AEA" w:rsidRDefault="00961A05" w:rsidP="00B33CD2">
            <w:pPr>
              <w:keepNext/>
              <w:spacing w:line="480" w:lineRule="auto"/>
              <w:jc w:val="center"/>
              <w:rPr>
                <w:sz w:val="24"/>
                <w:szCs w:val="24"/>
                <w:lang w:val="en-US"/>
              </w:rPr>
            </w:pPr>
            <w:r w:rsidRPr="00EB4AEA">
              <w:rPr>
                <w:rFonts w:asciiTheme="minorHAnsi" w:eastAsiaTheme="minorHAnsi" w:hAnsiTheme="minorHAnsi" w:cstheme="minorBidi"/>
                <w:position w:val="-30"/>
                <w:sz w:val="24"/>
                <w:szCs w:val="24"/>
                <w:lang w:val="en-US" w:eastAsia="en-US"/>
              </w:rPr>
              <w:object w:dxaOrig="1780" w:dyaOrig="700">
                <v:shape id="_x0000_i1119" type="#_x0000_t75" style="width:89.25pt;height:33.75pt" o:ole="">
                  <v:imagedata r:id="rId173" o:title=""/>
                </v:shape>
                <o:OLEObject Type="Embed" ProgID="Equation.3" ShapeID="_x0000_i1119" DrawAspect="Content" ObjectID="_1456034982" r:id="rId174"/>
              </w:object>
            </w:r>
          </w:p>
        </w:tc>
        <w:tc>
          <w:tcPr>
            <w:tcW w:w="750" w:type="pct"/>
            <w:vAlign w:val="center"/>
          </w:tcPr>
          <w:p w:rsidR="00961A05" w:rsidRPr="00EB4AEA" w:rsidRDefault="00961A05" w:rsidP="00B33CD2">
            <w:pPr>
              <w:spacing w:line="480" w:lineRule="auto"/>
              <w:jc w:val="both"/>
              <w:rPr>
                <w:sz w:val="24"/>
                <w:szCs w:val="24"/>
                <w:lang w:val="en-US"/>
              </w:rPr>
            </w:pPr>
            <w:r w:rsidRPr="00EB4AEA">
              <w:rPr>
                <w:sz w:val="24"/>
                <w:szCs w:val="24"/>
                <w:lang w:val="en-US"/>
              </w:rPr>
              <w:t>Eq. (</w:t>
            </w:r>
            <w:r w:rsidRPr="00EB4AEA">
              <w:rPr>
                <w:sz w:val="24"/>
                <w:szCs w:val="24"/>
                <w:lang w:val="en-US"/>
              </w:rPr>
              <w:fldChar w:fldCharType="begin"/>
            </w:r>
            <w:r w:rsidRPr="00EB4AEA">
              <w:rPr>
                <w:sz w:val="24"/>
                <w:szCs w:val="24"/>
                <w:lang w:val="en-US"/>
              </w:rPr>
              <w:instrText xml:space="preserve"> SEQ Eq. \* ARABIC </w:instrText>
            </w:r>
            <w:r w:rsidRPr="00EB4AEA">
              <w:rPr>
                <w:sz w:val="24"/>
                <w:szCs w:val="24"/>
                <w:lang w:val="en-US"/>
              </w:rPr>
              <w:fldChar w:fldCharType="separate"/>
            </w:r>
            <w:r w:rsidR="00D61DBF">
              <w:rPr>
                <w:noProof/>
                <w:sz w:val="24"/>
                <w:szCs w:val="24"/>
                <w:lang w:val="en-US"/>
              </w:rPr>
              <w:t>16</w:t>
            </w:r>
            <w:r w:rsidRPr="00EB4AEA">
              <w:rPr>
                <w:sz w:val="24"/>
                <w:szCs w:val="24"/>
                <w:lang w:val="en-US"/>
              </w:rPr>
              <w:fldChar w:fldCharType="end"/>
            </w:r>
            <w:r w:rsidRPr="00EB4AEA">
              <w:rPr>
                <w:sz w:val="24"/>
                <w:szCs w:val="24"/>
                <w:lang w:val="en-US"/>
              </w:rPr>
              <w:t>)</w:t>
            </w:r>
          </w:p>
        </w:tc>
      </w:tr>
    </w:tbl>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 xml:space="preserve">where </w:t>
      </w:r>
      <w:r w:rsidRPr="00EB4AEA">
        <w:rPr>
          <w:rFonts w:ascii="Times New Roman" w:hAnsi="Times New Roman" w:cs="Times New Roman"/>
          <w:position w:val="-24"/>
          <w:sz w:val="24"/>
          <w:szCs w:val="24"/>
          <w:lang w:val="en-US"/>
        </w:rPr>
        <w:object w:dxaOrig="300" w:dyaOrig="620">
          <v:shape id="_x0000_i1120" type="#_x0000_t75" style="width:15pt;height:30.75pt" o:ole="">
            <v:imagedata r:id="rId175" o:title=""/>
          </v:shape>
          <o:OLEObject Type="Embed" ProgID="Equation.3" ShapeID="_x0000_i1120" DrawAspect="Content" ObjectID="_1456034983" r:id="rId176"/>
        </w:object>
      </w:r>
      <w:r w:rsidRPr="00EB4AEA">
        <w:rPr>
          <w:rFonts w:ascii="Times New Roman" w:hAnsi="Times New Roman" w:cs="Times New Roman"/>
          <w:sz w:val="24"/>
          <w:szCs w:val="24"/>
          <w:lang w:val="en-US"/>
        </w:rPr>
        <w:t xml:space="preserve"> is the total mass per area, </w:t>
      </w:r>
      <w:r w:rsidRPr="00EB4AEA">
        <w:rPr>
          <w:rFonts w:ascii="Times New Roman" w:hAnsi="Times New Roman" w:cs="Times New Roman"/>
          <w:i/>
          <w:sz w:val="24"/>
          <w:szCs w:val="24"/>
          <w:lang w:val="en-US"/>
        </w:rPr>
        <w:t>X</w:t>
      </w:r>
      <w:r w:rsidRPr="00EB4AEA">
        <w:rPr>
          <w:rFonts w:ascii="Times New Roman" w:hAnsi="Times New Roman" w:cs="Times New Roman"/>
          <w:i/>
          <w:sz w:val="24"/>
          <w:szCs w:val="24"/>
          <w:vertAlign w:val="subscript"/>
          <w:lang w:val="en-US"/>
        </w:rPr>
        <w:t>i</w:t>
      </w:r>
      <w:r w:rsidRPr="00EB4AEA">
        <w:rPr>
          <w:rFonts w:ascii="Times New Roman" w:hAnsi="Times New Roman" w:cs="Times New Roman"/>
          <w:sz w:val="24"/>
          <w:szCs w:val="24"/>
          <w:lang w:val="en-US"/>
        </w:rPr>
        <w:t xml:space="preserve"> and </w:t>
      </w:r>
      <w:r w:rsidRPr="00EB4AEA">
        <w:rPr>
          <w:rFonts w:ascii="Times New Roman" w:hAnsi="Times New Roman" w:cs="Times New Roman"/>
          <w:i/>
          <w:sz w:val="24"/>
          <w:szCs w:val="24"/>
          <w:lang w:val="en-US"/>
        </w:rPr>
        <w:t>MW</w:t>
      </w:r>
      <w:r w:rsidRPr="00EB4AEA">
        <w:rPr>
          <w:rFonts w:ascii="Times New Roman" w:hAnsi="Times New Roman" w:cs="Times New Roman"/>
          <w:i/>
          <w:sz w:val="24"/>
          <w:szCs w:val="24"/>
          <w:vertAlign w:val="subscript"/>
          <w:lang w:val="en-US"/>
        </w:rPr>
        <w:t>i</w:t>
      </w:r>
      <w:r w:rsidRPr="00EB4AEA">
        <w:rPr>
          <w:rFonts w:ascii="Times New Roman" w:hAnsi="Times New Roman" w:cs="Times New Roman"/>
          <w:sz w:val="24"/>
          <w:szCs w:val="24"/>
          <w:lang w:val="en-US"/>
        </w:rPr>
        <w:t xml:space="preserve"> are the total number of atoms and the molecular weight of species type </w:t>
      </w:r>
      <w:r w:rsidRPr="00EB4AEA">
        <w:rPr>
          <w:rFonts w:ascii="Times New Roman" w:hAnsi="Times New Roman" w:cs="Times New Roman"/>
          <w:i/>
          <w:sz w:val="24"/>
          <w:szCs w:val="24"/>
          <w:lang w:val="en-US"/>
        </w:rPr>
        <w:t>i</w:t>
      </w:r>
      <w:r w:rsidRPr="00EB4AEA">
        <w:rPr>
          <w:rFonts w:ascii="Times New Roman" w:hAnsi="Times New Roman" w:cs="Times New Roman"/>
          <w:sz w:val="24"/>
          <w:szCs w:val="24"/>
          <w:lang w:val="en-US"/>
        </w:rPr>
        <w:t>, respectively, and N</w:t>
      </w:r>
      <w:r w:rsidRPr="00EB4AEA">
        <w:rPr>
          <w:rFonts w:ascii="Times New Roman" w:hAnsi="Times New Roman" w:cs="Times New Roman"/>
          <w:sz w:val="24"/>
          <w:szCs w:val="24"/>
          <w:vertAlign w:val="subscript"/>
          <w:lang w:val="en-US"/>
        </w:rPr>
        <w:t>A</w:t>
      </w:r>
      <w:r w:rsidRPr="00EB4AEA">
        <w:rPr>
          <w:rFonts w:ascii="Times New Roman" w:hAnsi="Times New Roman" w:cs="Times New Roman"/>
          <w:sz w:val="24"/>
          <w:szCs w:val="24"/>
          <w:lang w:val="en-US"/>
        </w:rPr>
        <w:t xml:space="preserve"> is Avogadro’s number. In combination with the film thickness derived from cross-sectional SEM analysis, the density of the samples was determined with a combined error of both techniques of approximately 5.0%, due to elemental inaccuracy</w:t>
      </w:r>
      <w:r w:rsidR="008247B0" w:rsidRPr="00EB4AEA">
        <w:rPr>
          <w:rFonts w:ascii="Times New Roman" w:hAnsi="Times New Roman" w:cs="Times New Roman"/>
          <w:sz w:val="24"/>
          <w:szCs w:val="24"/>
          <w:lang w:val="en-US"/>
        </w:rPr>
        <w:t>, and statistical and systematic</w:t>
      </w:r>
      <w:r w:rsidRPr="00EB4AEA">
        <w:rPr>
          <w:rFonts w:ascii="Times New Roman" w:hAnsi="Times New Roman" w:cs="Times New Roman"/>
          <w:sz w:val="24"/>
          <w:szCs w:val="24"/>
          <w:lang w:val="en-US"/>
        </w:rPr>
        <w:t xml:space="preserve"> errors. </w:t>
      </w:r>
    </w:p>
    <w:p w:rsidR="00961A05" w:rsidRPr="00EB4AEA" w:rsidRDefault="00961A05" w:rsidP="00B33CD2">
      <w:pPr>
        <w:spacing w:after="0" w:line="480" w:lineRule="auto"/>
        <w:ind w:firstLine="720"/>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 xml:space="preserve">The results are summarized in </w:t>
      </w:r>
      <w:r w:rsidR="00E0773C" w:rsidRPr="00EB4AEA">
        <w:rPr>
          <w:rFonts w:ascii="Times New Roman" w:hAnsi="Times New Roman" w:cs="Times New Roman"/>
          <w:sz w:val="24"/>
          <w:szCs w:val="24"/>
          <w:lang w:val="en-US"/>
        </w:rPr>
        <w:t>Table 3</w:t>
      </w:r>
      <w:r w:rsidRPr="00EB4AEA">
        <w:rPr>
          <w:rFonts w:ascii="Times New Roman" w:hAnsi="Times New Roman" w:cs="Times New Roman"/>
          <w:sz w:val="24"/>
          <w:szCs w:val="24"/>
          <w:lang w:val="en-US"/>
        </w:rPr>
        <w:t xml:space="preserve">. As shown, the total YSZ mass deposited on the three samples is almost equal, indicating that the </w:t>
      </w:r>
      <w:r w:rsidR="008247B0" w:rsidRPr="00EB4AEA">
        <w:rPr>
          <w:rFonts w:ascii="Times New Roman" w:hAnsi="Times New Roman" w:cs="Times New Roman"/>
          <w:sz w:val="24"/>
          <w:szCs w:val="24"/>
          <w:lang w:val="en-US"/>
        </w:rPr>
        <w:t xml:space="preserve">sol-gel deposition </w:t>
      </w:r>
      <w:r w:rsidRPr="00EB4AEA">
        <w:rPr>
          <w:rFonts w:ascii="Times New Roman" w:hAnsi="Times New Roman" w:cs="Times New Roman"/>
          <w:sz w:val="24"/>
          <w:szCs w:val="24"/>
          <w:lang w:val="en-US"/>
        </w:rPr>
        <w:t xml:space="preserve">method is very reproducible, and batch-to-batch errors can be neglected. The differences in the density are thus only determined by shrinkage of the sol-gel film during heat treatment. </w:t>
      </w:r>
      <w:r w:rsidR="00E0773C" w:rsidRPr="00EB4AEA">
        <w:rPr>
          <w:rFonts w:ascii="Times New Roman" w:hAnsi="Times New Roman" w:cs="Times New Roman"/>
          <w:sz w:val="24"/>
          <w:szCs w:val="24"/>
          <w:lang w:val="en-US"/>
        </w:rPr>
        <w:t xml:space="preserve">Figure </w:t>
      </w:r>
      <w:r w:rsidR="009A422F" w:rsidRPr="00EB4AEA">
        <w:rPr>
          <w:rFonts w:ascii="Times New Roman" w:hAnsi="Times New Roman" w:cs="Times New Roman"/>
          <w:sz w:val="24"/>
          <w:szCs w:val="24"/>
          <w:lang w:val="en-US"/>
        </w:rPr>
        <w:t>9</w:t>
      </w:r>
      <w:r w:rsidRPr="00EB4AEA">
        <w:rPr>
          <w:rFonts w:ascii="Times New Roman" w:hAnsi="Times New Roman" w:cs="Times New Roman"/>
          <w:sz w:val="24"/>
          <w:szCs w:val="24"/>
          <w:lang w:val="en-US"/>
        </w:rPr>
        <w:t xml:space="preserve"> summarizes the results obtained using the XRR method and a combination of RBS and SEM. The density values determined using the XRR method are well within the error margin of the established analytical techniques. Also, the densification behavior of the thin film follows the same trend. These results clearly demonstrate that our method is a fast, simple and accurate method to determine the density of sol-gel derived materials.</w:t>
      </w:r>
    </w:p>
    <w:p w:rsidR="003C7157" w:rsidRPr="00EB4AEA" w:rsidRDefault="003C7157" w:rsidP="00B33CD2">
      <w:pPr>
        <w:spacing w:after="0" w:line="480" w:lineRule="auto"/>
        <w:jc w:val="both"/>
        <w:rPr>
          <w:rFonts w:ascii="Times New Roman" w:hAnsi="Times New Roman" w:cs="Times New Roman"/>
          <w:sz w:val="24"/>
          <w:szCs w:val="24"/>
          <w:lang w:val="en-US"/>
        </w:rPr>
      </w:pPr>
    </w:p>
    <w:p w:rsidR="00961A05" w:rsidRPr="00EB4AEA" w:rsidRDefault="00961A05" w:rsidP="00B33CD2">
      <w:pPr>
        <w:spacing w:after="0" w:line="480" w:lineRule="auto"/>
        <w:jc w:val="both"/>
        <w:rPr>
          <w:rFonts w:ascii="Times New Roman" w:hAnsi="Times New Roman" w:cs="Times New Roman"/>
          <w:b/>
          <w:sz w:val="28"/>
          <w:szCs w:val="24"/>
          <w:lang w:val="en-US"/>
        </w:rPr>
      </w:pPr>
      <w:r w:rsidRPr="00EB4AEA">
        <w:rPr>
          <w:rFonts w:ascii="Times New Roman" w:hAnsi="Times New Roman" w:cs="Times New Roman"/>
          <w:b/>
          <w:sz w:val="28"/>
          <w:szCs w:val="24"/>
          <w:lang w:val="en-US"/>
        </w:rPr>
        <w:t>5. Conclusions</w:t>
      </w:r>
    </w:p>
    <w:p w:rsidR="00961A05" w:rsidRPr="00EB4AEA" w:rsidRDefault="00961A05" w:rsidP="00B33CD2">
      <w:pPr>
        <w:spacing w:after="0" w:line="480" w:lineRule="auto"/>
        <w:jc w:val="both"/>
        <w:rPr>
          <w:rFonts w:ascii="Times New Roman" w:hAnsi="Times New Roman" w:cs="Times New Roman"/>
          <w:sz w:val="24"/>
          <w:szCs w:val="24"/>
          <w:lang w:val="en-US"/>
        </w:rPr>
      </w:pPr>
      <w:r w:rsidRPr="00EB4AEA">
        <w:rPr>
          <w:rFonts w:ascii="Times New Roman" w:hAnsi="Times New Roman" w:cs="Times New Roman"/>
          <w:sz w:val="24"/>
          <w:szCs w:val="24"/>
          <w:lang w:val="en-US"/>
        </w:rPr>
        <w:t xml:space="preserve">We have successfully demonstrated a simple and fast approach to determine the density of sol-gel derived ceramic thin films using XRR. The method shows no apparent effect of changing sample size, interface roughness, or film thickness </w:t>
      </w:r>
      <w:r w:rsidR="005D6DA7" w:rsidRPr="00EB4AEA">
        <w:rPr>
          <w:rFonts w:ascii="Times New Roman" w:hAnsi="Times New Roman" w:cs="Times New Roman"/>
          <w:sz w:val="24"/>
          <w:szCs w:val="24"/>
          <w:lang w:val="en-US"/>
        </w:rPr>
        <w:t xml:space="preserve">of different samples </w:t>
      </w:r>
      <w:r w:rsidRPr="00EB4AEA">
        <w:rPr>
          <w:rFonts w:ascii="Times New Roman" w:hAnsi="Times New Roman" w:cs="Times New Roman"/>
          <w:sz w:val="24"/>
          <w:szCs w:val="24"/>
          <w:lang w:val="en-US"/>
        </w:rPr>
        <w:t xml:space="preserve">on the final </w:t>
      </w:r>
      <w:r w:rsidR="008247B0" w:rsidRPr="00EB4AEA">
        <w:rPr>
          <w:rFonts w:ascii="Times New Roman" w:hAnsi="Times New Roman" w:cs="Times New Roman"/>
          <w:sz w:val="24"/>
          <w:szCs w:val="24"/>
          <w:lang w:val="en-US"/>
        </w:rPr>
        <w:t xml:space="preserve">determined </w:t>
      </w:r>
      <w:r w:rsidRPr="00EB4AEA">
        <w:rPr>
          <w:rFonts w:ascii="Times New Roman" w:hAnsi="Times New Roman" w:cs="Times New Roman"/>
          <w:sz w:val="24"/>
          <w:szCs w:val="24"/>
          <w:lang w:val="en-US"/>
        </w:rPr>
        <w:t xml:space="preserve">density, and has an average measurement error of only 1%. A </w:t>
      </w:r>
      <w:r w:rsidRPr="00EB4AEA">
        <w:rPr>
          <w:rFonts w:ascii="Times New Roman" w:hAnsi="Times New Roman" w:cs="Times New Roman"/>
          <w:i/>
          <w:sz w:val="24"/>
          <w:szCs w:val="24"/>
          <w:lang w:val="en-US"/>
        </w:rPr>
        <w:t>pseudo</w:t>
      </w:r>
      <w:r w:rsidRPr="00EB4AEA">
        <w:rPr>
          <w:rFonts w:ascii="Times New Roman" w:hAnsi="Times New Roman" w:cs="Times New Roman"/>
          <w:sz w:val="24"/>
          <w:szCs w:val="24"/>
          <w:lang w:val="en-US"/>
        </w:rPr>
        <w:t>-critical angle was determined from the first minimum of the 3</w:t>
      </w:r>
      <w:r w:rsidRPr="00EB4AEA">
        <w:rPr>
          <w:rFonts w:ascii="Times New Roman" w:hAnsi="Times New Roman" w:cs="Times New Roman"/>
          <w:sz w:val="24"/>
          <w:szCs w:val="24"/>
          <w:vertAlign w:val="superscript"/>
          <w:lang w:val="en-US"/>
        </w:rPr>
        <w:t>rd</w:t>
      </w:r>
      <w:r w:rsidRPr="00EB4AEA">
        <w:rPr>
          <w:rFonts w:ascii="Times New Roman" w:hAnsi="Times New Roman" w:cs="Times New Roman"/>
          <w:sz w:val="24"/>
          <w:szCs w:val="24"/>
          <w:lang w:val="en-US"/>
        </w:rPr>
        <w:t xml:space="preserve"> derivative of the reflectivity curves. Simulations of films of various densities were used to obtain calibration curves, where the calculated </w:t>
      </w:r>
      <w:r w:rsidRPr="00EB4AEA">
        <w:rPr>
          <w:rFonts w:ascii="Times New Roman" w:hAnsi="Times New Roman" w:cs="Times New Roman"/>
          <w:position w:val="-16"/>
          <w:sz w:val="24"/>
          <w:szCs w:val="24"/>
          <w:lang w:val="en-US"/>
        </w:rPr>
        <w:object w:dxaOrig="400" w:dyaOrig="400">
          <v:shape id="_x0000_i1121" type="#_x0000_t75" style="width:19.5pt;height:20.25pt" o:ole="">
            <v:imagedata r:id="rId157" o:title=""/>
          </v:shape>
          <o:OLEObject Type="Embed" ProgID="Equation.3" ShapeID="_x0000_i1121" DrawAspect="Content" ObjectID="_1456034984" r:id="rId177"/>
        </w:object>
      </w:r>
      <w:r w:rsidRPr="00EB4AEA">
        <w:rPr>
          <w:rFonts w:ascii="Times New Roman" w:hAnsi="Times New Roman" w:cs="Times New Roman"/>
          <w:sz w:val="24"/>
          <w:szCs w:val="24"/>
          <w:lang w:val="en-US"/>
        </w:rPr>
        <w:t xml:space="preserve"> was plotted versus the material density. Subsequently, the experimental thin film density was determined using these calibration curve</w:t>
      </w:r>
      <w:r w:rsidR="008247B0" w:rsidRPr="00EB4AEA">
        <w:rPr>
          <w:rFonts w:ascii="Times New Roman" w:hAnsi="Times New Roman" w:cs="Times New Roman"/>
          <w:sz w:val="24"/>
          <w:szCs w:val="24"/>
          <w:lang w:val="en-US"/>
        </w:rPr>
        <w:t>s</w:t>
      </w:r>
      <w:r w:rsidRPr="00EB4AEA">
        <w:rPr>
          <w:rFonts w:ascii="Times New Roman" w:hAnsi="Times New Roman" w:cs="Times New Roman"/>
          <w:sz w:val="24"/>
          <w:szCs w:val="24"/>
          <w:lang w:val="en-US"/>
        </w:rPr>
        <w:t xml:space="preserve"> according to the position of the determined </w:t>
      </w:r>
      <w:r w:rsidRPr="00EB4AEA">
        <w:rPr>
          <w:rFonts w:ascii="Times New Roman" w:hAnsi="Times New Roman" w:cs="Times New Roman"/>
          <w:i/>
          <w:sz w:val="24"/>
          <w:szCs w:val="24"/>
          <w:lang w:val="en-US"/>
        </w:rPr>
        <w:t>pseudo</w:t>
      </w:r>
      <w:r w:rsidRPr="00EB4AEA">
        <w:rPr>
          <w:rFonts w:ascii="Times New Roman" w:hAnsi="Times New Roman" w:cs="Times New Roman"/>
          <w:sz w:val="24"/>
          <w:szCs w:val="24"/>
          <w:lang w:val="en-US"/>
        </w:rPr>
        <w:t>-critical angle. The method was validated by determining the density of single crystal Al</w:t>
      </w:r>
      <w:r w:rsidRPr="00EB4AEA">
        <w:rPr>
          <w:rFonts w:ascii="Times New Roman" w:hAnsi="Times New Roman" w:cs="Times New Roman"/>
          <w:sz w:val="24"/>
          <w:szCs w:val="24"/>
          <w:vertAlign w:val="subscript"/>
          <w:lang w:val="en-US"/>
        </w:rPr>
        <w:t>2</w:t>
      </w:r>
      <w:r w:rsidRPr="00EB4AEA">
        <w:rPr>
          <w:rFonts w:ascii="Times New Roman" w:hAnsi="Times New Roman" w:cs="Times New Roman"/>
          <w:sz w:val="24"/>
          <w:szCs w:val="24"/>
          <w:lang w:val="en-US"/>
        </w:rPr>
        <w:t>O</w:t>
      </w:r>
      <w:r w:rsidRPr="00EB4AEA">
        <w:rPr>
          <w:rFonts w:ascii="Times New Roman" w:hAnsi="Times New Roman" w:cs="Times New Roman"/>
          <w:sz w:val="24"/>
          <w:szCs w:val="24"/>
          <w:vertAlign w:val="subscript"/>
          <w:lang w:val="en-US"/>
        </w:rPr>
        <w:t>3</w:t>
      </w:r>
      <w:r w:rsidRPr="00EB4AEA">
        <w:rPr>
          <w:rFonts w:ascii="Times New Roman" w:hAnsi="Times New Roman" w:cs="Times New Roman"/>
          <w:sz w:val="24"/>
          <w:szCs w:val="24"/>
          <w:lang w:val="en-US"/>
        </w:rPr>
        <w:t xml:space="preserve"> and ZnO substrates (</w:t>
      </w:r>
      <w:r w:rsidR="00532ABC" w:rsidRPr="00EB4AEA">
        <w:rPr>
          <w:rFonts w:ascii="Times New Roman" w:hAnsi="Times New Roman" w:cs="Times New Roman"/>
          <w:sz w:val="24"/>
          <w:szCs w:val="24"/>
          <w:lang w:val="en-US"/>
        </w:rPr>
        <w:t>ρ</w:t>
      </w:r>
      <w:r w:rsidRPr="00EB4AEA">
        <w:rPr>
          <w:rFonts w:ascii="Times New Roman" w:hAnsi="Times New Roman" w:cs="Times New Roman"/>
          <w:i/>
          <w:sz w:val="24"/>
          <w:szCs w:val="24"/>
          <w:vertAlign w:val="subscript"/>
          <w:lang w:val="en-US"/>
        </w:rPr>
        <w:t>rel</w:t>
      </w:r>
      <w:r w:rsidRPr="00EB4AEA">
        <w:rPr>
          <w:rFonts w:ascii="Times New Roman" w:hAnsi="Times New Roman" w:cs="Times New Roman"/>
          <w:sz w:val="24"/>
          <w:szCs w:val="24"/>
          <w:lang w:val="en-US"/>
        </w:rPr>
        <w:t xml:space="preserve"> = 100%) within 1% of the expected value. The density of ceramic thin YSZ films heat treated at 650, 850, and 1000 ºC were calculated using XRR, and validated using a combination of well-established techniques such as RBS and SEM analysis. The density values obtained using the XRR method were well within the error margin of the combined RBS and SEM analysis, and the same trend in densification was observed. The XRR method can be used to study the impact of sintering temperature and substrate strain on densification behavior of sol-gel derived ceramics. Also the densification of amorphous gels, as a result of dehydroxylation and surface contraction during drying can be studied, since XRR does not rely on diffraction. Thus, new possibilities emerge to follow the sol-gel process in depth from the liquid phase (precursor solution), </w:t>
      </w:r>
      <w:r w:rsidRPr="00EB4AEA">
        <w:rPr>
          <w:rFonts w:ascii="Times New Roman" w:hAnsi="Times New Roman" w:cs="Times New Roman"/>
          <w:i/>
          <w:sz w:val="24"/>
          <w:szCs w:val="24"/>
          <w:lang w:val="en-US"/>
        </w:rPr>
        <w:t>via</w:t>
      </w:r>
      <w:r w:rsidRPr="00EB4AEA">
        <w:rPr>
          <w:rFonts w:ascii="Times New Roman" w:hAnsi="Times New Roman" w:cs="Times New Roman"/>
          <w:sz w:val="24"/>
          <w:szCs w:val="24"/>
          <w:lang w:val="en-US"/>
        </w:rPr>
        <w:t xml:space="preserve"> gel formation to the final crystalline ceramic film.</w:t>
      </w:r>
    </w:p>
    <w:p w:rsidR="009C43BF" w:rsidRPr="00EB4AEA" w:rsidRDefault="009C43BF" w:rsidP="00B33CD2">
      <w:pPr>
        <w:spacing w:after="0"/>
        <w:jc w:val="both"/>
        <w:rPr>
          <w:rFonts w:ascii="Times New Roman" w:hAnsi="Times New Roman" w:cs="Times New Roman"/>
          <w:sz w:val="24"/>
          <w:lang w:val="en-US"/>
        </w:rPr>
      </w:pPr>
    </w:p>
    <w:p w:rsidR="00A00310" w:rsidRPr="00EB4AEA" w:rsidRDefault="00A00310" w:rsidP="00B33CD2">
      <w:pPr>
        <w:jc w:val="both"/>
        <w:rPr>
          <w:rFonts w:ascii="Times New Roman" w:hAnsi="Times New Roman" w:cs="Times New Roman"/>
          <w:b/>
          <w:sz w:val="28"/>
          <w:lang w:val="en-US"/>
        </w:rPr>
      </w:pPr>
      <w:r w:rsidRPr="00EB4AEA">
        <w:rPr>
          <w:rFonts w:ascii="Times New Roman" w:hAnsi="Times New Roman" w:cs="Times New Roman"/>
          <w:b/>
          <w:sz w:val="28"/>
          <w:lang w:val="en-US"/>
        </w:rPr>
        <w:t>Acknowledgment</w:t>
      </w:r>
    </w:p>
    <w:p w:rsidR="00A00310" w:rsidRPr="00EB4AEA" w:rsidRDefault="00A00310" w:rsidP="00B33CD2">
      <w:pPr>
        <w:spacing w:after="0" w:line="480" w:lineRule="auto"/>
        <w:jc w:val="both"/>
        <w:rPr>
          <w:rFonts w:ascii="Times New Roman" w:hAnsi="Times New Roman" w:cs="Times New Roman"/>
          <w:sz w:val="24"/>
          <w:lang w:val="en-US"/>
        </w:rPr>
      </w:pPr>
      <w:r w:rsidRPr="00EB4AEA">
        <w:rPr>
          <w:rFonts w:ascii="Times New Roman" w:hAnsi="Times New Roman" w:cs="Times New Roman"/>
          <w:sz w:val="24"/>
          <w:lang w:val="en-US"/>
        </w:rPr>
        <w:t>This work was financially supported by the Advanced Dutch Energy Materials Innovation Lab (ADEM).</w:t>
      </w:r>
    </w:p>
    <w:p w:rsidR="00A00310" w:rsidRPr="00EB4AEA" w:rsidRDefault="00A00310" w:rsidP="00B33CD2">
      <w:pPr>
        <w:jc w:val="both"/>
        <w:rPr>
          <w:rFonts w:ascii="Times New Roman" w:hAnsi="Times New Roman" w:cs="Times New Roman"/>
          <w:sz w:val="24"/>
          <w:lang w:val="en-US"/>
        </w:rPr>
      </w:pPr>
    </w:p>
    <w:p w:rsidR="00F77935" w:rsidRPr="00EB4AEA" w:rsidRDefault="00F77935" w:rsidP="00B33CD2">
      <w:pPr>
        <w:jc w:val="both"/>
        <w:rPr>
          <w:rFonts w:ascii="Times New Roman" w:hAnsi="Times New Roman" w:cs="Times New Roman"/>
          <w:b/>
          <w:sz w:val="28"/>
          <w:lang w:val="en-US"/>
        </w:rPr>
      </w:pPr>
      <w:r w:rsidRPr="00EB4AEA">
        <w:rPr>
          <w:rFonts w:ascii="Times New Roman" w:hAnsi="Times New Roman" w:cs="Times New Roman"/>
          <w:b/>
          <w:sz w:val="28"/>
          <w:lang w:val="en-US"/>
        </w:rPr>
        <w:t>References</w:t>
      </w:r>
    </w:p>
    <w:p w:rsidR="000150B0" w:rsidRPr="00EB4AEA" w:rsidRDefault="000150B0" w:rsidP="000150B0">
      <w:pPr>
        <w:spacing w:after="0" w:line="480" w:lineRule="auto"/>
        <w:ind w:left="720" w:hanging="720"/>
        <w:jc w:val="both"/>
        <w:rPr>
          <w:rFonts w:ascii="Times New Roman" w:hAnsi="Times New Roman" w:cs="Times New Roman"/>
          <w:noProof/>
          <w:sz w:val="24"/>
          <w:lang w:val="en-US"/>
        </w:rPr>
      </w:pPr>
      <w:bookmarkStart w:id="9" w:name="_ENREF_1"/>
      <w:r w:rsidRPr="00EB4AEA">
        <w:rPr>
          <w:rFonts w:ascii="Times New Roman" w:hAnsi="Times New Roman" w:cs="Times New Roman"/>
          <w:noProof/>
          <w:sz w:val="24"/>
          <w:lang w:val="en-US"/>
        </w:rPr>
        <w:t xml:space="preserve">1. Wang X, Atkinson A (2011) Microstructure </w:t>
      </w:r>
      <w:r w:rsidR="00FE047D" w:rsidRPr="00EB4AEA">
        <w:rPr>
          <w:rFonts w:ascii="Times New Roman" w:hAnsi="Times New Roman" w:cs="Times New Roman"/>
          <w:noProof/>
          <w:sz w:val="24"/>
          <w:lang w:val="en-US"/>
        </w:rPr>
        <w:t xml:space="preserve">Evolution </w:t>
      </w:r>
      <w:r w:rsidRPr="00EB4AEA">
        <w:rPr>
          <w:rFonts w:ascii="Times New Roman" w:hAnsi="Times New Roman" w:cs="Times New Roman"/>
          <w:noProof/>
          <w:sz w:val="24"/>
          <w:lang w:val="en-US"/>
        </w:rPr>
        <w:t xml:space="preserve">in </w:t>
      </w:r>
      <w:r w:rsidR="00FE047D" w:rsidRPr="00EB4AEA">
        <w:rPr>
          <w:rFonts w:ascii="Times New Roman" w:hAnsi="Times New Roman" w:cs="Times New Roman"/>
          <w:noProof/>
          <w:sz w:val="24"/>
          <w:lang w:val="en-US"/>
        </w:rPr>
        <w:t>Thin Zirconia Films</w:t>
      </w:r>
      <w:r w:rsidRPr="00EB4AEA">
        <w:rPr>
          <w:rFonts w:ascii="Times New Roman" w:hAnsi="Times New Roman" w:cs="Times New Roman"/>
          <w:noProof/>
          <w:sz w:val="24"/>
          <w:lang w:val="en-US"/>
        </w:rPr>
        <w:t xml:space="preserve">: Experimental </w:t>
      </w:r>
      <w:r w:rsidR="00FE047D" w:rsidRPr="00EB4AEA">
        <w:rPr>
          <w:rFonts w:ascii="Times New Roman" w:hAnsi="Times New Roman" w:cs="Times New Roman"/>
          <w:noProof/>
          <w:sz w:val="24"/>
          <w:lang w:val="en-US"/>
        </w:rPr>
        <w:t xml:space="preserve">Observation </w:t>
      </w:r>
      <w:r w:rsidRPr="00EB4AEA">
        <w:rPr>
          <w:rFonts w:ascii="Times New Roman" w:hAnsi="Times New Roman" w:cs="Times New Roman"/>
          <w:noProof/>
          <w:sz w:val="24"/>
          <w:lang w:val="en-US"/>
        </w:rPr>
        <w:t xml:space="preserve">and </w:t>
      </w:r>
      <w:r w:rsidR="00FE047D" w:rsidRPr="00EB4AEA">
        <w:rPr>
          <w:rFonts w:ascii="Times New Roman" w:hAnsi="Times New Roman" w:cs="Times New Roman"/>
          <w:noProof/>
          <w:sz w:val="24"/>
          <w:lang w:val="en-US"/>
        </w:rPr>
        <w:t>Modelling</w:t>
      </w:r>
      <w:r w:rsidRPr="00EB4AEA">
        <w:rPr>
          <w:rFonts w:ascii="Times New Roman" w:hAnsi="Times New Roman" w:cs="Times New Roman"/>
          <w:noProof/>
          <w:sz w:val="24"/>
          <w:lang w:val="en-US"/>
        </w:rPr>
        <w:t>. Acta Mater 59 (6):2514-2525</w:t>
      </w:r>
    </w:p>
    <w:p w:rsidR="000150B0" w:rsidRPr="00EB4AEA" w:rsidRDefault="000150B0" w:rsidP="000150B0">
      <w:pPr>
        <w:spacing w:after="0" w:line="480" w:lineRule="auto"/>
        <w:ind w:left="720" w:hanging="720"/>
        <w:jc w:val="both"/>
        <w:rPr>
          <w:rFonts w:ascii="Times New Roman" w:hAnsi="Times New Roman" w:cs="Times New Roman"/>
          <w:noProof/>
          <w:sz w:val="24"/>
          <w:lang w:val="en-US"/>
        </w:rPr>
      </w:pPr>
      <w:r w:rsidRPr="00EB4AEA">
        <w:rPr>
          <w:rFonts w:ascii="Times New Roman" w:hAnsi="Times New Roman" w:cs="Times New Roman"/>
          <w:noProof/>
          <w:sz w:val="24"/>
          <w:lang w:val="en-US"/>
        </w:rPr>
        <w:t xml:space="preserve">2. Hendriks MGHM, Heijman MJGW, van Zyl WE, ten Elshof JE, Verweij H (2001) Solid </w:t>
      </w:r>
      <w:r w:rsidR="00FE047D" w:rsidRPr="00EB4AEA">
        <w:rPr>
          <w:rFonts w:ascii="Times New Roman" w:hAnsi="Times New Roman" w:cs="Times New Roman"/>
          <w:noProof/>
          <w:sz w:val="24"/>
          <w:lang w:val="en-US"/>
        </w:rPr>
        <w:t>State Supercapacitor Materials</w:t>
      </w:r>
      <w:r w:rsidRPr="00EB4AEA">
        <w:rPr>
          <w:rFonts w:ascii="Times New Roman" w:hAnsi="Times New Roman" w:cs="Times New Roman"/>
          <w:noProof/>
          <w:sz w:val="24"/>
          <w:lang w:val="en-US"/>
        </w:rPr>
        <w:t xml:space="preserve">: Layered </w:t>
      </w:r>
      <w:r w:rsidR="00FE047D" w:rsidRPr="00EB4AEA">
        <w:rPr>
          <w:rFonts w:ascii="Times New Roman" w:hAnsi="Times New Roman" w:cs="Times New Roman"/>
          <w:noProof/>
          <w:sz w:val="24"/>
          <w:lang w:val="en-US"/>
        </w:rPr>
        <w:t xml:space="preserve">Structures </w:t>
      </w:r>
      <w:r w:rsidRPr="00EB4AEA">
        <w:rPr>
          <w:rFonts w:ascii="Times New Roman" w:hAnsi="Times New Roman" w:cs="Times New Roman"/>
          <w:noProof/>
          <w:sz w:val="24"/>
          <w:lang w:val="en-US"/>
        </w:rPr>
        <w:t xml:space="preserve">of </w:t>
      </w:r>
      <w:r w:rsidR="00FE047D" w:rsidRPr="00EB4AEA">
        <w:rPr>
          <w:rFonts w:ascii="Times New Roman" w:hAnsi="Times New Roman" w:cs="Times New Roman"/>
          <w:noProof/>
          <w:sz w:val="24"/>
          <w:lang w:val="en-US"/>
        </w:rPr>
        <w:t>Yttria</w:t>
      </w:r>
      <w:r w:rsidRPr="00EB4AEA">
        <w:rPr>
          <w:rFonts w:ascii="Times New Roman" w:hAnsi="Times New Roman" w:cs="Times New Roman"/>
          <w:noProof/>
          <w:sz w:val="24"/>
          <w:lang w:val="en-US"/>
        </w:rPr>
        <w:t xml:space="preserve">-stabilized </w:t>
      </w:r>
      <w:r w:rsidR="00FE047D" w:rsidRPr="00EB4AEA">
        <w:rPr>
          <w:rFonts w:ascii="Times New Roman" w:hAnsi="Times New Roman" w:cs="Times New Roman"/>
          <w:noProof/>
          <w:sz w:val="24"/>
          <w:lang w:val="en-US"/>
        </w:rPr>
        <w:t xml:space="preserve">Zirconia Sandwiched </w:t>
      </w:r>
      <w:r w:rsidRPr="00EB4AEA">
        <w:rPr>
          <w:rFonts w:ascii="Times New Roman" w:hAnsi="Times New Roman" w:cs="Times New Roman"/>
          <w:noProof/>
          <w:sz w:val="24"/>
          <w:lang w:val="en-US"/>
        </w:rPr>
        <w:t xml:space="preserve">between </w:t>
      </w:r>
      <w:r w:rsidR="00FE047D" w:rsidRPr="00EB4AEA">
        <w:rPr>
          <w:rFonts w:ascii="Times New Roman" w:hAnsi="Times New Roman" w:cs="Times New Roman"/>
          <w:noProof/>
          <w:sz w:val="24"/>
          <w:lang w:val="en-US"/>
        </w:rPr>
        <w:t>Platinum</w:t>
      </w:r>
      <w:r w:rsidRPr="00EB4AEA">
        <w:rPr>
          <w:rFonts w:ascii="Times New Roman" w:hAnsi="Times New Roman" w:cs="Times New Roman"/>
          <w:noProof/>
          <w:sz w:val="24"/>
          <w:lang w:val="en-US"/>
        </w:rPr>
        <w:t>/</w:t>
      </w:r>
      <w:r w:rsidR="00FE047D" w:rsidRPr="00EB4AEA">
        <w:rPr>
          <w:rFonts w:ascii="Times New Roman" w:hAnsi="Times New Roman" w:cs="Times New Roman"/>
          <w:noProof/>
          <w:sz w:val="24"/>
          <w:lang w:val="en-US"/>
        </w:rPr>
        <w:t>Yttria</w:t>
      </w:r>
      <w:r w:rsidRPr="00EB4AEA">
        <w:rPr>
          <w:rFonts w:ascii="Times New Roman" w:hAnsi="Times New Roman" w:cs="Times New Roman"/>
          <w:noProof/>
          <w:sz w:val="24"/>
          <w:lang w:val="en-US"/>
        </w:rPr>
        <w:t xml:space="preserve">-stabilized </w:t>
      </w:r>
      <w:r w:rsidR="00FE047D" w:rsidRPr="00EB4AEA">
        <w:rPr>
          <w:rFonts w:ascii="Times New Roman" w:hAnsi="Times New Roman" w:cs="Times New Roman"/>
          <w:noProof/>
          <w:sz w:val="24"/>
          <w:lang w:val="en-US"/>
        </w:rPr>
        <w:t>Zirconia Composites</w:t>
      </w:r>
      <w:r w:rsidRPr="00EB4AEA">
        <w:rPr>
          <w:rFonts w:ascii="Times New Roman" w:hAnsi="Times New Roman" w:cs="Times New Roman"/>
          <w:noProof/>
          <w:sz w:val="24"/>
          <w:lang w:val="en-US"/>
        </w:rPr>
        <w:t>. J Appl Phys 90 (10):5303-5307</w:t>
      </w:r>
    </w:p>
    <w:p w:rsidR="000150B0" w:rsidRPr="00EB4AEA" w:rsidRDefault="000150B0" w:rsidP="000150B0">
      <w:pPr>
        <w:spacing w:after="0" w:line="480" w:lineRule="auto"/>
        <w:ind w:left="720" w:hanging="720"/>
        <w:jc w:val="both"/>
        <w:rPr>
          <w:rFonts w:ascii="Times New Roman" w:hAnsi="Times New Roman" w:cs="Times New Roman"/>
          <w:noProof/>
          <w:sz w:val="24"/>
          <w:lang w:val="en-US"/>
        </w:rPr>
      </w:pPr>
      <w:r w:rsidRPr="00EB4AEA">
        <w:rPr>
          <w:rFonts w:ascii="Times New Roman" w:hAnsi="Times New Roman" w:cs="Times New Roman"/>
          <w:noProof/>
          <w:sz w:val="24"/>
          <w:lang w:val="en-US"/>
        </w:rPr>
        <w:t xml:space="preserve">3. Butz B, Störmer H, Gerthsen D, Bockmeyer M, Krüger R, Ivers-Tiffée E, Luysberg M (2008) Microstructure of </w:t>
      </w:r>
      <w:r w:rsidR="00FE047D" w:rsidRPr="00EB4AEA">
        <w:rPr>
          <w:rFonts w:ascii="Times New Roman" w:hAnsi="Times New Roman" w:cs="Times New Roman"/>
          <w:noProof/>
          <w:sz w:val="24"/>
          <w:lang w:val="en-US"/>
        </w:rPr>
        <w:t>Nanocrystalline Yttria</w:t>
      </w:r>
      <w:r w:rsidRPr="00EB4AEA">
        <w:rPr>
          <w:rFonts w:ascii="Times New Roman" w:hAnsi="Times New Roman" w:cs="Times New Roman"/>
          <w:noProof/>
          <w:sz w:val="24"/>
          <w:lang w:val="en-US"/>
        </w:rPr>
        <w:t xml:space="preserve">-doped </w:t>
      </w:r>
      <w:r w:rsidR="00FE047D" w:rsidRPr="00EB4AEA">
        <w:rPr>
          <w:rFonts w:ascii="Times New Roman" w:hAnsi="Times New Roman" w:cs="Times New Roman"/>
          <w:noProof/>
          <w:sz w:val="24"/>
          <w:lang w:val="en-US"/>
        </w:rPr>
        <w:t xml:space="preserve">Zirconia Thin Films </w:t>
      </w:r>
      <w:r w:rsidRPr="00EB4AEA">
        <w:rPr>
          <w:rFonts w:ascii="Times New Roman" w:hAnsi="Times New Roman" w:cs="Times New Roman"/>
          <w:noProof/>
          <w:sz w:val="24"/>
          <w:lang w:val="en-US"/>
        </w:rPr>
        <w:t xml:space="preserve">obtained by </w:t>
      </w:r>
      <w:r w:rsidR="00FE047D" w:rsidRPr="00EB4AEA">
        <w:rPr>
          <w:rFonts w:ascii="Times New Roman" w:hAnsi="Times New Roman" w:cs="Times New Roman"/>
          <w:noProof/>
          <w:sz w:val="24"/>
          <w:lang w:val="en-US"/>
        </w:rPr>
        <w:t>Sol</w:t>
      </w:r>
      <w:r w:rsidRPr="00EB4AEA">
        <w:rPr>
          <w:rFonts w:ascii="Times New Roman" w:hAnsi="Times New Roman" w:cs="Times New Roman"/>
          <w:noProof/>
          <w:sz w:val="24"/>
          <w:lang w:val="en-US"/>
        </w:rPr>
        <w:t xml:space="preserve">-gel </w:t>
      </w:r>
      <w:r w:rsidR="00FE047D" w:rsidRPr="00EB4AEA">
        <w:rPr>
          <w:rFonts w:ascii="Times New Roman" w:hAnsi="Times New Roman" w:cs="Times New Roman"/>
          <w:noProof/>
          <w:sz w:val="24"/>
          <w:lang w:val="en-US"/>
        </w:rPr>
        <w:t>Processing</w:t>
      </w:r>
      <w:r w:rsidRPr="00EB4AEA">
        <w:rPr>
          <w:rFonts w:ascii="Times New Roman" w:hAnsi="Times New Roman" w:cs="Times New Roman"/>
          <w:noProof/>
          <w:sz w:val="24"/>
          <w:lang w:val="en-US"/>
        </w:rPr>
        <w:t>. J Am Ceram Soc 91 (7):2281-2289</w:t>
      </w:r>
    </w:p>
    <w:p w:rsidR="000150B0" w:rsidRPr="00EB4AEA" w:rsidRDefault="000150B0" w:rsidP="000150B0">
      <w:pPr>
        <w:spacing w:after="0" w:line="480" w:lineRule="auto"/>
        <w:ind w:left="720" w:hanging="720"/>
        <w:jc w:val="both"/>
        <w:rPr>
          <w:rFonts w:ascii="Times New Roman" w:hAnsi="Times New Roman" w:cs="Times New Roman"/>
          <w:noProof/>
          <w:sz w:val="24"/>
          <w:lang w:val="en-US"/>
        </w:rPr>
      </w:pPr>
      <w:r w:rsidRPr="00EB4AEA">
        <w:rPr>
          <w:rFonts w:ascii="Times New Roman" w:hAnsi="Times New Roman" w:cs="Times New Roman"/>
          <w:noProof/>
          <w:sz w:val="24"/>
          <w:lang w:val="en-US"/>
        </w:rPr>
        <w:t xml:space="preserve">4. Gaudon M, Djurado E, Menzler NH (2004) Morphology and </w:t>
      </w:r>
      <w:r w:rsidR="00FE047D" w:rsidRPr="00EB4AEA">
        <w:rPr>
          <w:rFonts w:ascii="Times New Roman" w:hAnsi="Times New Roman" w:cs="Times New Roman"/>
          <w:noProof/>
          <w:sz w:val="24"/>
          <w:lang w:val="en-US"/>
        </w:rPr>
        <w:t xml:space="preserve">Sintering Behaviour </w:t>
      </w:r>
      <w:r w:rsidRPr="00EB4AEA">
        <w:rPr>
          <w:rFonts w:ascii="Times New Roman" w:hAnsi="Times New Roman" w:cs="Times New Roman"/>
          <w:noProof/>
          <w:sz w:val="24"/>
          <w:lang w:val="en-US"/>
        </w:rPr>
        <w:t xml:space="preserve">of </w:t>
      </w:r>
      <w:r w:rsidR="00FE047D" w:rsidRPr="00EB4AEA">
        <w:rPr>
          <w:rFonts w:ascii="Times New Roman" w:hAnsi="Times New Roman" w:cs="Times New Roman"/>
          <w:noProof/>
          <w:sz w:val="24"/>
          <w:lang w:val="en-US"/>
        </w:rPr>
        <w:t xml:space="preserve">Yttria Stabilised Zirconia </w:t>
      </w:r>
      <w:r w:rsidRPr="00EB4AEA">
        <w:rPr>
          <w:rFonts w:ascii="Times New Roman" w:hAnsi="Times New Roman" w:cs="Times New Roman"/>
          <w:noProof/>
          <w:sz w:val="24"/>
          <w:lang w:val="en-US"/>
        </w:rPr>
        <w:t xml:space="preserve">(8-YSZ) </w:t>
      </w:r>
      <w:r w:rsidR="00FE047D" w:rsidRPr="00EB4AEA">
        <w:rPr>
          <w:rFonts w:ascii="Times New Roman" w:hAnsi="Times New Roman" w:cs="Times New Roman"/>
          <w:noProof/>
          <w:sz w:val="24"/>
          <w:lang w:val="en-US"/>
        </w:rPr>
        <w:t xml:space="preserve">Powders Synthesised </w:t>
      </w:r>
      <w:r w:rsidRPr="00EB4AEA">
        <w:rPr>
          <w:rFonts w:ascii="Times New Roman" w:hAnsi="Times New Roman" w:cs="Times New Roman"/>
          <w:noProof/>
          <w:sz w:val="24"/>
          <w:lang w:val="en-US"/>
        </w:rPr>
        <w:t xml:space="preserve">by </w:t>
      </w:r>
      <w:r w:rsidR="00FE047D" w:rsidRPr="00EB4AEA">
        <w:rPr>
          <w:rFonts w:ascii="Times New Roman" w:hAnsi="Times New Roman" w:cs="Times New Roman"/>
          <w:noProof/>
          <w:sz w:val="24"/>
          <w:lang w:val="en-US"/>
        </w:rPr>
        <w:t>Spray Pyrolysis</w:t>
      </w:r>
      <w:r w:rsidRPr="00EB4AEA">
        <w:rPr>
          <w:rFonts w:ascii="Times New Roman" w:hAnsi="Times New Roman" w:cs="Times New Roman"/>
          <w:noProof/>
          <w:sz w:val="24"/>
          <w:lang w:val="en-US"/>
        </w:rPr>
        <w:t>. Ceram Int 30 (8):2295-2303</w:t>
      </w:r>
    </w:p>
    <w:p w:rsidR="000150B0" w:rsidRPr="00EB4AEA" w:rsidRDefault="000150B0" w:rsidP="000150B0">
      <w:pPr>
        <w:spacing w:after="0" w:line="480" w:lineRule="auto"/>
        <w:ind w:left="720" w:hanging="720"/>
        <w:jc w:val="both"/>
        <w:rPr>
          <w:rFonts w:ascii="Times New Roman" w:hAnsi="Times New Roman" w:cs="Times New Roman"/>
          <w:noProof/>
          <w:sz w:val="24"/>
          <w:lang w:val="en-US"/>
        </w:rPr>
      </w:pPr>
      <w:r w:rsidRPr="00EB4AEA">
        <w:rPr>
          <w:rFonts w:ascii="Times New Roman" w:hAnsi="Times New Roman" w:cs="Times New Roman"/>
          <w:noProof/>
          <w:sz w:val="24"/>
          <w:lang w:val="en-US"/>
        </w:rPr>
        <w:t xml:space="preserve">5. Swanepoel R (1983) Determination of the </w:t>
      </w:r>
      <w:r w:rsidR="00FE047D" w:rsidRPr="00EB4AEA">
        <w:rPr>
          <w:rFonts w:ascii="Times New Roman" w:hAnsi="Times New Roman" w:cs="Times New Roman"/>
          <w:noProof/>
          <w:sz w:val="24"/>
          <w:lang w:val="en-US"/>
        </w:rPr>
        <w:t xml:space="preserve">Thickness </w:t>
      </w:r>
      <w:r w:rsidRPr="00EB4AEA">
        <w:rPr>
          <w:rFonts w:ascii="Times New Roman" w:hAnsi="Times New Roman" w:cs="Times New Roman"/>
          <w:noProof/>
          <w:sz w:val="24"/>
          <w:lang w:val="en-US"/>
        </w:rPr>
        <w:t xml:space="preserve">and </w:t>
      </w:r>
      <w:r w:rsidR="00FE047D" w:rsidRPr="00EB4AEA">
        <w:rPr>
          <w:rFonts w:ascii="Times New Roman" w:hAnsi="Times New Roman" w:cs="Times New Roman"/>
          <w:noProof/>
          <w:sz w:val="24"/>
          <w:lang w:val="en-US"/>
        </w:rPr>
        <w:t xml:space="preserve">Optical Constants </w:t>
      </w:r>
      <w:r w:rsidRPr="00EB4AEA">
        <w:rPr>
          <w:rFonts w:ascii="Times New Roman" w:hAnsi="Times New Roman" w:cs="Times New Roman"/>
          <w:noProof/>
          <w:sz w:val="24"/>
          <w:lang w:val="en-US"/>
        </w:rPr>
        <w:t xml:space="preserve">of </w:t>
      </w:r>
      <w:r w:rsidR="00FE047D" w:rsidRPr="00EB4AEA">
        <w:rPr>
          <w:rFonts w:ascii="Times New Roman" w:hAnsi="Times New Roman" w:cs="Times New Roman"/>
          <w:noProof/>
          <w:sz w:val="24"/>
          <w:lang w:val="en-US"/>
        </w:rPr>
        <w:t>Amorphous Silicon</w:t>
      </w:r>
      <w:r w:rsidRPr="00EB4AEA">
        <w:rPr>
          <w:rFonts w:ascii="Times New Roman" w:hAnsi="Times New Roman" w:cs="Times New Roman"/>
          <w:noProof/>
          <w:sz w:val="24"/>
          <w:lang w:val="en-US"/>
        </w:rPr>
        <w:t>. Journal of Physics E: Scientific Instruments 16 (12):1214-1222</w:t>
      </w:r>
    </w:p>
    <w:p w:rsidR="000150B0" w:rsidRPr="00EB4AEA" w:rsidRDefault="000150B0" w:rsidP="000150B0">
      <w:pPr>
        <w:spacing w:after="0" w:line="480" w:lineRule="auto"/>
        <w:ind w:left="720" w:hanging="720"/>
        <w:jc w:val="both"/>
        <w:rPr>
          <w:rFonts w:ascii="Times New Roman" w:hAnsi="Times New Roman" w:cs="Times New Roman"/>
          <w:noProof/>
          <w:sz w:val="24"/>
          <w:lang w:val="en-US"/>
        </w:rPr>
      </w:pPr>
      <w:r w:rsidRPr="00EB4AEA">
        <w:rPr>
          <w:rFonts w:ascii="Times New Roman" w:hAnsi="Times New Roman" w:cs="Times New Roman"/>
          <w:noProof/>
          <w:sz w:val="24"/>
          <w:lang w:val="en-US"/>
        </w:rPr>
        <w:t xml:space="preserve">6. Díaz-Parralejo A, Caruso R, Ortiz AL, Guiberteau F (2004) Densification and </w:t>
      </w:r>
      <w:r w:rsidR="00FE047D" w:rsidRPr="00EB4AEA">
        <w:rPr>
          <w:rFonts w:ascii="Times New Roman" w:hAnsi="Times New Roman" w:cs="Times New Roman"/>
          <w:noProof/>
          <w:sz w:val="24"/>
          <w:lang w:val="en-US"/>
        </w:rPr>
        <w:t xml:space="preserve">Porosity Evaluation </w:t>
      </w:r>
      <w:r w:rsidRPr="00EB4AEA">
        <w:rPr>
          <w:rFonts w:ascii="Times New Roman" w:hAnsi="Times New Roman" w:cs="Times New Roman"/>
          <w:noProof/>
          <w:sz w:val="24"/>
          <w:lang w:val="en-US"/>
        </w:rPr>
        <w:t xml:space="preserve">of ZrO2-3 mol.% Y 2O3 </w:t>
      </w:r>
      <w:r w:rsidR="00FE047D" w:rsidRPr="00EB4AEA">
        <w:rPr>
          <w:rFonts w:ascii="Times New Roman" w:hAnsi="Times New Roman" w:cs="Times New Roman"/>
          <w:noProof/>
          <w:sz w:val="24"/>
          <w:lang w:val="en-US"/>
        </w:rPr>
        <w:t>Sol</w:t>
      </w:r>
      <w:r w:rsidRPr="00EB4AEA">
        <w:rPr>
          <w:rFonts w:ascii="Times New Roman" w:hAnsi="Times New Roman" w:cs="Times New Roman"/>
          <w:noProof/>
          <w:sz w:val="24"/>
          <w:lang w:val="en-US"/>
        </w:rPr>
        <w:t xml:space="preserve">-gel </w:t>
      </w:r>
      <w:r w:rsidR="00FE047D" w:rsidRPr="00EB4AEA">
        <w:rPr>
          <w:rFonts w:ascii="Times New Roman" w:hAnsi="Times New Roman" w:cs="Times New Roman"/>
          <w:noProof/>
          <w:sz w:val="24"/>
          <w:lang w:val="en-US"/>
        </w:rPr>
        <w:t>Thin Films</w:t>
      </w:r>
      <w:r w:rsidRPr="00EB4AEA">
        <w:rPr>
          <w:rFonts w:ascii="Times New Roman" w:hAnsi="Times New Roman" w:cs="Times New Roman"/>
          <w:noProof/>
          <w:sz w:val="24"/>
          <w:lang w:val="en-US"/>
        </w:rPr>
        <w:t>. Thin Solid Films 458 (1-2):92-97</w:t>
      </w:r>
    </w:p>
    <w:p w:rsidR="000150B0" w:rsidRPr="00EB4AEA" w:rsidRDefault="000150B0" w:rsidP="000150B0">
      <w:pPr>
        <w:spacing w:after="0" w:line="480" w:lineRule="auto"/>
        <w:ind w:left="720" w:hanging="720"/>
        <w:jc w:val="both"/>
        <w:rPr>
          <w:rFonts w:ascii="Times New Roman" w:hAnsi="Times New Roman" w:cs="Times New Roman"/>
          <w:noProof/>
          <w:sz w:val="24"/>
          <w:lang w:val="en-US"/>
        </w:rPr>
      </w:pPr>
      <w:r w:rsidRPr="00EB4AEA">
        <w:rPr>
          <w:rFonts w:ascii="Times New Roman" w:hAnsi="Times New Roman" w:cs="Times New Roman"/>
          <w:noProof/>
          <w:sz w:val="24"/>
          <w:lang w:val="en-US"/>
        </w:rPr>
        <w:t xml:space="preserve">7. Jerman M, Qiao Z, Mergel D (2005) Refractive </w:t>
      </w:r>
      <w:r w:rsidR="00FE047D" w:rsidRPr="00EB4AEA">
        <w:rPr>
          <w:rFonts w:ascii="Times New Roman" w:hAnsi="Times New Roman" w:cs="Times New Roman"/>
          <w:noProof/>
          <w:sz w:val="24"/>
          <w:lang w:val="en-US"/>
        </w:rPr>
        <w:t xml:space="preserve">Index </w:t>
      </w:r>
      <w:r w:rsidRPr="00EB4AEA">
        <w:rPr>
          <w:rFonts w:ascii="Times New Roman" w:hAnsi="Times New Roman" w:cs="Times New Roman"/>
          <w:noProof/>
          <w:sz w:val="24"/>
          <w:lang w:val="en-US"/>
        </w:rPr>
        <w:t xml:space="preserve">of </w:t>
      </w:r>
      <w:r w:rsidR="00FE047D" w:rsidRPr="00EB4AEA">
        <w:rPr>
          <w:rFonts w:ascii="Times New Roman" w:hAnsi="Times New Roman" w:cs="Times New Roman"/>
          <w:noProof/>
          <w:sz w:val="24"/>
          <w:lang w:val="en-US"/>
        </w:rPr>
        <w:t xml:space="preserve">Thin Films </w:t>
      </w:r>
      <w:r w:rsidRPr="00EB4AEA">
        <w:rPr>
          <w:rFonts w:ascii="Times New Roman" w:hAnsi="Times New Roman" w:cs="Times New Roman"/>
          <w:noProof/>
          <w:sz w:val="24"/>
          <w:lang w:val="en-US"/>
        </w:rPr>
        <w:t xml:space="preserve">of SiO2, ZrO2, and HfO2 as a </w:t>
      </w:r>
      <w:r w:rsidR="00FE047D" w:rsidRPr="00EB4AEA">
        <w:rPr>
          <w:rFonts w:ascii="Times New Roman" w:hAnsi="Times New Roman" w:cs="Times New Roman"/>
          <w:noProof/>
          <w:sz w:val="24"/>
          <w:lang w:val="en-US"/>
        </w:rPr>
        <w:t xml:space="preserve">Function </w:t>
      </w:r>
      <w:r w:rsidRPr="00EB4AEA">
        <w:rPr>
          <w:rFonts w:ascii="Times New Roman" w:hAnsi="Times New Roman" w:cs="Times New Roman"/>
          <w:noProof/>
          <w:sz w:val="24"/>
          <w:lang w:val="en-US"/>
        </w:rPr>
        <w:t xml:space="preserve">of the </w:t>
      </w:r>
      <w:r w:rsidR="00FE047D" w:rsidRPr="00EB4AEA">
        <w:rPr>
          <w:rFonts w:ascii="Times New Roman" w:hAnsi="Times New Roman" w:cs="Times New Roman"/>
          <w:noProof/>
          <w:sz w:val="24"/>
          <w:lang w:val="en-US"/>
        </w:rPr>
        <w:t>Films' Mass Density</w:t>
      </w:r>
      <w:r w:rsidRPr="00EB4AEA">
        <w:rPr>
          <w:rFonts w:ascii="Times New Roman" w:hAnsi="Times New Roman" w:cs="Times New Roman"/>
          <w:noProof/>
          <w:sz w:val="24"/>
          <w:lang w:val="en-US"/>
        </w:rPr>
        <w:t>. Appl Opt 44 (15):3006-3012</w:t>
      </w:r>
    </w:p>
    <w:p w:rsidR="000150B0" w:rsidRPr="00EB4AEA" w:rsidRDefault="000150B0" w:rsidP="000150B0">
      <w:pPr>
        <w:spacing w:after="0" w:line="480" w:lineRule="auto"/>
        <w:ind w:left="720" w:hanging="720"/>
        <w:jc w:val="both"/>
        <w:rPr>
          <w:rFonts w:ascii="Times New Roman" w:hAnsi="Times New Roman" w:cs="Times New Roman"/>
          <w:noProof/>
          <w:sz w:val="24"/>
          <w:lang w:val="en-US"/>
        </w:rPr>
      </w:pPr>
      <w:r w:rsidRPr="00EB4AEA">
        <w:rPr>
          <w:rFonts w:ascii="Times New Roman" w:hAnsi="Times New Roman" w:cs="Times New Roman"/>
          <w:noProof/>
          <w:sz w:val="24"/>
          <w:lang w:val="en-US"/>
        </w:rPr>
        <w:t>8. Scherer GW (1997) Sintering of Sol-Gel Films. J Sol-Gel Sci Technol 8 (1-3):353-363</w:t>
      </w:r>
    </w:p>
    <w:p w:rsidR="000150B0" w:rsidRPr="00EB4AEA" w:rsidRDefault="000150B0" w:rsidP="000150B0">
      <w:pPr>
        <w:spacing w:after="0" w:line="480" w:lineRule="auto"/>
        <w:ind w:left="720" w:hanging="720"/>
        <w:jc w:val="both"/>
        <w:rPr>
          <w:rFonts w:ascii="Times New Roman" w:hAnsi="Times New Roman" w:cs="Times New Roman"/>
          <w:noProof/>
          <w:sz w:val="24"/>
          <w:lang w:val="en-US"/>
        </w:rPr>
      </w:pPr>
      <w:r w:rsidRPr="00EB4AEA">
        <w:rPr>
          <w:rFonts w:ascii="Times New Roman" w:hAnsi="Times New Roman" w:cs="Times New Roman"/>
          <w:noProof/>
          <w:sz w:val="24"/>
          <w:lang w:val="en-US"/>
        </w:rPr>
        <w:t xml:space="preserve">9. Brinker CJ, Scherer GW (1990) Sol-gel </w:t>
      </w:r>
      <w:r w:rsidR="00D338BA" w:rsidRPr="00EB4AEA">
        <w:rPr>
          <w:rFonts w:ascii="Times New Roman" w:hAnsi="Times New Roman" w:cs="Times New Roman"/>
          <w:noProof/>
          <w:sz w:val="24"/>
          <w:lang w:val="en-US"/>
        </w:rPr>
        <w:t>Science</w:t>
      </w:r>
      <w:r w:rsidRPr="00EB4AEA">
        <w:rPr>
          <w:rFonts w:ascii="Times New Roman" w:hAnsi="Times New Roman" w:cs="Times New Roman"/>
          <w:noProof/>
          <w:sz w:val="24"/>
          <w:lang w:val="en-US"/>
        </w:rPr>
        <w:t xml:space="preserve">: the </w:t>
      </w:r>
      <w:r w:rsidR="00D338BA" w:rsidRPr="00EB4AEA">
        <w:rPr>
          <w:rFonts w:ascii="Times New Roman" w:hAnsi="Times New Roman" w:cs="Times New Roman"/>
          <w:noProof/>
          <w:sz w:val="24"/>
          <w:lang w:val="en-US"/>
        </w:rPr>
        <w:t xml:space="preserve">Physics </w:t>
      </w:r>
      <w:r w:rsidRPr="00EB4AEA">
        <w:rPr>
          <w:rFonts w:ascii="Times New Roman" w:hAnsi="Times New Roman" w:cs="Times New Roman"/>
          <w:noProof/>
          <w:sz w:val="24"/>
          <w:lang w:val="en-US"/>
        </w:rPr>
        <w:t xml:space="preserve">and </w:t>
      </w:r>
      <w:r w:rsidR="00D338BA" w:rsidRPr="00EB4AEA">
        <w:rPr>
          <w:rFonts w:ascii="Times New Roman" w:hAnsi="Times New Roman" w:cs="Times New Roman"/>
          <w:noProof/>
          <w:sz w:val="24"/>
          <w:lang w:val="en-US"/>
        </w:rPr>
        <w:t xml:space="preserve">Chemistry </w:t>
      </w:r>
      <w:r w:rsidRPr="00EB4AEA">
        <w:rPr>
          <w:rFonts w:ascii="Times New Roman" w:hAnsi="Times New Roman" w:cs="Times New Roman"/>
          <w:noProof/>
          <w:sz w:val="24"/>
          <w:lang w:val="en-US"/>
        </w:rPr>
        <w:t xml:space="preserve">of </w:t>
      </w:r>
      <w:r w:rsidR="00D338BA" w:rsidRPr="00EB4AEA">
        <w:rPr>
          <w:rFonts w:ascii="Times New Roman" w:hAnsi="Times New Roman" w:cs="Times New Roman"/>
          <w:noProof/>
          <w:sz w:val="24"/>
          <w:lang w:val="en-US"/>
        </w:rPr>
        <w:t>Sol</w:t>
      </w:r>
      <w:r w:rsidRPr="00EB4AEA">
        <w:rPr>
          <w:rFonts w:ascii="Times New Roman" w:hAnsi="Times New Roman" w:cs="Times New Roman"/>
          <w:noProof/>
          <w:sz w:val="24"/>
          <w:lang w:val="en-US"/>
        </w:rPr>
        <w:t xml:space="preserve">-gel </w:t>
      </w:r>
      <w:r w:rsidR="00D338BA" w:rsidRPr="00EB4AEA">
        <w:rPr>
          <w:rFonts w:ascii="Times New Roman" w:hAnsi="Times New Roman" w:cs="Times New Roman"/>
          <w:noProof/>
          <w:sz w:val="24"/>
          <w:lang w:val="en-US"/>
        </w:rPr>
        <w:t>Processing</w:t>
      </w:r>
      <w:r w:rsidRPr="00EB4AEA">
        <w:rPr>
          <w:rFonts w:ascii="Times New Roman" w:hAnsi="Times New Roman" w:cs="Times New Roman"/>
          <w:noProof/>
          <w:sz w:val="24"/>
          <w:lang w:val="en-US"/>
        </w:rPr>
        <w:t>. Academic Press, Inc, San Diego, CA</w:t>
      </w:r>
    </w:p>
    <w:p w:rsidR="000150B0" w:rsidRPr="00EB4AEA" w:rsidRDefault="000150B0" w:rsidP="000150B0">
      <w:pPr>
        <w:spacing w:after="0" w:line="480" w:lineRule="auto"/>
        <w:ind w:left="720" w:hanging="720"/>
        <w:jc w:val="both"/>
        <w:rPr>
          <w:rFonts w:ascii="Times New Roman" w:hAnsi="Times New Roman" w:cs="Times New Roman"/>
          <w:noProof/>
          <w:sz w:val="24"/>
          <w:lang w:val="en-US"/>
        </w:rPr>
      </w:pPr>
      <w:r w:rsidRPr="00EB4AEA">
        <w:rPr>
          <w:rFonts w:ascii="Times New Roman" w:hAnsi="Times New Roman" w:cs="Times New Roman"/>
          <w:noProof/>
          <w:sz w:val="24"/>
          <w:lang w:val="en-US"/>
        </w:rPr>
        <w:t xml:space="preserve">10. Jellison Jr GE (1998) Spectroscopic </w:t>
      </w:r>
      <w:r w:rsidR="00D338BA" w:rsidRPr="00EB4AEA">
        <w:rPr>
          <w:rFonts w:ascii="Times New Roman" w:hAnsi="Times New Roman" w:cs="Times New Roman"/>
          <w:noProof/>
          <w:sz w:val="24"/>
          <w:lang w:val="en-US"/>
        </w:rPr>
        <w:t>Ellipsometry Data Analysis</w:t>
      </w:r>
      <w:r w:rsidRPr="00EB4AEA">
        <w:rPr>
          <w:rFonts w:ascii="Times New Roman" w:hAnsi="Times New Roman" w:cs="Times New Roman"/>
          <w:noProof/>
          <w:sz w:val="24"/>
          <w:lang w:val="en-US"/>
        </w:rPr>
        <w:t xml:space="preserve">: Measured </w:t>
      </w:r>
      <w:r w:rsidR="00D338BA" w:rsidRPr="00EB4AEA">
        <w:rPr>
          <w:rFonts w:ascii="Times New Roman" w:hAnsi="Times New Roman" w:cs="Times New Roman"/>
          <w:noProof/>
          <w:sz w:val="24"/>
          <w:lang w:val="en-US"/>
        </w:rPr>
        <w:t>Versus Calculated Quantities</w:t>
      </w:r>
      <w:r w:rsidRPr="00EB4AEA">
        <w:rPr>
          <w:rFonts w:ascii="Times New Roman" w:hAnsi="Times New Roman" w:cs="Times New Roman"/>
          <w:noProof/>
          <w:sz w:val="24"/>
          <w:lang w:val="en-US"/>
        </w:rPr>
        <w:t>. Thin Solid Films 313-314:33-39</w:t>
      </w:r>
    </w:p>
    <w:p w:rsidR="000150B0" w:rsidRPr="00CF2770" w:rsidRDefault="000150B0" w:rsidP="000150B0">
      <w:pPr>
        <w:spacing w:after="0" w:line="480" w:lineRule="auto"/>
        <w:ind w:left="720" w:hanging="720"/>
        <w:jc w:val="both"/>
        <w:rPr>
          <w:rFonts w:ascii="Times New Roman" w:hAnsi="Times New Roman" w:cs="Times New Roman"/>
          <w:noProof/>
          <w:sz w:val="24"/>
          <w:lang w:val="de-DE"/>
        </w:rPr>
      </w:pPr>
      <w:r w:rsidRPr="00EB4AEA">
        <w:rPr>
          <w:rFonts w:ascii="Times New Roman" w:hAnsi="Times New Roman" w:cs="Times New Roman"/>
          <w:noProof/>
          <w:sz w:val="24"/>
          <w:lang w:val="en-US"/>
        </w:rPr>
        <w:t xml:space="preserve">11. Birkholz M, Fewster PF, Genzel C (2006) Thin </w:t>
      </w:r>
      <w:r w:rsidR="00D338BA" w:rsidRPr="00EB4AEA">
        <w:rPr>
          <w:rFonts w:ascii="Times New Roman" w:hAnsi="Times New Roman" w:cs="Times New Roman"/>
          <w:noProof/>
          <w:sz w:val="24"/>
          <w:lang w:val="en-US"/>
        </w:rPr>
        <w:t xml:space="preserve">Film Analysis </w:t>
      </w:r>
      <w:r w:rsidRPr="00EB4AEA">
        <w:rPr>
          <w:rFonts w:ascii="Times New Roman" w:hAnsi="Times New Roman" w:cs="Times New Roman"/>
          <w:noProof/>
          <w:sz w:val="24"/>
          <w:lang w:val="en-US"/>
        </w:rPr>
        <w:t xml:space="preserve">by X-ray </w:t>
      </w:r>
      <w:r w:rsidR="00D338BA" w:rsidRPr="00EB4AEA">
        <w:rPr>
          <w:rFonts w:ascii="Times New Roman" w:hAnsi="Times New Roman" w:cs="Times New Roman"/>
          <w:noProof/>
          <w:sz w:val="24"/>
          <w:lang w:val="en-US"/>
        </w:rPr>
        <w:t>Scattering</w:t>
      </w:r>
      <w:r w:rsidRPr="00EB4AEA">
        <w:rPr>
          <w:rFonts w:ascii="Times New Roman" w:hAnsi="Times New Roman" w:cs="Times New Roman"/>
          <w:noProof/>
          <w:sz w:val="24"/>
          <w:lang w:val="en-US"/>
        </w:rPr>
        <w:t xml:space="preserve">. </w:t>
      </w:r>
      <w:r w:rsidRPr="00CF2770">
        <w:rPr>
          <w:rFonts w:ascii="Times New Roman" w:hAnsi="Times New Roman" w:cs="Times New Roman"/>
          <w:noProof/>
          <w:sz w:val="24"/>
          <w:lang w:val="de-DE"/>
        </w:rPr>
        <w:t>Wiley-VCH Verlag GmbH, Weinheim</w:t>
      </w:r>
    </w:p>
    <w:p w:rsidR="000150B0" w:rsidRPr="00EB4AEA" w:rsidRDefault="000150B0" w:rsidP="000150B0">
      <w:pPr>
        <w:spacing w:after="0" w:line="480" w:lineRule="auto"/>
        <w:ind w:left="720" w:hanging="720"/>
        <w:jc w:val="both"/>
        <w:rPr>
          <w:rFonts w:ascii="Times New Roman" w:hAnsi="Times New Roman" w:cs="Times New Roman"/>
          <w:noProof/>
          <w:sz w:val="24"/>
          <w:lang w:val="en-US"/>
        </w:rPr>
      </w:pPr>
      <w:r w:rsidRPr="00CF2770">
        <w:rPr>
          <w:rFonts w:ascii="Times New Roman" w:hAnsi="Times New Roman" w:cs="Times New Roman"/>
          <w:noProof/>
          <w:sz w:val="24"/>
          <w:lang w:val="de-DE"/>
        </w:rPr>
        <w:t xml:space="preserve">12. Als-Nielsen J, McMorrow D (2011) Elements of </w:t>
      </w:r>
      <w:r w:rsidR="00D338BA" w:rsidRPr="00CF2770">
        <w:rPr>
          <w:rFonts w:ascii="Times New Roman" w:hAnsi="Times New Roman" w:cs="Times New Roman"/>
          <w:noProof/>
          <w:sz w:val="24"/>
          <w:lang w:val="de-DE"/>
        </w:rPr>
        <w:t xml:space="preserve">Modern </w:t>
      </w:r>
      <w:r w:rsidRPr="00CF2770">
        <w:rPr>
          <w:rFonts w:ascii="Times New Roman" w:hAnsi="Times New Roman" w:cs="Times New Roman"/>
          <w:noProof/>
          <w:sz w:val="24"/>
          <w:lang w:val="de-DE"/>
        </w:rPr>
        <w:t xml:space="preserve">X-ray </w:t>
      </w:r>
      <w:r w:rsidR="00D338BA" w:rsidRPr="00CF2770">
        <w:rPr>
          <w:rFonts w:ascii="Times New Roman" w:hAnsi="Times New Roman" w:cs="Times New Roman"/>
          <w:noProof/>
          <w:sz w:val="24"/>
          <w:lang w:val="de-DE"/>
        </w:rPr>
        <w:t>Physics</w:t>
      </w:r>
      <w:r w:rsidRPr="00CF2770">
        <w:rPr>
          <w:rFonts w:ascii="Times New Roman" w:hAnsi="Times New Roman" w:cs="Times New Roman"/>
          <w:noProof/>
          <w:sz w:val="24"/>
          <w:lang w:val="de-DE"/>
        </w:rPr>
        <w:t xml:space="preserve">. </w:t>
      </w:r>
      <w:r w:rsidRPr="00EB4AEA">
        <w:rPr>
          <w:rFonts w:ascii="Times New Roman" w:hAnsi="Times New Roman" w:cs="Times New Roman"/>
          <w:noProof/>
          <w:sz w:val="24"/>
          <w:lang w:val="en-US"/>
        </w:rPr>
        <w:t>John Wiley &amp; Sons, Chichester, West Sussex</w:t>
      </w:r>
    </w:p>
    <w:p w:rsidR="000150B0" w:rsidRPr="00EB4AEA" w:rsidRDefault="000150B0" w:rsidP="000150B0">
      <w:pPr>
        <w:spacing w:after="0" w:line="480" w:lineRule="auto"/>
        <w:ind w:left="720" w:hanging="720"/>
        <w:jc w:val="both"/>
        <w:rPr>
          <w:rFonts w:ascii="Times New Roman" w:hAnsi="Times New Roman" w:cs="Times New Roman"/>
          <w:noProof/>
          <w:sz w:val="24"/>
          <w:lang w:val="en-US"/>
        </w:rPr>
      </w:pPr>
      <w:r w:rsidRPr="00EB4AEA">
        <w:rPr>
          <w:rFonts w:ascii="Times New Roman" w:hAnsi="Times New Roman" w:cs="Times New Roman"/>
          <w:noProof/>
          <w:sz w:val="24"/>
          <w:lang w:val="en-US"/>
        </w:rPr>
        <w:t xml:space="preserve">13. Daillant J, Gibaud A (2009) X-ray and </w:t>
      </w:r>
      <w:r w:rsidR="00D338BA" w:rsidRPr="00EB4AEA">
        <w:rPr>
          <w:rFonts w:ascii="Times New Roman" w:hAnsi="Times New Roman" w:cs="Times New Roman"/>
          <w:noProof/>
          <w:sz w:val="24"/>
          <w:lang w:val="en-US"/>
        </w:rPr>
        <w:t>Neutron Reflectivity</w:t>
      </w:r>
      <w:r w:rsidRPr="00EB4AEA">
        <w:rPr>
          <w:rFonts w:ascii="Times New Roman" w:hAnsi="Times New Roman" w:cs="Times New Roman"/>
          <w:noProof/>
          <w:sz w:val="24"/>
          <w:lang w:val="en-US"/>
        </w:rPr>
        <w:t xml:space="preserve">: </w:t>
      </w:r>
      <w:r w:rsidR="00D338BA" w:rsidRPr="00EB4AEA">
        <w:rPr>
          <w:rFonts w:ascii="Times New Roman" w:hAnsi="Times New Roman" w:cs="Times New Roman"/>
          <w:noProof/>
          <w:sz w:val="24"/>
          <w:lang w:val="en-US"/>
        </w:rPr>
        <w:t xml:space="preserve">Principles </w:t>
      </w:r>
      <w:r w:rsidRPr="00EB4AEA">
        <w:rPr>
          <w:rFonts w:ascii="Times New Roman" w:hAnsi="Times New Roman" w:cs="Times New Roman"/>
          <w:noProof/>
          <w:sz w:val="24"/>
          <w:lang w:val="en-US"/>
        </w:rPr>
        <w:t xml:space="preserve">and </w:t>
      </w:r>
      <w:r w:rsidR="00D338BA" w:rsidRPr="00EB4AEA">
        <w:rPr>
          <w:rFonts w:ascii="Times New Roman" w:hAnsi="Times New Roman" w:cs="Times New Roman"/>
          <w:noProof/>
          <w:sz w:val="24"/>
          <w:lang w:val="en-US"/>
        </w:rPr>
        <w:t>Applications</w:t>
      </w:r>
      <w:r w:rsidRPr="00EB4AEA">
        <w:rPr>
          <w:rFonts w:ascii="Times New Roman" w:hAnsi="Times New Roman" w:cs="Times New Roman"/>
          <w:noProof/>
          <w:sz w:val="24"/>
          <w:lang w:val="en-US"/>
        </w:rPr>
        <w:t>. Springer-Verlag, Berlin Heidelberg</w:t>
      </w:r>
    </w:p>
    <w:p w:rsidR="000150B0" w:rsidRPr="00EB4AEA" w:rsidRDefault="000150B0" w:rsidP="000150B0">
      <w:pPr>
        <w:spacing w:after="0" w:line="480" w:lineRule="auto"/>
        <w:ind w:left="720" w:hanging="720"/>
        <w:jc w:val="both"/>
        <w:rPr>
          <w:rFonts w:ascii="Times New Roman" w:hAnsi="Times New Roman" w:cs="Times New Roman"/>
          <w:noProof/>
          <w:sz w:val="24"/>
          <w:lang w:val="en-US"/>
        </w:rPr>
      </w:pPr>
      <w:r w:rsidRPr="00EB4AEA">
        <w:rPr>
          <w:rFonts w:ascii="Times New Roman" w:hAnsi="Times New Roman" w:cs="Times New Roman"/>
          <w:noProof/>
          <w:sz w:val="24"/>
          <w:lang w:val="en-US"/>
        </w:rPr>
        <w:t xml:space="preserve">14. Vives S, Meunier C (2010) Densification of </w:t>
      </w:r>
      <w:r w:rsidR="00D338BA" w:rsidRPr="00EB4AEA">
        <w:rPr>
          <w:rFonts w:ascii="Times New Roman" w:hAnsi="Times New Roman" w:cs="Times New Roman"/>
          <w:noProof/>
          <w:sz w:val="24"/>
          <w:lang w:val="en-US"/>
        </w:rPr>
        <w:t>Amorphous Sol</w:t>
      </w:r>
      <w:r w:rsidRPr="00EB4AEA">
        <w:rPr>
          <w:rFonts w:ascii="Times New Roman" w:hAnsi="Times New Roman" w:cs="Times New Roman"/>
          <w:noProof/>
          <w:sz w:val="24"/>
          <w:lang w:val="en-US"/>
        </w:rPr>
        <w:t xml:space="preserve">-gel TiO2 </w:t>
      </w:r>
      <w:r w:rsidR="00D338BA" w:rsidRPr="00EB4AEA">
        <w:rPr>
          <w:rFonts w:ascii="Times New Roman" w:hAnsi="Times New Roman" w:cs="Times New Roman"/>
          <w:noProof/>
          <w:sz w:val="24"/>
          <w:lang w:val="en-US"/>
        </w:rPr>
        <w:t>Films</w:t>
      </w:r>
      <w:r w:rsidRPr="00EB4AEA">
        <w:rPr>
          <w:rFonts w:ascii="Times New Roman" w:hAnsi="Times New Roman" w:cs="Times New Roman"/>
          <w:noProof/>
          <w:sz w:val="24"/>
          <w:lang w:val="en-US"/>
        </w:rPr>
        <w:t xml:space="preserve">: An X-ray </w:t>
      </w:r>
      <w:r w:rsidR="00D338BA" w:rsidRPr="00EB4AEA">
        <w:rPr>
          <w:rFonts w:ascii="Times New Roman" w:hAnsi="Times New Roman" w:cs="Times New Roman"/>
          <w:noProof/>
          <w:sz w:val="24"/>
          <w:lang w:val="en-US"/>
        </w:rPr>
        <w:t>Reflectometry Study</w:t>
      </w:r>
      <w:r w:rsidRPr="00EB4AEA">
        <w:rPr>
          <w:rFonts w:ascii="Times New Roman" w:hAnsi="Times New Roman" w:cs="Times New Roman"/>
          <w:noProof/>
          <w:sz w:val="24"/>
          <w:lang w:val="en-US"/>
        </w:rPr>
        <w:t>. Thin Solid Films 518 (14):3748-3753</w:t>
      </w:r>
    </w:p>
    <w:p w:rsidR="000150B0" w:rsidRPr="00EB4AEA" w:rsidRDefault="000150B0" w:rsidP="000150B0">
      <w:pPr>
        <w:spacing w:after="0" w:line="480" w:lineRule="auto"/>
        <w:ind w:left="720" w:hanging="720"/>
        <w:jc w:val="both"/>
        <w:rPr>
          <w:rFonts w:ascii="Times New Roman" w:hAnsi="Times New Roman" w:cs="Times New Roman"/>
          <w:noProof/>
          <w:sz w:val="24"/>
          <w:lang w:val="en-US"/>
        </w:rPr>
      </w:pPr>
      <w:r w:rsidRPr="00EB4AEA">
        <w:rPr>
          <w:rFonts w:ascii="Times New Roman" w:hAnsi="Times New Roman" w:cs="Times New Roman"/>
          <w:noProof/>
          <w:sz w:val="24"/>
          <w:lang w:val="en-US"/>
        </w:rPr>
        <w:t xml:space="preserve">15. Lenormand P, Lecomte A, Babonneau D, Dauger A (2006) X-ray </w:t>
      </w:r>
      <w:r w:rsidR="00D338BA" w:rsidRPr="00EB4AEA">
        <w:rPr>
          <w:rFonts w:ascii="Times New Roman" w:hAnsi="Times New Roman" w:cs="Times New Roman"/>
          <w:noProof/>
          <w:sz w:val="24"/>
          <w:lang w:val="en-US"/>
        </w:rPr>
        <w:t>Reflectivity</w:t>
      </w:r>
      <w:r w:rsidRPr="00EB4AEA">
        <w:rPr>
          <w:rFonts w:ascii="Times New Roman" w:hAnsi="Times New Roman" w:cs="Times New Roman"/>
          <w:noProof/>
          <w:sz w:val="24"/>
          <w:lang w:val="en-US"/>
        </w:rPr>
        <w:t xml:space="preserve">, </w:t>
      </w:r>
      <w:r w:rsidR="00D338BA" w:rsidRPr="00EB4AEA">
        <w:rPr>
          <w:rFonts w:ascii="Times New Roman" w:hAnsi="Times New Roman" w:cs="Times New Roman"/>
          <w:noProof/>
          <w:sz w:val="24"/>
          <w:lang w:val="en-US"/>
        </w:rPr>
        <w:t xml:space="preserve">Diffraction </w:t>
      </w:r>
      <w:r w:rsidRPr="00EB4AEA">
        <w:rPr>
          <w:rFonts w:ascii="Times New Roman" w:hAnsi="Times New Roman" w:cs="Times New Roman"/>
          <w:noProof/>
          <w:sz w:val="24"/>
          <w:lang w:val="en-US"/>
        </w:rPr>
        <w:t xml:space="preserve">and </w:t>
      </w:r>
      <w:r w:rsidR="00D338BA" w:rsidRPr="00EB4AEA">
        <w:rPr>
          <w:rFonts w:ascii="Times New Roman" w:hAnsi="Times New Roman" w:cs="Times New Roman"/>
          <w:noProof/>
          <w:sz w:val="24"/>
          <w:lang w:val="en-US"/>
        </w:rPr>
        <w:t xml:space="preserve">Grazing Incidence Small Angle </w:t>
      </w:r>
      <w:r w:rsidRPr="00EB4AEA">
        <w:rPr>
          <w:rFonts w:ascii="Times New Roman" w:hAnsi="Times New Roman" w:cs="Times New Roman"/>
          <w:noProof/>
          <w:sz w:val="24"/>
          <w:lang w:val="en-US"/>
        </w:rPr>
        <w:t xml:space="preserve">X-ray </w:t>
      </w:r>
      <w:r w:rsidR="00D338BA" w:rsidRPr="00EB4AEA">
        <w:rPr>
          <w:rFonts w:ascii="Times New Roman" w:hAnsi="Times New Roman" w:cs="Times New Roman"/>
          <w:noProof/>
          <w:sz w:val="24"/>
          <w:lang w:val="en-US"/>
        </w:rPr>
        <w:t xml:space="preserve">Scattering </w:t>
      </w:r>
      <w:r w:rsidRPr="00EB4AEA">
        <w:rPr>
          <w:rFonts w:ascii="Times New Roman" w:hAnsi="Times New Roman" w:cs="Times New Roman"/>
          <w:noProof/>
          <w:sz w:val="24"/>
          <w:lang w:val="en-US"/>
        </w:rPr>
        <w:t xml:space="preserve">as </w:t>
      </w:r>
      <w:r w:rsidR="00D338BA" w:rsidRPr="00EB4AEA">
        <w:rPr>
          <w:rFonts w:ascii="Times New Roman" w:hAnsi="Times New Roman" w:cs="Times New Roman"/>
          <w:noProof/>
          <w:sz w:val="24"/>
          <w:lang w:val="en-US"/>
        </w:rPr>
        <w:t xml:space="preserve">Complementary Methods </w:t>
      </w:r>
      <w:r w:rsidRPr="00EB4AEA">
        <w:rPr>
          <w:rFonts w:ascii="Times New Roman" w:hAnsi="Times New Roman" w:cs="Times New Roman"/>
          <w:noProof/>
          <w:sz w:val="24"/>
          <w:lang w:val="en-US"/>
        </w:rPr>
        <w:t xml:space="preserve">in the </w:t>
      </w:r>
      <w:r w:rsidR="00D338BA" w:rsidRPr="00EB4AEA">
        <w:rPr>
          <w:rFonts w:ascii="Times New Roman" w:hAnsi="Times New Roman" w:cs="Times New Roman"/>
          <w:noProof/>
          <w:sz w:val="24"/>
          <w:lang w:val="en-US"/>
        </w:rPr>
        <w:t xml:space="preserve">Microstructural Study </w:t>
      </w:r>
      <w:r w:rsidRPr="00EB4AEA">
        <w:rPr>
          <w:rFonts w:ascii="Times New Roman" w:hAnsi="Times New Roman" w:cs="Times New Roman"/>
          <w:noProof/>
          <w:sz w:val="24"/>
          <w:lang w:val="en-US"/>
        </w:rPr>
        <w:t xml:space="preserve">of </w:t>
      </w:r>
      <w:r w:rsidR="00D338BA" w:rsidRPr="00EB4AEA">
        <w:rPr>
          <w:rFonts w:ascii="Times New Roman" w:hAnsi="Times New Roman" w:cs="Times New Roman"/>
          <w:noProof/>
          <w:sz w:val="24"/>
          <w:lang w:val="en-US"/>
        </w:rPr>
        <w:t>Sol</w:t>
      </w:r>
      <w:r w:rsidRPr="00EB4AEA">
        <w:rPr>
          <w:rFonts w:ascii="Times New Roman" w:hAnsi="Times New Roman" w:cs="Times New Roman"/>
          <w:noProof/>
          <w:sz w:val="24"/>
          <w:lang w:val="en-US"/>
        </w:rPr>
        <w:t xml:space="preserve">-gel </w:t>
      </w:r>
      <w:r w:rsidR="00D338BA" w:rsidRPr="00EB4AEA">
        <w:rPr>
          <w:rFonts w:ascii="Times New Roman" w:hAnsi="Times New Roman" w:cs="Times New Roman"/>
          <w:noProof/>
          <w:sz w:val="24"/>
          <w:lang w:val="en-US"/>
        </w:rPr>
        <w:t>Zirconia Thin Films</w:t>
      </w:r>
      <w:r w:rsidRPr="00EB4AEA">
        <w:rPr>
          <w:rFonts w:ascii="Times New Roman" w:hAnsi="Times New Roman" w:cs="Times New Roman"/>
          <w:noProof/>
          <w:sz w:val="24"/>
          <w:lang w:val="en-US"/>
        </w:rPr>
        <w:t>. Thin Solid Films 495 (1-2):224-231</w:t>
      </w:r>
    </w:p>
    <w:p w:rsidR="000150B0" w:rsidRPr="00EB4AEA" w:rsidRDefault="000150B0" w:rsidP="000150B0">
      <w:pPr>
        <w:spacing w:after="0" w:line="480" w:lineRule="auto"/>
        <w:ind w:left="720" w:hanging="720"/>
        <w:jc w:val="both"/>
        <w:rPr>
          <w:rFonts w:ascii="Times New Roman" w:hAnsi="Times New Roman" w:cs="Times New Roman"/>
          <w:noProof/>
          <w:sz w:val="24"/>
          <w:lang w:val="en-US"/>
        </w:rPr>
      </w:pPr>
      <w:r w:rsidRPr="00EB4AEA">
        <w:rPr>
          <w:rFonts w:ascii="Times New Roman" w:hAnsi="Times New Roman" w:cs="Times New Roman"/>
          <w:noProof/>
          <w:sz w:val="24"/>
          <w:lang w:val="en-US"/>
        </w:rPr>
        <w:t xml:space="preserve">16. Morelhão SL, Brito GES, Abramof E (2002) Nanostructure of </w:t>
      </w:r>
      <w:r w:rsidR="00D338BA" w:rsidRPr="00EB4AEA">
        <w:rPr>
          <w:rFonts w:ascii="Times New Roman" w:hAnsi="Times New Roman" w:cs="Times New Roman"/>
          <w:noProof/>
          <w:sz w:val="24"/>
          <w:lang w:val="en-US"/>
        </w:rPr>
        <w:t>Sol</w:t>
      </w:r>
      <w:r w:rsidRPr="00EB4AEA">
        <w:rPr>
          <w:rFonts w:ascii="Times New Roman" w:hAnsi="Times New Roman" w:cs="Times New Roman"/>
          <w:noProof/>
          <w:sz w:val="24"/>
          <w:lang w:val="en-US"/>
        </w:rPr>
        <w:t xml:space="preserve">-gel </w:t>
      </w:r>
      <w:r w:rsidR="00D338BA" w:rsidRPr="00EB4AEA">
        <w:rPr>
          <w:rFonts w:ascii="Times New Roman" w:hAnsi="Times New Roman" w:cs="Times New Roman"/>
          <w:noProof/>
          <w:sz w:val="24"/>
          <w:lang w:val="en-US"/>
        </w:rPr>
        <w:t xml:space="preserve">Films </w:t>
      </w:r>
      <w:r w:rsidRPr="00EB4AEA">
        <w:rPr>
          <w:rFonts w:ascii="Times New Roman" w:hAnsi="Times New Roman" w:cs="Times New Roman"/>
          <w:noProof/>
          <w:sz w:val="24"/>
          <w:lang w:val="en-US"/>
        </w:rPr>
        <w:t xml:space="preserve">by X-ray </w:t>
      </w:r>
      <w:r w:rsidR="00D338BA" w:rsidRPr="00EB4AEA">
        <w:rPr>
          <w:rFonts w:ascii="Times New Roman" w:hAnsi="Times New Roman" w:cs="Times New Roman"/>
          <w:noProof/>
          <w:sz w:val="24"/>
          <w:lang w:val="en-US"/>
        </w:rPr>
        <w:t>Specular Reflectivity</w:t>
      </w:r>
      <w:r w:rsidRPr="00EB4AEA">
        <w:rPr>
          <w:rFonts w:ascii="Times New Roman" w:hAnsi="Times New Roman" w:cs="Times New Roman"/>
          <w:noProof/>
          <w:sz w:val="24"/>
          <w:lang w:val="en-US"/>
        </w:rPr>
        <w:t>. Appl Phys Lett 80 (3):407-409</w:t>
      </w:r>
    </w:p>
    <w:p w:rsidR="000150B0" w:rsidRPr="00EB4AEA" w:rsidRDefault="000150B0" w:rsidP="000150B0">
      <w:pPr>
        <w:spacing w:after="0" w:line="480" w:lineRule="auto"/>
        <w:ind w:left="720" w:hanging="720"/>
        <w:jc w:val="both"/>
        <w:rPr>
          <w:rFonts w:ascii="Times New Roman" w:hAnsi="Times New Roman" w:cs="Times New Roman"/>
          <w:noProof/>
          <w:sz w:val="24"/>
          <w:lang w:val="en-US"/>
        </w:rPr>
      </w:pPr>
      <w:r w:rsidRPr="00EB4AEA">
        <w:rPr>
          <w:rFonts w:ascii="Times New Roman" w:hAnsi="Times New Roman" w:cs="Times New Roman"/>
          <w:noProof/>
          <w:sz w:val="24"/>
          <w:lang w:val="en-US"/>
        </w:rPr>
        <w:t>17. Bruker (2009) DIFFRACplus LEPTOS 7 User Manual. Bruker AXS GmbH, Karlsruhe, Germany</w:t>
      </w:r>
    </w:p>
    <w:p w:rsidR="000150B0" w:rsidRPr="00EB4AEA" w:rsidRDefault="000150B0" w:rsidP="000150B0">
      <w:pPr>
        <w:spacing w:after="0" w:line="480" w:lineRule="auto"/>
        <w:ind w:left="720" w:hanging="720"/>
        <w:jc w:val="both"/>
        <w:rPr>
          <w:rFonts w:ascii="Times New Roman" w:hAnsi="Times New Roman" w:cs="Times New Roman"/>
          <w:noProof/>
          <w:sz w:val="24"/>
          <w:lang w:val="en-US"/>
        </w:rPr>
      </w:pPr>
      <w:r w:rsidRPr="00EB4AEA">
        <w:rPr>
          <w:rFonts w:ascii="Times New Roman" w:hAnsi="Times New Roman" w:cs="Times New Roman"/>
          <w:noProof/>
          <w:sz w:val="24"/>
          <w:lang w:val="en-US"/>
        </w:rPr>
        <w:t>18. Compton AH (1923) A Quantum Theory of the Scattering of X-rays by Light Elements. Physical Review 21 (5):483-502</w:t>
      </w:r>
    </w:p>
    <w:p w:rsidR="000150B0" w:rsidRPr="00EB4AEA" w:rsidRDefault="000150B0" w:rsidP="000150B0">
      <w:pPr>
        <w:spacing w:after="0" w:line="480" w:lineRule="auto"/>
        <w:ind w:left="720" w:hanging="720"/>
        <w:jc w:val="both"/>
        <w:rPr>
          <w:rFonts w:ascii="Times New Roman" w:hAnsi="Times New Roman" w:cs="Times New Roman"/>
          <w:noProof/>
          <w:sz w:val="24"/>
          <w:lang w:val="en-US"/>
        </w:rPr>
      </w:pPr>
      <w:r w:rsidRPr="00EB4AEA">
        <w:rPr>
          <w:rFonts w:ascii="Times New Roman" w:hAnsi="Times New Roman" w:cs="Times New Roman"/>
          <w:noProof/>
          <w:sz w:val="24"/>
          <w:lang w:val="en-US"/>
        </w:rPr>
        <w:t xml:space="preserve">19. Prince E (2006) International Tables of Crystallography, Volume C: Mathematical, </w:t>
      </w:r>
      <w:r w:rsidR="00D338BA" w:rsidRPr="00EB4AEA">
        <w:rPr>
          <w:rFonts w:ascii="Times New Roman" w:hAnsi="Times New Roman" w:cs="Times New Roman"/>
          <w:noProof/>
          <w:sz w:val="24"/>
          <w:lang w:val="en-US"/>
        </w:rPr>
        <w:t xml:space="preserve">Physical </w:t>
      </w:r>
      <w:r w:rsidRPr="00EB4AEA">
        <w:rPr>
          <w:rFonts w:ascii="Times New Roman" w:hAnsi="Times New Roman" w:cs="Times New Roman"/>
          <w:noProof/>
          <w:sz w:val="24"/>
          <w:lang w:val="en-US"/>
        </w:rPr>
        <w:t xml:space="preserve">and </w:t>
      </w:r>
      <w:r w:rsidR="00D338BA" w:rsidRPr="00EB4AEA">
        <w:rPr>
          <w:rFonts w:ascii="Times New Roman" w:hAnsi="Times New Roman" w:cs="Times New Roman"/>
          <w:noProof/>
          <w:sz w:val="24"/>
          <w:lang w:val="en-US"/>
        </w:rPr>
        <w:t>Chemical Tables</w:t>
      </w:r>
      <w:r w:rsidRPr="00EB4AEA">
        <w:rPr>
          <w:rFonts w:ascii="Times New Roman" w:hAnsi="Times New Roman" w:cs="Times New Roman"/>
          <w:noProof/>
          <w:sz w:val="24"/>
          <w:lang w:val="en-US"/>
        </w:rPr>
        <w:t xml:space="preserve">. Springer Netherlands, </w:t>
      </w:r>
    </w:p>
    <w:p w:rsidR="000150B0" w:rsidRPr="00545306" w:rsidRDefault="000150B0" w:rsidP="000150B0">
      <w:pPr>
        <w:spacing w:after="0" w:line="480" w:lineRule="auto"/>
        <w:ind w:left="720" w:hanging="720"/>
        <w:jc w:val="both"/>
        <w:rPr>
          <w:rFonts w:ascii="Times New Roman" w:hAnsi="Times New Roman" w:cs="Times New Roman"/>
          <w:noProof/>
          <w:sz w:val="24"/>
          <w:lang w:val="de-DE"/>
        </w:rPr>
      </w:pPr>
      <w:r w:rsidRPr="00EB4AEA">
        <w:rPr>
          <w:rFonts w:ascii="Times New Roman" w:hAnsi="Times New Roman" w:cs="Times New Roman"/>
          <w:noProof/>
          <w:sz w:val="24"/>
          <w:lang w:val="en-US"/>
        </w:rPr>
        <w:t xml:space="preserve">20. Parratt LG (1954) Surface </w:t>
      </w:r>
      <w:r w:rsidR="00D338BA" w:rsidRPr="00EB4AEA">
        <w:rPr>
          <w:rFonts w:ascii="Times New Roman" w:hAnsi="Times New Roman" w:cs="Times New Roman"/>
          <w:noProof/>
          <w:sz w:val="24"/>
          <w:lang w:val="en-US"/>
        </w:rPr>
        <w:t xml:space="preserve">Studies </w:t>
      </w:r>
      <w:r w:rsidRPr="00EB4AEA">
        <w:rPr>
          <w:rFonts w:ascii="Times New Roman" w:hAnsi="Times New Roman" w:cs="Times New Roman"/>
          <w:noProof/>
          <w:sz w:val="24"/>
          <w:lang w:val="en-US"/>
        </w:rPr>
        <w:t xml:space="preserve">of </w:t>
      </w:r>
      <w:r w:rsidR="00D338BA" w:rsidRPr="00EB4AEA">
        <w:rPr>
          <w:rFonts w:ascii="Times New Roman" w:hAnsi="Times New Roman" w:cs="Times New Roman"/>
          <w:noProof/>
          <w:sz w:val="24"/>
          <w:lang w:val="en-US"/>
        </w:rPr>
        <w:t xml:space="preserve">Solids </w:t>
      </w:r>
      <w:r w:rsidRPr="00EB4AEA">
        <w:rPr>
          <w:rFonts w:ascii="Times New Roman" w:hAnsi="Times New Roman" w:cs="Times New Roman"/>
          <w:noProof/>
          <w:sz w:val="24"/>
          <w:lang w:val="en-US"/>
        </w:rPr>
        <w:t xml:space="preserve">by </w:t>
      </w:r>
      <w:r w:rsidR="00D338BA" w:rsidRPr="00EB4AEA">
        <w:rPr>
          <w:rFonts w:ascii="Times New Roman" w:hAnsi="Times New Roman" w:cs="Times New Roman"/>
          <w:noProof/>
          <w:sz w:val="24"/>
          <w:lang w:val="en-US"/>
        </w:rPr>
        <w:t xml:space="preserve">Total Reflection </w:t>
      </w:r>
      <w:r w:rsidRPr="00EB4AEA">
        <w:rPr>
          <w:rFonts w:ascii="Times New Roman" w:hAnsi="Times New Roman" w:cs="Times New Roman"/>
          <w:noProof/>
          <w:sz w:val="24"/>
          <w:lang w:val="en-US"/>
        </w:rPr>
        <w:t xml:space="preserve">of </w:t>
      </w:r>
      <w:r w:rsidR="00D338BA" w:rsidRPr="00EB4AEA">
        <w:rPr>
          <w:rFonts w:ascii="Times New Roman" w:hAnsi="Times New Roman" w:cs="Times New Roman"/>
          <w:noProof/>
          <w:sz w:val="24"/>
          <w:lang w:val="en-US"/>
        </w:rPr>
        <w:t>X</w:t>
      </w:r>
      <w:r w:rsidRPr="00EB4AEA">
        <w:rPr>
          <w:rFonts w:ascii="Times New Roman" w:hAnsi="Times New Roman" w:cs="Times New Roman"/>
          <w:noProof/>
          <w:sz w:val="24"/>
          <w:lang w:val="en-US"/>
        </w:rPr>
        <w:t xml:space="preserve">-rays. </w:t>
      </w:r>
      <w:r w:rsidRPr="00545306">
        <w:rPr>
          <w:rFonts w:ascii="Times New Roman" w:hAnsi="Times New Roman" w:cs="Times New Roman"/>
          <w:noProof/>
          <w:sz w:val="24"/>
          <w:lang w:val="de-DE"/>
        </w:rPr>
        <w:t>Physical Review 95 (2):359-369</w:t>
      </w:r>
    </w:p>
    <w:p w:rsidR="009E20CD" w:rsidRPr="00EB4AEA" w:rsidRDefault="000150B0" w:rsidP="000150B0">
      <w:pPr>
        <w:spacing w:after="0" w:line="480" w:lineRule="auto"/>
        <w:ind w:left="720" w:hanging="720"/>
        <w:jc w:val="both"/>
        <w:rPr>
          <w:rFonts w:ascii="Times New Roman" w:hAnsi="Times New Roman" w:cs="Times New Roman"/>
          <w:noProof/>
          <w:sz w:val="24"/>
          <w:lang w:val="en-US"/>
        </w:rPr>
      </w:pPr>
      <w:r w:rsidRPr="00545306">
        <w:rPr>
          <w:rFonts w:ascii="Times New Roman" w:hAnsi="Times New Roman" w:cs="Times New Roman"/>
          <w:noProof/>
          <w:sz w:val="24"/>
          <w:lang w:val="de-DE"/>
        </w:rPr>
        <w:t xml:space="preserve">21. Kiessig H (1931) Interferenz von Röntgenstrahlen an </w:t>
      </w:r>
      <w:r w:rsidR="00D338BA" w:rsidRPr="00545306">
        <w:rPr>
          <w:rFonts w:ascii="Times New Roman" w:hAnsi="Times New Roman" w:cs="Times New Roman"/>
          <w:noProof/>
          <w:sz w:val="24"/>
          <w:lang w:val="de-DE"/>
        </w:rPr>
        <w:t xml:space="preserve">Dünnen </w:t>
      </w:r>
      <w:r w:rsidRPr="00545306">
        <w:rPr>
          <w:rFonts w:ascii="Times New Roman" w:hAnsi="Times New Roman" w:cs="Times New Roman"/>
          <w:noProof/>
          <w:sz w:val="24"/>
          <w:lang w:val="de-DE"/>
        </w:rPr>
        <w:t xml:space="preserve">Schichten. </w:t>
      </w:r>
      <w:r w:rsidRPr="00EB4AEA">
        <w:rPr>
          <w:rFonts w:ascii="Times New Roman" w:hAnsi="Times New Roman" w:cs="Times New Roman"/>
          <w:noProof/>
          <w:sz w:val="24"/>
          <w:lang w:val="en-US"/>
        </w:rPr>
        <w:t>Annalen der Physik 402 (7):769-788</w:t>
      </w:r>
    </w:p>
    <w:p w:rsidR="000150B0" w:rsidRPr="00EB4AEA" w:rsidRDefault="000150B0" w:rsidP="000150B0">
      <w:pPr>
        <w:spacing w:after="0" w:line="480" w:lineRule="auto"/>
        <w:ind w:left="720" w:hanging="720"/>
        <w:jc w:val="both"/>
        <w:rPr>
          <w:rFonts w:ascii="Times New Roman" w:hAnsi="Times New Roman" w:cs="Times New Roman"/>
          <w:noProof/>
          <w:sz w:val="24"/>
          <w:lang w:val="en-US"/>
        </w:rPr>
      </w:pPr>
      <w:r w:rsidRPr="00EB4AEA">
        <w:rPr>
          <w:rFonts w:ascii="Times New Roman" w:hAnsi="Times New Roman" w:cs="Times New Roman"/>
          <w:noProof/>
          <w:sz w:val="24"/>
          <w:lang w:val="en-US"/>
        </w:rPr>
        <w:t>2</w:t>
      </w:r>
      <w:r w:rsidR="009E20CD" w:rsidRPr="00EB4AEA">
        <w:rPr>
          <w:rFonts w:ascii="Times New Roman" w:hAnsi="Times New Roman" w:cs="Times New Roman"/>
          <w:noProof/>
          <w:sz w:val="24"/>
          <w:lang w:val="en-US"/>
        </w:rPr>
        <w:t>2</w:t>
      </w:r>
      <w:r w:rsidRPr="00EB4AEA">
        <w:rPr>
          <w:rFonts w:ascii="Times New Roman" w:hAnsi="Times New Roman" w:cs="Times New Roman"/>
          <w:noProof/>
          <w:sz w:val="24"/>
          <w:lang w:val="en-US"/>
        </w:rPr>
        <w:t>. Nevot L, Croce P (1980) Characterization of Surfaces by Grazing X-Ray Reflection - Application to Study of Polishing of some Silicate-Glasses. Revue De Physique Appliquee 15 (3):761-779</w:t>
      </w:r>
    </w:p>
    <w:p w:rsidR="000150B0" w:rsidRPr="00EB4AEA" w:rsidRDefault="000150B0" w:rsidP="000150B0">
      <w:pPr>
        <w:spacing w:after="0" w:line="480" w:lineRule="auto"/>
        <w:ind w:left="720" w:hanging="720"/>
        <w:jc w:val="both"/>
        <w:rPr>
          <w:rFonts w:ascii="Times New Roman" w:hAnsi="Times New Roman" w:cs="Times New Roman"/>
          <w:noProof/>
          <w:sz w:val="24"/>
          <w:lang w:val="en-US"/>
        </w:rPr>
      </w:pPr>
      <w:r w:rsidRPr="00EB4AEA">
        <w:rPr>
          <w:rFonts w:ascii="Times New Roman" w:hAnsi="Times New Roman" w:cs="Times New Roman"/>
          <w:noProof/>
          <w:sz w:val="24"/>
          <w:lang w:val="en-US"/>
        </w:rPr>
        <w:t>2</w:t>
      </w:r>
      <w:r w:rsidR="009E20CD" w:rsidRPr="00EB4AEA">
        <w:rPr>
          <w:rFonts w:ascii="Times New Roman" w:hAnsi="Times New Roman" w:cs="Times New Roman"/>
          <w:noProof/>
          <w:sz w:val="24"/>
          <w:lang w:val="en-US"/>
        </w:rPr>
        <w:t>3</w:t>
      </w:r>
      <w:r w:rsidRPr="00EB4AEA">
        <w:rPr>
          <w:rFonts w:ascii="Times New Roman" w:hAnsi="Times New Roman" w:cs="Times New Roman"/>
          <w:noProof/>
          <w:sz w:val="24"/>
          <w:lang w:val="en-US"/>
        </w:rPr>
        <w:t>. Veldhuis SA, George A, Nijland M, ten Elshof JE (2012) Concentration Dependence on the Shape and Size of Sol–Gel-Derived Yttria-Stabilized Zirconia Ceramic Features by Soft Lithographic Patterning. Langmuir 28 (42):15111-15117</w:t>
      </w:r>
    </w:p>
    <w:p w:rsidR="000150B0" w:rsidRPr="00EB4AEA" w:rsidRDefault="000150B0" w:rsidP="000150B0">
      <w:pPr>
        <w:spacing w:after="0" w:line="480" w:lineRule="auto"/>
        <w:ind w:left="720" w:hanging="720"/>
        <w:jc w:val="both"/>
        <w:rPr>
          <w:rFonts w:ascii="Times New Roman" w:hAnsi="Times New Roman" w:cs="Times New Roman"/>
          <w:noProof/>
          <w:sz w:val="24"/>
          <w:lang w:val="en-US"/>
        </w:rPr>
      </w:pPr>
      <w:r w:rsidRPr="00EB4AEA">
        <w:rPr>
          <w:rFonts w:ascii="Times New Roman" w:hAnsi="Times New Roman" w:cs="Times New Roman"/>
          <w:noProof/>
          <w:sz w:val="24"/>
          <w:lang w:val="en-US"/>
        </w:rPr>
        <w:t>2</w:t>
      </w:r>
      <w:r w:rsidR="009E20CD" w:rsidRPr="00EB4AEA">
        <w:rPr>
          <w:rFonts w:ascii="Times New Roman" w:hAnsi="Times New Roman" w:cs="Times New Roman"/>
          <w:noProof/>
          <w:sz w:val="24"/>
          <w:lang w:val="en-US"/>
        </w:rPr>
        <w:t>4</w:t>
      </w:r>
      <w:r w:rsidRPr="00EB4AEA">
        <w:rPr>
          <w:rFonts w:ascii="Times New Roman" w:hAnsi="Times New Roman" w:cs="Times New Roman"/>
          <w:noProof/>
          <w:sz w:val="24"/>
          <w:lang w:val="en-US"/>
        </w:rPr>
        <w:t xml:space="preserve">. Kang SJL (2005) Sintering: </w:t>
      </w:r>
      <w:r w:rsidR="00D338BA" w:rsidRPr="00EB4AEA">
        <w:rPr>
          <w:rFonts w:ascii="Times New Roman" w:hAnsi="Times New Roman" w:cs="Times New Roman"/>
          <w:noProof/>
          <w:sz w:val="24"/>
          <w:lang w:val="en-US"/>
        </w:rPr>
        <w:t>Densification</w:t>
      </w:r>
      <w:r w:rsidRPr="00EB4AEA">
        <w:rPr>
          <w:rFonts w:ascii="Times New Roman" w:hAnsi="Times New Roman" w:cs="Times New Roman"/>
          <w:noProof/>
          <w:sz w:val="24"/>
          <w:lang w:val="en-US"/>
        </w:rPr>
        <w:t xml:space="preserve">, </w:t>
      </w:r>
      <w:r w:rsidR="00D338BA" w:rsidRPr="00EB4AEA">
        <w:rPr>
          <w:rFonts w:ascii="Times New Roman" w:hAnsi="Times New Roman" w:cs="Times New Roman"/>
          <w:noProof/>
          <w:sz w:val="24"/>
          <w:lang w:val="en-US"/>
        </w:rPr>
        <w:t>Grain Growth</w:t>
      </w:r>
      <w:r w:rsidRPr="00EB4AEA">
        <w:rPr>
          <w:rFonts w:ascii="Times New Roman" w:hAnsi="Times New Roman" w:cs="Times New Roman"/>
          <w:noProof/>
          <w:sz w:val="24"/>
          <w:lang w:val="en-US"/>
        </w:rPr>
        <w:t xml:space="preserve">, and </w:t>
      </w:r>
      <w:r w:rsidR="00D338BA" w:rsidRPr="00EB4AEA">
        <w:rPr>
          <w:rFonts w:ascii="Times New Roman" w:hAnsi="Times New Roman" w:cs="Times New Roman"/>
          <w:noProof/>
          <w:sz w:val="24"/>
          <w:lang w:val="en-US"/>
        </w:rPr>
        <w:t>Microstructure</w:t>
      </w:r>
      <w:r w:rsidRPr="00EB4AEA">
        <w:rPr>
          <w:rFonts w:ascii="Times New Roman" w:hAnsi="Times New Roman" w:cs="Times New Roman"/>
          <w:noProof/>
          <w:sz w:val="24"/>
          <w:lang w:val="en-US"/>
        </w:rPr>
        <w:t>. Butterworth-Heinemann, Oxford</w:t>
      </w:r>
    </w:p>
    <w:p w:rsidR="000150B0" w:rsidRPr="00EB4AEA" w:rsidRDefault="000150B0" w:rsidP="000150B0">
      <w:pPr>
        <w:spacing w:after="0" w:line="480" w:lineRule="auto"/>
        <w:ind w:left="720" w:hanging="720"/>
        <w:jc w:val="both"/>
        <w:rPr>
          <w:rFonts w:ascii="Times New Roman" w:hAnsi="Times New Roman" w:cs="Times New Roman"/>
          <w:noProof/>
          <w:sz w:val="24"/>
          <w:lang w:val="en-US"/>
        </w:rPr>
      </w:pPr>
      <w:r w:rsidRPr="00EB4AEA">
        <w:rPr>
          <w:rFonts w:ascii="Times New Roman" w:hAnsi="Times New Roman" w:cs="Times New Roman"/>
          <w:noProof/>
          <w:sz w:val="24"/>
          <w:lang w:val="en-US"/>
        </w:rPr>
        <w:t>2</w:t>
      </w:r>
      <w:r w:rsidR="009E20CD" w:rsidRPr="00EB4AEA">
        <w:rPr>
          <w:rFonts w:ascii="Times New Roman" w:hAnsi="Times New Roman" w:cs="Times New Roman"/>
          <w:noProof/>
          <w:sz w:val="24"/>
          <w:lang w:val="en-US"/>
        </w:rPr>
        <w:t>5</w:t>
      </w:r>
      <w:r w:rsidRPr="00EB4AEA">
        <w:rPr>
          <w:rFonts w:ascii="Times New Roman" w:hAnsi="Times New Roman" w:cs="Times New Roman"/>
          <w:noProof/>
          <w:sz w:val="24"/>
          <w:lang w:val="en-US"/>
        </w:rPr>
        <w:t xml:space="preserve">. Schwartz RW (1997) Chemical </w:t>
      </w:r>
      <w:r w:rsidR="00D338BA" w:rsidRPr="00EB4AEA">
        <w:rPr>
          <w:rFonts w:ascii="Times New Roman" w:hAnsi="Times New Roman" w:cs="Times New Roman"/>
          <w:noProof/>
          <w:sz w:val="24"/>
          <w:lang w:val="en-US"/>
        </w:rPr>
        <w:t xml:space="preserve">Solution Deposition </w:t>
      </w:r>
      <w:r w:rsidRPr="00EB4AEA">
        <w:rPr>
          <w:rFonts w:ascii="Times New Roman" w:hAnsi="Times New Roman" w:cs="Times New Roman"/>
          <w:noProof/>
          <w:sz w:val="24"/>
          <w:lang w:val="en-US"/>
        </w:rPr>
        <w:t xml:space="preserve">of </w:t>
      </w:r>
      <w:r w:rsidR="00D338BA" w:rsidRPr="00EB4AEA">
        <w:rPr>
          <w:rFonts w:ascii="Times New Roman" w:hAnsi="Times New Roman" w:cs="Times New Roman"/>
          <w:noProof/>
          <w:sz w:val="24"/>
          <w:lang w:val="en-US"/>
        </w:rPr>
        <w:t>Perovskite Thin Films</w:t>
      </w:r>
      <w:r w:rsidRPr="00EB4AEA">
        <w:rPr>
          <w:rFonts w:ascii="Times New Roman" w:hAnsi="Times New Roman" w:cs="Times New Roman"/>
          <w:noProof/>
          <w:sz w:val="24"/>
          <w:lang w:val="en-US"/>
        </w:rPr>
        <w:t>. Chem Mater 9 (11):2325-2340</w:t>
      </w:r>
    </w:p>
    <w:p w:rsidR="000150B0" w:rsidRPr="00EB4AEA" w:rsidRDefault="000150B0" w:rsidP="000150B0">
      <w:pPr>
        <w:spacing w:after="0" w:line="480" w:lineRule="auto"/>
        <w:ind w:left="720" w:hanging="720"/>
        <w:jc w:val="both"/>
        <w:rPr>
          <w:rFonts w:ascii="Times New Roman" w:hAnsi="Times New Roman" w:cs="Times New Roman"/>
          <w:noProof/>
          <w:sz w:val="24"/>
          <w:lang w:val="en-US"/>
        </w:rPr>
      </w:pPr>
    </w:p>
    <w:p w:rsidR="000150B0" w:rsidRPr="00EB4AEA" w:rsidRDefault="000150B0" w:rsidP="00B33CD2">
      <w:pPr>
        <w:spacing w:after="0" w:line="480" w:lineRule="auto"/>
        <w:ind w:left="720" w:hanging="720"/>
        <w:jc w:val="both"/>
        <w:rPr>
          <w:rFonts w:ascii="Times New Roman" w:hAnsi="Times New Roman" w:cs="Times New Roman"/>
          <w:noProof/>
          <w:sz w:val="24"/>
          <w:lang w:val="en-US"/>
        </w:rPr>
      </w:pPr>
    </w:p>
    <w:bookmarkEnd w:id="9"/>
    <w:p w:rsidR="00D338BA" w:rsidRPr="00EB4AEA" w:rsidRDefault="00D338BA">
      <w:pPr>
        <w:rPr>
          <w:rFonts w:ascii="Times New Roman" w:hAnsi="Times New Roman" w:cs="Times New Roman"/>
          <w:b/>
          <w:sz w:val="28"/>
          <w:lang w:val="en-US"/>
        </w:rPr>
      </w:pPr>
      <w:r w:rsidRPr="00EB4AEA">
        <w:rPr>
          <w:rFonts w:ascii="Times New Roman" w:hAnsi="Times New Roman" w:cs="Times New Roman"/>
          <w:b/>
          <w:sz w:val="28"/>
          <w:lang w:val="en-US"/>
        </w:rPr>
        <w:br w:type="page"/>
      </w:r>
    </w:p>
    <w:p w:rsidR="00475E51" w:rsidRPr="00EB4AEA" w:rsidRDefault="00475E51" w:rsidP="00475E51">
      <w:pPr>
        <w:spacing w:after="0" w:line="480" w:lineRule="auto"/>
        <w:jc w:val="both"/>
        <w:rPr>
          <w:rFonts w:ascii="Times New Roman" w:hAnsi="Times New Roman" w:cs="Times New Roman"/>
          <w:b/>
          <w:sz w:val="28"/>
          <w:lang w:val="en-US"/>
        </w:rPr>
      </w:pPr>
      <w:r w:rsidRPr="00EB4AEA">
        <w:rPr>
          <w:rFonts w:ascii="Times New Roman" w:hAnsi="Times New Roman" w:cs="Times New Roman"/>
          <w:b/>
          <w:sz w:val="28"/>
          <w:lang w:val="en-US"/>
        </w:rPr>
        <w:t>Tables</w:t>
      </w:r>
    </w:p>
    <w:p w:rsidR="00475E51" w:rsidRPr="00EB4AEA" w:rsidRDefault="00475E51" w:rsidP="00475E51">
      <w:pPr>
        <w:pStyle w:val="Caption"/>
        <w:keepNext/>
        <w:spacing w:after="0" w:line="480" w:lineRule="auto"/>
        <w:jc w:val="both"/>
        <w:rPr>
          <w:b w:val="0"/>
          <w:color w:val="auto"/>
          <w:sz w:val="24"/>
        </w:rPr>
      </w:pPr>
    </w:p>
    <w:p w:rsidR="00475E51" w:rsidRPr="00EB4AEA" w:rsidRDefault="00475E51" w:rsidP="00475E51">
      <w:pPr>
        <w:pStyle w:val="Caption"/>
        <w:keepNext/>
        <w:spacing w:after="0" w:line="480" w:lineRule="auto"/>
        <w:jc w:val="center"/>
        <w:rPr>
          <w:b w:val="0"/>
          <w:color w:val="auto"/>
          <w:sz w:val="24"/>
        </w:rPr>
      </w:pPr>
      <w:r w:rsidRPr="00EB4AEA">
        <w:rPr>
          <w:color w:val="auto"/>
          <w:sz w:val="24"/>
        </w:rPr>
        <w:t>Table 1</w:t>
      </w:r>
      <w:r w:rsidRPr="00EB4AEA">
        <w:rPr>
          <w:b w:val="0"/>
          <w:color w:val="auto"/>
          <w:sz w:val="24"/>
        </w:rPr>
        <w:t xml:space="preserve"> Overview of available methods for the density determination and their properties.</w:t>
      </w:r>
    </w:p>
    <w:tbl>
      <w:tblPr>
        <w:tblW w:w="5158" w:type="pct"/>
        <w:jc w:val="center"/>
        <w:tblBorders>
          <w:top w:val="single" w:sz="12" w:space="0" w:color="auto"/>
          <w:bottom w:val="single" w:sz="12" w:space="0" w:color="auto"/>
        </w:tblBorders>
        <w:tblLayout w:type="fixed"/>
        <w:tblLook w:val="04A0" w:firstRow="1" w:lastRow="0" w:firstColumn="1" w:lastColumn="0" w:noHBand="0" w:noVBand="1"/>
      </w:tblPr>
      <w:tblGrid>
        <w:gridCol w:w="1117"/>
        <w:gridCol w:w="2000"/>
        <w:gridCol w:w="751"/>
        <w:gridCol w:w="3029"/>
        <w:gridCol w:w="3029"/>
      </w:tblGrid>
      <w:tr w:rsidR="00475E51" w:rsidRPr="00EB4AEA" w:rsidTr="00D27B9C">
        <w:trPr>
          <w:jc w:val="center"/>
        </w:trPr>
        <w:tc>
          <w:tcPr>
            <w:tcW w:w="1118" w:type="dxa"/>
            <w:tcBorders>
              <w:top w:val="single" w:sz="12" w:space="0" w:color="auto"/>
              <w:bottom w:val="single" w:sz="8" w:space="0" w:color="auto"/>
            </w:tcBorders>
          </w:tcPr>
          <w:p w:rsidR="00475E51" w:rsidRPr="00EB4AEA" w:rsidRDefault="00475E51" w:rsidP="00D27B9C">
            <w:pPr>
              <w:spacing w:line="360" w:lineRule="auto"/>
              <w:jc w:val="both"/>
              <w:rPr>
                <w:rFonts w:ascii="Times New Roman" w:hAnsi="Times New Roman" w:cs="Times New Roman"/>
                <w:b/>
                <w:sz w:val="18"/>
                <w:lang w:val="en-US"/>
              </w:rPr>
            </w:pPr>
            <w:r w:rsidRPr="00EB4AEA">
              <w:rPr>
                <w:rFonts w:ascii="Times New Roman" w:hAnsi="Times New Roman" w:cs="Times New Roman"/>
                <w:b/>
                <w:sz w:val="18"/>
                <w:lang w:val="en-US"/>
              </w:rPr>
              <w:t>Technique</w:t>
            </w:r>
          </w:p>
        </w:tc>
        <w:tc>
          <w:tcPr>
            <w:tcW w:w="2000" w:type="dxa"/>
            <w:tcBorders>
              <w:top w:val="single" w:sz="12" w:space="0" w:color="auto"/>
              <w:bottom w:val="single" w:sz="8" w:space="0" w:color="auto"/>
            </w:tcBorders>
          </w:tcPr>
          <w:p w:rsidR="00475E51" w:rsidRPr="00EB4AEA" w:rsidRDefault="00475E51" w:rsidP="00D27B9C">
            <w:pPr>
              <w:spacing w:line="360" w:lineRule="auto"/>
              <w:jc w:val="both"/>
              <w:rPr>
                <w:rFonts w:ascii="Times New Roman" w:hAnsi="Times New Roman" w:cs="Times New Roman"/>
                <w:b/>
                <w:sz w:val="18"/>
                <w:lang w:val="en-US"/>
              </w:rPr>
            </w:pPr>
            <w:r w:rsidRPr="00EB4AEA">
              <w:rPr>
                <w:rFonts w:ascii="Times New Roman" w:hAnsi="Times New Roman" w:cs="Times New Roman"/>
                <w:b/>
                <w:sz w:val="18"/>
                <w:lang w:val="en-US"/>
              </w:rPr>
              <w:t>Based on</w:t>
            </w:r>
          </w:p>
        </w:tc>
        <w:tc>
          <w:tcPr>
            <w:tcW w:w="751" w:type="dxa"/>
            <w:tcBorders>
              <w:top w:val="single" w:sz="12" w:space="0" w:color="auto"/>
              <w:bottom w:val="single" w:sz="8" w:space="0" w:color="auto"/>
            </w:tcBorders>
          </w:tcPr>
          <w:p w:rsidR="00475E51" w:rsidRPr="00EB4AEA" w:rsidRDefault="00475E51" w:rsidP="00D27B9C">
            <w:pPr>
              <w:spacing w:line="360" w:lineRule="auto"/>
              <w:ind w:right="34"/>
              <w:jc w:val="both"/>
              <w:rPr>
                <w:rFonts w:ascii="Times New Roman" w:hAnsi="Times New Roman" w:cs="Times New Roman"/>
                <w:b/>
                <w:sz w:val="18"/>
                <w:lang w:val="en-US"/>
              </w:rPr>
            </w:pPr>
            <w:r w:rsidRPr="00EB4AEA">
              <w:rPr>
                <w:rFonts w:ascii="Times New Roman" w:hAnsi="Times New Roman" w:cs="Times New Roman"/>
                <w:b/>
                <w:sz w:val="18"/>
                <w:lang w:val="en-US"/>
              </w:rPr>
              <w:t>Error</w:t>
            </w:r>
          </w:p>
        </w:tc>
        <w:tc>
          <w:tcPr>
            <w:tcW w:w="3029" w:type="dxa"/>
            <w:tcBorders>
              <w:top w:val="single" w:sz="12" w:space="0" w:color="auto"/>
              <w:bottom w:val="single" w:sz="8" w:space="0" w:color="auto"/>
            </w:tcBorders>
          </w:tcPr>
          <w:p w:rsidR="00475E51" w:rsidRPr="00EB4AEA" w:rsidRDefault="00475E51" w:rsidP="00D27B9C">
            <w:pPr>
              <w:spacing w:line="360" w:lineRule="auto"/>
              <w:jc w:val="both"/>
              <w:rPr>
                <w:rFonts w:ascii="Times New Roman" w:hAnsi="Times New Roman" w:cs="Times New Roman"/>
                <w:b/>
                <w:sz w:val="18"/>
                <w:lang w:val="en-US"/>
              </w:rPr>
            </w:pPr>
            <w:r w:rsidRPr="00EB4AEA">
              <w:rPr>
                <w:rFonts w:ascii="Times New Roman" w:hAnsi="Times New Roman" w:cs="Times New Roman"/>
                <w:b/>
                <w:sz w:val="18"/>
                <w:lang w:val="en-US"/>
              </w:rPr>
              <w:t>Advantages</w:t>
            </w:r>
          </w:p>
        </w:tc>
        <w:tc>
          <w:tcPr>
            <w:tcW w:w="3029" w:type="dxa"/>
            <w:tcBorders>
              <w:top w:val="single" w:sz="12" w:space="0" w:color="auto"/>
              <w:bottom w:val="single" w:sz="8" w:space="0" w:color="auto"/>
            </w:tcBorders>
          </w:tcPr>
          <w:p w:rsidR="00475E51" w:rsidRPr="00EB4AEA" w:rsidRDefault="00475E51" w:rsidP="00D27B9C">
            <w:pPr>
              <w:spacing w:line="360" w:lineRule="auto"/>
              <w:jc w:val="both"/>
              <w:rPr>
                <w:rFonts w:ascii="Times New Roman" w:hAnsi="Times New Roman" w:cs="Times New Roman"/>
                <w:b/>
                <w:sz w:val="18"/>
                <w:lang w:val="en-US"/>
              </w:rPr>
            </w:pPr>
            <w:r w:rsidRPr="00EB4AEA">
              <w:rPr>
                <w:rFonts w:ascii="Times New Roman" w:hAnsi="Times New Roman" w:cs="Times New Roman"/>
                <w:b/>
                <w:sz w:val="18"/>
                <w:lang w:val="en-US"/>
              </w:rPr>
              <w:t>Disadvantages</w:t>
            </w:r>
          </w:p>
        </w:tc>
      </w:tr>
      <w:tr w:rsidR="00475E51" w:rsidRPr="00EB4AEA" w:rsidTr="00D27B9C">
        <w:trPr>
          <w:jc w:val="center"/>
        </w:trPr>
        <w:tc>
          <w:tcPr>
            <w:tcW w:w="1118" w:type="dxa"/>
            <w:tcBorders>
              <w:top w:val="single" w:sz="8" w:space="0" w:color="auto"/>
            </w:tcBorders>
          </w:tcPr>
          <w:p w:rsidR="00475E51" w:rsidRPr="00EB4AEA" w:rsidRDefault="00475E51" w:rsidP="00D27B9C">
            <w:pPr>
              <w:spacing w:line="360" w:lineRule="auto"/>
              <w:jc w:val="both"/>
              <w:rPr>
                <w:rFonts w:ascii="Times New Roman" w:hAnsi="Times New Roman" w:cs="Times New Roman"/>
                <w:sz w:val="18"/>
                <w:lang w:val="en-US"/>
              </w:rPr>
            </w:pPr>
            <w:r w:rsidRPr="00EB4AEA">
              <w:rPr>
                <w:rFonts w:ascii="Times New Roman" w:hAnsi="Times New Roman" w:cs="Times New Roman"/>
                <w:sz w:val="18"/>
                <w:lang w:val="en-US"/>
              </w:rPr>
              <w:t>Archimedes</w:t>
            </w:r>
          </w:p>
        </w:tc>
        <w:tc>
          <w:tcPr>
            <w:tcW w:w="2000" w:type="dxa"/>
            <w:tcBorders>
              <w:top w:val="single" w:sz="8" w:space="0" w:color="auto"/>
            </w:tcBorders>
          </w:tcPr>
          <w:p w:rsidR="00475E51" w:rsidRPr="00EB4AEA" w:rsidRDefault="00475E51" w:rsidP="00D27B9C">
            <w:pPr>
              <w:spacing w:line="360" w:lineRule="auto"/>
              <w:jc w:val="both"/>
              <w:rPr>
                <w:rFonts w:ascii="Times New Roman" w:hAnsi="Times New Roman" w:cs="Times New Roman"/>
                <w:sz w:val="18"/>
                <w:lang w:val="en-US"/>
              </w:rPr>
            </w:pPr>
            <w:r w:rsidRPr="00EB4AEA">
              <w:rPr>
                <w:rFonts w:ascii="Times New Roman" w:hAnsi="Times New Roman" w:cs="Times New Roman"/>
                <w:sz w:val="18"/>
                <w:lang w:val="en-US"/>
              </w:rPr>
              <w:t>Volume displacement</w:t>
            </w:r>
          </w:p>
        </w:tc>
        <w:tc>
          <w:tcPr>
            <w:tcW w:w="751" w:type="dxa"/>
            <w:tcBorders>
              <w:top w:val="single" w:sz="8" w:space="0" w:color="auto"/>
            </w:tcBorders>
          </w:tcPr>
          <w:p w:rsidR="00475E51" w:rsidRPr="00EB4AEA" w:rsidRDefault="00475E51" w:rsidP="00D27B9C">
            <w:pPr>
              <w:spacing w:line="360" w:lineRule="auto"/>
              <w:ind w:right="34"/>
              <w:jc w:val="both"/>
              <w:rPr>
                <w:rFonts w:ascii="Times New Roman" w:hAnsi="Times New Roman" w:cs="Times New Roman"/>
                <w:sz w:val="18"/>
                <w:lang w:val="en-US"/>
              </w:rPr>
            </w:pPr>
            <w:r w:rsidRPr="00EB4AEA">
              <w:rPr>
                <w:rFonts w:ascii="Times New Roman" w:hAnsi="Times New Roman" w:cs="Times New Roman"/>
                <w:sz w:val="18"/>
                <w:lang w:val="en-US"/>
              </w:rPr>
              <w:t>n.d.</w:t>
            </w:r>
          </w:p>
        </w:tc>
        <w:tc>
          <w:tcPr>
            <w:tcW w:w="3029" w:type="dxa"/>
            <w:tcBorders>
              <w:top w:val="single" w:sz="8" w:space="0" w:color="auto"/>
            </w:tcBorders>
          </w:tcPr>
          <w:p w:rsidR="00475E51" w:rsidRPr="00EB4AEA" w:rsidRDefault="00475E51" w:rsidP="00D27B9C">
            <w:pPr>
              <w:spacing w:line="360" w:lineRule="auto"/>
              <w:jc w:val="both"/>
              <w:rPr>
                <w:rFonts w:ascii="Times New Roman" w:hAnsi="Times New Roman" w:cs="Times New Roman"/>
                <w:sz w:val="18"/>
                <w:lang w:val="en-US"/>
              </w:rPr>
            </w:pPr>
            <w:r w:rsidRPr="00EB4AEA">
              <w:rPr>
                <w:rFonts w:ascii="Times New Roman" w:hAnsi="Times New Roman" w:cs="Times New Roman"/>
                <w:sz w:val="18"/>
                <w:lang w:val="en-US"/>
              </w:rPr>
              <w:t>Simple, fast</w:t>
            </w:r>
          </w:p>
        </w:tc>
        <w:tc>
          <w:tcPr>
            <w:tcW w:w="3029" w:type="dxa"/>
            <w:tcBorders>
              <w:top w:val="single" w:sz="8" w:space="0" w:color="auto"/>
            </w:tcBorders>
          </w:tcPr>
          <w:p w:rsidR="00475E51" w:rsidRPr="00EB4AEA" w:rsidRDefault="00475E51" w:rsidP="00D27B9C">
            <w:pPr>
              <w:spacing w:line="360" w:lineRule="auto"/>
              <w:jc w:val="both"/>
              <w:rPr>
                <w:rFonts w:ascii="Times New Roman" w:hAnsi="Times New Roman" w:cs="Times New Roman"/>
                <w:sz w:val="18"/>
                <w:lang w:val="en-US"/>
              </w:rPr>
            </w:pPr>
            <w:r w:rsidRPr="00EB4AEA">
              <w:rPr>
                <w:rFonts w:ascii="Times New Roman" w:hAnsi="Times New Roman" w:cs="Times New Roman"/>
                <w:sz w:val="18"/>
                <w:lang w:val="en-US"/>
              </w:rPr>
              <w:t>Not applicable for thin films</w:t>
            </w:r>
          </w:p>
        </w:tc>
      </w:tr>
      <w:tr w:rsidR="00475E51" w:rsidRPr="00EB4AEA" w:rsidTr="00D27B9C">
        <w:trPr>
          <w:trHeight w:hRule="exact" w:val="113"/>
          <w:jc w:val="center"/>
        </w:trPr>
        <w:tc>
          <w:tcPr>
            <w:tcW w:w="1118" w:type="dxa"/>
          </w:tcPr>
          <w:p w:rsidR="00475E51" w:rsidRPr="00EB4AEA" w:rsidRDefault="00475E51" w:rsidP="00D27B9C">
            <w:pPr>
              <w:spacing w:line="360" w:lineRule="auto"/>
              <w:jc w:val="both"/>
              <w:rPr>
                <w:rFonts w:ascii="Times New Roman" w:hAnsi="Times New Roman" w:cs="Times New Roman"/>
                <w:sz w:val="18"/>
                <w:lang w:val="en-US"/>
              </w:rPr>
            </w:pPr>
          </w:p>
        </w:tc>
        <w:tc>
          <w:tcPr>
            <w:tcW w:w="2000" w:type="dxa"/>
          </w:tcPr>
          <w:p w:rsidR="00475E51" w:rsidRPr="00EB4AEA" w:rsidRDefault="00475E51" w:rsidP="00D27B9C">
            <w:pPr>
              <w:spacing w:line="360" w:lineRule="auto"/>
              <w:jc w:val="both"/>
              <w:rPr>
                <w:rFonts w:ascii="Times New Roman" w:hAnsi="Times New Roman" w:cs="Times New Roman"/>
                <w:sz w:val="18"/>
                <w:lang w:val="en-US"/>
              </w:rPr>
            </w:pPr>
          </w:p>
        </w:tc>
        <w:tc>
          <w:tcPr>
            <w:tcW w:w="751" w:type="dxa"/>
          </w:tcPr>
          <w:p w:rsidR="00475E51" w:rsidRPr="00EB4AEA" w:rsidRDefault="00475E51" w:rsidP="00D27B9C">
            <w:pPr>
              <w:spacing w:line="360" w:lineRule="auto"/>
              <w:ind w:right="34"/>
              <w:jc w:val="both"/>
              <w:rPr>
                <w:rFonts w:ascii="Times New Roman" w:hAnsi="Times New Roman" w:cs="Times New Roman"/>
                <w:sz w:val="18"/>
                <w:lang w:val="en-US"/>
              </w:rPr>
            </w:pPr>
          </w:p>
        </w:tc>
        <w:tc>
          <w:tcPr>
            <w:tcW w:w="3029" w:type="dxa"/>
          </w:tcPr>
          <w:p w:rsidR="00475E51" w:rsidRPr="00EB4AEA" w:rsidRDefault="00475E51" w:rsidP="00D27B9C">
            <w:pPr>
              <w:spacing w:line="360" w:lineRule="auto"/>
              <w:jc w:val="both"/>
              <w:rPr>
                <w:rFonts w:ascii="Times New Roman" w:hAnsi="Times New Roman" w:cs="Times New Roman"/>
                <w:sz w:val="18"/>
                <w:lang w:val="en-US"/>
              </w:rPr>
            </w:pPr>
          </w:p>
        </w:tc>
        <w:tc>
          <w:tcPr>
            <w:tcW w:w="3029" w:type="dxa"/>
          </w:tcPr>
          <w:p w:rsidR="00475E51" w:rsidRPr="00EB4AEA" w:rsidRDefault="00475E51" w:rsidP="00D27B9C">
            <w:pPr>
              <w:spacing w:line="360" w:lineRule="auto"/>
              <w:jc w:val="both"/>
              <w:rPr>
                <w:rFonts w:ascii="Times New Roman" w:hAnsi="Times New Roman" w:cs="Times New Roman"/>
                <w:sz w:val="18"/>
                <w:lang w:val="en-US"/>
              </w:rPr>
            </w:pPr>
          </w:p>
        </w:tc>
      </w:tr>
      <w:tr w:rsidR="00475E51" w:rsidRPr="00EB4AEA" w:rsidTr="00D27B9C">
        <w:trPr>
          <w:jc w:val="center"/>
        </w:trPr>
        <w:tc>
          <w:tcPr>
            <w:tcW w:w="1118" w:type="dxa"/>
          </w:tcPr>
          <w:p w:rsidR="00475E51" w:rsidRPr="00EB4AEA" w:rsidRDefault="00475E51" w:rsidP="00D27B9C">
            <w:pPr>
              <w:spacing w:line="360" w:lineRule="auto"/>
              <w:jc w:val="both"/>
              <w:rPr>
                <w:rFonts w:ascii="Times New Roman" w:hAnsi="Times New Roman" w:cs="Times New Roman"/>
                <w:sz w:val="18"/>
                <w:lang w:val="en-US"/>
              </w:rPr>
            </w:pPr>
            <w:r w:rsidRPr="00EB4AEA">
              <w:rPr>
                <w:rFonts w:ascii="Times New Roman" w:hAnsi="Times New Roman" w:cs="Times New Roman"/>
                <w:sz w:val="18"/>
                <w:lang w:val="en-US"/>
              </w:rPr>
              <w:t>SEM</w:t>
            </w:r>
          </w:p>
        </w:tc>
        <w:tc>
          <w:tcPr>
            <w:tcW w:w="2000" w:type="dxa"/>
          </w:tcPr>
          <w:p w:rsidR="00475E51" w:rsidRPr="00EB4AEA" w:rsidRDefault="00475E51" w:rsidP="00D27B9C">
            <w:pPr>
              <w:spacing w:line="360" w:lineRule="auto"/>
              <w:jc w:val="both"/>
              <w:rPr>
                <w:rFonts w:ascii="Times New Roman" w:hAnsi="Times New Roman" w:cs="Times New Roman"/>
                <w:sz w:val="18"/>
                <w:lang w:val="en-US"/>
              </w:rPr>
            </w:pPr>
            <w:r w:rsidRPr="00EB4AEA">
              <w:rPr>
                <w:rFonts w:ascii="Times New Roman" w:hAnsi="Times New Roman" w:cs="Times New Roman"/>
                <w:sz w:val="18"/>
                <w:lang w:val="en-US"/>
              </w:rPr>
              <w:t>Contrast particles/pores</w:t>
            </w:r>
          </w:p>
        </w:tc>
        <w:tc>
          <w:tcPr>
            <w:tcW w:w="751" w:type="dxa"/>
          </w:tcPr>
          <w:p w:rsidR="00475E51" w:rsidRPr="00EB4AEA" w:rsidRDefault="00475E51" w:rsidP="00D27B9C">
            <w:pPr>
              <w:spacing w:line="360" w:lineRule="auto"/>
              <w:ind w:right="34"/>
              <w:jc w:val="both"/>
              <w:rPr>
                <w:rFonts w:ascii="Times New Roman" w:hAnsi="Times New Roman" w:cs="Times New Roman"/>
                <w:sz w:val="18"/>
                <w:lang w:val="en-US"/>
              </w:rPr>
            </w:pPr>
            <w:r w:rsidRPr="00EB4AEA">
              <w:rPr>
                <w:rFonts w:ascii="Times New Roman" w:hAnsi="Times New Roman" w:cs="Times New Roman"/>
                <w:sz w:val="18"/>
                <w:lang w:val="en-US"/>
              </w:rPr>
              <w:t>n.d.</w:t>
            </w:r>
          </w:p>
        </w:tc>
        <w:tc>
          <w:tcPr>
            <w:tcW w:w="3029" w:type="dxa"/>
          </w:tcPr>
          <w:p w:rsidR="00475E51" w:rsidRPr="00EB4AEA" w:rsidRDefault="00475E51" w:rsidP="00D27B9C">
            <w:pPr>
              <w:spacing w:line="360" w:lineRule="auto"/>
              <w:jc w:val="both"/>
              <w:rPr>
                <w:rFonts w:ascii="Times New Roman" w:hAnsi="Times New Roman" w:cs="Times New Roman"/>
                <w:sz w:val="18"/>
                <w:lang w:val="en-US"/>
              </w:rPr>
            </w:pPr>
            <w:r w:rsidRPr="00EB4AEA">
              <w:rPr>
                <w:rFonts w:ascii="Times New Roman" w:hAnsi="Times New Roman" w:cs="Times New Roman"/>
                <w:sz w:val="18"/>
                <w:lang w:val="en-US"/>
              </w:rPr>
              <w:t>Widely applicable</w:t>
            </w:r>
          </w:p>
        </w:tc>
        <w:tc>
          <w:tcPr>
            <w:tcW w:w="3029" w:type="dxa"/>
          </w:tcPr>
          <w:p w:rsidR="00475E51" w:rsidRPr="00EB4AEA" w:rsidRDefault="00475E51" w:rsidP="00D27B9C">
            <w:pPr>
              <w:spacing w:line="360" w:lineRule="auto"/>
              <w:jc w:val="both"/>
              <w:rPr>
                <w:rFonts w:ascii="Times New Roman" w:hAnsi="Times New Roman" w:cs="Times New Roman"/>
                <w:sz w:val="18"/>
                <w:lang w:val="en-US"/>
              </w:rPr>
            </w:pPr>
            <w:r w:rsidRPr="00EB4AEA">
              <w:rPr>
                <w:rFonts w:ascii="Times New Roman" w:hAnsi="Times New Roman" w:cs="Times New Roman"/>
                <w:sz w:val="18"/>
                <w:lang w:val="en-US"/>
              </w:rPr>
              <w:t>Assumes fraction 2D cross-section is equivalent in 3D, laborious processing</w:t>
            </w:r>
          </w:p>
        </w:tc>
      </w:tr>
      <w:tr w:rsidR="00475E51" w:rsidRPr="00EB4AEA" w:rsidTr="00D27B9C">
        <w:trPr>
          <w:trHeight w:hRule="exact" w:val="113"/>
          <w:jc w:val="center"/>
        </w:trPr>
        <w:tc>
          <w:tcPr>
            <w:tcW w:w="1118" w:type="dxa"/>
          </w:tcPr>
          <w:p w:rsidR="00475E51" w:rsidRPr="00EB4AEA" w:rsidRDefault="00475E51" w:rsidP="00D27B9C">
            <w:pPr>
              <w:spacing w:line="360" w:lineRule="auto"/>
              <w:jc w:val="both"/>
              <w:rPr>
                <w:rFonts w:ascii="Times New Roman" w:hAnsi="Times New Roman" w:cs="Times New Roman"/>
                <w:sz w:val="18"/>
                <w:lang w:val="en-US"/>
              </w:rPr>
            </w:pPr>
          </w:p>
        </w:tc>
        <w:tc>
          <w:tcPr>
            <w:tcW w:w="2000" w:type="dxa"/>
          </w:tcPr>
          <w:p w:rsidR="00475E51" w:rsidRPr="00EB4AEA" w:rsidRDefault="00475E51" w:rsidP="00D27B9C">
            <w:pPr>
              <w:spacing w:line="360" w:lineRule="auto"/>
              <w:jc w:val="both"/>
              <w:rPr>
                <w:rFonts w:ascii="Times New Roman" w:hAnsi="Times New Roman" w:cs="Times New Roman"/>
                <w:sz w:val="18"/>
                <w:lang w:val="en-US"/>
              </w:rPr>
            </w:pPr>
          </w:p>
        </w:tc>
        <w:tc>
          <w:tcPr>
            <w:tcW w:w="751" w:type="dxa"/>
          </w:tcPr>
          <w:p w:rsidR="00475E51" w:rsidRPr="00EB4AEA" w:rsidRDefault="00475E51" w:rsidP="00D27B9C">
            <w:pPr>
              <w:spacing w:line="360" w:lineRule="auto"/>
              <w:ind w:right="34"/>
              <w:jc w:val="both"/>
              <w:rPr>
                <w:rFonts w:ascii="Times New Roman" w:hAnsi="Times New Roman" w:cs="Times New Roman"/>
                <w:sz w:val="18"/>
                <w:lang w:val="en-US"/>
              </w:rPr>
            </w:pPr>
          </w:p>
        </w:tc>
        <w:tc>
          <w:tcPr>
            <w:tcW w:w="3029" w:type="dxa"/>
          </w:tcPr>
          <w:p w:rsidR="00475E51" w:rsidRPr="00EB4AEA" w:rsidRDefault="00475E51" w:rsidP="00D27B9C">
            <w:pPr>
              <w:spacing w:line="360" w:lineRule="auto"/>
              <w:jc w:val="both"/>
              <w:rPr>
                <w:rFonts w:ascii="Times New Roman" w:hAnsi="Times New Roman" w:cs="Times New Roman"/>
                <w:sz w:val="18"/>
                <w:lang w:val="en-US"/>
              </w:rPr>
            </w:pPr>
          </w:p>
        </w:tc>
        <w:tc>
          <w:tcPr>
            <w:tcW w:w="3029" w:type="dxa"/>
          </w:tcPr>
          <w:p w:rsidR="00475E51" w:rsidRPr="00EB4AEA" w:rsidRDefault="00475E51" w:rsidP="00D27B9C">
            <w:pPr>
              <w:spacing w:line="360" w:lineRule="auto"/>
              <w:jc w:val="both"/>
              <w:rPr>
                <w:rFonts w:ascii="Times New Roman" w:hAnsi="Times New Roman" w:cs="Times New Roman"/>
                <w:sz w:val="18"/>
                <w:lang w:val="en-US"/>
              </w:rPr>
            </w:pPr>
          </w:p>
        </w:tc>
      </w:tr>
      <w:tr w:rsidR="00475E51" w:rsidRPr="00EB4AEA" w:rsidTr="00D27B9C">
        <w:trPr>
          <w:jc w:val="center"/>
        </w:trPr>
        <w:tc>
          <w:tcPr>
            <w:tcW w:w="1118" w:type="dxa"/>
          </w:tcPr>
          <w:p w:rsidR="00475E51" w:rsidRPr="00EB4AEA" w:rsidRDefault="00475E51" w:rsidP="00D27B9C">
            <w:pPr>
              <w:spacing w:line="360" w:lineRule="auto"/>
              <w:jc w:val="both"/>
              <w:rPr>
                <w:rFonts w:ascii="Times New Roman" w:hAnsi="Times New Roman" w:cs="Times New Roman"/>
                <w:sz w:val="18"/>
                <w:lang w:val="en-US"/>
              </w:rPr>
            </w:pPr>
          </w:p>
        </w:tc>
        <w:tc>
          <w:tcPr>
            <w:tcW w:w="2000" w:type="dxa"/>
          </w:tcPr>
          <w:p w:rsidR="00475E51" w:rsidRPr="00EB4AEA" w:rsidRDefault="00475E51" w:rsidP="00D27B9C">
            <w:pPr>
              <w:spacing w:line="360" w:lineRule="auto"/>
              <w:jc w:val="both"/>
              <w:rPr>
                <w:rFonts w:ascii="Times New Roman" w:hAnsi="Times New Roman" w:cs="Times New Roman"/>
                <w:sz w:val="18"/>
                <w:lang w:val="en-US"/>
              </w:rPr>
            </w:pPr>
            <w:r w:rsidRPr="00EB4AEA">
              <w:rPr>
                <w:rFonts w:ascii="Times New Roman" w:hAnsi="Times New Roman" w:cs="Times New Roman"/>
                <w:sz w:val="18"/>
                <w:lang w:val="en-US"/>
              </w:rPr>
              <w:t>Difference in film thickness dense/porous</w:t>
            </w:r>
          </w:p>
        </w:tc>
        <w:tc>
          <w:tcPr>
            <w:tcW w:w="751" w:type="dxa"/>
          </w:tcPr>
          <w:p w:rsidR="00475E51" w:rsidRPr="00EB4AEA" w:rsidRDefault="00475E51" w:rsidP="00D27B9C">
            <w:pPr>
              <w:spacing w:line="360" w:lineRule="auto"/>
              <w:ind w:right="34"/>
              <w:jc w:val="both"/>
              <w:rPr>
                <w:rFonts w:ascii="Times New Roman" w:hAnsi="Times New Roman" w:cs="Times New Roman"/>
                <w:sz w:val="18"/>
                <w:lang w:val="en-US"/>
              </w:rPr>
            </w:pPr>
            <w:r w:rsidRPr="00EB4AEA">
              <w:rPr>
                <w:rFonts w:ascii="Times New Roman" w:hAnsi="Times New Roman" w:cs="Times New Roman"/>
                <w:sz w:val="18"/>
                <w:lang w:val="en-US"/>
              </w:rPr>
              <w:t>n.d.</w:t>
            </w:r>
          </w:p>
        </w:tc>
        <w:tc>
          <w:tcPr>
            <w:tcW w:w="3029" w:type="dxa"/>
          </w:tcPr>
          <w:p w:rsidR="00475E51" w:rsidRPr="00EB4AEA" w:rsidRDefault="00475E51" w:rsidP="00D27B9C">
            <w:pPr>
              <w:spacing w:line="360" w:lineRule="auto"/>
              <w:jc w:val="both"/>
              <w:rPr>
                <w:rFonts w:ascii="Times New Roman" w:hAnsi="Times New Roman" w:cs="Times New Roman"/>
                <w:sz w:val="18"/>
                <w:lang w:val="en-US"/>
              </w:rPr>
            </w:pPr>
            <w:r w:rsidRPr="00EB4AEA">
              <w:rPr>
                <w:rFonts w:ascii="Times New Roman" w:hAnsi="Times New Roman" w:cs="Times New Roman"/>
                <w:sz w:val="18"/>
                <w:lang w:val="en-US"/>
              </w:rPr>
              <w:t>Simple</w:t>
            </w:r>
          </w:p>
        </w:tc>
        <w:tc>
          <w:tcPr>
            <w:tcW w:w="3029" w:type="dxa"/>
          </w:tcPr>
          <w:p w:rsidR="00475E51" w:rsidRPr="00EB4AEA" w:rsidRDefault="00475E51" w:rsidP="00D27B9C">
            <w:pPr>
              <w:spacing w:line="360" w:lineRule="auto"/>
              <w:jc w:val="both"/>
              <w:rPr>
                <w:rFonts w:ascii="Times New Roman" w:hAnsi="Times New Roman" w:cs="Times New Roman"/>
                <w:sz w:val="18"/>
                <w:lang w:val="en-US"/>
              </w:rPr>
            </w:pPr>
            <w:r w:rsidRPr="00EB4AEA">
              <w:rPr>
                <w:rFonts w:ascii="Times New Roman" w:hAnsi="Times New Roman" w:cs="Times New Roman"/>
                <w:sz w:val="18"/>
                <w:lang w:val="en-US"/>
              </w:rPr>
              <w:t>Knowledge of densification behavior necessary</w:t>
            </w:r>
          </w:p>
        </w:tc>
      </w:tr>
      <w:tr w:rsidR="00475E51" w:rsidRPr="00EB4AEA" w:rsidTr="00D27B9C">
        <w:trPr>
          <w:trHeight w:hRule="exact" w:val="113"/>
          <w:jc w:val="center"/>
        </w:trPr>
        <w:tc>
          <w:tcPr>
            <w:tcW w:w="1118" w:type="dxa"/>
          </w:tcPr>
          <w:p w:rsidR="00475E51" w:rsidRPr="00EB4AEA" w:rsidRDefault="00475E51" w:rsidP="00D27B9C">
            <w:pPr>
              <w:spacing w:line="360" w:lineRule="auto"/>
              <w:jc w:val="both"/>
              <w:rPr>
                <w:rFonts w:ascii="Times New Roman" w:hAnsi="Times New Roman" w:cs="Times New Roman"/>
                <w:sz w:val="18"/>
                <w:lang w:val="en-US"/>
              </w:rPr>
            </w:pPr>
          </w:p>
        </w:tc>
        <w:tc>
          <w:tcPr>
            <w:tcW w:w="2000" w:type="dxa"/>
          </w:tcPr>
          <w:p w:rsidR="00475E51" w:rsidRPr="00EB4AEA" w:rsidRDefault="00475E51" w:rsidP="00D27B9C">
            <w:pPr>
              <w:spacing w:line="360" w:lineRule="auto"/>
              <w:jc w:val="both"/>
              <w:rPr>
                <w:rFonts w:ascii="Times New Roman" w:hAnsi="Times New Roman" w:cs="Times New Roman"/>
                <w:sz w:val="18"/>
                <w:lang w:val="en-US"/>
              </w:rPr>
            </w:pPr>
          </w:p>
        </w:tc>
        <w:tc>
          <w:tcPr>
            <w:tcW w:w="751" w:type="dxa"/>
          </w:tcPr>
          <w:p w:rsidR="00475E51" w:rsidRPr="00EB4AEA" w:rsidRDefault="00475E51" w:rsidP="00D27B9C">
            <w:pPr>
              <w:spacing w:line="360" w:lineRule="auto"/>
              <w:ind w:right="34"/>
              <w:jc w:val="both"/>
              <w:rPr>
                <w:rFonts w:ascii="Times New Roman" w:hAnsi="Times New Roman" w:cs="Times New Roman"/>
                <w:sz w:val="18"/>
                <w:lang w:val="en-US"/>
              </w:rPr>
            </w:pPr>
          </w:p>
        </w:tc>
        <w:tc>
          <w:tcPr>
            <w:tcW w:w="3029" w:type="dxa"/>
          </w:tcPr>
          <w:p w:rsidR="00475E51" w:rsidRPr="00EB4AEA" w:rsidRDefault="00475E51" w:rsidP="00D27B9C">
            <w:pPr>
              <w:spacing w:line="360" w:lineRule="auto"/>
              <w:jc w:val="both"/>
              <w:rPr>
                <w:rFonts w:ascii="Times New Roman" w:hAnsi="Times New Roman" w:cs="Times New Roman"/>
                <w:sz w:val="18"/>
                <w:lang w:val="en-US"/>
              </w:rPr>
            </w:pPr>
          </w:p>
        </w:tc>
        <w:tc>
          <w:tcPr>
            <w:tcW w:w="3029" w:type="dxa"/>
          </w:tcPr>
          <w:p w:rsidR="00475E51" w:rsidRPr="00EB4AEA" w:rsidRDefault="00475E51" w:rsidP="00D27B9C">
            <w:pPr>
              <w:spacing w:line="360" w:lineRule="auto"/>
              <w:jc w:val="both"/>
              <w:rPr>
                <w:rFonts w:ascii="Times New Roman" w:hAnsi="Times New Roman" w:cs="Times New Roman"/>
                <w:sz w:val="18"/>
                <w:lang w:val="en-US"/>
              </w:rPr>
            </w:pPr>
          </w:p>
        </w:tc>
      </w:tr>
      <w:tr w:rsidR="00475E51" w:rsidRPr="00EB4AEA" w:rsidTr="00D27B9C">
        <w:trPr>
          <w:jc w:val="center"/>
        </w:trPr>
        <w:tc>
          <w:tcPr>
            <w:tcW w:w="1118" w:type="dxa"/>
          </w:tcPr>
          <w:p w:rsidR="00475E51" w:rsidRPr="00EB4AEA" w:rsidRDefault="00475E51" w:rsidP="00D27B9C">
            <w:pPr>
              <w:spacing w:line="360" w:lineRule="auto"/>
              <w:jc w:val="both"/>
              <w:rPr>
                <w:rFonts w:ascii="Times New Roman" w:hAnsi="Times New Roman" w:cs="Times New Roman"/>
                <w:sz w:val="18"/>
                <w:lang w:val="en-US"/>
              </w:rPr>
            </w:pPr>
            <w:r w:rsidRPr="00EB4AEA">
              <w:rPr>
                <w:rFonts w:ascii="Times New Roman" w:hAnsi="Times New Roman" w:cs="Times New Roman"/>
                <w:sz w:val="18"/>
                <w:lang w:val="en-US"/>
              </w:rPr>
              <w:t>Swanepoel</w:t>
            </w:r>
          </w:p>
        </w:tc>
        <w:tc>
          <w:tcPr>
            <w:tcW w:w="2000" w:type="dxa"/>
          </w:tcPr>
          <w:p w:rsidR="00475E51" w:rsidRPr="00EB4AEA" w:rsidRDefault="00475E51" w:rsidP="00D27B9C">
            <w:pPr>
              <w:spacing w:line="360" w:lineRule="auto"/>
              <w:jc w:val="both"/>
              <w:rPr>
                <w:rFonts w:ascii="Times New Roman" w:hAnsi="Times New Roman" w:cs="Times New Roman"/>
                <w:sz w:val="18"/>
                <w:lang w:val="en-US"/>
              </w:rPr>
            </w:pPr>
            <w:r w:rsidRPr="00EB4AEA">
              <w:rPr>
                <w:rFonts w:ascii="Times New Roman" w:hAnsi="Times New Roman" w:cs="Times New Roman"/>
                <w:sz w:val="18"/>
                <w:lang w:val="en-US"/>
              </w:rPr>
              <w:t>Refractive index</w:t>
            </w:r>
          </w:p>
        </w:tc>
        <w:tc>
          <w:tcPr>
            <w:tcW w:w="751" w:type="dxa"/>
          </w:tcPr>
          <w:p w:rsidR="00475E51" w:rsidRPr="00EB4AEA" w:rsidRDefault="00475E51" w:rsidP="00D27B9C">
            <w:pPr>
              <w:spacing w:line="360" w:lineRule="auto"/>
              <w:ind w:right="34"/>
              <w:jc w:val="both"/>
              <w:rPr>
                <w:rFonts w:ascii="Times New Roman" w:hAnsi="Times New Roman" w:cs="Times New Roman"/>
                <w:sz w:val="18"/>
                <w:lang w:val="en-US"/>
              </w:rPr>
            </w:pPr>
            <w:r w:rsidRPr="00EB4AEA">
              <w:rPr>
                <w:rFonts w:ascii="Times New Roman" w:hAnsi="Times New Roman" w:cs="Times New Roman"/>
                <w:sz w:val="18"/>
                <w:lang w:val="en-US"/>
              </w:rPr>
              <w:t>&lt; 1%</w:t>
            </w:r>
          </w:p>
        </w:tc>
        <w:tc>
          <w:tcPr>
            <w:tcW w:w="3029" w:type="dxa"/>
          </w:tcPr>
          <w:p w:rsidR="00475E51" w:rsidRPr="00EB4AEA" w:rsidRDefault="00475E51" w:rsidP="00D27B9C">
            <w:pPr>
              <w:spacing w:line="360" w:lineRule="auto"/>
              <w:jc w:val="both"/>
              <w:rPr>
                <w:rFonts w:ascii="Times New Roman" w:hAnsi="Times New Roman" w:cs="Times New Roman"/>
                <w:sz w:val="18"/>
                <w:lang w:val="en-US"/>
              </w:rPr>
            </w:pPr>
            <w:r w:rsidRPr="00EB4AEA">
              <w:rPr>
                <w:rFonts w:ascii="Times New Roman" w:hAnsi="Times New Roman" w:cs="Times New Roman"/>
                <w:sz w:val="18"/>
                <w:lang w:val="en-US"/>
              </w:rPr>
              <w:t>Non-destructive, simple, fast, film thickness</w:t>
            </w:r>
          </w:p>
        </w:tc>
        <w:tc>
          <w:tcPr>
            <w:tcW w:w="3029" w:type="dxa"/>
          </w:tcPr>
          <w:p w:rsidR="00475E51" w:rsidRPr="00EB4AEA" w:rsidRDefault="00475E51" w:rsidP="00D27B9C">
            <w:pPr>
              <w:spacing w:line="360" w:lineRule="auto"/>
              <w:jc w:val="both"/>
              <w:rPr>
                <w:rFonts w:ascii="Times New Roman" w:hAnsi="Times New Roman" w:cs="Times New Roman"/>
                <w:sz w:val="18"/>
                <w:lang w:val="en-US"/>
              </w:rPr>
            </w:pPr>
            <w:r w:rsidRPr="00EB4AEA">
              <w:rPr>
                <w:rFonts w:ascii="Times New Roman" w:hAnsi="Times New Roman" w:cs="Times New Roman"/>
                <w:sz w:val="18"/>
                <w:lang w:val="en-US"/>
              </w:rPr>
              <w:t>Only valid for transparent substrates, applicable for films &lt; 300 nm</w:t>
            </w:r>
          </w:p>
        </w:tc>
      </w:tr>
      <w:tr w:rsidR="00475E51" w:rsidRPr="00EB4AEA" w:rsidTr="00D27B9C">
        <w:trPr>
          <w:trHeight w:hRule="exact" w:val="113"/>
          <w:jc w:val="center"/>
        </w:trPr>
        <w:tc>
          <w:tcPr>
            <w:tcW w:w="1118" w:type="dxa"/>
          </w:tcPr>
          <w:p w:rsidR="00475E51" w:rsidRPr="00EB4AEA" w:rsidRDefault="00475E51" w:rsidP="00D27B9C">
            <w:pPr>
              <w:spacing w:line="360" w:lineRule="auto"/>
              <w:jc w:val="both"/>
              <w:rPr>
                <w:rFonts w:ascii="Times New Roman" w:hAnsi="Times New Roman" w:cs="Times New Roman"/>
                <w:sz w:val="18"/>
                <w:lang w:val="en-US"/>
              </w:rPr>
            </w:pPr>
          </w:p>
        </w:tc>
        <w:tc>
          <w:tcPr>
            <w:tcW w:w="2000" w:type="dxa"/>
          </w:tcPr>
          <w:p w:rsidR="00475E51" w:rsidRPr="00EB4AEA" w:rsidRDefault="00475E51" w:rsidP="00D27B9C">
            <w:pPr>
              <w:spacing w:line="360" w:lineRule="auto"/>
              <w:jc w:val="both"/>
              <w:rPr>
                <w:rFonts w:ascii="Times New Roman" w:hAnsi="Times New Roman" w:cs="Times New Roman"/>
                <w:sz w:val="18"/>
                <w:lang w:val="en-US"/>
              </w:rPr>
            </w:pPr>
          </w:p>
        </w:tc>
        <w:tc>
          <w:tcPr>
            <w:tcW w:w="751" w:type="dxa"/>
          </w:tcPr>
          <w:p w:rsidR="00475E51" w:rsidRPr="00EB4AEA" w:rsidRDefault="00475E51" w:rsidP="00D27B9C">
            <w:pPr>
              <w:spacing w:line="360" w:lineRule="auto"/>
              <w:ind w:right="34"/>
              <w:jc w:val="both"/>
              <w:rPr>
                <w:rFonts w:ascii="Times New Roman" w:hAnsi="Times New Roman" w:cs="Times New Roman"/>
                <w:sz w:val="18"/>
                <w:lang w:val="en-US"/>
              </w:rPr>
            </w:pPr>
          </w:p>
        </w:tc>
        <w:tc>
          <w:tcPr>
            <w:tcW w:w="3029" w:type="dxa"/>
          </w:tcPr>
          <w:p w:rsidR="00475E51" w:rsidRPr="00EB4AEA" w:rsidRDefault="00475E51" w:rsidP="00D27B9C">
            <w:pPr>
              <w:spacing w:line="360" w:lineRule="auto"/>
              <w:jc w:val="both"/>
              <w:rPr>
                <w:rFonts w:ascii="Times New Roman" w:hAnsi="Times New Roman" w:cs="Times New Roman"/>
                <w:sz w:val="18"/>
                <w:lang w:val="en-US"/>
              </w:rPr>
            </w:pPr>
          </w:p>
        </w:tc>
        <w:tc>
          <w:tcPr>
            <w:tcW w:w="3029" w:type="dxa"/>
          </w:tcPr>
          <w:p w:rsidR="00475E51" w:rsidRPr="00EB4AEA" w:rsidRDefault="00475E51" w:rsidP="00D27B9C">
            <w:pPr>
              <w:spacing w:line="360" w:lineRule="auto"/>
              <w:jc w:val="both"/>
              <w:rPr>
                <w:rFonts w:ascii="Times New Roman" w:hAnsi="Times New Roman" w:cs="Times New Roman"/>
                <w:sz w:val="18"/>
                <w:lang w:val="en-US"/>
              </w:rPr>
            </w:pPr>
          </w:p>
        </w:tc>
      </w:tr>
      <w:tr w:rsidR="00475E51" w:rsidRPr="00EB4AEA" w:rsidTr="00D27B9C">
        <w:trPr>
          <w:jc w:val="center"/>
        </w:trPr>
        <w:tc>
          <w:tcPr>
            <w:tcW w:w="1118" w:type="dxa"/>
          </w:tcPr>
          <w:p w:rsidR="00475E51" w:rsidRPr="00EB4AEA" w:rsidRDefault="00475E51" w:rsidP="00D27B9C">
            <w:pPr>
              <w:spacing w:line="360" w:lineRule="auto"/>
              <w:jc w:val="both"/>
              <w:rPr>
                <w:rFonts w:ascii="Times New Roman" w:hAnsi="Times New Roman" w:cs="Times New Roman"/>
                <w:sz w:val="18"/>
                <w:lang w:val="en-US"/>
              </w:rPr>
            </w:pPr>
            <w:r w:rsidRPr="00EB4AEA">
              <w:rPr>
                <w:rFonts w:ascii="Times New Roman" w:hAnsi="Times New Roman" w:cs="Times New Roman"/>
                <w:sz w:val="18"/>
                <w:lang w:val="en-US"/>
              </w:rPr>
              <w:t>RBS</w:t>
            </w:r>
          </w:p>
        </w:tc>
        <w:tc>
          <w:tcPr>
            <w:tcW w:w="2000" w:type="dxa"/>
          </w:tcPr>
          <w:p w:rsidR="00475E51" w:rsidRPr="00EB4AEA" w:rsidRDefault="00475E51" w:rsidP="00D27B9C">
            <w:pPr>
              <w:spacing w:line="360" w:lineRule="auto"/>
              <w:jc w:val="both"/>
              <w:rPr>
                <w:rFonts w:ascii="Times New Roman" w:hAnsi="Times New Roman" w:cs="Times New Roman"/>
                <w:sz w:val="18"/>
                <w:lang w:val="en-US"/>
              </w:rPr>
            </w:pPr>
            <w:r w:rsidRPr="00EB4AEA">
              <w:rPr>
                <w:rFonts w:ascii="Times New Roman" w:hAnsi="Times New Roman" w:cs="Times New Roman"/>
                <w:sz w:val="18"/>
                <w:lang w:val="en-US"/>
              </w:rPr>
              <w:t>Recoil He</w:t>
            </w:r>
            <w:r w:rsidRPr="00EB4AEA">
              <w:rPr>
                <w:rFonts w:ascii="Times New Roman" w:hAnsi="Times New Roman" w:cs="Times New Roman"/>
                <w:sz w:val="18"/>
                <w:vertAlign w:val="superscript"/>
                <w:lang w:val="en-US"/>
              </w:rPr>
              <w:t>2+</w:t>
            </w:r>
            <w:r w:rsidRPr="00EB4AEA">
              <w:rPr>
                <w:rFonts w:ascii="Times New Roman" w:hAnsi="Times New Roman" w:cs="Times New Roman"/>
                <w:sz w:val="18"/>
                <w:lang w:val="en-US"/>
              </w:rPr>
              <w:t xml:space="preserve"> ions off sample surface</w:t>
            </w:r>
          </w:p>
        </w:tc>
        <w:tc>
          <w:tcPr>
            <w:tcW w:w="751" w:type="dxa"/>
          </w:tcPr>
          <w:p w:rsidR="00475E51" w:rsidRPr="00EB4AEA" w:rsidRDefault="00475E51" w:rsidP="00D27B9C">
            <w:pPr>
              <w:spacing w:line="360" w:lineRule="auto"/>
              <w:ind w:right="34"/>
              <w:jc w:val="both"/>
              <w:rPr>
                <w:rFonts w:ascii="Times New Roman" w:hAnsi="Times New Roman" w:cs="Times New Roman"/>
                <w:sz w:val="18"/>
                <w:lang w:val="en-US"/>
              </w:rPr>
            </w:pPr>
            <w:r w:rsidRPr="00EB4AEA">
              <w:rPr>
                <w:rFonts w:ascii="Times New Roman" w:hAnsi="Times New Roman" w:cs="Times New Roman"/>
                <w:sz w:val="18"/>
                <w:lang w:val="en-US"/>
              </w:rPr>
              <w:t>1-5%</w:t>
            </w:r>
          </w:p>
        </w:tc>
        <w:tc>
          <w:tcPr>
            <w:tcW w:w="3029" w:type="dxa"/>
          </w:tcPr>
          <w:p w:rsidR="00475E51" w:rsidRPr="00EB4AEA" w:rsidRDefault="00475E51" w:rsidP="00D27B9C">
            <w:pPr>
              <w:spacing w:line="360" w:lineRule="auto"/>
              <w:jc w:val="both"/>
              <w:rPr>
                <w:rFonts w:ascii="Times New Roman" w:hAnsi="Times New Roman" w:cs="Times New Roman"/>
                <w:sz w:val="18"/>
                <w:lang w:val="en-US"/>
              </w:rPr>
            </w:pPr>
            <w:r w:rsidRPr="00EB4AEA">
              <w:rPr>
                <w:rFonts w:ascii="Times New Roman" w:hAnsi="Times New Roman" w:cs="Times New Roman"/>
                <w:sz w:val="18"/>
                <w:lang w:val="en-US"/>
              </w:rPr>
              <w:t>Non-destructive, whole periodic table (Z &gt; 6) covered, stoichiometry, depth-profiling, film thickness</w:t>
            </w:r>
          </w:p>
        </w:tc>
        <w:tc>
          <w:tcPr>
            <w:tcW w:w="3029" w:type="dxa"/>
          </w:tcPr>
          <w:p w:rsidR="00475E51" w:rsidRPr="00EB4AEA" w:rsidRDefault="00475E51" w:rsidP="00D27B9C">
            <w:pPr>
              <w:spacing w:line="360" w:lineRule="auto"/>
              <w:jc w:val="both"/>
              <w:rPr>
                <w:rFonts w:ascii="Times New Roman" w:hAnsi="Times New Roman" w:cs="Times New Roman"/>
                <w:sz w:val="18"/>
                <w:lang w:val="en-US"/>
              </w:rPr>
            </w:pPr>
            <w:r w:rsidRPr="00EB4AEA">
              <w:rPr>
                <w:rFonts w:ascii="Times New Roman" w:hAnsi="Times New Roman" w:cs="Times New Roman"/>
                <w:sz w:val="18"/>
                <w:lang w:val="en-US"/>
              </w:rPr>
              <w:t>Not sensitive to all elements, expensive, slow</w:t>
            </w:r>
          </w:p>
        </w:tc>
      </w:tr>
      <w:tr w:rsidR="00475E51" w:rsidRPr="00EB4AEA" w:rsidTr="00D27B9C">
        <w:trPr>
          <w:trHeight w:hRule="exact" w:val="113"/>
          <w:jc w:val="center"/>
        </w:trPr>
        <w:tc>
          <w:tcPr>
            <w:tcW w:w="1118" w:type="dxa"/>
          </w:tcPr>
          <w:p w:rsidR="00475E51" w:rsidRPr="00EB4AEA" w:rsidRDefault="00475E51" w:rsidP="00D27B9C">
            <w:pPr>
              <w:spacing w:line="360" w:lineRule="auto"/>
              <w:jc w:val="both"/>
              <w:rPr>
                <w:rFonts w:ascii="Times New Roman" w:hAnsi="Times New Roman" w:cs="Times New Roman"/>
                <w:sz w:val="18"/>
                <w:lang w:val="en-US"/>
              </w:rPr>
            </w:pPr>
          </w:p>
        </w:tc>
        <w:tc>
          <w:tcPr>
            <w:tcW w:w="2000" w:type="dxa"/>
          </w:tcPr>
          <w:p w:rsidR="00475E51" w:rsidRPr="00EB4AEA" w:rsidRDefault="00475E51" w:rsidP="00D27B9C">
            <w:pPr>
              <w:spacing w:line="360" w:lineRule="auto"/>
              <w:jc w:val="both"/>
              <w:rPr>
                <w:rFonts w:ascii="Times New Roman" w:hAnsi="Times New Roman" w:cs="Times New Roman"/>
                <w:sz w:val="18"/>
                <w:lang w:val="en-US"/>
              </w:rPr>
            </w:pPr>
          </w:p>
        </w:tc>
        <w:tc>
          <w:tcPr>
            <w:tcW w:w="751" w:type="dxa"/>
          </w:tcPr>
          <w:p w:rsidR="00475E51" w:rsidRPr="00EB4AEA" w:rsidRDefault="00475E51" w:rsidP="00D27B9C">
            <w:pPr>
              <w:spacing w:line="360" w:lineRule="auto"/>
              <w:ind w:right="34"/>
              <w:jc w:val="both"/>
              <w:rPr>
                <w:rFonts w:ascii="Times New Roman" w:hAnsi="Times New Roman" w:cs="Times New Roman"/>
                <w:sz w:val="18"/>
                <w:lang w:val="en-US"/>
              </w:rPr>
            </w:pPr>
          </w:p>
        </w:tc>
        <w:tc>
          <w:tcPr>
            <w:tcW w:w="3029" w:type="dxa"/>
          </w:tcPr>
          <w:p w:rsidR="00475E51" w:rsidRPr="00EB4AEA" w:rsidRDefault="00475E51" w:rsidP="00D27B9C">
            <w:pPr>
              <w:spacing w:line="360" w:lineRule="auto"/>
              <w:jc w:val="both"/>
              <w:rPr>
                <w:rFonts w:ascii="Times New Roman" w:hAnsi="Times New Roman" w:cs="Times New Roman"/>
                <w:sz w:val="18"/>
                <w:lang w:val="en-US"/>
              </w:rPr>
            </w:pPr>
          </w:p>
        </w:tc>
        <w:tc>
          <w:tcPr>
            <w:tcW w:w="3029" w:type="dxa"/>
          </w:tcPr>
          <w:p w:rsidR="00475E51" w:rsidRPr="00EB4AEA" w:rsidRDefault="00475E51" w:rsidP="00D27B9C">
            <w:pPr>
              <w:spacing w:line="360" w:lineRule="auto"/>
              <w:jc w:val="both"/>
              <w:rPr>
                <w:rFonts w:ascii="Times New Roman" w:hAnsi="Times New Roman" w:cs="Times New Roman"/>
                <w:sz w:val="18"/>
                <w:lang w:val="en-US"/>
              </w:rPr>
            </w:pPr>
          </w:p>
        </w:tc>
      </w:tr>
      <w:tr w:rsidR="00475E51" w:rsidRPr="00EB4AEA" w:rsidTr="00D27B9C">
        <w:trPr>
          <w:jc w:val="center"/>
        </w:trPr>
        <w:tc>
          <w:tcPr>
            <w:tcW w:w="1118" w:type="dxa"/>
          </w:tcPr>
          <w:p w:rsidR="00475E51" w:rsidRPr="00EB4AEA" w:rsidRDefault="00475E51" w:rsidP="00D27B9C">
            <w:pPr>
              <w:spacing w:line="360" w:lineRule="auto"/>
              <w:jc w:val="both"/>
              <w:rPr>
                <w:rFonts w:ascii="Times New Roman" w:hAnsi="Times New Roman" w:cs="Times New Roman"/>
                <w:sz w:val="18"/>
                <w:lang w:val="en-US"/>
              </w:rPr>
            </w:pPr>
            <w:r w:rsidRPr="00EB4AEA">
              <w:rPr>
                <w:rFonts w:ascii="Times New Roman" w:hAnsi="Times New Roman" w:cs="Times New Roman"/>
                <w:sz w:val="18"/>
                <w:lang w:val="en-US"/>
              </w:rPr>
              <w:t>Ellipsometry</w:t>
            </w:r>
          </w:p>
        </w:tc>
        <w:tc>
          <w:tcPr>
            <w:tcW w:w="2000" w:type="dxa"/>
          </w:tcPr>
          <w:p w:rsidR="00475E51" w:rsidRPr="00EB4AEA" w:rsidRDefault="00475E51" w:rsidP="00D27B9C">
            <w:pPr>
              <w:spacing w:line="360" w:lineRule="auto"/>
              <w:jc w:val="both"/>
              <w:rPr>
                <w:rFonts w:ascii="Times New Roman" w:hAnsi="Times New Roman" w:cs="Times New Roman"/>
                <w:sz w:val="18"/>
                <w:lang w:val="en-US"/>
              </w:rPr>
            </w:pPr>
            <w:r w:rsidRPr="00EB4AEA">
              <w:rPr>
                <w:rFonts w:ascii="Times New Roman" w:hAnsi="Times New Roman" w:cs="Times New Roman"/>
                <w:sz w:val="18"/>
                <w:lang w:val="en-US"/>
              </w:rPr>
              <w:t>Reflectance of a polarized light beam</w:t>
            </w:r>
          </w:p>
        </w:tc>
        <w:tc>
          <w:tcPr>
            <w:tcW w:w="751" w:type="dxa"/>
          </w:tcPr>
          <w:p w:rsidR="00475E51" w:rsidRPr="00EB4AEA" w:rsidRDefault="00475E51" w:rsidP="00D27B9C">
            <w:pPr>
              <w:spacing w:line="360" w:lineRule="auto"/>
              <w:ind w:right="34"/>
              <w:jc w:val="both"/>
              <w:rPr>
                <w:rFonts w:ascii="Times New Roman" w:hAnsi="Times New Roman" w:cs="Times New Roman"/>
                <w:sz w:val="18"/>
                <w:lang w:val="en-US"/>
              </w:rPr>
            </w:pPr>
            <w:r w:rsidRPr="00EB4AEA">
              <w:rPr>
                <w:rFonts w:ascii="Times New Roman" w:hAnsi="Times New Roman" w:cs="Times New Roman"/>
                <w:sz w:val="18"/>
                <w:lang w:val="en-US"/>
              </w:rPr>
              <w:t>&lt; 1%</w:t>
            </w:r>
          </w:p>
        </w:tc>
        <w:tc>
          <w:tcPr>
            <w:tcW w:w="3029" w:type="dxa"/>
          </w:tcPr>
          <w:p w:rsidR="00475E51" w:rsidRPr="00EB4AEA" w:rsidRDefault="00475E51" w:rsidP="00D27B9C">
            <w:pPr>
              <w:spacing w:line="360" w:lineRule="auto"/>
              <w:jc w:val="both"/>
              <w:rPr>
                <w:rFonts w:ascii="Times New Roman" w:hAnsi="Times New Roman" w:cs="Times New Roman"/>
                <w:sz w:val="18"/>
                <w:lang w:val="en-US"/>
              </w:rPr>
            </w:pPr>
            <w:r w:rsidRPr="00EB4AEA">
              <w:rPr>
                <w:rFonts w:ascii="Times New Roman" w:hAnsi="Times New Roman" w:cs="Times New Roman"/>
                <w:sz w:val="18"/>
                <w:lang w:val="en-US"/>
              </w:rPr>
              <w:t>Non-destructive, fast, high resolution, film thickness</w:t>
            </w:r>
          </w:p>
        </w:tc>
        <w:tc>
          <w:tcPr>
            <w:tcW w:w="3029" w:type="dxa"/>
          </w:tcPr>
          <w:p w:rsidR="00475E51" w:rsidRPr="00EB4AEA" w:rsidRDefault="00475E51" w:rsidP="00D27B9C">
            <w:pPr>
              <w:spacing w:line="360" w:lineRule="auto"/>
              <w:jc w:val="both"/>
              <w:rPr>
                <w:rFonts w:ascii="Times New Roman" w:hAnsi="Times New Roman" w:cs="Times New Roman"/>
                <w:sz w:val="18"/>
                <w:lang w:val="en-US"/>
              </w:rPr>
            </w:pPr>
            <w:r w:rsidRPr="00EB4AEA">
              <w:rPr>
                <w:rFonts w:ascii="Times New Roman" w:hAnsi="Times New Roman" w:cs="Times New Roman"/>
                <w:sz w:val="18"/>
                <w:lang w:val="en-US"/>
              </w:rPr>
              <w:t>Indirect, difficult data interpretation (</w:t>
            </w:r>
            <w:r w:rsidRPr="00EB4AEA">
              <w:rPr>
                <w:rFonts w:ascii="Times New Roman" w:hAnsi="Times New Roman" w:cs="Times New Roman"/>
                <w:i/>
                <w:sz w:val="18"/>
                <w:lang w:val="en-US"/>
              </w:rPr>
              <w:t>via</w:t>
            </w:r>
            <w:r w:rsidRPr="00EB4AEA">
              <w:rPr>
                <w:rFonts w:ascii="Times New Roman" w:hAnsi="Times New Roman" w:cs="Times New Roman"/>
                <w:sz w:val="18"/>
                <w:lang w:val="en-US"/>
              </w:rPr>
              <w:t xml:space="preserve"> modeling)</w:t>
            </w:r>
          </w:p>
        </w:tc>
      </w:tr>
      <w:tr w:rsidR="00475E51" w:rsidRPr="00EB4AEA" w:rsidTr="00D27B9C">
        <w:trPr>
          <w:trHeight w:hRule="exact" w:val="113"/>
          <w:jc w:val="center"/>
        </w:trPr>
        <w:tc>
          <w:tcPr>
            <w:tcW w:w="1118" w:type="dxa"/>
          </w:tcPr>
          <w:p w:rsidR="00475E51" w:rsidRPr="00EB4AEA" w:rsidRDefault="00475E51" w:rsidP="00D27B9C">
            <w:pPr>
              <w:spacing w:line="360" w:lineRule="auto"/>
              <w:jc w:val="both"/>
              <w:rPr>
                <w:rFonts w:ascii="Times New Roman" w:hAnsi="Times New Roman" w:cs="Times New Roman"/>
                <w:sz w:val="18"/>
                <w:lang w:val="en-US"/>
              </w:rPr>
            </w:pPr>
          </w:p>
        </w:tc>
        <w:tc>
          <w:tcPr>
            <w:tcW w:w="2000" w:type="dxa"/>
          </w:tcPr>
          <w:p w:rsidR="00475E51" w:rsidRPr="00EB4AEA" w:rsidRDefault="00475E51" w:rsidP="00D27B9C">
            <w:pPr>
              <w:spacing w:line="360" w:lineRule="auto"/>
              <w:jc w:val="both"/>
              <w:rPr>
                <w:rFonts w:ascii="Times New Roman" w:hAnsi="Times New Roman" w:cs="Times New Roman"/>
                <w:sz w:val="18"/>
                <w:lang w:val="en-US"/>
              </w:rPr>
            </w:pPr>
          </w:p>
        </w:tc>
        <w:tc>
          <w:tcPr>
            <w:tcW w:w="751" w:type="dxa"/>
          </w:tcPr>
          <w:p w:rsidR="00475E51" w:rsidRPr="00EB4AEA" w:rsidRDefault="00475E51" w:rsidP="00D27B9C">
            <w:pPr>
              <w:spacing w:line="360" w:lineRule="auto"/>
              <w:ind w:right="34"/>
              <w:jc w:val="both"/>
              <w:rPr>
                <w:rFonts w:ascii="Times New Roman" w:hAnsi="Times New Roman" w:cs="Times New Roman"/>
                <w:sz w:val="18"/>
                <w:lang w:val="en-US"/>
              </w:rPr>
            </w:pPr>
          </w:p>
        </w:tc>
        <w:tc>
          <w:tcPr>
            <w:tcW w:w="3029" w:type="dxa"/>
          </w:tcPr>
          <w:p w:rsidR="00475E51" w:rsidRPr="00EB4AEA" w:rsidRDefault="00475E51" w:rsidP="00D27B9C">
            <w:pPr>
              <w:spacing w:line="360" w:lineRule="auto"/>
              <w:jc w:val="both"/>
              <w:rPr>
                <w:rFonts w:ascii="Times New Roman" w:hAnsi="Times New Roman" w:cs="Times New Roman"/>
                <w:sz w:val="18"/>
                <w:lang w:val="en-US"/>
              </w:rPr>
            </w:pPr>
          </w:p>
        </w:tc>
        <w:tc>
          <w:tcPr>
            <w:tcW w:w="3029" w:type="dxa"/>
          </w:tcPr>
          <w:p w:rsidR="00475E51" w:rsidRPr="00EB4AEA" w:rsidRDefault="00475E51" w:rsidP="00D27B9C">
            <w:pPr>
              <w:spacing w:line="360" w:lineRule="auto"/>
              <w:jc w:val="both"/>
              <w:rPr>
                <w:rFonts w:ascii="Times New Roman" w:hAnsi="Times New Roman" w:cs="Times New Roman"/>
                <w:sz w:val="18"/>
                <w:lang w:val="en-US"/>
              </w:rPr>
            </w:pPr>
          </w:p>
        </w:tc>
      </w:tr>
      <w:tr w:rsidR="00475E51" w:rsidRPr="00EB4AEA" w:rsidTr="00D27B9C">
        <w:trPr>
          <w:jc w:val="center"/>
        </w:trPr>
        <w:tc>
          <w:tcPr>
            <w:tcW w:w="1118" w:type="dxa"/>
          </w:tcPr>
          <w:p w:rsidR="00475E51" w:rsidRPr="00EB4AEA" w:rsidRDefault="00475E51" w:rsidP="00D27B9C">
            <w:pPr>
              <w:spacing w:line="360" w:lineRule="auto"/>
              <w:jc w:val="both"/>
              <w:rPr>
                <w:rFonts w:ascii="Times New Roman" w:hAnsi="Times New Roman" w:cs="Times New Roman"/>
                <w:sz w:val="18"/>
                <w:lang w:val="en-US"/>
              </w:rPr>
            </w:pPr>
            <w:r w:rsidRPr="00EB4AEA">
              <w:rPr>
                <w:rFonts w:ascii="Times New Roman" w:hAnsi="Times New Roman" w:cs="Times New Roman"/>
                <w:sz w:val="18"/>
                <w:lang w:val="en-US"/>
              </w:rPr>
              <w:t>XRR</w:t>
            </w:r>
          </w:p>
        </w:tc>
        <w:tc>
          <w:tcPr>
            <w:tcW w:w="2000" w:type="dxa"/>
          </w:tcPr>
          <w:p w:rsidR="00475E51" w:rsidRPr="00EB4AEA" w:rsidRDefault="00475E51" w:rsidP="00D27B9C">
            <w:pPr>
              <w:spacing w:line="360" w:lineRule="auto"/>
              <w:jc w:val="both"/>
              <w:rPr>
                <w:rFonts w:ascii="Times New Roman" w:hAnsi="Times New Roman" w:cs="Times New Roman"/>
                <w:sz w:val="18"/>
                <w:lang w:val="en-US"/>
              </w:rPr>
            </w:pPr>
            <w:r w:rsidRPr="00EB4AEA">
              <w:rPr>
                <w:rFonts w:ascii="Times New Roman" w:hAnsi="Times New Roman" w:cs="Times New Roman"/>
                <w:sz w:val="18"/>
                <w:lang w:val="en-US"/>
              </w:rPr>
              <w:t>Total external reflection under low incidence angles</w:t>
            </w:r>
          </w:p>
        </w:tc>
        <w:tc>
          <w:tcPr>
            <w:tcW w:w="751" w:type="dxa"/>
          </w:tcPr>
          <w:p w:rsidR="00475E51" w:rsidRPr="00EB4AEA" w:rsidRDefault="00475E51" w:rsidP="00D27B9C">
            <w:pPr>
              <w:spacing w:line="360" w:lineRule="auto"/>
              <w:ind w:right="34"/>
              <w:jc w:val="both"/>
              <w:rPr>
                <w:rFonts w:ascii="Times New Roman" w:hAnsi="Times New Roman" w:cs="Times New Roman"/>
                <w:sz w:val="18"/>
                <w:lang w:val="en-US"/>
              </w:rPr>
            </w:pPr>
            <w:r w:rsidRPr="00EB4AEA">
              <w:rPr>
                <w:rFonts w:ascii="Times New Roman" w:hAnsi="Times New Roman" w:cs="Times New Roman"/>
                <w:sz w:val="18"/>
                <w:lang w:val="en-US"/>
              </w:rPr>
              <w:t>&lt; 1%</w:t>
            </w:r>
          </w:p>
        </w:tc>
        <w:tc>
          <w:tcPr>
            <w:tcW w:w="3029" w:type="dxa"/>
          </w:tcPr>
          <w:p w:rsidR="00475E51" w:rsidRPr="00EB4AEA" w:rsidRDefault="00475E51" w:rsidP="00D27B9C">
            <w:pPr>
              <w:spacing w:line="360" w:lineRule="auto"/>
              <w:jc w:val="both"/>
              <w:rPr>
                <w:rFonts w:ascii="Times New Roman" w:hAnsi="Times New Roman" w:cs="Times New Roman"/>
                <w:sz w:val="18"/>
                <w:lang w:val="en-US"/>
              </w:rPr>
            </w:pPr>
            <w:r w:rsidRPr="00EB4AEA">
              <w:rPr>
                <w:rFonts w:ascii="Times New Roman" w:hAnsi="Times New Roman" w:cs="Times New Roman"/>
                <w:sz w:val="18"/>
                <w:lang w:val="en-US"/>
              </w:rPr>
              <w:t>Non-destructive, fast, small number of fitting parameters, film thickness/roughness</w:t>
            </w:r>
          </w:p>
        </w:tc>
        <w:tc>
          <w:tcPr>
            <w:tcW w:w="3029" w:type="dxa"/>
          </w:tcPr>
          <w:p w:rsidR="00475E51" w:rsidRPr="00EB4AEA" w:rsidRDefault="00475E51" w:rsidP="00D27B9C">
            <w:pPr>
              <w:spacing w:line="360" w:lineRule="auto"/>
              <w:jc w:val="both"/>
              <w:rPr>
                <w:rFonts w:ascii="Times New Roman" w:hAnsi="Times New Roman" w:cs="Times New Roman"/>
                <w:sz w:val="18"/>
                <w:lang w:val="en-US"/>
              </w:rPr>
            </w:pPr>
            <w:r w:rsidRPr="00EB4AEA">
              <w:rPr>
                <w:rFonts w:ascii="Times New Roman" w:hAnsi="Times New Roman" w:cs="Times New Roman"/>
                <w:sz w:val="18"/>
                <w:lang w:val="en-US"/>
              </w:rPr>
              <w:t>Difficult to determine the density of imperfect films</w:t>
            </w:r>
          </w:p>
        </w:tc>
      </w:tr>
    </w:tbl>
    <w:p w:rsidR="00475E51" w:rsidRPr="00EB4AEA" w:rsidRDefault="00475E51" w:rsidP="00475E51">
      <w:pPr>
        <w:tabs>
          <w:tab w:val="left" w:pos="7140"/>
        </w:tabs>
        <w:spacing w:after="0" w:line="480" w:lineRule="auto"/>
        <w:jc w:val="both"/>
        <w:rPr>
          <w:rFonts w:ascii="Times New Roman" w:hAnsi="Times New Roman" w:cs="Times New Roman"/>
          <w:sz w:val="24"/>
          <w:lang w:val="en-US"/>
        </w:rPr>
      </w:pPr>
      <w:r w:rsidRPr="00EB4AEA">
        <w:rPr>
          <w:rFonts w:ascii="Times New Roman" w:hAnsi="Times New Roman" w:cs="Times New Roman"/>
          <w:sz w:val="24"/>
          <w:lang w:val="en-US"/>
        </w:rPr>
        <w:t>n.d. = not determined / unknown</w:t>
      </w:r>
    </w:p>
    <w:p w:rsidR="00475E51" w:rsidRPr="00EB4AEA" w:rsidRDefault="00475E51" w:rsidP="00475E51">
      <w:pPr>
        <w:spacing w:after="0" w:line="480" w:lineRule="auto"/>
        <w:jc w:val="both"/>
        <w:rPr>
          <w:rFonts w:ascii="Times New Roman" w:hAnsi="Times New Roman" w:cs="Times New Roman"/>
          <w:b/>
          <w:sz w:val="28"/>
          <w:lang w:val="en-US"/>
        </w:rPr>
      </w:pPr>
    </w:p>
    <w:p w:rsidR="00475E51" w:rsidRPr="00EB4AEA" w:rsidRDefault="00475E51" w:rsidP="00475E51">
      <w:pPr>
        <w:pStyle w:val="Caption"/>
        <w:keepNext/>
        <w:spacing w:after="0" w:line="480" w:lineRule="auto"/>
        <w:jc w:val="center"/>
        <w:rPr>
          <w:b w:val="0"/>
          <w:color w:val="auto"/>
          <w:sz w:val="24"/>
          <w:szCs w:val="24"/>
        </w:rPr>
      </w:pPr>
      <w:r w:rsidRPr="00EB4AEA">
        <w:rPr>
          <w:color w:val="auto"/>
          <w:sz w:val="24"/>
          <w:szCs w:val="24"/>
        </w:rPr>
        <w:t>Table 2</w:t>
      </w:r>
      <w:r w:rsidRPr="00EB4AEA">
        <w:rPr>
          <w:b w:val="0"/>
          <w:color w:val="auto"/>
          <w:sz w:val="24"/>
          <w:szCs w:val="24"/>
        </w:rPr>
        <w:t xml:space="preserve"> Parameters for the X-ray reflectivity simulations.</w:t>
      </w:r>
    </w:p>
    <w:tbl>
      <w:tblPr>
        <w:tblStyle w:val="TableSimple1"/>
        <w:tblW w:w="7407" w:type="dxa"/>
        <w:jc w:val="center"/>
        <w:tblLook w:val="04A0" w:firstRow="1" w:lastRow="0" w:firstColumn="1" w:lastColumn="0" w:noHBand="0" w:noVBand="1"/>
      </w:tblPr>
      <w:tblGrid>
        <w:gridCol w:w="1763"/>
        <w:gridCol w:w="1880"/>
        <w:gridCol w:w="1865"/>
        <w:gridCol w:w="1899"/>
      </w:tblGrid>
      <w:tr w:rsidR="00475E51" w:rsidRPr="00EB4AEA" w:rsidTr="00D27B9C">
        <w:trPr>
          <w:cnfStyle w:val="100000000000" w:firstRow="1" w:lastRow="0" w:firstColumn="0" w:lastColumn="0" w:oddVBand="0" w:evenVBand="0" w:oddHBand="0" w:evenHBand="0" w:firstRowFirstColumn="0" w:firstRowLastColumn="0" w:lastRowFirstColumn="0" w:lastRowLastColumn="0"/>
          <w:jc w:val="center"/>
        </w:trPr>
        <w:tc>
          <w:tcPr>
            <w:tcW w:w="1763" w:type="dxa"/>
            <w:tcBorders>
              <w:top w:val="single" w:sz="12" w:space="0" w:color="auto"/>
              <w:bottom w:val="single" w:sz="6" w:space="0" w:color="auto"/>
            </w:tcBorders>
            <w:vAlign w:val="center"/>
          </w:tcPr>
          <w:p w:rsidR="00475E51" w:rsidRPr="00EB4AEA" w:rsidRDefault="00475E51" w:rsidP="00D27B9C">
            <w:pPr>
              <w:spacing w:line="360" w:lineRule="auto"/>
              <w:jc w:val="both"/>
              <w:rPr>
                <w:lang w:val="en-US"/>
              </w:rPr>
            </w:pPr>
          </w:p>
        </w:tc>
        <w:tc>
          <w:tcPr>
            <w:tcW w:w="1880" w:type="dxa"/>
            <w:tcBorders>
              <w:top w:val="single" w:sz="12" w:space="0" w:color="auto"/>
              <w:bottom w:val="single" w:sz="6" w:space="0" w:color="auto"/>
            </w:tcBorders>
            <w:vAlign w:val="center"/>
          </w:tcPr>
          <w:p w:rsidR="00475E51" w:rsidRPr="00EB4AEA" w:rsidRDefault="00475E51" w:rsidP="00D27B9C">
            <w:pPr>
              <w:spacing w:line="360" w:lineRule="auto"/>
              <w:jc w:val="both"/>
              <w:rPr>
                <w:lang w:val="en-US"/>
              </w:rPr>
            </w:pPr>
            <w:r w:rsidRPr="00EB4AEA">
              <w:rPr>
                <w:lang w:val="en-US"/>
              </w:rPr>
              <w:t>Thickness</w:t>
            </w:r>
          </w:p>
          <w:p w:rsidR="00475E51" w:rsidRPr="00EB4AEA" w:rsidRDefault="00475E51" w:rsidP="00D27B9C">
            <w:pPr>
              <w:spacing w:line="360" w:lineRule="auto"/>
              <w:jc w:val="both"/>
              <w:rPr>
                <w:lang w:val="en-US"/>
              </w:rPr>
            </w:pPr>
            <w:r w:rsidRPr="00EB4AEA">
              <w:rPr>
                <w:lang w:val="en-US"/>
              </w:rPr>
              <w:t>[nm]</w:t>
            </w:r>
          </w:p>
        </w:tc>
        <w:tc>
          <w:tcPr>
            <w:tcW w:w="1865" w:type="dxa"/>
            <w:tcBorders>
              <w:top w:val="single" w:sz="12" w:space="0" w:color="auto"/>
              <w:bottom w:val="single" w:sz="6" w:space="0" w:color="auto"/>
            </w:tcBorders>
            <w:vAlign w:val="center"/>
          </w:tcPr>
          <w:p w:rsidR="00475E51" w:rsidRPr="00EB4AEA" w:rsidRDefault="00475E51" w:rsidP="00D27B9C">
            <w:pPr>
              <w:spacing w:line="360" w:lineRule="auto"/>
              <w:jc w:val="both"/>
              <w:rPr>
                <w:lang w:val="en-US"/>
              </w:rPr>
            </w:pPr>
            <w:r w:rsidRPr="00EB4AEA">
              <w:rPr>
                <w:lang w:val="en-US"/>
              </w:rPr>
              <w:t>RMS roughness</w:t>
            </w:r>
          </w:p>
          <w:p w:rsidR="00475E51" w:rsidRPr="00EB4AEA" w:rsidRDefault="00475E51" w:rsidP="00D27B9C">
            <w:pPr>
              <w:spacing w:line="360" w:lineRule="auto"/>
              <w:jc w:val="both"/>
              <w:rPr>
                <w:lang w:val="en-US"/>
              </w:rPr>
            </w:pPr>
            <w:r w:rsidRPr="00EB4AEA">
              <w:rPr>
                <w:lang w:val="en-US"/>
              </w:rPr>
              <w:t>[nm]</w:t>
            </w:r>
          </w:p>
        </w:tc>
        <w:tc>
          <w:tcPr>
            <w:tcW w:w="1899" w:type="dxa"/>
            <w:tcBorders>
              <w:top w:val="single" w:sz="12" w:space="0" w:color="auto"/>
              <w:bottom w:val="single" w:sz="6" w:space="0" w:color="auto"/>
            </w:tcBorders>
            <w:vAlign w:val="center"/>
          </w:tcPr>
          <w:p w:rsidR="00475E51" w:rsidRPr="00EB4AEA" w:rsidRDefault="00475E51" w:rsidP="00D27B9C">
            <w:pPr>
              <w:spacing w:line="360" w:lineRule="auto"/>
              <w:jc w:val="both"/>
              <w:rPr>
                <w:lang w:val="en-US"/>
              </w:rPr>
            </w:pPr>
            <w:r w:rsidRPr="00EB4AEA">
              <w:rPr>
                <w:lang w:val="en-US"/>
              </w:rPr>
              <w:t>Density</w:t>
            </w:r>
          </w:p>
          <w:p w:rsidR="00475E51" w:rsidRPr="00EB4AEA" w:rsidRDefault="00475E51" w:rsidP="00D27B9C">
            <w:pPr>
              <w:spacing w:line="360" w:lineRule="auto"/>
              <w:jc w:val="both"/>
              <w:rPr>
                <w:lang w:val="en-US"/>
              </w:rPr>
            </w:pPr>
            <w:r w:rsidRPr="00EB4AEA">
              <w:rPr>
                <w:lang w:val="en-US"/>
              </w:rPr>
              <w:t>[g/cm</w:t>
            </w:r>
            <w:r w:rsidRPr="00EB4AEA">
              <w:rPr>
                <w:vertAlign w:val="superscript"/>
                <w:lang w:val="en-US"/>
              </w:rPr>
              <w:t>3</w:t>
            </w:r>
            <w:r w:rsidRPr="00EB4AEA">
              <w:rPr>
                <w:lang w:val="en-US"/>
              </w:rPr>
              <w:t>]</w:t>
            </w:r>
          </w:p>
        </w:tc>
      </w:tr>
      <w:tr w:rsidR="00475E51" w:rsidRPr="00EB4AEA" w:rsidTr="00D27B9C">
        <w:trPr>
          <w:jc w:val="center"/>
        </w:trPr>
        <w:tc>
          <w:tcPr>
            <w:tcW w:w="1763" w:type="dxa"/>
            <w:tcBorders>
              <w:top w:val="single" w:sz="6" w:space="0" w:color="auto"/>
            </w:tcBorders>
            <w:vAlign w:val="center"/>
          </w:tcPr>
          <w:p w:rsidR="00475E51" w:rsidRPr="00EB4AEA" w:rsidRDefault="00475E51" w:rsidP="00D27B9C">
            <w:pPr>
              <w:spacing w:line="360" w:lineRule="auto"/>
              <w:jc w:val="both"/>
              <w:rPr>
                <w:lang w:val="en-US"/>
              </w:rPr>
            </w:pPr>
            <w:r w:rsidRPr="00EB4AEA">
              <w:rPr>
                <w:lang w:val="en-US"/>
              </w:rPr>
              <w:t>3YSZ</w:t>
            </w:r>
          </w:p>
        </w:tc>
        <w:tc>
          <w:tcPr>
            <w:tcW w:w="1880" w:type="dxa"/>
            <w:tcBorders>
              <w:top w:val="single" w:sz="6" w:space="0" w:color="auto"/>
            </w:tcBorders>
            <w:vAlign w:val="center"/>
          </w:tcPr>
          <w:p w:rsidR="00475E51" w:rsidRPr="00EB4AEA" w:rsidRDefault="00224D78" w:rsidP="00D27B9C">
            <w:pPr>
              <w:spacing w:line="360" w:lineRule="auto"/>
              <w:jc w:val="both"/>
              <w:rPr>
                <w:lang w:val="en-US"/>
              </w:rPr>
            </w:pPr>
            <w:r>
              <w:rPr>
                <w:lang w:val="en-US"/>
              </w:rPr>
              <w:t>50 - 3</w:t>
            </w:r>
            <w:r w:rsidR="00475E51" w:rsidRPr="00EB4AEA">
              <w:rPr>
                <w:lang w:val="en-US"/>
              </w:rPr>
              <w:t>00</w:t>
            </w:r>
          </w:p>
        </w:tc>
        <w:tc>
          <w:tcPr>
            <w:tcW w:w="1865" w:type="dxa"/>
            <w:tcBorders>
              <w:top w:val="single" w:sz="6" w:space="0" w:color="auto"/>
            </w:tcBorders>
            <w:vAlign w:val="center"/>
          </w:tcPr>
          <w:p w:rsidR="00475E51" w:rsidRPr="00EB4AEA" w:rsidRDefault="00475E51" w:rsidP="00D27B9C">
            <w:pPr>
              <w:spacing w:line="360" w:lineRule="auto"/>
              <w:jc w:val="both"/>
              <w:rPr>
                <w:lang w:val="en-US"/>
              </w:rPr>
            </w:pPr>
            <w:r w:rsidRPr="00EB4AEA">
              <w:rPr>
                <w:lang w:val="en-US"/>
              </w:rPr>
              <w:t>0 - 2.000</w:t>
            </w:r>
          </w:p>
        </w:tc>
        <w:tc>
          <w:tcPr>
            <w:tcW w:w="1899" w:type="dxa"/>
            <w:tcBorders>
              <w:top w:val="single" w:sz="6" w:space="0" w:color="auto"/>
            </w:tcBorders>
            <w:vAlign w:val="center"/>
          </w:tcPr>
          <w:p w:rsidR="00475E51" w:rsidRPr="00EB4AEA" w:rsidRDefault="00475E51" w:rsidP="00D27B9C">
            <w:pPr>
              <w:spacing w:line="360" w:lineRule="auto"/>
              <w:jc w:val="both"/>
              <w:rPr>
                <w:lang w:val="en-US"/>
              </w:rPr>
            </w:pPr>
            <w:r w:rsidRPr="00EB4AEA">
              <w:rPr>
                <w:lang w:val="en-US"/>
              </w:rPr>
              <w:t>5.05 - 6.05</w:t>
            </w:r>
          </w:p>
        </w:tc>
      </w:tr>
      <w:tr w:rsidR="00475E51" w:rsidRPr="00EB4AEA" w:rsidTr="00D27B9C">
        <w:trPr>
          <w:jc w:val="center"/>
        </w:trPr>
        <w:tc>
          <w:tcPr>
            <w:tcW w:w="1763" w:type="dxa"/>
            <w:tcBorders>
              <w:bottom w:val="single" w:sz="12" w:space="0" w:color="auto"/>
            </w:tcBorders>
            <w:vAlign w:val="center"/>
          </w:tcPr>
          <w:p w:rsidR="00475E51" w:rsidRPr="00EB4AEA" w:rsidRDefault="00475E51" w:rsidP="00D27B9C">
            <w:pPr>
              <w:spacing w:line="360" w:lineRule="auto"/>
              <w:jc w:val="both"/>
              <w:rPr>
                <w:lang w:val="en-US"/>
              </w:rPr>
            </w:pPr>
            <w:r w:rsidRPr="00EB4AEA">
              <w:rPr>
                <w:lang w:val="en-US"/>
              </w:rPr>
              <w:t>Al</w:t>
            </w:r>
            <w:r w:rsidRPr="00EB4AEA">
              <w:rPr>
                <w:vertAlign w:val="subscript"/>
                <w:lang w:val="en-US"/>
              </w:rPr>
              <w:t>2</w:t>
            </w:r>
            <w:r w:rsidRPr="00EB4AEA">
              <w:rPr>
                <w:lang w:val="en-US"/>
              </w:rPr>
              <w:t>O</w:t>
            </w:r>
            <w:r w:rsidRPr="00EB4AEA">
              <w:rPr>
                <w:vertAlign w:val="subscript"/>
                <w:lang w:val="en-US"/>
              </w:rPr>
              <w:t>3</w:t>
            </w:r>
            <w:r w:rsidRPr="00EB4AEA">
              <w:rPr>
                <w:lang w:val="en-US"/>
              </w:rPr>
              <w:t xml:space="preserve"> substrate</w:t>
            </w:r>
          </w:p>
        </w:tc>
        <w:tc>
          <w:tcPr>
            <w:tcW w:w="1880" w:type="dxa"/>
            <w:tcBorders>
              <w:bottom w:val="single" w:sz="12" w:space="0" w:color="auto"/>
            </w:tcBorders>
            <w:vAlign w:val="center"/>
          </w:tcPr>
          <w:p w:rsidR="00475E51" w:rsidRPr="00EB4AEA" w:rsidRDefault="00475E51" w:rsidP="00D27B9C">
            <w:pPr>
              <w:spacing w:line="360" w:lineRule="auto"/>
              <w:jc w:val="both"/>
              <w:rPr>
                <w:lang w:val="en-US"/>
              </w:rPr>
            </w:pPr>
            <w:r w:rsidRPr="00EB4AEA">
              <w:rPr>
                <w:lang w:val="en-US"/>
              </w:rPr>
              <w:t>∞</w:t>
            </w:r>
          </w:p>
        </w:tc>
        <w:tc>
          <w:tcPr>
            <w:tcW w:w="1865" w:type="dxa"/>
            <w:tcBorders>
              <w:bottom w:val="single" w:sz="12" w:space="0" w:color="auto"/>
            </w:tcBorders>
            <w:vAlign w:val="center"/>
          </w:tcPr>
          <w:p w:rsidR="00475E51" w:rsidRPr="00EB4AEA" w:rsidRDefault="00475E51" w:rsidP="00D27B9C">
            <w:pPr>
              <w:spacing w:line="360" w:lineRule="auto"/>
              <w:jc w:val="both"/>
              <w:rPr>
                <w:lang w:val="en-US"/>
              </w:rPr>
            </w:pPr>
            <w:r w:rsidRPr="00EB4AEA">
              <w:rPr>
                <w:lang w:val="en-US"/>
              </w:rPr>
              <w:t>0.150</w:t>
            </w:r>
          </w:p>
        </w:tc>
        <w:tc>
          <w:tcPr>
            <w:tcW w:w="1899" w:type="dxa"/>
            <w:tcBorders>
              <w:bottom w:val="single" w:sz="12" w:space="0" w:color="auto"/>
            </w:tcBorders>
            <w:vAlign w:val="center"/>
          </w:tcPr>
          <w:p w:rsidR="00475E51" w:rsidRPr="00EB4AEA" w:rsidRDefault="00475E51" w:rsidP="00D27B9C">
            <w:pPr>
              <w:spacing w:line="360" w:lineRule="auto"/>
              <w:jc w:val="both"/>
              <w:rPr>
                <w:lang w:val="en-US"/>
              </w:rPr>
            </w:pPr>
            <w:r w:rsidRPr="00EB4AEA">
              <w:rPr>
                <w:lang w:val="en-US"/>
              </w:rPr>
              <w:t>3.984</w:t>
            </w:r>
          </w:p>
        </w:tc>
      </w:tr>
    </w:tbl>
    <w:p w:rsidR="00475E51" w:rsidRPr="00EB4AEA" w:rsidRDefault="00475E51" w:rsidP="00475E51">
      <w:pPr>
        <w:spacing w:after="0" w:line="480" w:lineRule="auto"/>
        <w:jc w:val="both"/>
        <w:rPr>
          <w:rFonts w:ascii="Times New Roman" w:hAnsi="Times New Roman" w:cs="Times New Roman"/>
          <w:b/>
          <w:sz w:val="28"/>
          <w:lang w:val="en-US"/>
        </w:rPr>
      </w:pPr>
    </w:p>
    <w:p w:rsidR="00475E51" w:rsidRPr="00EB4AEA" w:rsidRDefault="00475E51" w:rsidP="00475E51">
      <w:pPr>
        <w:pStyle w:val="Caption"/>
        <w:keepNext/>
        <w:spacing w:after="0" w:line="480" w:lineRule="auto"/>
        <w:jc w:val="center"/>
        <w:rPr>
          <w:b w:val="0"/>
          <w:color w:val="auto"/>
          <w:sz w:val="24"/>
          <w:szCs w:val="24"/>
        </w:rPr>
      </w:pPr>
      <w:r w:rsidRPr="00EB4AEA">
        <w:rPr>
          <w:b w:val="0"/>
          <w:sz w:val="28"/>
        </w:rPr>
        <w:br w:type="page"/>
      </w:r>
      <w:r w:rsidRPr="00EB4AEA">
        <w:rPr>
          <w:color w:val="auto"/>
          <w:sz w:val="24"/>
          <w:szCs w:val="24"/>
        </w:rPr>
        <w:t>Table 3</w:t>
      </w:r>
      <w:r w:rsidRPr="00EB4AEA">
        <w:rPr>
          <w:b w:val="0"/>
          <w:color w:val="auto"/>
          <w:sz w:val="24"/>
          <w:szCs w:val="24"/>
        </w:rPr>
        <w:t xml:space="preserve"> Thin film densities of spin-coated 3YSZ films on sapphire substrates calculated by a combination of RBS and SEM analysis.</w:t>
      </w:r>
    </w:p>
    <w:tbl>
      <w:tblPr>
        <w:tblStyle w:val="TableSimple1"/>
        <w:tblW w:w="10622" w:type="dxa"/>
        <w:jc w:val="center"/>
        <w:tblLayout w:type="fixed"/>
        <w:tblLook w:val="04A0" w:firstRow="1" w:lastRow="0" w:firstColumn="1" w:lastColumn="0" w:noHBand="0" w:noVBand="1"/>
      </w:tblPr>
      <w:tblGrid>
        <w:gridCol w:w="1562"/>
        <w:gridCol w:w="1029"/>
        <w:gridCol w:w="1039"/>
        <w:gridCol w:w="1039"/>
        <w:gridCol w:w="1109"/>
        <w:gridCol w:w="1170"/>
        <w:gridCol w:w="1230"/>
        <w:gridCol w:w="1056"/>
        <w:gridCol w:w="1388"/>
      </w:tblGrid>
      <w:tr w:rsidR="00475E51" w:rsidRPr="00EB4AEA" w:rsidTr="00D27B9C">
        <w:trPr>
          <w:cnfStyle w:val="100000000000" w:firstRow="1" w:lastRow="0" w:firstColumn="0" w:lastColumn="0" w:oddVBand="0" w:evenVBand="0" w:oddHBand="0" w:evenHBand="0" w:firstRowFirstColumn="0" w:firstRowLastColumn="0" w:lastRowFirstColumn="0" w:lastRowLastColumn="0"/>
          <w:jc w:val="center"/>
        </w:trPr>
        <w:tc>
          <w:tcPr>
            <w:tcW w:w="6948" w:type="dxa"/>
            <w:gridSpan w:val="6"/>
            <w:tcBorders>
              <w:top w:val="single" w:sz="12" w:space="0" w:color="auto"/>
              <w:bottom w:val="single" w:sz="6" w:space="0" w:color="auto"/>
            </w:tcBorders>
            <w:vAlign w:val="center"/>
          </w:tcPr>
          <w:p w:rsidR="00475E51" w:rsidRPr="00EB4AEA" w:rsidRDefault="00475E51" w:rsidP="00D27B9C">
            <w:pPr>
              <w:spacing w:line="360" w:lineRule="auto"/>
              <w:jc w:val="center"/>
              <w:rPr>
                <w:lang w:val="en-US"/>
              </w:rPr>
            </w:pPr>
            <w:r w:rsidRPr="00EB4AEA">
              <w:rPr>
                <w:lang w:val="en-US"/>
              </w:rPr>
              <w:t>RBS</w:t>
            </w:r>
          </w:p>
        </w:tc>
        <w:tc>
          <w:tcPr>
            <w:tcW w:w="1230" w:type="dxa"/>
            <w:tcBorders>
              <w:top w:val="single" w:sz="12" w:space="0" w:color="auto"/>
              <w:bottom w:val="single" w:sz="6" w:space="0" w:color="auto"/>
            </w:tcBorders>
          </w:tcPr>
          <w:p w:rsidR="00475E51" w:rsidRPr="00EB4AEA" w:rsidRDefault="00475E51" w:rsidP="00D27B9C">
            <w:pPr>
              <w:spacing w:line="360" w:lineRule="auto"/>
              <w:jc w:val="center"/>
              <w:rPr>
                <w:lang w:val="en-US"/>
              </w:rPr>
            </w:pPr>
            <w:r w:rsidRPr="00EB4AEA">
              <w:rPr>
                <w:lang w:val="en-US"/>
              </w:rPr>
              <w:t>SEM</w:t>
            </w:r>
          </w:p>
        </w:tc>
        <w:tc>
          <w:tcPr>
            <w:tcW w:w="2444" w:type="dxa"/>
            <w:gridSpan w:val="2"/>
            <w:tcBorders>
              <w:top w:val="single" w:sz="12" w:space="0" w:color="auto"/>
              <w:bottom w:val="single" w:sz="6" w:space="0" w:color="auto"/>
            </w:tcBorders>
          </w:tcPr>
          <w:p w:rsidR="00475E51" w:rsidRPr="00EB4AEA" w:rsidRDefault="00475E51" w:rsidP="00D27B9C">
            <w:pPr>
              <w:spacing w:line="360" w:lineRule="auto"/>
              <w:jc w:val="center"/>
              <w:rPr>
                <w:lang w:val="en-US"/>
              </w:rPr>
            </w:pPr>
            <w:r w:rsidRPr="00EB4AEA">
              <w:rPr>
                <w:lang w:val="en-US"/>
              </w:rPr>
              <w:t>Density</w:t>
            </w:r>
          </w:p>
        </w:tc>
      </w:tr>
      <w:tr w:rsidR="00475E51" w:rsidRPr="00EB4AEA" w:rsidTr="00D27B9C">
        <w:trPr>
          <w:jc w:val="center"/>
        </w:trPr>
        <w:tc>
          <w:tcPr>
            <w:tcW w:w="1562" w:type="dxa"/>
            <w:tcBorders>
              <w:top w:val="single" w:sz="12" w:space="0" w:color="auto"/>
              <w:bottom w:val="nil"/>
            </w:tcBorders>
            <w:vAlign w:val="center"/>
          </w:tcPr>
          <w:p w:rsidR="00475E51" w:rsidRPr="00EB4AEA" w:rsidRDefault="00475E51" w:rsidP="00D27B9C">
            <w:pPr>
              <w:spacing w:line="360" w:lineRule="auto"/>
              <w:jc w:val="center"/>
              <w:rPr>
                <w:lang w:val="en-US"/>
              </w:rPr>
            </w:pPr>
            <w:r w:rsidRPr="00EB4AEA">
              <w:rPr>
                <w:lang w:val="en-US"/>
              </w:rPr>
              <w:t>Temperature</w:t>
            </w:r>
          </w:p>
        </w:tc>
        <w:tc>
          <w:tcPr>
            <w:tcW w:w="3107" w:type="dxa"/>
            <w:gridSpan w:val="3"/>
            <w:tcBorders>
              <w:top w:val="single" w:sz="12" w:space="0" w:color="auto"/>
              <w:bottom w:val="nil"/>
            </w:tcBorders>
            <w:vAlign w:val="center"/>
          </w:tcPr>
          <w:p w:rsidR="00475E51" w:rsidRPr="00EB4AEA" w:rsidRDefault="00475E51" w:rsidP="00D27B9C">
            <w:pPr>
              <w:spacing w:line="360" w:lineRule="auto"/>
              <w:jc w:val="center"/>
              <w:rPr>
                <w:lang w:val="en-US"/>
              </w:rPr>
            </w:pPr>
            <w:r w:rsidRPr="00EB4AEA">
              <w:rPr>
                <w:lang w:val="en-US"/>
              </w:rPr>
              <w:t>Element [at/cm</w:t>
            </w:r>
            <w:r w:rsidRPr="00EB4AEA">
              <w:rPr>
                <w:vertAlign w:val="superscript"/>
                <w:lang w:val="en-US"/>
              </w:rPr>
              <w:t>2</w:t>
            </w:r>
            <w:r w:rsidRPr="00EB4AEA">
              <w:rPr>
                <w:lang w:val="en-US"/>
              </w:rPr>
              <w:t>]</w:t>
            </w:r>
          </w:p>
        </w:tc>
        <w:tc>
          <w:tcPr>
            <w:tcW w:w="2279" w:type="dxa"/>
            <w:gridSpan w:val="2"/>
            <w:tcBorders>
              <w:top w:val="single" w:sz="12" w:space="0" w:color="auto"/>
              <w:bottom w:val="nil"/>
            </w:tcBorders>
            <w:vAlign w:val="center"/>
          </w:tcPr>
          <w:p w:rsidR="00475E51" w:rsidRPr="00EB4AEA" w:rsidRDefault="00475E51" w:rsidP="00D27B9C">
            <w:pPr>
              <w:spacing w:line="360" w:lineRule="auto"/>
              <w:jc w:val="center"/>
              <w:rPr>
                <w:lang w:val="en-US"/>
              </w:rPr>
            </w:pPr>
            <w:r w:rsidRPr="00EB4AEA">
              <w:rPr>
                <w:lang w:val="en-US"/>
              </w:rPr>
              <w:t>Total</w:t>
            </w:r>
          </w:p>
        </w:tc>
        <w:tc>
          <w:tcPr>
            <w:tcW w:w="1230" w:type="dxa"/>
            <w:tcBorders>
              <w:top w:val="single" w:sz="12" w:space="0" w:color="auto"/>
              <w:bottom w:val="nil"/>
            </w:tcBorders>
          </w:tcPr>
          <w:p w:rsidR="00475E51" w:rsidRPr="00EB4AEA" w:rsidRDefault="00475E51" w:rsidP="00D27B9C">
            <w:pPr>
              <w:spacing w:line="360" w:lineRule="auto"/>
              <w:jc w:val="center"/>
              <w:rPr>
                <w:lang w:val="en-US"/>
              </w:rPr>
            </w:pPr>
            <w:r w:rsidRPr="00EB4AEA">
              <w:rPr>
                <w:lang w:val="en-US"/>
              </w:rPr>
              <w:t>Thickness</w:t>
            </w:r>
          </w:p>
        </w:tc>
        <w:tc>
          <w:tcPr>
            <w:tcW w:w="1056" w:type="dxa"/>
            <w:tcBorders>
              <w:top w:val="single" w:sz="12" w:space="0" w:color="auto"/>
              <w:bottom w:val="nil"/>
            </w:tcBorders>
          </w:tcPr>
          <w:p w:rsidR="00475E51" w:rsidRPr="00EB4AEA" w:rsidRDefault="00475E51" w:rsidP="00D27B9C">
            <w:pPr>
              <w:spacing w:line="360" w:lineRule="auto"/>
              <w:jc w:val="center"/>
              <w:rPr>
                <w:lang w:val="en-US"/>
              </w:rPr>
            </w:pPr>
            <w:r w:rsidRPr="00EB4AEA">
              <w:rPr>
                <w:lang w:val="en-US"/>
              </w:rPr>
              <w:t>Abs.</w:t>
            </w:r>
          </w:p>
        </w:tc>
        <w:tc>
          <w:tcPr>
            <w:tcW w:w="1388" w:type="dxa"/>
            <w:tcBorders>
              <w:top w:val="single" w:sz="12" w:space="0" w:color="auto"/>
              <w:bottom w:val="nil"/>
            </w:tcBorders>
          </w:tcPr>
          <w:p w:rsidR="00475E51" w:rsidRPr="00EB4AEA" w:rsidRDefault="00475E51" w:rsidP="00D27B9C">
            <w:pPr>
              <w:spacing w:line="360" w:lineRule="auto"/>
              <w:jc w:val="center"/>
              <w:rPr>
                <w:lang w:val="en-US"/>
              </w:rPr>
            </w:pPr>
            <w:r w:rsidRPr="00EB4AEA">
              <w:rPr>
                <w:lang w:val="en-US"/>
              </w:rPr>
              <w:t>Rel.</w:t>
            </w:r>
          </w:p>
        </w:tc>
      </w:tr>
      <w:tr w:rsidR="00475E51" w:rsidRPr="00EB4AEA" w:rsidTr="00D27B9C">
        <w:trPr>
          <w:jc w:val="center"/>
        </w:trPr>
        <w:tc>
          <w:tcPr>
            <w:tcW w:w="1562" w:type="dxa"/>
            <w:tcBorders>
              <w:top w:val="nil"/>
              <w:bottom w:val="single" w:sz="6" w:space="0" w:color="auto"/>
            </w:tcBorders>
            <w:vAlign w:val="center"/>
          </w:tcPr>
          <w:p w:rsidR="00475E51" w:rsidRPr="00EB4AEA" w:rsidRDefault="00475E51" w:rsidP="00D27B9C">
            <w:pPr>
              <w:spacing w:line="360" w:lineRule="auto"/>
              <w:rPr>
                <w:lang w:val="en-US"/>
              </w:rPr>
            </w:pPr>
            <w:r w:rsidRPr="00EB4AEA">
              <w:rPr>
                <w:lang w:val="en-US"/>
              </w:rPr>
              <w:t>[ºC]</w:t>
            </w:r>
          </w:p>
        </w:tc>
        <w:tc>
          <w:tcPr>
            <w:tcW w:w="1029" w:type="dxa"/>
            <w:tcBorders>
              <w:top w:val="nil"/>
              <w:bottom w:val="single" w:sz="6" w:space="0" w:color="auto"/>
            </w:tcBorders>
            <w:vAlign w:val="center"/>
          </w:tcPr>
          <w:p w:rsidR="00475E51" w:rsidRPr="00EB4AEA" w:rsidRDefault="00475E51" w:rsidP="00D27B9C">
            <w:pPr>
              <w:spacing w:line="360" w:lineRule="auto"/>
              <w:jc w:val="center"/>
              <w:rPr>
                <w:lang w:val="en-US"/>
              </w:rPr>
            </w:pPr>
            <w:r w:rsidRPr="00EB4AEA">
              <w:rPr>
                <w:lang w:val="en-US"/>
              </w:rPr>
              <w:t>Zr</w:t>
            </w:r>
          </w:p>
        </w:tc>
        <w:tc>
          <w:tcPr>
            <w:tcW w:w="1039" w:type="dxa"/>
            <w:tcBorders>
              <w:top w:val="nil"/>
              <w:bottom w:val="single" w:sz="6" w:space="0" w:color="auto"/>
            </w:tcBorders>
            <w:vAlign w:val="center"/>
          </w:tcPr>
          <w:p w:rsidR="00475E51" w:rsidRPr="00EB4AEA" w:rsidRDefault="00475E51" w:rsidP="00D27B9C">
            <w:pPr>
              <w:spacing w:line="360" w:lineRule="auto"/>
              <w:jc w:val="center"/>
              <w:rPr>
                <w:lang w:val="en-US"/>
              </w:rPr>
            </w:pPr>
            <w:r w:rsidRPr="00EB4AEA">
              <w:rPr>
                <w:lang w:val="en-US"/>
              </w:rPr>
              <w:t>Y</w:t>
            </w:r>
          </w:p>
        </w:tc>
        <w:tc>
          <w:tcPr>
            <w:tcW w:w="1039" w:type="dxa"/>
            <w:tcBorders>
              <w:top w:val="nil"/>
              <w:bottom w:val="single" w:sz="6" w:space="0" w:color="auto"/>
            </w:tcBorders>
            <w:vAlign w:val="center"/>
          </w:tcPr>
          <w:p w:rsidR="00475E51" w:rsidRPr="00EB4AEA" w:rsidRDefault="00475E51" w:rsidP="00D27B9C">
            <w:pPr>
              <w:spacing w:line="360" w:lineRule="auto"/>
              <w:jc w:val="center"/>
              <w:rPr>
                <w:lang w:val="en-US"/>
              </w:rPr>
            </w:pPr>
            <w:r w:rsidRPr="00EB4AEA">
              <w:rPr>
                <w:lang w:val="en-US"/>
              </w:rPr>
              <w:t>O</w:t>
            </w:r>
          </w:p>
        </w:tc>
        <w:tc>
          <w:tcPr>
            <w:tcW w:w="1109" w:type="dxa"/>
            <w:tcBorders>
              <w:top w:val="nil"/>
              <w:bottom w:val="single" w:sz="6" w:space="0" w:color="auto"/>
            </w:tcBorders>
          </w:tcPr>
          <w:p w:rsidR="00475E51" w:rsidRPr="00EB4AEA" w:rsidRDefault="00475E51" w:rsidP="00D27B9C">
            <w:pPr>
              <w:spacing w:line="360" w:lineRule="auto"/>
              <w:jc w:val="center"/>
              <w:rPr>
                <w:lang w:val="en-US"/>
              </w:rPr>
            </w:pPr>
            <w:r w:rsidRPr="00EB4AEA">
              <w:rPr>
                <w:lang w:val="en-US"/>
              </w:rPr>
              <w:t>[at/cm</w:t>
            </w:r>
            <w:r w:rsidRPr="00EB4AEA">
              <w:rPr>
                <w:vertAlign w:val="superscript"/>
                <w:lang w:val="en-US"/>
              </w:rPr>
              <w:t>2</w:t>
            </w:r>
            <w:r w:rsidRPr="00EB4AEA">
              <w:rPr>
                <w:lang w:val="en-US"/>
              </w:rPr>
              <w:t>]</w:t>
            </w:r>
          </w:p>
        </w:tc>
        <w:tc>
          <w:tcPr>
            <w:tcW w:w="1170" w:type="dxa"/>
            <w:tcBorders>
              <w:top w:val="nil"/>
              <w:bottom w:val="single" w:sz="6" w:space="0" w:color="auto"/>
            </w:tcBorders>
          </w:tcPr>
          <w:p w:rsidR="00475E51" w:rsidRPr="00EB4AEA" w:rsidRDefault="00475E51" w:rsidP="00D27B9C">
            <w:pPr>
              <w:spacing w:line="360" w:lineRule="auto"/>
              <w:jc w:val="center"/>
              <w:rPr>
                <w:lang w:val="en-US"/>
              </w:rPr>
            </w:pPr>
            <w:r w:rsidRPr="00EB4AEA">
              <w:rPr>
                <w:lang w:val="en-US"/>
              </w:rPr>
              <w:t>[µg/cm</w:t>
            </w:r>
            <w:r w:rsidRPr="00EB4AEA">
              <w:rPr>
                <w:vertAlign w:val="superscript"/>
                <w:lang w:val="en-US"/>
              </w:rPr>
              <w:t>2</w:t>
            </w:r>
            <w:r w:rsidRPr="00EB4AEA">
              <w:rPr>
                <w:lang w:val="en-US"/>
              </w:rPr>
              <w:t>]</w:t>
            </w:r>
          </w:p>
        </w:tc>
        <w:tc>
          <w:tcPr>
            <w:tcW w:w="1230" w:type="dxa"/>
            <w:tcBorders>
              <w:top w:val="nil"/>
              <w:bottom w:val="single" w:sz="6" w:space="0" w:color="auto"/>
            </w:tcBorders>
          </w:tcPr>
          <w:p w:rsidR="00475E51" w:rsidRPr="00EB4AEA" w:rsidRDefault="00475E51" w:rsidP="00D27B9C">
            <w:pPr>
              <w:spacing w:line="360" w:lineRule="auto"/>
              <w:jc w:val="center"/>
              <w:rPr>
                <w:lang w:val="en-US"/>
              </w:rPr>
            </w:pPr>
            <w:r w:rsidRPr="00EB4AEA">
              <w:rPr>
                <w:lang w:val="en-US"/>
              </w:rPr>
              <w:t>[nm]</w:t>
            </w:r>
          </w:p>
        </w:tc>
        <w:tc>
          <w:tcPr>
            <w:tcW w:w="1056" w:type="dxa"/>
            <w:tcBorders>
              <w:top w:val="nil"/>
              <w:bottom w:val="single" w:sz="6" w:space="0" w:color="auto"/>
            </w:tcBorders>
          </w:tcPr>
          <w:p w:rsidR="00475E51" w:rsidRPr="00EB4AEA" w:rsidRDefault="00475E51" w:rsidP="00D27B9C">
            <w:pPr>
              <w:spacing w:line="360" w:lineRule="auto"/>
              <w:jc w:val="center"/>
              <w:rPr>
                <w:lang w:val="en-US"/>
              </w:rPr>
            </w:pPr>
            <w:r w:rsidRPr="00EB4AEA">
              <w:rPr>
                <w:lang w:val="en-US"/>
              </w:rPr>
              <w:t>[g/cm</w:t>
            </w:r>
            <w:r w:rsidRPr="00EB4AEA">
              <w:rPr>
                <w:vertAlign w:val="superscript"/>
                <w:lang w:val="en-US"/>
              </w:rPr>
              <w:t>3</w:t>
            </w:r>
            <w:r w:rsidRPr="00EB4AEA">
              <w:rPr>
                <w:lang w:val="en-US"/>
              </w:rPr>
              <w:t>]</w:t>
            </w:r>
          </w:p>
        </w:tc>
        <w:tc>
          <w:tcPr>
            <w:tcW w:w="1388" w:type="dxa"/>
            <w:tcBorders>
              <w:top w:val="nil"/>
              <w:bottom w:val="single" w:sz="6" w:space="0" w:color="auto"/>
            </w:tcBorders>
          </w:tcPr>
          <w:p w:rsidR="00475E51" w:rsidRPr="00EB4AEA" w:rsidRDefault="00475E51" w:rsidP="00D27B9C">
            <w:pPr>
              <w:spacing w:line="360" w:lineRule="auto"/>
              <w:jc w:val="center"/>
              <w:rPr>
                <w:lang w:val="en-US"/>
              </w:rPr>
            </w:pPr>
            <w:r w:rsidRPr="00EB4AEA">
              <w:rPr>
                <w:lang w:val="en-US"/>
              </w:rPr>
              <w:t>[%]</w:t>
            </w:r>
          </w:p>
        </w:tc>
      </w:tr>
      <w:tr w:rsidR="00475E51" w:rsidRPr="00EB4AEA" w:rsidTr="00D27B9C">
        <w:trPr>
          <w:jc w:val="center"/>
        </w:trPr>
        <w:tc>
          <w:tcPr>
            <w:tcW w:w="1562" w:type="dxa"/>
            <w:tcBorders>
              <w:top w:val="single" w:sz="6" w:space="0" w:color="auto"/>
            </w:tcBorders>
            <w:vAlign w:val="center"/>
          </w:tcPr>
          <w:p w:rsidR="00475E51" w:rsidRPr="00EB4AEA" w:rsidRDefault="00475E51" w:rsidP="00D27B9C">
            <w:pPr>
              <w:spacing w:line="360" w:lineRule="auto"/>
              <w:jc w:val="both"/>
              <w:rPr>
                <w:lang w:val="en-US"/>
              </w:rPr>
            </w:pPr>
            <w:r w:rsidRPr="00EB4AEA">
              <w:rPr>
                <w:lang w:val="en-US"/>
              </w:rPr>
              <w:t>650</w:t>
            </w:r>
          </w:p>
        </w:tc>
        <w:tc>
          <w:tcPr>
            <w:tcW w:w="1029" w:type="dxa"/>
            <w:tcBorders>
              <w:top w:val="single" w:sz="6" w:space="0" w:color="auto"/>
            </w:tcBorders>
            <w:vAlign w:val="center"/>
          </w:tcPr>
          <w:p w:rsidR="00475E51" w:rsidRPr="00EB4AEA" w:rsidRDefault="00475E51" w:rsidP="00D27B9C">
            <w:pPr>
              <w:spacing w:line="360" w:lineRule="auto"/>
              <w:jc w:val="center"/>
              <w:rPr>
                <w:vertAlign w:val="superscript"/>
                <w:lang w:val="en-US"/>
              </w:rPr>
            </w:pPr>
            <w:r w:rsidRPr="00EB4AEA">
              <w:rPr>
                <w:lang w:val="en-US"/>
              </w:rPr>
              <w:t>1.7·10</w:t>
            </w:r>
            <w:r w:rsidRPr="00EB4AEA">
              <w:rPr>
                <w:vertAlign w:val="superscript"/>
                <w:lang w:val="en-US"/>
              </w:rPr>
              <w:t>17</w:t>
            </w:r>
          </w:p>
        </w:tc>
        <w:tc>
          <w:tcPr>
            <w:tcW w:w="1039" w:type="dxa"/>
            <w:tcBorders>
              <w:top w:val="single" w:sz="6" w:space="0" w:color="auto"/>
            </w:tcBorders>
            <w:vAlign w:val="center"/>
          </w:tcPr>
          <w:p w:rsidR="00475E51" w:rsidRPr="00EB4AEA" w:rsidRDefault="00475E51" w:rsidP="00D27B9C">
            <w:pPr>
              <w:spacing w:line="360" w:lineRule="auto"/>
              <w:jc w:val="center"/>
              <w:rPr>
                <w:lang w:val="en-US"/>
              </w:rPr>
            </w:pPr>
            <w:r w:rsidRPr="00EB4AEA">
              <w:rPr>
                <w:lang w:val="en-US"/>
              </w:rPr>
              <w:t>1.1·10</w:t>
            </w:r>
            <w:r w:rsidRPr="00EB4AEA">
              <w:rPr>
                <w:vertAlign w:val="superscript"/>
                <w:lang w:val="en-US"/>
              </w:rPr>
              <w:t>16</w:t>
            </w:r>
          </w:p>
        </w:tc>
        <w:tc>
          <w:tcPr>
            <w:tcW w:w="1039" w:type="dxa"/>
            <w:tcBorders>
              <w:top w:val="single" w:sz="6" w:space="0" w:color="auto"/>
            </w:tcBorders>
            <w:vAlign w:val="center"/>
          </w:tcPr>
          <w:p w:rsidR="00475E51" w:rsidRPr="00EB4AEA" w:rsidRDefault="00475E51" w:rsidP="00D27B9C">
            <w:pPr>
              <w:spacing w:line="360" w:lineRule="auto"/>
              <w:jc w:val="center"/>
              <w:rPr>
                <w:lang w:val="en-US"/>
              </w:rPr>
            </w:pPr>
            <w:r w:rsidRPr="00EB4AEA">
              <w:rPr>
                <w:lang w:val="en-US"/>
              </w:rPr>
              <w:t>3.6·10</w:t>
            </w:r>
            <w:r w:rsidRPr="00EB4AEA">
              <w:rPr>
                <w:vertAlign w:val="superscript"/>
                <w:lang w:val="en-US"/>
              </w:rPr>
              <w:t>17</w:t>
            </w:r>
          </w:p>
        </w:tc>
        <w:tc>
          <w:tcPr>
            <w:tcW w:w="1109" w:type="dxa"/>
            <w:tcBorders>
              <w:top w:val="single" w:sz="6" w:space="0" w:color="auto"/>
            </w:tcBorders>
          </w:tcPr>
          <w:p w:rsidR="00475E51" w:rsidRPr="00EB4AEA" w:rsidRDefault="00475E51" w:rsidP="00D27B9C">
            <w:pPr>
              <w:spacing w:line="360" w:lineRule="auto"/>
              <w:jc w:val="center"/>
              <w:rPr>
                <w:lang w:val="en-US"/>
              </w:rPr>
            </w:pPr>
            <w:r w:rsidRPr="00EB4AEA">
              <w:rPr>
                <w:lang w:val="en-US"/>
              </w:rPr>
              <w:t>5.3·10</w:t>
            </w:r>
            <w:r w:rsidRPr="00EB4AEA">
              <w:rPr>
                <w:vertAlign w:val="superscript"/>
                <w:lang w:val="en-US"/>
              </w:rPr>
              <w:t>17</w:t>
            </w:r>
          </w:p>
        </w:tc>
        <w:tc>
          <w:tcPr>
            <w:tcW w:w="1170" w:type="dxa"/>
            <w:tcBorders>
              <w:top w:val="single" w:sz="6" w:space="0" w:color="auto"/>
            </w:tcBorders>
          </w:tcPr>
          <w:p w:rsidR="00475E51" w:rsidRPr="00EB4AEA" w:rsidRDefault="00475E51" w:rsidP="00D27B9C">
            <w:pPr>
              <w:spacing w:line="360" w:lineRule="auto"/>
              <w:jc w:val="center"/>
              <w:rPr>
                <w:vertAlign w:val="superscript"/>
                <w:lang w:val="en-US"/>
              </w:rPr>
            </w:pPr>
            <w:r w:rsidRPr="00EB4AEA">
              <w:rPr>
                <w:lang w:val="en-US"/>
              </w:rPr>
              <w:t>3.66·10</w:t>
            </w:r>
            <w:r w:rsidRPr="00EB4AEA">
              <w:rPr>
                <w:vertAlign w:val="superscript"/>
                <w:lang w:val="en-US"/>
              </w:rPr>
              <w:t>-5</w:t>
            </w:r>
          </w:p>
        </w:tc>
        <w:tc>
          <w:tcPr>
            <w:tcW w:w="1230" w:type="dxa"/>
            <w:tcBorders>
              <w:top w:val="single" w:sz="6" w:space="0" w:color="auto"/>
            </w:tcBorders>
          </w:tcPr>
          <w:p w:rsidR="00475E51" w:rsidRPr="00EB4AEA" w:rsidRDefault="00475E51" w:rsidP="00D27B9C">
            <w:pPr>
              <w:spacing w:line="360" w:lineRule="auto"/>
              <w:jc w:val="center"/>
              <w:rPr>
                <w:lang w:val="en-US"/>
              </w:rPr>
            </w:pPr>
            <w:r w:rsidRPr="00EB4AEA">
              <w:rPr>
                <w:lang w:val="en-US"/>
              </w:rPr>
              <w:t>73.1</w:t>
            </w:r>
          </w:p>
        </w:tc>
        <w:tc>
          <w:tcPr>
            <w:tcW w:w="1056" w:type="dxa"/>
            <w:tcBorders>
              <w:top w:val="single" w:sz="6" w:space="0" w:color="auto"/>
            </w:tcBorders>
          </w:tcPr>
          <w:p w:rsidR="00475E51" w:rsidRPr="00EB4AEA" w:rsidRDefault="00475E51" w:rsidP="00D27B9C">
            <w:pPr>
              <w:spacing w:line="360" w:lineRule="auto"/>
              <w:jc w:val="center"/>
              <w:rPr>
                <w:lang w:val="en-US"/>
              </w:rPr>
            </w:pPr>
            <w:r w:rsidRPr="00EB4AEA">
              <w:rPr>
                <w:lang w:val="en-US"/>
              </w:rPr>
              <w:t>5.022</w:t>
            </w:r>
          </w:p>
        </w:tc>
        <w:tc>
          <w:tcPr>
            <w:tcW w:w="1388" w:type="dxa"/>
            <w:tcBorders>
              <w:top w:val="single" w:sz="6" w:space="0" w:color="auto"/>
            </w:tcBorders>
          </w:tcPr>
          <w:p w:rsidR="00475E51" w:rsidRPr="00EB4AEA" w:rsidRDefault="00475E51" w:rsidP="00D27B9C">
            <w:pPr>
              <w:spacing w:line="360" w:lineRule="auto"/>
              <w:jc w:val="center"/>
              <w:rPr>
                <w:lang w:val="en-US"/>
              </w:rPr>
            </w:pPr>
            <w:r w:rsidRPr="00EB4AEA">
              <w:rPr>
                <w:lang w:val="en-US"/>
              </w:rPr>
              <w:t>83.0 ± 5%</w:t>
            </w:r>
          </w:p>
        </w:tc>
      </w:tr>
      <w:tr w:rsidR="00475E51" w:rsidRPr="00EB4AEA" w:rsidTr="00D27B9C">
        <w:trPr>
          <w:jc w:val="center"/>
        </w:trPr>
        <w:tc>
          <w:tcPr>
            <w:tcW w:w="1562" w:type="dxa"/>
            <w:vAlign w:val="center"/>
          </w:tcPr>
          <w:p w:rsidR="00475E51" w:rsidRPr="00EB4AEA" w:rsidRDefault="00475E51" w:rsidP="00D27B9C">
            <w:pPr>
              <w:spacing w:line="360" w:lineRule="auto"/>
              <w:jc w:val="both"/>
              <w:rPr>
                <w:lang w:val="en-US"/>
              </w:rPr>
            </w:pPr>
            <w:r w:rsidRPr="00EB4AEA">
              <w:rPr>
                <w:lang w:val="en-US"/>
              </w:rPr>
              <w:t>850</w:t>
            </w:r>
          </w:p>
        </w:tc>
        <w:tc>
          <w:tcPr>
            <w:tcW w:w="1029" w:type="dxa"/>
            <w:vAlign w:val="center"/>
          </w:tcPr>
          <w:p w:rsidR="00475E51" w:rsidRPr="00EB4AEA" w:rsidRDefault="00475E51" w:rsidP="00D27B9C">
            <w:pPr>
              <w:spacing w:line="360" w:lineRule="auto"/>
              <w:jc w:val="center"/>
              <w:rPr>
                <w:lang w:val="en-US"/>
              </w:rPr>
            </w:pPr>
            <w:r w:rsidRPr="00EB4AEA">
              <w:rPr>
                <w:lang w:val="en-US"/>
              </w:rPr>
              <w:t>1.7·10</w:t>
            </w:r>
            <w:r w:rsidRPr="00EB4AEA">
              <w:rPr>
                <w:vertAlign w:val="superscript"/>
                <w:lang w:val="en-US"/>
              </w:rPr>
              <w:t>17</w:t>
            </w:r>
          </w:p>
        </w:tc>
        <w:tc>
          <w:tcPr>
            <w:tcW w:w="1039" w:type="dxa"/>
            <w:vAlign w:val="center"/>
          </w:tcPr>
          <w:p w:rsidR="00475E51" w:rsidRPr="00EB4AEA" w:rsidRDefault="00475E51" w:rsidP="00D27B9C">
            <w:pPr>
              <w:spacing w:line="360" w:lineRule="auto"/>
              <w:jc w:val="center"/>
              <w:rPr>
                <w:lang w:val="en-US"/>
              </w:rPr>
            </w:pPr>
            <w:r w:rsidRPr="00EB4AEA">
              <w:rPr>
                <w:lang w:val="en-US"/>
              </w:rPr>
              <w:t>1.1·10</w:t>
            </w:r>
            <w:r w:rsidRPr="00EB4AEA">
              <w:rPr>
                <w:vertAlign w:val="superscript"/>
                <w:lang w:val="en-US"/>
              </w:rPr>
              <w:t>16</w:t>
            </w:r>
          </w:p>
        </w:tc>
        <w:tc>
          <w:tcPr>
            <w:tcW w:w="1039" w:type="dxa"/>
            <w:vAlign w:val="center"/>
          </w:tcPr>
          <w:p w:rsidR="00475E51" w:rsidRPr="00EB4AEA" w:rsidRDefault="00475E51" w:rsidP="00D27B9C">
            <w:pPr>
              <w:spacing w:line="360" w:lineRule="auto"/>
              <w:jc w:val="center"/>
              <w:rPr>
                <w:lang w:val="en-US"/>
              </w:rPr>
            </w:pPr>
            <w:r w:rsidRPr="00EB4AEA">
              <w:rPr>
                <w:lang w:val="en-US"/>
              </w:rPr>
              <w:t>3.6·10</w:t>
            </w:r>
            <w:r w:rsidRPr="00EB4AEA">
              <w:rPr>
                <w:vertAlign w:val="superscript"/>
                <w:lang w:val="en-US"/>
              </w:rPr>
              <w:t>17</w:t>
            </w:r>
          </w:p>
        </w:tc>
        <w:tc>
          <w:tcPr>
            <w:tcW w:w="1109" w:type="dxa"/>
          </w:tcPr>
          <w:p w:rsidR="00475E51" w:rsidRPr="00EB4AEA" w:rsidRDefault="00475E51" w:rsidP="00D27B9C">
            <w:pPr>
              <w:spacing w:line="360" w:lineRule="auto"/>
              <w:jc w:val="center"/>
              <w:rPr>
                <w:lang w:val="en-US"/>
              </w:rPr>
            </w:pPr>
            <w:r w:rsidRPr="00EB4AEA">
              <w:rPr>
                <w:lang w:val="en-US"/>
              </w:rPr>
              <w:t>5.4·10</w:t>
            </w:r>
            <w:r w:rsidRPr="00EB4AEA">
              <w:rPr>
                <w:vertAlign w:val="superscript"/>
                <w:lang w:val="en-US"/>
              </w:rPr>
              <w:t>17</w:t>
            </w:r>
          </w:p>
        </w:tc>
        <w:tc>
          <w:tcPr>
            <w:tcW w:w="1170" w:type="dxa"/>
          </w:tcPr>
          <w:p w:rsidR="00475E51" w:rsidRPr="00EB4AEA" w:rsidRDefault="00475E51" w:rsidP="00D27B9C">
            <w:pPr>
              <w:spacing w:line="360" w:lineRule="auto"/>
              <w:jc w:val="center"/>
              <w:rPr>
                <w:lang w:val="en-US"/>
              </w:rPr>
            </w:pPr>
            <w:r w:rsidRPr="00EB4AEA">
              <w:rPr>
                <w:lang w:val="en-US"/>
              </w:rPr>
              <w:t>3.68·10</w:t>
            </w:r>
            <w:r w:rsidRPr="00EB4AEA">
              <w:rPr>
                <w:vertAlign w:val="superscript"/>
                <w:lang w:val="en-US"/>
              </w:rPr>
              <w:t>-5</w:t>
            </w:r>
          </w:p>
        </w:tc>
        <w:tc>
          <w:tcPr>
            <w:tcW w:w="1230" w:type="dxa"/>
          </w:tcPr>
          <w:p w:rsidR="00475E51" w:rsidRPr="00EB4AEA" w:rsidRDefault="00475E51" w:rsidP="00D27B9C">
            <w:pPr>
              <w:spacing w:line="360" w:lineRule="auto"/>
              <w:jc w:val="center"/>
              <w:rPr>
                <w:lang w:val="en-US"/>
              </w:rPr>
            </w:pPr>
            <w:r w:rsidRPr="00EB4AEA">
              <w:rPr>
                <w:lang w:val="en-US"/>
              </w:rPr>
              <w:t>67.4</w:t>
            </w:r>
          </w:p>
        </w:tc>
        <w:tc>
          <w:tcPr>
            <w:tcW w:w="1056" w:type="dxa"/>
          </w:tcPr>
          <w:p w:rsidR="00475E51" w:rsidRPr="00EB4AEA" w:rsidRDefault="00475E51" w:rsidP="00D27B9C">
            <w:pPr>
              <w:spacing w:line="360" w:lineRule="auto"/>
              <w:jc w:val="center"/>
              <w:rPr>
                <w:lang w:val="en-US"/>
              </w:rPr>
            </w:pPr>
            <w:r w:rsidRPr="00EB4AEA">
              <w:rPr>
                <w:lang w:val="en-US"/>
              </w:rPr>
              <w:t>5.461</w:t>
            </w:r>
          </w:p>
        </w:tc>
        <w:tc>
          <w:tcPr>
            <w:tcW w:w="1388" w:type="dxa"/>
          </w:tcPr>
          <w:p w:rsidR="00475E51" w:rsidRPr="00EB4AEA" w:rsidRDefault="00475E51" w:rsidP="00D27B9C">
            <w:pPr>
              <w:spacing w:line="360" w:lineRule="auto"/>
              <w:jc w:val="center"/>
              <w:rPr>
                <w:lang w:val="en-US"/>
              </w:rPr>
            </w:pPr>
            <w:r w:rsidRPr="00EB4AEA">
              <w:rPr>
                <w:lang w:val="en-US"/>
              </w:rPr>
              <w:t>90.3 ± 5%</w:t>
            </w:r>
          </w:p>
        </w:tc>
      </w:tr>
      <w:tr w:rsidR="00475E51" w:rsidRPr="00EB4AEA" w:rsidTr="00D27B9C">
        <w:trPr>
          <w:jc w:val="center"/>
        </w:trPr>
        <w:tc>
          <w:tcPr>
            <w:tcW w:w="1562" w:type="dxa"/>
            <w:tcBorders>
              <w:bottom w:val="single" w:sz="12" w:space="0" w:color="auto"/>
            </w:tcBorders>
            <w:vAlign w:val="center"/>
          </w:tcPr>
          <w:p w:rsidR="00475E51" w:rsidRPr="00EB4AEA" w:rsidRDefault="00475E51" w:rsidP="00D27B9C">
            <w:pPr>
              <w:spacing w:line="360" w:lineRule="auto"/>
              <w:jc w:val="both"/>
              <w:rPr>
                <w:lang w:val="en-US"/>
              </w:rPr>
            </w:pPr>
            <w:r w:rsidRPr="00EB4AEA">
              <w:rPr>
                <w:lang w:val="en-US"/>
              </w:rPr>
              <w:t>1000</w:t>
            </w:r>
          </w:p>
        </w:tc>
        <w:tc>
          <w:tcPr>
            <w:tcW w:w="1029" w:type="dxa"/>
            <w:tcBorders>
              <w:bottom w:val="single" w:sz="12" w:space="0" w:color="auto"/>
            </w:tcBorders>
            <w:vAlign w:val="center"/>
          </w:tcPr>
          <w:p w:rsidR="00475E51" w:rsidRPr="00EB4AEA" w:rsidRDefault="00475E51" w:rsidP="00D27B9C">
            <w:pPr>
              <w:spacing w:line="360" w:lineRule="auto"/>
              <w:jc w:val="center"/>
              <w:rPr>
                <w:lang w:val="en-US"/>
              </w:rPr>
            </w:pPr>
            <w:r w:rsidRPr="00EB4AEA">
              <w:rPr>
                <w:lang w:val="en-US"/>
              </w:rPr>
              <w:t>1.7·10</w:t>
            </w:r>
            <w:r w:rsidRPr="00EB4AEA">
              <w:rPr>
                <w:vertAlign w:val="superscript"/>
                <w:lang w:val="en-US"/>
              </w:rPr>
              <w:t>17</w:t>
            </w:r>
          </w:p>
        </w:tc>
        <w:tc>
          <w:tcPr>
            <w:tcW w:w="1039" w:type="dxa"/>
            <w:tcBorders>
              <w:bottom w:val="single" w:sz="12" w:space="0" w:color="auto"/>
            </w:tcBorders>
            <w:vAlign w:val="center"/>
          </w:tcPr>
          <w:p w:rsidR="00475E51" w:rsidRPr="00EB4AEA" w:rsidRDefault="00475E51" w:rsidP="00D27B9C">
            <w:pPr>
              <w:spacing w:line="360" w:lineRule="auto"/>
              <w:jc w:val="center"/>
              <w:rPr>
                <w:lang w:val="en-US"/>
              </w:rPr>
            </w:pPr>
            <w:r w:rsidRPr="00EB4AEA">
              <w:rPr>
                <w:lang w:val="en-US"/>
              </w:rPr>
              <w:t>1.1·10</w:t>
            </w:r>
            <w:r w:rsidRPr="00EB4AEA">
              <w:rPr>
                <w:vertAlign w:val="superscript"/>
                <w:lang w:val="en-US"/>
              </w:rPr>
              <w:t>16</w:t>
            </w:r>
          </w:p>
        </w:tc>
        <w:tc>
          <w:tcPr>
            <w:tcW w:w="1039" w:type="dxa"/>
            <w:tcBorders>
              <w:bottom w:val="single" w:sz="12" w:space="0" w:color="auto"/>
            </w:tcBorders>
            <w:vAlign w:val="center"/>
          </w:tcPr>
          <w:p w:rsidR="00475E51" w:rsidRPr="00EB4AEA" w:rsidRDefault="00475E51" w:rsidP="00D27B9C">
            <w:pPr>
              <w:spacing w:line="360" w:lineRule="auto"/>
              <w:jc w:val="center"/>
              <w:rPr>
                <w:lang w:val="en-US"/>
              </w:rPr>
            </w:pPr>
            <w:r w:rsidRPr="00EB4AEA">
              <w:rPr>
                <w:lang w:val="en-US"/>
              </w:rPr>
              <w:t>3.6·10</w:t>
            </w:r>
            <w:r w:rsidRPr="00EB4AEA">
              <w:rPr>
                <w:vertAlign w:val="superscript"/>
                <w:lang w:val="en-US"/>
              </w:rPr>
              <w:t>17</w:t>
            </w:r>
          </w:p>
        </w:tc>
        <w:tc>
          <w:tcPr>
            <w:tcW w:w="1109" w:type="dxa"/>
            <w:tcBorders>
              <w:bottom w:val="single" w:sz="12" w:space="0" w:color="auto"/>
            </w:tcBorders>
          </w:tcPr>
          <w:p w:rsidR="00475E51" w:rsidRPr="00EB4AEA" w:rsidRDefault="00475E51" w:rsidP="00D27B9C">
            <w:pPr>
              <w:spacing w:line="360" w:lineRule="auto"/>
              <w:jc w:val="center"/>
              <w:rPr>
                <w:lang w:val="en-US"/>
              </w:rPr>
            </w:pPr>
            <w:r w:rsidRPr="00EB4AEA">
              <w:rPr>
                <w:lang w:val="en-US"/>
              </w:rPr>
              <w:t>5.4·10</w:t>
            </w:r>
            <w:r w:rsidRPr="00EB4AEA">
              <w:rPr>
                <w:vertAlign w:val="superscript"/>
                <w:lang w:val="en-US"/>
              </w:rPr>
              <w:t>17</w:t>
            </w:r>
          </w:p>
        </w:tc>
        <w:tc>
          <w:tcPr>
            <w:tcW w:w="1170" w:type="dxa"/>
            <w:tcBorders>
              <w:bottom w:val="single" w:sz="12" w:space="0" w:color="auto"/>
            </w:tcBorders>
          </w:tcPr>
          <w:p w:rsidR="00475E51" w:rsidRPr="00EB4AEA" w:rsidRDefault="00475E51" w:rsidP="00D27B9C">
            <w:pPr>
              <w:spacing w:line="360" w:lineRule="auto"/>
              <w:jc w:val="center"/>
              <w:rPr>
                <w:lang w:val="en-US"/>
              </w:rPr>
            </w:pPr>
            <w:r w:rsidRPr="00EB4AEA">
              <w:rPr>
                <w:lang w:val="en-US"/>
              </w:rPr>
              <w:t>3.68·10</w:t>
            </w:r>
            <w:r w:rsidRPr="00EB4AEA">
              <w:rPr>
                <w:vertAlign w:val="superscript"/>
                <w:lang w:val="en-US"/>
              </w:rPr>
              <w:t>-5</w:t>
            </w:r>
          </w:p>
        </w:tc>
        <w:tc>
          <w:tcPr>
            <w:tcW w:w="1230" w:type="dxa"/>
            <w:tcBorders>
              <w:bottom w:val="single" w:sz="12" w:space="0" w:color="auto"/>
            </w:tcBorders>
          </w:tcPr>
          <w:p w:rsidR="00475E51" w:rsidRPr="00EB4AEA" w:rsidRDefault="00475E51" w:rsidP="00D27B9C">
            <w:pPr>
              <w:spacing w:line="360" w:lineRule="auto"/>
              <w:jc w:val="center"/>
              <w:rPr>
                <w:lang w:val="en-US"/>
              </w:rPr>
            </w:pPr>
            <w:r w:rsidRPr="00EB4AEA">
              <w:rPr>
                <w:lang w:val="en-US"/>
              </w:rPr>
              <w:t>65.7</w:t>
            </w:r>
          </w:p>
        </w:tc>
        <w:tc>
          <w:tcPr>
            <w:tcW w:w="1056" w:type="dxa"/>
            <w:tcBorders>
              <w:bottom w:val="single" w:sz="12" w:space="0" w:color="auto"/>
            </w:tcBorders>
          </w:tcPr>
          <w:p w:rsidR="00475E51" w:rsidRPr="00EB4AEA" w:rsidRDefault="00475E51" w:rsidP="00D27B9C">
            <w:pPr>
              <w:spacing w:line="360" w:lineRule="auto"/>
              <w:jc w:val="center"/>
              <w:rPr>
                <w:lang w:val="en-US"/>
              </w:rPr>
            </w:pPr>
            <w:r w:rsidRPr="00EB4AEA">
              <w:rPr>
                <w:lang w:val="en-US"/>
              </w:rPr>
              <w:t>5.603</w:t>
            </w:r>
          </w:p>
        </w:tc>
        <w:tc>
          <w:tcPr>
            <w:tcW w:w="1388" w:type="dxa"/>
            <w:tcBorders>
              <w:bottom w:val="single" w:sz="12" w:space="0" w:color="auto"/>
            </w:tcBorders>
          </w:tcPr>
          <w:p w:rsidR="00475E51" w:rsidRPr="00EB4AEA" w:rsidRDefault="00475E51" w:rsidP="00D27B9C">
            <w:pPr>
              <w:spacing w:line="360" w:lineRule="auto"/>
              <w:jc w:val="center"/>
              <w:rPr>
                <w:lang w:val="en-US"/>
              </w:rPr>
            </w:pPr>
            <w:r w:rsidRPr="00EB4AEA">
              <w:rPr>
                <w:lang w:val="en-US"/>
              </w:rPr>
              <w:t>92.6 ± 5%</w:t>
            </w:r>
          </w:p>
        </w:tc>
      </w:tr>
    </w:tbl>
    <w:p w:rsidR="00475E51" w:rsidRPr="00EB4AEA" w:rsidRDefault="00475E51" w:rsidP="00475E51">
      <w:pPr>
        <w:jc w:val="both"/>
        <w:rPr>
          <w:rFonts w:ascii="Times New Roman" w:hAnsi="Times New Roman" w:cs="Times New Roman"/>
          <w:b/>
          <w:sz w:val="28"/>
          <w:lang w:val="en-US"/>
        </w:rPr>
      </w:pPr>
    </w:p>
    <w:p w:rsidR="00475E51" w:rsidRPr="00EB4AEA" w:rsidRDefault="00475E51" w:rsidP="00475E51">
      <w:pPr>
        <w:spacing w:after="0" w:line="480" w:lineRule="auto"/>
        <w:jc w:val="both"/>
        <w:rPr>
          <w:rFonts w:ascii="Times New Roman" w:hAnsi="Times New Roman" w:cs="Times New Roman"/>
          <w:b/>
          <w:sz w:val="28"/>
          <w:lang w:val="en-US"/>
        </w:rPr>
      </w:pPr>
    </w:p>
    <w:p w:rsidR="00475E51" w:rsidRPr="00EB4AEA" w:rsidRDefault="00475E51" w:rsidP="00475E51">
      <w:pPr>
        <w:spacing w:after="0" w:line="480" w:lineRule="auto"/>
        <w:jc w:val="both"/>
        <w:rPr>
          <w:rFonts w:ascii="Times New Roman" w:hAnsi="Times New Roman" w:cs="Times New Roman"/>
          <w:b/>
          <w:sz w:val="28"/>
          <w:lang w:val="en-US"/>
        </w:rPr>
      </w:pPr>
    </w:p>
    <w:p w:rsidR="00475E51" w:rsidRPr="00EB4AEA" w:rsidRDefault="00475E51" w:rsidP="00B33CD2">
      <w:pPr>
        <w:spacing w:after="0" w:line="480" w:lineRule="auto"/>
        <w:jc w:val="both"/>
        <w:rPr>
          <w:rFonts w:ascii="Times New Roman" w:hAnsi="Times New Roman" w:cs="Times New Roman"/>
          <w:b/>
          <w:sz w:val="28"/>
          <w:lang w:val="en-US"/>
        </w:rPr>
      </w:pPr>
    </w:p>
    <w:p w:rsidR="00475E51" w:rsidRPr="00EB4AEA" w:rsidRDefault="00475E51">
      <w:pPr>
        <w:rPr>
          <w:rFonts w:ascii="Times New Roman" w:hAnsi="Times New Roman" w:cs="Times New Roman"/>
          <w:b/>
          <w:sz w:val="28"/>
          <w:lang w:val="en-US"/>
        </w:rPr>
      </w:pPr>
      <w:r w:rsidRPr="00EB4AEA">
        <w:rPr>
          <w:rFonts w:ascii="Times New Roman" w:hAnsi="Times New Roman" w:cs="Times New Roman"/>
          <w:b/>
          <w:sz w:val="28"/>
          <w:lang w:val="en-US"/>
        </w:rPr>
        <w:br w:type="page"/>
      </w:r>
    </w:p>
    <w:p w:rsidR="0088639B" w:rsidRPr="00EB4AEA" w:rsidRDefault="0088639B" w:rsidP="00B33CD2">
      <w:pPr>
        <w:spacing w:after="0" w:line="480" w:lineRule="auto"/>
        <w:jc w:val="both"/>
        <w:rPr>
          <w:rFonts w:ascii="Times New Roman" w:hAnsi="Times New Roman" w:cs="Times New Roman"/>
          <w:b/>
          <w:sz w:val="24"/>
          <w:szCs w:val="24"/>
          <w:lang w:val="en-US"/>
        </w:rPr>
      </w:pPr>
      <w:r w:rsidRPr="00EB4AEA">
        <w:rPr>
          <w:rFonts w:ascii="Times New Roman" w:hAnsi="Times New Roman" w:cs="Times New Roman"/>
          <w:b/>
          <w:sz w:val="24"/>
          <w:szCs w:val="24"/>
          <w:lang w:val="en-US"/>
        </w:rPr>
        <w:t>Figures</w:t>
      </w:r>
    </w:p>
    <w:p w:rsidR="00792AF7" w:rsidRDefault="00792AF7" w:rsidP="00792AF7">
      <w:pPr>
        <w:spacing w:after="0" w:line="480" w:lineRule="auto"/>
        <w:jc w:val="both"/>
        <w:rPr>
          <w:rFonts w:ascii="Times New Roman" w:hAnsi="Times New Roman" w:cs="Times New Roman"/>
          <w:sz w:val="24"/>
          <w:lang w:val="en-US"/>
        </w:rPr>
      </w:pPr>
      <w:r w:rsidRPr="00EB4AEA">
        <w:rPr>
          <w:rFonts w:ascii="Times New Roman" w:hAnsi="Times New Roman" w:cs="Times New Roman"/>
          <w:b/>
          <w:sz w:val="24"/>
          <w:lang w:val="en-US"/>
        </w:rPr>
        <w:t>Fig. 1</w:t>
      </w:r>
      <w:r w:rsidRPr="00EB4AEA">
        <w:rPr>
          <w:rFonts w:ascii="Times New Roman" w:hAnsi="Times New Roman" w:cs="Times New Roman"/>
          <w:sz w:val="24"/>
          <w:lang w:val="en-US"/>
        </w:rPr>
        <w:t xml:space="preserve"> </w:t>
      </w:r>
    </w:p>
    <w:p w:rsidR="00792AF7" w:rsidRPr="00EB4AEA" w:rsidRDefault="00792AF7" w:rsidP="00792AF7">
      <w:pPr>
        <w:spacing w:after="0" w:line="480" w:lineRule="auto"/>
        <w:jc w:val="both"/>
        <w:rPr>
          <w:rFonts w:ascii="Times New Roman" w:hAnsi="Times New Roman" w:cs="Times New Roman"/>
          <w:sz w:val="24"/>
          <w:lang w:val="en-US"/>
        </w:rPr>
      </w:pPr>
      <w:r w:rsidRPr="00EB4AEA">
        <w:rPr>
          <w:rFonts w:ascii="Times New Roman" w:hAnsi="Times New Roman" w:cs="Times New Roman"/>
          <w:sz w:val="24"/>
          <w:lang w:val="en-US"/>
        </w:rPr>
        <w:t xml:space="preserve">Schematic representation of the reflection and transmission of a film of infinite (substrate) and finite (thin film) thickness. (a) an X-ray beam impinges the surface of a polished substrate on very low angle, </w:t>
      </w:r>
      <w:r w:rsidRPr="00EB4AEA">
        <w:rPr>
          <w:rFonts w:ascii="Times New Roman" w:hAnsi="Times New Roman" w:cs="Times New Roman"/>
          <w:position w:val="-12"/>
          <w:sz w:val="24"/>
          <w:lang w:val="en-US"/>
        </w:rPr>
        <w:object w:dxaOrig="240" w:dyaOrig="360">
          <v:shape id="_x0000_i1122" type="#_x0000_t75" style="width:12pt;height:18pt" o:ole="">
            <v:imagedata r:id="rId38" o:title=""/>
          </v:shape>
          <o:OLEObject Type="Embed" ProgID="Equation.3" ShapeID="_x0000_i1122" DrawAspect="Content" ObjectID="_1456034985" r:id="rId178"/>
        </w:object>
      </w:r>
      <w:r w:rsidRPr="00EB4AEA">
        <w:rPr>
          <w:rFonts w:ascii="Times New Roman" w:hAnsi="Times New Roman" w:cs="Times New Roman"/>
          <w:sz w:val="24"/>
          <w:lang w:val="en-US"/>
        </w:rPr>
        <w:t xml:space="preserve">, </w:t>
      </w:r>
      <w:r w:rsidRPr="00EB4AEA">
        <w:rPr>
          <w:rFonts w:ascii="Times New Roman" w:hAnsi="Times New Roman" w:cs="Times New Roman"/>
          <w:position w:val="-10"/>
          <w:sz w:val="24"/>
          <w:lang w:val="en-US"/>
        </w:rPr>
        <w:object w:dxaOrig="300" w:dyaOrig="340">
          <v:shape id="_x0000_i1123" type="#_x0000_t75" style="width:15pt;height:17.25pt" o:ole="">
            <v:imagedata r:id="rId179" o:title=""/>
          </v:shape>
          <o:OLEObject Type="Embed" ProgID="Equation.3" ShapeID="_x0000_i1123" DrawAspect="Content" ObjectID="_1456034986" r:id="rId180"/>
        </w:object>
      </w:r>
      <w:r w:rsidRPr="00EB4AEA">
        <w:rPr>
          <w:rFonts w:ascii="Times New Roman" w:hAnsi="Times New Roman" w:cs="Times New Roman"/>
          <w:sz w:val="24"/>
          <w:lang w:val="en-US"/>
        </w:rPr>
        <w:t xml:space="preserve"> and </w:t>
      </w:r>
      <w:r w:rsidRPr="00EB4AEA">
        <w:rPr>
          <w:rFonts w:ascii="Times New Roman" w:hAnsi="Times New Roman" w:cs="Times New Roman"/>
          <w:position w:val="-12"/>
          <w:sz w:val="24"/>
          <w:lang w:val="en-US"/>
        </w:rPr>
        <w:object w:dxaOrig="260" w:dyaOrig="360">
          <v:shape id="_x0000_i1124" type="#_x0000_t75" style="width:12.75pt;height:18pt" o:ole="">
            <v:imagedata r:id="rId40" o:title=""/>
          </v:shape>
          <o:OLEObject Type="Embed" ProgID="Equation.3" ShapeID="_x0000_i1124" DrawAspect="Content" ObjectID="_1456034987" r:id="rId181"/>
        </w:object>
      </w:r>
      <w:r w:rsidRPr="00EB4AEA">
        <w:rPr>
          <w:rFonts w:ascii="Times New Roman" w:hAnsi="Times New Roman" w:cs="Times New Roman"/>
          <w:sz w:val="24"/>
          <w:lang w:val="en-US"/>
        </w:rPr>
        <w:t xml:space="preserve"> are the angle of incidence, reflection, and refraction (transmittance), respectively. The vertical wave vectors of the incident and transmitted beam are described by </w:t>
      </w:r>
      <w:r w:rsidRPr="00EB4AEA">
        <w:rPr>
          <w:rFonts w:ascii="Times New Roman" w:hAnsi="Times New Roman" w:cs="Times New Roman"/>
          <w:position w:val="-10"/>
          <w:sz w:val="24"/>
          <w:lang w:val="en-US"/>
        </w:rPr>
        <w:object w:dxaOrig="279" w:dyaOrig="340">
          <v:shape id="_x0000_i1125" type="#_x0000_t75" style="width:14.25pt;height:17.25pt" o:ole="">
            <v:imagedata r:id="rId100" o:title=""/>
          </v:shape>
          <o:OLEObject Type="Embed" ProgID="Equation.3" ShapeID="_x0000_i1125" DrawAspect="Content" ObjectID="_1456034988" r:id="rId182"/>
        </w:object>
      </w:r>
      <w:r w:rsidRPr="00EB4AEA">
        <w:rPr>
          <w:rFonts w:ascii="Times New Roman" w:hAnsi="Times New Roman" w:cs="Times New Roman"/>
          <w:sz w:val="24"/>
          <w:lang w:val="en-US"/>
        </w:rPr>
        <w:t xml:space="preserve"> and </w:t>
      </w:r>
      <w:r w:rsidRPr="00EB4AEA">
        <w:rPr>
          <w:rFonts w:ascii="Times New Roman" w:hAnsi="Times New Roman" w:cs="Times New Roman"/>
          <w:position w:val="-10"/>
          <w:sz w:val="24"/>
          <w:lang w:val="en-US"/>
        </w:rPr>
        <w:object w:dxaOrig="279" w:dyaOrig="420">
          <v:shape id="_x0000_i1126" type="#_x0000_t75" style="width:14.25pt;height:21pt" o:ole="">
            <v:imagedata r:id="rId102" o:title=""/>
          </v:shape>
          <o:OLEObject Type="Embed" ProgID="Equation.3" ShapeID="_x0000_i1126" DrawAspect="Content" ObjectID="_1456034989" r:id="rId183"/>
        </w:object>
      </w:r>
      <w:r w:rsidRPr="00EB4AEA">
        <w:rPr>
          <w:rFonts w:ascii="Times New Roman" w:hAnsi="Times New Roman" w:cs="Times New Roman"/>
          <w:sz w:val="24"/>
          <w:lang w:val="en-US"/>
        </w:rPr>
        <w:t>, respectively; (b) as the X-ray beam impinges a finite thin film (thickness Δd), a phase shift related to the difference in refractive index between film and substrate is observed, and an infinite sequence of reflections is possible.</w:t>
      </w:r>
    </w:p>
    <w:p w:rsidR="006B4C18" w:rsidRPr="00EB4AEA" w:rsidRDefault="006B4C18" w:rsidP="00B33CD2">
      <w:pPr>
        <w:pStyle w:val="Caption"/>
        <w:spacing w:after="0" w:line="480" w:lineRule="auto"/>
        <w:jc w:val="both"/>
        <w:rPr>
          <w:b w:val="0"/>
          <w:color w:val="auto"/>
          <w:sz w:val="24"/>
          <w:szCs w:val="24"/>
        </w:rPr>
      </w:pPr>
      <w:bookmarkStart w:id="10" w:name="_Ref310943187"/>
    </w:p>
    <w:bookmarkEnd w:id="10"/>
    <w:p w:rsidR="00792AF7" w:rsidRDefault="00792AF7" w:rsidP="00792AF7">
      <w:pPr>
        <w:pStyle w:val="Caption"/>
        <w:spacing w:after="0" w:line="480" w:lineRule="auto"/>
        <w:jc w:val="both"/>
        <w:rPr>
          <w:b w:val="0"/>
          <w:color w:val="auto"/>
          <w:sz w:val="24"/>
          <w:szCs w:val="24"/>
        </w:rPr>
      </w:pPr>
      <w:r w:rsidRPr="00EB4AEA">
        <w:rPr>
          <w:color w:val="auto"/>
          <w:sz w:val="24"/>
          <w:szCs w:val="24"/>
        </w:rPr>
        <w:t>Fig. 2</w:t>
      </w:r>
      <w:r w:rsidRPr="00EB4AEA">
        <w:rPr>
          <w:b w:val="0"/>
          <w:color w:val="auto"/>
          <w:sz w:val="24"/>
          <w:szCs w:val="24"/>
        </w:rPr>
        <w:t xml:space="preserve"> </w:t>
      </w:r>
    </w:p>
    <w:p w:rsidR="00792AF7" w:rsidRPr="00EB4AEA" w:rsidRDefault="00792AF7" w:rsidP="00792AF7">
      <w:pPr>
        <w:pStyle w:val="Caption"/>
        <w:spacing w:after="0" w:line="480" w:lineRule="auto"/>
        <w:jc w:val="both"/>
        <w:rPr>
          <w:b w:val="0"/>
          <w:color w:val="auto"/>
          <w:sz w:val="24"/>
          <w:szCs w:val="24"/>
        </w:rPr>
      </w:pPr>
      <w:r w:rsidRPr="00EB4AEA">
        <w:rPr>
          <w:b w:val="0"/>
          <w:color w:val="auto"/>
          <w:sz w:val="24"/>
          <w:szCs w:val="24"/>
        </w:rPr>
        <w:t>Simulated reflectivity curves according to Parratt’s formalism, see Eq. (11) and Eq. (12)</w:t>
      </w:r>
      <w:r w:rsidRPr="00EB4AEA">
        <w:rPr>
          <w:b w:val="0"/>
          <w:color w:val="auto"/>
          <w:sz w:val="24"/>
        </w:rPr>
        <w:t>,</w:t>
      </w:r>
      <w:r w:rsidRPr="00EB4AEA">
        <w:rPr>
          <w:b w:val="0"/>
          <w:color w:val="auto"/>
          <w:sz w:val="24"/>
          <w:szCs w:val="24"/>
        </w:rPr>
        <w:t xml:space="preserve"> with a fixed critical angle of </w:t>
      </w:r>
      <w:r w:rsidRPr="00EB4AEA">
        <w:rPr>
          <w:b w:val="0"/>
          <w:color w:val="auto"/>
          <w:position w:val="-12"/>
          <w:sz w:val="24"/>
          <w:szCs w:val="24"/>
        </w:rPr>
        <w:object w:dxaOrig="300" w:dyaOrig="360">
          <v:shape id="_x0000_i1127" type="#_x0000_t75" style="width:14.25pt;height:18pt" o:ole="">
            <v:imagedata r:id="rId104" o:title=""/>
          </v:shape>
          <o:OLEObject Type="Embed" ProgID="Equation.3" ShapeID="_x0000_i1127" DrawAspect="Content" ObjectID="_1456034990" r:id="rId184"/>
        </w:object>
      </w:r>
      <w:r w:rsidRPr="00EB4AEA">
        <w:rPr>
          <w:b w:val="0"/>
          <w:color w:val="auto"/>
          <w:sz w:val="24"/>
          <w:szCs w:val="24"/>
        </w:rPr>
        <w:t xml:space="preserve">= 0.65º. At increasing layer imperfection, the absorption of X-rays into the films increases, and thus the coefficient </w:t>
      </w:r>
      <w:r w:rsidRPr="00EB4AEA">
        <w:rPr>
          <w:b w:val="0"/>
          <w:color w:val="auto"/>
          <w:position w:val="-24"/>
          <w:sz w:val="24"/>
          <w:szCs w:val="24"/>
        </w:rPr>
        <w:object w:dxaOrig="279" w:dyaOrig="620">
          <v:shape id="_x0000_i1128" type="#_x0000_t75" style="width:13.5pt;height:30.75pt" o:ole="">
            <v:imagedata r:id="rId185" o:title=""/>
          </v:shape>
          <o:OLEObject Type="Embed" ProgID="Equation.3" ShapeID="_x0000_i1128" DrawAspect="Content" ObjectID="_1456034991" r:id="rId186"/>
        </w:object>
      </w:r>
      <w:r w:rsidRPr="00EB4AEA">
        <w:rPr>
          <w:b w:val="0"/>
          <w:color w:val="auto"/>
          <w:sz w:val="24"/>
          <w:szCs w:val="24"/>
        </w:rPr>
        <w:t xml:space="preserve"> increases. The determination of the critical angle of total external reflection then becomes increasingly difficult.</w:t>
      </w:r>
    </w:p>
    <w:p w:rsidR="00E25BFA" w:rsidRPr="00EB4AEA" w:rsidRDefault="00E25BFA" w:rsidP="00E25BFA">
      <w:pPr>
        <w:spacing w:after="0" w:line="480" w:lineRule="auto"/>
        <w:jc w:val="both"/>
        <w:rPr>
          <w:rFonts w:ascii="Times New Roman" w:hAnsi="Times New Roman" w:cs="Times New Roman"/>
          <w:sz w:val="24"/>
          <w:lang w:val="en-US"/>
        </w:rPr>
      </w:pPr>
    </w:p>
    <w:p w:rsidR="00792AF7" w:rsidRDefault="00792AF7" w:rsidP="00792AF7">
      <w:pPr>
        <w:pStyle w:val="Caption"/>
        <w:spacing w:after="0" w:line="480" w:lineRule="auto"/>
        <w:jc w:val="both"/>
        <w:rPr>
          <w:b w:val="0"/>
          <w:color w:val="auto"/>
          <w:sz w:val="24"/>
          <w:szCs w:val="20"/>
        </w:rPr>
      </w:pPr>
      <w:r w:rsidRPr="00EB4AEA">
        <w:rPr>
          <w:color w:val="auto"/>
          <w:sz w:val="24"/>
          <w:szCs w:val="20"/>
        </w:rPr>
        <w:t>Fig. 3</w:t>
      </w:r>
      <w:r w:rsidRPr="00EB4AEA">
        <w:rPr>
          <w:b w:val="0"/>
          <w:color w:val="auto"/>
          <w:sz w:val="24"/>
          <w:szCs w:val="20"/>
        </w:rPr>
        <w:t xml:space="preserve"> </w:t>
      </w:r>
    </w:p>
    <w:p w:rsidR="00792AF7" w:rsidRPr="00EB4AEA" w:rsidRDefault="00792AF7" w:rsidP="00792AF7">
      <w:pPr>
        <w:pStyle w:val="Caption"/>
        <w:spacing w:after="0" w:line="480" w:lineRule="auto"/>
        <w:jc w:val="both"/>
        <w:rPr>
          <w:b w:val="0"/>
          <w:color w:val="auto"/>
          <w:sz w:val="24"/>
          <w:szCs w:val="20"/>
        </w:rPr>
      </w:pPr>
      <w:r w:rsidRPr="00EB4AEA">
        <w:rPr>
          <w:b w:val="0"/>
          <w:color w:val="auto"/>
          <w:sz w:val="24"/>
          <w:szCs w:val="20"/>
        </w:rPr>
        <w:t>Influence of different fitting parameters on the X-ray reflectivity simulations, where ρ, d, and R</w:t>
      </w:r>
      <w:r w:rsidRPr="00EB4AEA">
        <w:rPr>
          <w:b w:val="0"/>
          <w:color w:val="auto"/>
          <w:sz w:val="24"/>
          <w:szCs w:val="20"/>
          <w:vertAlign w:val="subscript"/>
        </w:rPr>
        <w:t>q</w:t>
      </w:r>
      <w:r w:rsidRPr="00EB4AEA">
        <w:rPr>
          <w:b w:val="0"/>
          <w:color w:val="auto"/>
          <w:sz w:val="24"/>
          <w:szCs w:val="20"/>
        </w:rPr>
        <w:t xml:space="preserve"> are the film density, thickness, and interfacial roughness, respectively. The simulated curves are based on a 3 mol% yttria-stabilized zirconia (3YSZ) film deposited on a sapphire single crystal substrate: (a) at increased density, the reflectivity curve (and critical angle) shifts linearly to higher angles; (b) at increased film thickness, the periodicity of the Kiessig fringes decreases according to </w:t>
      </w:r>
      <w:r w:rsidRPr="00EB4AEA">
        <w:rPr>
          <w:b w:val="0"/>
          <w:color w:val="auto"/>
          <w:position w:val="-24"/>
          <w:sz w:val="24"/>
          <w:szCs w:val="20"/>
        </w:rPr>
        <w:object w:dxaOrig="360" w:dyaOrig="620">
          <v:shape id="_x0000_i1129" type="#_x0000_t75" style="width:18pt;height:30.75pt" o:ole="">
            <v:imagedata r:id="rId187" o:title=""/>
          </v:shape>
          <o:OLEObject Type="Embed" ProgID="Equation.3" ShapeID="_x0000_i1129" DrawAspect="Content" ObjectID="_1456034992" r:id="rId188"/>
        </w:object>
      </w:r>
      <w:r w:rsidRPr="00EB4AEA">
        <w:rPr>
          <w:b w:val="0"/>
          <w:color w:val="auto"/>
          <w:sz w:val="24"/>
          <w:szCs w:val="20"/>
        </w:rPr>
        <w:t xml:space="preserve">; (c) at increased interface roughness, a more rapid intensity drop is observed at angles </w:t>
      </w:r>
      <w:r w:rsidRPr="00EB4AEA">
        <w:rPr>
          <w:b w:val="0"/>
          <w:position w:val="-12"/>
          <w:sz w:val="24"/>
          <w:szCs w:val="20"/>
        </w:rPr>
        <w:object w:dxaOrig="480" w:dyaOrig="360">
          <v:shape id="_x0000_i1130" type="#_x0000_t75" style="width:22.5pt;height:18pt" o:ole="">
            <v:imagedata r:id="rId189" o:title=""/>
          </v:shape>
          <o:OLEObject Type="Embed" ProgID="Equation.3" ShapeID="_x0000_i1130" DrawAspect="Content" ObjectID="_1456034993" r:id="rId190"/>
        </w:object>
      </w:r>
      <w:r w:rsidRPr="00EB4AEA">
        <w:rPr>
          <w:b w:val="0"/>
          <w:color w:val="auto"/>
          <w:sz w:val="24"/>
          <w:szCs w:val="20"/>
        </w:rPr>
        <w:t>.</w:t>
      </w:r>
    </w:p>
    <w:p w:rsidR="0088639B" w:rsidRPr="00EB4AEA" w:rsidRDefault="0088639B" w:rsidP="00B33CD2">
      <w:pPr>
        <w:spacing w:after="0" w:line="480" w:lineRule="auto"/>
        <w:jc w:val="both"/>
        <w:rPr>
          <w:rFonts w:ascii="Times New Roman" w:hAnsi="Times New Roman" w:cs="Times New Roman"/>
          <w:sz w:val="24"/>
          <w:lang w:val="en-US"/>
        </w:rPr>
      </w:pPr>
    </w:p>
    <w:p w:rsidR="00DD593E" w:rsidRDefault="00DD593E" w:rsidP="00DD593E">
      <w:pPr>
        <w:spacing w:after="0" w:line="480" w:lineRule="auto"/>
        <w:jc w:val="both"/>
        <w:rPr>
          <w:rFonts w:ascii="Times New Roman" w:hAnsi="Times New Roman" w:cs="Times New Roman"/>
          <w:sz w:val="24"/>
          <w:lang w:val="en-US"/>
        </w:rPr>
      </w:pPr>
      <w:r w:rsidRPr="00EB4AEA">
        <w:rPr>
          <w:rFonts w:ascii="Times New Roman" w:hAnsi="Times New Roman" w:cs="Times New Roman"/>
          <w:b/>
          <w:sz w:val="24"/>
          <w:lang w:val="en-US"/>
        </w:rPr>
        <w:t>Fig. 4</w:t>
      </w:r>
      <w:r w:rsidRPr="00EB4AEA">
        <w:rPr>
          <w:rFonts w:ascii="Times New Roman" w:hAnsi="Times New Roman" w:cs="Times New Roman"/>
          <w:sz w:val="24"/>
          <w:lang w:val="en-US"/>
        </w:rPr>
        <w:t xml:space="preserve"> </w:t>
      </w:r>
    </w:p>
    <w:p w:rsidR="00DD593E" w:rsidRPr="00EB4AEA" w:rsidRDefault="00DD593E" w:rsidP="00DD593E">
      <w:pPr>
        <w:spacing w:after="0" w:line="480" w:lineRule="auto"/>
        <w:jc w:val="both"/>
        <w:rPr>
          <w:rFonts w:ascii="Times New Roman" w:hAnsi="Times New Roman" w:cs="Times New Roman"/>
          <w:sz w:val="28"/>
          <w:lang w:val="en-US"/>
        </w:rPr>
      </w:pPr>
      <w:r w:rsidRPr="00EB4AEA">
        <w:rPr>
          <w:rFonts w:ascii="Times New Roman" w:hAnsi="Times New Roman" w:cs="Times New Roman"/>
          <w:sz w:val="24"/>
          <w:lang w:val="en-US"/>
        </w:rPr>
        <w:t xml:space="preserve">Schematic representation of the sample alignment. The </w:t>
      </w:r>
      <w:r>
        <w:rPr>
          <w:rFonts w:ascii="Times New Roman" w:hAnsi="Times New Roman" w:cs="Times New Roman"/>
          <w:sz w:val="24"/>
          <w:lang w:val="en-US"/>
        </w:rPr>
        <w:t>x- and y-axis are aligned at the center of the sample.</w:t>
      </w:r>
      <w:r w:rsidRPr="00EB4AEA">
        <w:rPr>
          <w:rFonts w:ascii="Times New Roman" w:hAnsi="Times New Roman" w:cs="Times New Roman"/>
          <w:sz w:val="24"/>
          <w:lang w:val="en-US"/>
        </w:rPr>
        <w:t xml:space="preserve"> </w:t>
      </w:r>
      <w:r>
        <w:rPr>
          <w:rFonts w:ascii="Times New Roman" w:hAnsi="Times New Roman" w:cs="Times New Roman"/>
          <w:sz w:val="24"/>
          <w:lang w:val="en-US"/>
        </w:rPr>
        <w:t>S</w:t>
      </w:r>
      <w:r w:rsidRPr="00EB4AEA">
        <w:rPr>
          <w:rFonts w:ascii="Times New Roman" w:hAnsi="Times New Roman" w:cs="Times New Roman"/>
          <w:sz w:val="24"/>
          <w:lang w:val="en-US"/>
        </w:rPr>
        <w:t>ubsequently</w:t>
      </w:r>
      <w:r>
        <w:rPr>
          <w:rFonts w:ascii="Times New Roman" w:hAnsi="Times New Roman" w:cs="Times New Roman"/>
          <w:sz w:val="24"/>
          <w:lang w:val="en-US"/>
        </w:rPr>
        <w:t>,</w:t>
      </w:r>
      <w:r w:rsidRPr="00EB4AEA">
        <w:rPr>
          <w:rFonts w:ascii="Times New Roman" w:hAnsi="Times New Roman" w:cs="Times New Roman"/>
          <w:sz w:val="24"/>
          <w:lang w:val="en-US"/>
        </w:rPr>
        <w:t xml:space="preserve"> the height </w:t>
      </w:r>
      <w:r>
        <w:rPr>
          <w:rFonts w:ascii="Times New Roman" w:hAnsi="Times New Roman" w:cs="Times New Roman"/>
          <w:sz w:val="24"/>
          <w:lang w:val="en-US"/>
        </w:rPr>
        <w:t xml:space="preserve">of the sample is aligned at the center of the direct X-ray beam by changing the z-axis. Finally, possible sample tilt perpendicular and parallel to the beam path is corrected with a </w:t>
      </w:r>
      <w:r>
        <w:rPr>
          <w:rFonts w:ascii="Symbol" w:hAnsi="Symbol" w:cs="Times New Roman"/>
          <w:sz w:val="24"/>
          <w:lang w:val="en-US"/>
        </w:rPr>
        <w:t></w:t>
      </w:r>
      <w:r>
        <w:rPr>
          <w:rFonts w:ascii="Times New Roman" w:hAnsi="Times New Roman" w:cs="Times New Roman"/>
          <w:sz w:val="24"/>
          <w:lang w:val="en-US"/>
        </w:rPr>
        <w:t xml:space="preserve">- and </w:t>
      </w:r>
      <w:r w:rsidRPr="00285193">
        <w:rPr>
          <w:rFonts w:ascii="Symbol" w:hAnsi="Symbol" w:cs="Times New Roman"/>
          <w:sz w:val="24"/>
          <w:lang w:val="en-US"/>
        </w:rPr>
        <w:t></w:t>
      </w:r>
      <w:r>
        <w:rPr>
          <w:rFonts w:ascii="Times New Roman" w:hAnsi="Times New Roman" w:cs="Times New Roman"/>
          <w:sz w:val="24"/>
          <w:lang w:val="en-US"/>
        </w:rPr>
        <w:t>-scan, respectively.</w:t>
      </w:r>
    </w:p>
    <w:p w:rsidR="00E25BFA" w:rsidRPr="00EB4AEA" w:rsidRDefault="00E25BFA" w:rsidP="00B33CD2">
      <w:pPr>
        <w:spacing w:after="0" w:line="480" w:lineRule="auto"/>
        <w:jc w:val="both"/>
        <w:rPr>
          <w:rFonts w:ascii="Times New Roman" w:hAnsi="Times New Roman" w:cs="Times New Roman"/>
          <w:sz w:val="24"/>
          <w:lang w:val="en-US"/>
        </w:rPr>
      </w:pPr>
    </w:p>
    <w:p w:rsidR="00DD593E" w:rsidRDefault="00DD593E" w:rsidP="00DD593E">
      <w:pPr>
        <w:pStyle w:val="Caption"/>
        <w:spacing w:after="0" w:line="480" w:lineRule="auto"/>
        <w:jc w:val="both"/>
        <w:rPr>
          <w:b w:val="0"/>
          <w:color w:val="auto"/>
          <w:sz w:val="24"/>
          <w:szCs w:val="20"/>
        </w:rPr>
      </w:pPr>
      <w:r w:rsidRPr="00EB4AEA">
        <w:rPr>
          <w:color w:val="auto"/>
          <w:sz w:val="24"/>
          <w:szCs w:val="20"/>
        </w:rPr>
        <w:t>Fig. 5</w:t>
      </w:r>
      <w:r w:rsidRPr="00EB4AEA">
        <w:rPr>
          <w:b w:val="0"/>
          <w:color w:val="auto"/>
          <w:sz w:val="24"/>
          <w:szCs w:val="20"/>
        </w:rPr>
        <w:t xml:space="preserve"> </w:t>
      </w:r>
    </w:p>
    <w:p w:rsidR="00DD593E" w:rsidRPr="00EB4AEA" w:rsidRDefault="00DD593E" w:rsidP="00DD593E">
      <w:pPr>
        <w:pStyle w:val="Caption"/>
        <w:spacing w:after="0" w:line="480" w:lineRule="auto"/>
        <w:jc w:val="both"/>
        <w:rPr>
          <w:b w:val="0"/>
          <w:color w:val="auto"/>
          <w:sz w:val="24"/>
          <w:szCs w:val="20"/>
        </w:rPr>
      </w:pPr>
      <w:r w:rsidRPr="00EB4AEA">
        <w:rPr>
          <w:b w:val="0"/>
          <w:color w:val="auto"/>
          <w:sz w:val="24"/>
          <w:szCs w:val="20"/>
        </w:rPr>
        <w:t xml:space="preserve">Numerical calculation of the </w:t>
      </w:r>
      <w:r w:rsidRPr="00EB4AEA">
        <w:rPr>
          <w:b w:val="0"/>
          <w:i/>
          <w:color w:val="auto"/>
          <w:sz w:val="24"/>
          <w:szCs w:val="20"/>
        </w:rPr>
        <w:t>pseudo</w:t>
      </w:r>
      <w:r w:rsidRPr="00EB4AEA">
        <w:rPr>
          <w:b w:val="0"/>
          <w:color w:val="auto"/>
          <w:sz w:val="24"/>
          <w:szCs w:val="20"/>
        </w:rPr>
        <w:t>-critical angle used for the density determination of thin films: (a) simulated X-ray reflectivity curve of a 50 nm thin 3YSZ film (ρ = 6.05 g/cm</w:t>
      </w:r>
      <w:r w:rsidRPr="00EB4AEA">
        <w:rPr>
          <w:b w:val="0"/>
          <w:color w:val="auto"/>
          <w:sz w:val="24"/>
          <w:szCs w:val="20"/>
          <w:vertAlign w:val="superscript"/>
        </w:rPr>
        <w:t>3</w:t>
      </w:r>
      <w:r w:rsidRPr="00EB4AEA">
        <w:rPr>
          <w:b w:val="0"/>
          <w:color w:val="auto"/>
          <w:sz w:val="24"/>
          <w:szCs w:val="20"/>
        </w:rPr>
        <w:t>; R</w:t>
      </w:r>
      <w:r w:rsidRPr="00EB4AEA">
        <w:rPr>
          <w:b w:val="0"/>
          <w:color w:val="auto"/>
          <w:sz w:val="24"/>
          <w:szCs w:val="20"/>
          <w:vertAlign w:val="subscript"/>
        </w:rPr>
        <w:t>q</w:t>
      </w:r>
      <w:r w:rsidRPr="00EB4AEA">
        <w:rPr>
          <w:b w:val="0"/>
          <w:color w:val="auto"/>
          <w:sz w:val="24"/>
          <w:szCs w:val="20"/>
        </w:rPr>
        <w:t xml:space="preserve"> = 0.500 nm) on a Al</w:t>
      </w:r>
      <w:r w:rsidRPr="00EB4AEA">
        <w:rPr>
          <w:b w:val="0"/>
          <w:color w:val="auto"/>
          <w:sz w:val="24"/>
          <w:szCs w:val="20"/>
          <w:vertAlign w:val="subscript"/>
        </w:rPr>
        <w:t>2</w:t>
      </w:r>
      <w:r w:rsidRPr="00EB4AEA">
        <w:rPr>
          <w:b w:val="0"/>
          <w:color w:val="auto"/>
          <w:sz w:val="24"/>
          <w:szCs w:val="20"/>
        </w:rPr>
        <w:t>O</w:t>
      </w:r>
      <w:r w:rsidRPr="00EB4AEA">
        <w:rPr>
          <w:b w:val="0"/>
          <w:color w:val="auto"/>
          <w:sz w:val="24"/>
          <w:szCs w:val="20"/>
          <w:vertAlign w:val="subscript"/>
        </w:rPr>
        <w:t>3</w:t>
      </w:r>
      <w:r w:rsidRPr="00EB4AEA">
        <w:rPr>
          <w:b w:val="0"/>
          <w:color w:val="auto"/>
          <w:sz w:val="24"/>
          <w:szCs w:val="20"/>
        </w:rPr>
        <w:t xml:space="preserve"> single crystal substrate (R</w:t>
      </w:r>
      <w:r w:rsidRPr="00EB4AEA">
        <w:rPr>
          <w:b w:val="0"/>
          <w:color w:val="auto"/>
          <w:sz w:val="24"/>
          <w:szCs w:val="20"/>
          <w:vertAlign w:val="subscript"/>
        </w:rPr>
        <w:t>q</w:t>
      </w:r>
      <w:r w:rsidRPr="00EB4AEA">
        <w:rPr>
          <w:b w:val="0"/>
          <w:color w:val="auto"/>
          <w:sz w:val="24"/>
          <w:szCs w:val="20"/>
        </w:rPr>
        <w:t xml:space="preserve"> = 0.150 nm). The dashed black lines show the steep intensity increase at angles </w:t>
      </w:r>
      <w:r w:rsidRPr="00EB4AEA">
        <w:rPr>
          <w:b w:val="0"/>
          <w:position w:val="-12"/>
          <w:sz w:val="24"/>
          <w:szCs w:val="20"/>
        </w:rPr>
        <w:object w:dxaOrig="480" w:dyaOrig="360">
          <v:shape id="_x0000_i1131" type="#_x0000_t75" style="width:22.5pt;height:18pt" o:ole="">
            <v:imagedata r:id="rId191" o:title=""/>
          </v:shape>
          <o:OLEObject Type="Embed" ProgID="Equation.3" ShapeID="_x0000_i1131" DrawAspect="Content" ObjectID="_1456034994" r:id="rId192"/>
        </w:object>
      </w:r>
      <w:r w:rsidRPr="00EB4AEA">
        <w:rPr>
          <w:b w:val="0"/>
          <w:sz w:val="24"/>
          <w:szCs w:val="20"/>
        </w:rPr>
        <w:t xml:space="preserve"> </w:t>
      </w:r>
      <w:r w:rsidRPr="00EB4AEA">
        <w:rPr>
          <w:b w:val="0"/>
          <w:color w:val="auto"/>
          <w:sz w:val="24"/>
          <w:szCs w:val="20"/>
        </w:rPr>
        <w:t>observed for samples of decreasing size (</w:t>
      </w:r>
      <w:r w:rsidRPr="00EB4AEA">
        <w:rPr>
          <w:b w:val="0"/>
          <w:i/>
          <w:color w:val="auto"/>
          <w:sz w:val="24"/>
          <w:szCs w:val="20"/>
        </w:rPr>
        <w:t>i.e.</w:t>
      </w:r>
      <w:r w:rsidRPr="00EB4AEA">
        <w:rPr>
          <w:b w:val="0"/>
          <w:color w:val="auto"/>
          <w:sz w:val="24"/>
          <w:szCs w:val="20"/>
        </w:rPr>
        <w:t xml:space="preserve"> beam footprint). (b) 1</w:t>
      </w:r>
      <w:r w:rsidRPr="00EB4AEA">
        <w:rPr>
          <w:b w:val="0"/>
          <w:color w:val="auto"/>
          <w:sz w:val="24"/>
          <w:szCs w:val="20"/>
          <w:vertAlign w:val="superscript"/>
        </w:rPr>
        <w:t>st</w:t>
      </w:r>
      <w:r w:rsidRPr="00EB4AEA">
        <w:rPr>
          <w:b w:val="0"/>
          <w:color w:val="auto"/>
          <w:sz w:val="24"/>
          <w:szCs w:val="20"/>
        </w:rPr>
        <w:t xml:space="preserve"> derivative; (c) 2</w:t>
      </w:r>
      <w:r w:rsidRPr="00EB4AEA">
        <w:rPr>
          <w:b w:val="0"/>
          <w:color w:val="auto"/>
          <w:sz w:val="24"/>
          <w:szCs w:val="20"/>
          <w:vertAlign w:val="superscript"/>
        </w:rPr>
        <w:t>nd</w:t>
      </w:r>
      <w:r w:rsidRPr="00EB4AEA">
        <w:rPr>
          <w:b w:val="0"/>
          <w:color w:val="auto"/>
          <w:sz w:val="24"/>
          <w:szCs w:val="20"/>
        </w:rPr>
        <w:t xml:space="preserve"> derivative; and (d) 3</w:t>
      </w:r>
      <w:r w:rsidRPr="00EB4AEA">
        <w:rPr>
          <w:b w:val="0"/>
          <w:color w:val="auto"/>
          <w:sz w:val="24"/>
          <w:szCs w:val="20"/>
          <w:vertAlign w:val="superscript"/>
        </w:rPr>
        <w:t>rd</w:t>
      </w:r>
      <w:r w:rsidRPr="00EB4AEA">
        <w:rPr>
          <w:b w:val="0"/>
          <w:color w:val="auto"/>
          <w:sz w:val="24"/>
          <w:szCs w:val="20"/>
        </w:rPr>
        <w:t xml:space="preserve"> derivative of the calculated XRR curve. The first minimum of the 3</w:t>
      </w:r>
      <w:r w:rsidRPr="00EB4AEA">
        <w:rPr>
          <w:b w:val="0"/>
          <w:color w:val="auto"/>
          <w:sz w:val="24"/>
          <w:szCs w:val="20"/>
          <w:vertAlign w:val="superscript"/>
        </w:rPr>
        <w:t>rd</w:t>
      </w:r>
      <w:r w:rsidRPr="00EB4AEA">
        <w:rPr>
          <w:b w:val="0"/>
          <w:color w:val="auto"/>
          <w:sz w:val="24"/>
          <w:szCs w:val="20"/>
        </w:rPr>
        <w:t xml:space="preserve"> derivative determines the </w:t>
      </w:r>
      <w:r w:rsidRPr="00EB4AEA">
        <w:rPr>
          <w:b w:val="0"/>
          <w:i/>
          <w:color w:val="auto"/>
          <w:sz w:val="24"/>
          <w:szCs w:val="20"/>
        </w:rPr>
        <w:t>pseudo</w:t>
      </w:r>
      <w:r w:rsidRPr="00EB4AEA">
        <w:rPr>
          <w:b w:val="0"/>
          <w:color w:val="auto"/>
          <w:sz w:val="24"/>
          <w:szCs w:val="20"/>
        </w:rPr>
        <w:t>-critical angle. No differences are observed in the calculation of this point as a result of decreasing sample size.</w:t>
      </w:r>
    </w:p>
    <w:p w:rsidR="0088639B" w:rsidRPr="00EB4AEA" w:rsidRDefault="0088639B" w:rsidP="00B33CD2">
      <w:pPr>
        <w:spacing w:after="0" w:line="480" w:lineRule="auto"/>
        <w:jc w:val="both"/>
        <w:rPr>
          <w:rFonts w:ascii="Times New Roman" w:hAnsi="Times New Roman" w:cs="Times New Roman"/>
          <w:sz w:val="28"/>
          <w:lang w:val="en-US"/>
        </w:rPr>
      </w:pPr>
    </w:p>
    <w:p w:rsidR="00DD593E" w:rsidRDefault="00DD593E" w:rsidP="00DD593E">
      <w:pPr>
        <w:pStyle w:val="Caption"/>
        <w:spacing w:after="0" w:line="480" w:lineRule="auto"/>
        <w:jc w:val="both"/>
        <w:rPr>
          <w:b w:val="0"/>
          <w:color w:val="auto"/>
          <w:sz w:val="24"/>
        </w:rPr>
      </w:pPr>
      <w:r w:rsidRPr="00EB4AEA">
        <w:rPr>
          <w:color w:val="auto"/>
          <w:sz w:val="24"/>
        </w:rPr>
        <w:t>Fig. 6</w:t>
      </w:r>
      <w:r w:rsidRPr="00EB4AEA">
        <w:rPr>
          <w:b w:val="0"/>
          <w:color w:val="auto"/>
          <w:sz w:val="24"/>
        </w:rPr>
        <w:t xml:space="preserve"> </w:t>
      </w:r>
    </w:p>
    <w:p w:rsidR="00DD593E" w:rsidRPr="00EB4AEA" w:rsidRDefault="00DD593E" w:rsidP="00DD593E">
      <w:pPr>
        <w:pStyle w:val="Caption"/>
        <w:spacing w:after="0" w:line="480" w:lineRule="auto"/>
        <w:jc w:val="both"/>
        <w:rPr>
          <w:b w:val="0"/>
          <w:color w:val="auto"/>
          <w:sz w:val="24"/>
        </w:rPr>
      </w:pPr>
      <w:r w:rsidRPr="00EB4AEA">
        <w:rPr>
          <w:b w:val="0"/>
          <w:color w:val="auto"/>
          <w:sz w:val="24"/>
        </w:rPr>
        <w:t>Reflectivity curves for both Al</w:t>
      </w:r>
      <w:r w:rsidRPr="00EB4AEA">
        <w:rPr>
          <w:b w:val="0"/>
          <w:color w:val="auto"/>
          <w:sz w:val="24"/>
          <w:vertAlign w:val="subscript"/>
        </w:rPr>
        <w:t>2</w:t>
      </w:r>
      <w:r w:rsidRPr="00EB4AEA">
        <w:rPr>
          <w:b w:val="0"/>
          <w:color w:val="auto"/>
          <w:sz w:val="24"/>
        </w:rPr>
        <w:t>O</w:t>
      </w:r>
      <w:r w:rsidRPr="00EB4AEA">
        <w:rPr>
          <w:b w:val="0"/>
          <w:color w:val="auto"/>
          <w:sz w:val="24"/>
          <w:vertAlign w:val="subscript"/>
        </w:rPr>
        <w:t>3</w:t>
      </w:r>
      <w:r w:rsidRPr="00EB4AEA">
        <w:rPr>
          <w:b w:val="0"/>
          <w:color w:val="auto"/>
          <w:sz w:val="24"/>
        </w:rPr>
        <w:t xml:space="preserve"> and ZnO single crystals were simulated at different densities, and plotted versus the calculated </w:t>
      </w:r>
      <w:r w:rsidRPr="00EB4AEA">
        <w:rPr>
          <w:b w:val="0"/>
          <w:i/>
          <w:color w:val="auto"/>
          <w:sz w:val="24"/>
        </w:rPr>
        <w:t>pseudo</w:t>
      </w:r>
      <w:r w:rsidRPr="00EB4AEA">
        <w:rPr>
          <w:b w:val="0"/>
          <w:color w:val="auto"/>
          <w:sz w:val="24"/>
        </w:rPr>
        <w:t>-critical angle. The calibration curve was obtained by using a linear curve fit (dashed line). The single crystal substrates were measured five times; the average value and error bars were plotted (red square/dot and bars, respectively).</w:t>
      </w:r>
    </w:p>
    <w:p w:rsidR="0088639B" w:rsidRPr="00EB4AEA" w:rsidRDefault="0088639B" w:rsidP="00B33CD2">
      <w:pPr>
        <w:spacing w:after="0" w:line="480" w:lineRule="auto"/>
        <w:jc w:val="both"/>
        <w:rPr>
          <w:rFonts w:ascii="Times New Roman" w:hAnsi="Times New Roman" w:cs="Times New Roman"/>
          <w:sz w:val="28"/>
          <w:lang w:val="en-US"/>
        </w:rPr>
      </w:pPr>
    </w:p>
    <w:p w:rsidR="00DD593E" w:rsidRDefault="00DD593E" w:rsidP="00DD593E">
      <w:pPr>
        <w:spacing w:after="0" w:line="480" w:lineRule="auto"/>
        <w:jc w:val="both"/>
        <w:rPr>
          <w:rFonts w:ascii="Times New Roman" w:hAnsi="Times New Roman" w:cs="Times New Roman"/>
          <w:sz w:val="24"/>
          <w:szCs w:val="20"/>
          <w:lang w:val="en-US"/>
        </w:rPr>
      </w:pPr>
      <w:r w:rsidRPr="00EB4AEA">
        <w:rPr>
          <w:rFonts w:ascii="Times New Roman" w:hAnsi="Times New Roman" w:cs="Times New Roman"/>
          <w:b/>
          <w:sz w:val="24"/>
          <w:szCs w:val="20"/>
          <w:lang w:val="en-US"/>
        </w:rPr>
        <w:t>Fig. 7</w:t>
      </w:r>
      <w:r w:rsidRPr="00EB4AEA">
        <w:rPr>
          <w:rFonts w:ascii="Times New Roman" w:hAnsi="Times New Roman" w:cs="Times New Roman"/>
          <w:sz w:val="24"/>
          <w:szCs w:val="20"/>
          <w:lang w:val="en-US"/>
        </w:rPr>
        <w:t xml:space="preserve"> </w:t>
      </w:r>
    </w:p>
    <w:p w:rsidR="00DD593E" w:rsidRPr="00EB4AEA" w:rsidRDefault="00DD593E" w:rsidP="00DD593E">
      <w:pPr>
        <w:spacing w:after="0" w:line="480" w:lineRule="auto"/>
        <w:jc w:val="both"/>
        <w:rPr>
          <w:rFonts w:ascii="Times New Roman" w:hAnsi="Times New Roman" w:cs="Times New Roman"/>
          <w:sz w:val="24"/>
          <w:szCs w:val="20"/>
          <w:lang w:val="en-US"/>
        </w:rPr>
      </w:pPr>
      <w:r w:rsidRPr="00EB4AEA">
        <w:rPr>
          <w:rFonts w:ascii="Times New Roman" w:hAnsi="Times New Roman" w:cs="Times New Roman"/>
          <w:sz w:val="24"/>
          <w:szCs w:val="20"/>
          <w:lang w:val="en-US"/>
        </w:rPr>
        <w:t xml:space="preserve">Determination of the </w:t>
      </w:r>
      <w:r w:rsidRPr="00EB4AEA">
        <w:rPr>
          <w:rFonts w:ascii="Times New Roman" w:hAnsi="Times New Roman" w:cs="Times New Roman"/>
          <w:i/>
          <w:sz w:val="24"/>
          <w:szCs w:val="20"/>
          <w:lang w:val="en-US"/>
        </w:rPr>
        <w:t>pseudo</w:t>
      </w:r>
      <w:r w:rsidRPr="00EB4AEA">
        <w:rPr>
          <w:rFonts w:ascii="Times New Roman" w:hAnsi="Times New Roman" w:cs="Times New Roman"/>
          <w:sz w:val="24"/>
          <w:szCs w:val="20"/>
          <w:lang w:val="en-US"/>
        </w:rPr>
        <w:t>-critical angle for a 3YSZ thin film on a single crystal Al</w:t>
      </w:r>
      <w:r w:rsidRPr="00EB4AEA">
        <w:rPr>
          <w:rFonts w:ascii="Times New Roman" w:hAnsi="Times New Roman" w:cs="Times New Roman"/>
          <w:sz w:val="24"/>
          <w:szCs w:val="20"/>
          <w:vertAlign w:val="subscript"/>
          <w:lang w:val="en-US"/>
        </w:rPr>
        <w:t>2</w:t>
      </w:r>
      <w:r w:rsidRPr="00EB4AEA">
        <w:rPr>
          <w:rFonts w:ascii="Times New Roman" w:hAnsi="Times New Roman" w:cs="Times New Roman"/>
          <w:sz w:val="24"/>
          <w:szCs w:val="20"/>
          <w:lang w:val="en-US"/>
        </w:rPr>
        <w:t>O</w:t>
      </w:r>
      <w:r w:rsidRPr="00EB4AEA">
        <w:rPr>
          <w:rFonts w:ascii="Times New Roman" w:hAnsi="Times New Roman" w:cs="Times New Roman"/>
          <w:sz w:val="24"/>
          <w:szCs w:val="20"/>
          <w:vertAlign w:val="subscript"/>
          <w:lang w:val="en-US"/>
        </w:rPr>
        <w:t>3</w:t>
      </w:r>
      <w:r w:rsidRPr="00EB4AEA">
        <w:rPr>
          <w:rFonts w:ascii="Times New Roman" w:hAnsi="Times New Roman" w:cs="Times New Roman"/>
          <w:sz w:val="24"/>
          <w:szCs w:val="20"/>
          <w:lang w:val="en-US"/>
        </w:rPr>
        <w:t xml:space="preserve"> substrate annealed for 1 h at 850 ºC in air, by using the first minimum of the numerically calculated 3</w:t>
      </w:r>
      <w:r w:rsidRPr="00EB4AEA">
        <w:rPr>
          <w:rFonts w:ascii="Times New Roman" w:hAnsi="Times New Roman" w:cs="Times New Roman"/>
          <w:sz w:val="24"/>
          <w:szCs w:val="20"/>
          <w:vertAlign w:val="superscript"/>
          <w:lang w:val="en-US"/>
        </w:rPr>
        <w:t>rd</w:t>
      </w:r>
      <w:r w:rsidRPr="00EB4AEA">
        <w:rPr>
          <w:rFonts w:ascii="Times New Roman" w:hAnsi="Times New Roman" w:cs="Times New Roman"/>
          <w:sz w:val="24"/>
          <w:szCs w:val="20"/>
          <w:lang w:val="en-US"/>
        </w:rPr>
        <w:t xml:space="preserve"> derivative. (a) the measured reflectivity curve</w:t>
      </w:r>
      <w:r>
        <w:rPr>
          <w:rFonts w:ascii="Times New Roman" w:hAnsi="Times New Roman" w:cs="Times New Roman"/>
          <w:sz w:val="24"/>
          <w:szCs w:val="20"/>
          <w:lang w:val="en-US"/>
        </w:rPr>
        <w:t>, and its</w:t>
      </w:r>
      <w:r w:rsidRPr="00EB4AEA">
        <w:rPr>
          <w:rFonts w:ascii="Times New Roman" w:hAnsi="Times New Roman" w:cs="Times New Roman"/>
          <w:sz w:val="24"/>
          <w:szCs w:val="20"/>
          <w:lang w:val="en-US"/>
        </w:rPr>
        <w:t xml:space="preserve"> (b) 1</w:t>
      </w:r>
      <w:r w:rsidRPr="00EB4AEA">
        <w:rPr>
          <w:rFonts w:ascii="Times New Roman" w:hAnsi="Times New Roman" w:cs="Times New Roman"/>
          <w:sz w:val="24"/>
          <w:szCs w:val="20"/>
          <w:vertAlign w:val="superscript"/>
          <w:lang w:val="en-US"/>
        </w:rPr>
        <w:t>st</w:t>
      </w:r>
      <w:r w:rsidRPr="00EB4AEA">
        <w:rPr>
          <w:rFonts w:ascii="Times New Roman" w:hAnsi="Times New Roman" w:cs="Times New Roman"/>
          <w:sz w:val="24"/>
          <w:szCs w:val="20"/>
          <w:lang w:val="en-US"/>
        </w:rPr>
        <w:t xml:space="preserve"> derivative; (c) 2</w:t>
      </w:r>
      <w:r w:rsidRPr="00EB4AEA">
        <w:rPr>
          <w:rFonts w:ascii="Times New Roman" w:hAnsi="Times New Roman" w:cs="Times New Roman"/>
          <w:sz w:val="24"/>
          <w:szCs w:val="20"/>
          <w:vertAlign w:val="superscript"/>
          <w:lang w:val="en-US"/>
        </w:rPr>
        <w:t>nd</w:t>
      </w:r>
      <w:r w:rsidRPr="00EB4AEA">
        <w:rPr>
          <w:rFonts w:ascii="Times New Roman" w:hAnsi="Times New Roman" w:cs="Times New Roman"/>
          <w:sz w:val="24"/>
          <w:szCs w:val="20"/>
          <w:lang w:val="en-US"/>
        </w:rPr>
        <w:t xml:space="preserve"> derivative; and (d) 3</w:t>
      </w:r>
      <w:r w:rsidRPr="00EB4AEA">
        <w:rPr>
          <w:rFonts w:ascii="Times New Roman" w:hAnsi="Times New Roman" w:cs="Times New Roman"/>
          <w:sz w:val="24"/>
          <w:szCs w:val="20"/>
          <w:vertAlign w:val="superscript"/>
          <w:lang w:val="en-US"/>
        </w:rPr>
        <w:t>rd</w:t>
      </w:r>
      <w:r w:rsidRPr="00EB4AEA">
        <w:rPr>
          <w:rFonts w:ascii="Times New Roman" w:hAnsi="Times New Roman" w:cs="Times New Roman"/>
          <w:sz w:val="24"/>
          <w:szCs w:val="20"/>
          <w:lang w:val="en-US"/>
        </w:rPr>
        <w:t xml:space="preserve"> derivative.</w:t>
      </w:r>
      <w:r>
        <w:rPr>
          <w:rFonts w:ascii="Times New Roman" w:hAnsi="Times New Roman" w:cs="Times New Roman"/>
          <w:sz w:val="24"/>
          <w:szCs w:val="20"/>
          <w:lang w:val="en-US"/>
        </w:rPr>
        <w:t xml:space="preserve"> When the measured reflectivity curve is plotted with a logarithmic intensity scale, the Kiessig fringes at higher angles are more pronounced, see inset in (a). </w:t>
      </w:r>
    </w:p>
    <w:p w:rsidR="001D17E0" w:rsidRDefault="001D17E0">
      <w:pPr>
        <w:rPr>
          <w:rFonts w:ascii="Times New Roman" w:hAnsi="Times New Roman" w:cs="Times New Roman"/>
          <w:b/>
          <w:sz w:val="24"/>
          <w:szCs w:val="20"/>
          <w:lang w:val="en-US"/>
        </w:rPr>
      </w:pPr>
      <w:r>
        <w:rPr>
          <w:rFonts w:ascii="Times New Roman" w:hAnsi="Times New Roman" w:cs="Times New Roman"/>
          <w:b/>
          <w:sz w:val="24"/>
          <w:szCs w:val="20"/>
          <w:lang w:val="en-US"/>
        </w:rPr>
        <w:br w:type="page"/>
      </w:r>
    </w:p>
    <w:p w:rsidR="00DD593E" w:rsidRDefault="00DD593E" w:rsidP="00DD593E">
      <w:pPr>
        <w:spacing w:after="0" w:line="480" w:lineRule="auto"/>
        <w:jc w:val="both"/>
        <w:rPr>
          <w:rFonts w:ascii="Times New Roman" w:hAnsi="Times New Roman" w:cs="Times New Roman"/>
          <w:sz w:val="24"/>
          <w:szCs w:val="20"/>
          <w:lang w:val="en-US"/>
        </w:rPr>
      </w:pPr>
      <w:r w:rsidRPr="00EB4AEA">
        <w:rPr>
          <w:rFonts w:ascii="Times New Roman" w:hAnsi="Times New Roman" w:cs="Times New Roman"/>
          <w:b/>
          <w:sz w:val="24"/>
          <w:szCs w:val="20"/>
          <w:lang w:val="en-US"/>
        </w:rPr>
        <w:t>Fig. 8</w:t>
      </w:r>
      <w:r w:rsidRPr="00EB4AEA">
        <w:rPr>
          <w:rFonts w:ascii="Times New Roman" w:hAnsi="Times New Roman" w:cs="Times New Roman"/>
          <w:sz w:val="24"/>
          <w:szCs w:val="20"/>
          <w:lang w:val="en-US"/>
        </w:rPr>
        <w:t xml:space="preserve"> </w:t>
      </w:r>
    </w:p>
    <w:p w:rsidR="00DD593E" w:rsidRPr="00EB4AEA" w:rsidRDefault="00DD593E" w:rsidP="00DD593E">
      <w:pPr>
        <w:spacing w:after="0" w:line="480" w:lineRule="auto"/>
        <w:jc w:val="both"/>
        <w:rPr>
          <w:rFonts w:ascii="Times New Roman" w:hAnsi="Times New Roman" w:cs="Times New Roman"/>
          <w:sz w:val="24"/>
          <w:szCs w:val="20"/>
          <w:lang w:val="en-US"/>
        </w:rPr>
      </w:pPr>
      <w:r w:rsidRPr="00EB4AEA">
        <w:rPr>
          <w:rFonts w:ascii="Times New Roman" w:hAnsi="Times New Roman" w:cs="Times New Roman"/>
          <w:sz w:val="24"/>
          <w:szCs w:val="20"/>
          <w:lang w:val="en-US"/>
        </w:rPr>
        <w:t>The relative density of a 3YSZ thin film on a single crystal Al</w:t>
      </w:r>
      <w:r w:rsidRPr="00EB4AEA">
        <w:rPr>
          <w:rFonts w:ascii="Times New Roman" w:hAnsi="Times New Roman" w:cs="Times New Roman"/>
          <w:sz w:val="24"/>
          <w:szCs w:val="20"/>
          <w:vertAlign w:val="subscript"/>
          <w:lang w:val="en-US"/>
        </w:rPr>
        <w:t>2</w:t>
      </w:r>
      <w:r w:rsidRPr="00EB4AEA">
        <w:rPr>
          <w:rFonts w:ascii="Times New Roman" w:hAnsi="Times New Roman" w:cs="Times New Roman"/>
          <w:sz w:val="24"/>
          <w:szCs w:val="20"/>
          <w:lang w:val="en-US"/>
        </w:rPr>
        <w:t>O</w:t>
      </w:r>
      <w:r w:rsidRPr="00EB4AEA">
        <w:rPr>
          <w:rFonts w:ascii="Times New Roman" w:hAnsi="Times New Roman" w:cs="Times New Roman"/>
          <w:sz w:val="24"/>
          <w:szCs w:val="20"/>
          <w:vertAlign w:val="subscript"/>
          <w:lang w:val="en-US"/>
        </w:rPr>
        <w:t>3</w:t>
      </w:r>
      <w:r w:rsidRPr="00EB4AEA">
        <w:rPr>
          <w:rFonts w:ascii="Times New Roman" w:hAnsi="Times New Roman" w:cs="Times New Roman"/>
          <w:sz w:val="24"/>
          <w:szCs w:val="20"/>
          <w:lang w:val="en-US"/>
        </w:rPr>
        <w:t xml:space="preserve"> substrate annealed for 1 h at 850 ºC in air (ρ</w:t>
      </w:r>
      <w:r w:rsidRPr="00EB4AEA">
        <w:rPr>
          <w:rFonts w:ascii="Times New Roman" w:hAnsi="Times New Roman" w:cs="Times New Roman"/>
          <w:sz w:val="24"/>
          <w:szCs w:val="20"/>
          <w:vertAlign w:val="subscript"/>
          <w:lang w:val="en-US"/>
        </w:rPr>
        <w:t>rel</w:t>
      </w:r>
      <w:r w:rsidRPr="00EB4AEA">
        <w:rPr>
          <w:rFonts w:ascii="Times New Roman" w:hAnsi="Times New Roman" w:cs="Times New Roman"/>
          <w:sz w:val="24"/>
          <w:szCs w:val="20"/>
          <w:lang w:val="en-US"/>
        </w:rPr>
        <w:t xml:space="preserve"> = 89.6%) is calculated </w:t>
      </w:r>
      <w:r>
        <w:rPr>
          <w:rFonts w:ascii="Times New Roman" w:hAnsi="Times New Roman" w:cs="Times New Roman"/>
          <w:sz w:val="24"/>
          <w:szCs w:val="20"/>
          <w:lang w:val="en-US"/>
        </w:rPr>
        <w:t xml:space="preserve">in the calibration curve by </w:t>
      </w:r>
      <w:r w:rsidRPr="00EB4AEA">
        <w:rPr>
          <w:rFonts w:ascii="Times New Roman" w:hAnsi="Times New Roman" w:cs="Times New Roman"/>
          <w:sz w:val="24"/>
          <w:szCs w:val="20"/>
          <w:lang w:val="en-US"/>
        </w:rPr>
        <w:t xml:space="preserve">using the </w:t>
      </w:r>
      <w:r w:rsidRPr="00EB4AEA">
        <w:rPr>
          <w:rFonts w:ascii="Times New Roman" w:hAnsi="Times New Roman" w:cs="Times New Roman"/>
          <w:position w:val="-16"/>
          <w:sz w:val="24"/>
          <w:szCs w:val="20"/>
          <w:lang w:val="en-US"/>
        </w:rPr>
        <w:object w:dxaOrig="400" w:dyaOrig="400">
          <v:shape id="_x0000_i1132" type="#_x0000_t75" style="width:19.5pt;height:20.25pt" o:ole="">
            <v:imagedata r:id="rId157" o:title=""/>
          </v:shape>
          <o:OLEObject Type="Embed" ProgID="Equation.3" ShapeID="_x0000_i1132" DrawAspect="Content" ObjectID="_1456034995" r:id="rId193"/>
        </w:object>
      </w:r>
      <w:r w:rsidRPr="00EB4AEA">
        <w:rPr>
          <w:rFonts w:ascii="Times New Roman" w:hAnsi="Times New Roman" w:cs="Times New Roman"/>
          <w:sz w:val="24"/>
          <w:szCs w:val="20"/>
          <w:lang w:val="en-US"/>
        </w:rPr>
        <w:t xml:space="preserve"> determined in Figure 7. The data points of the calibration curve are based on simulations of thin 3YSZ film with a film thickness of 70 nm, a RMS surface roughness of 0.500 nm, and densities ranging from ρ = 5.05-6.05 g/cm</w:t>
      </w:r>
      <w:r w:rsidRPr="00EB4AEA">
        <w:rPr>
          <w:rFonts w:ascii="Times New Roman" w:hAnsi="Times New Roman" w:cs="Times New Roman"/>
          <w:sz w:val="24"/>
          <w:szCs w:val="20"/>
          <w:vertAlign w:val="superscript"/>
          <w:lang w:val="en-US"/>
        </w:rPr>
        <w:t>3</w:t>
      </w:r>
      <w:r w:rsidRPr="00EB4AEA">
        <w:rPr>
          <w:rFonts w:ascii="Times New Roman" w:hAnsi="Times New Roman" w:cs="Times New Roman"/>
          <w:sz w:val="24"/>
          <w:szCs w:val="20"/>
          <w:lang w:val="en-US"/>
        </w:rPr>
        <w:t>.</w:t>
      </w:r>
    </w:p>
    <w:p w:rsidR="001D17E0" w:rsidRDefault="001D17E0" w:rsidP="001D17E0">
      <w:pPr>
        <w:spacing w:after="0" w:line="480" w:lineRule="auto"/>
        <w:jc w:val="both"/>
        <w:rPr>
          <w:rFonts w:ascii="Times New Roman" w:hAnsi="Times New Roman" w:cs="Times New Roman"/>
          <w:sz w:val="24"/>
          <w:lang w:val="en-US"/>
        </w:rPr>
      </w:pPr>
    </w:p>
    <w:p w:rsidR="00DD593E" w:rsidRDefault="00DD593E" w:rsidP="00DD593E">
      <w:pPr>
        <w:spacing w:after="0" w:line="480" w:lineRule="auto"/>
        <w:jc w:val="both"/>
        <w:rPr>
          <w:rFonts w:ascii="Times New Roman" w:hAnsi="Times New Roman" w:cs="Times New Roman"/>
          <w:sz w:val="24"/>
          <w:lang w:val="en-US"/>
        </w:rPr>
      </w:pPr>
      <w:r w:rsidRPr="00EB4AEA">
        <w:rPr>
          <w:rFonts w:ascii="Times New Roman" w:hAnsi="Times New Roman" w:cs="Times New Roman"/>
          <w:b/>
          <w:sz w:val="24"/>
          <w:lang w:val="en-US"/>
        </w:rPr>
        <w:t>Fig. 9</w:t>
      </w:r>
      <w:r w:rsidRPr="00EB4AEA">
        <w:rPr>
          <w:rFonts w:ascii="Times New Roman" w:hAnsi="Times New Roman" w:cs="Times New Roman"/>
          <w:sz w:val="24"/>
          <w:lang w:val="en-US"/>
        </w:rPr>
        <w:t xml:space="preserve"> </w:t>
      </w:r>
    </w:p>
    <w:p w:rsidR="001D17E0" w:rsidRDefault="00DD593E" w:rsidP="00DD593E">
      <w:pPr>
        <w:spacing w:after="0" w:line="480" w:lineRule="auto"/>
        <w:jc w:val="both"/>
        <w:rPr>
          <w:rFonts w:ascii="Times New Roman" w:hAnsi="Times New Roman" w:cs="Times New Roman"/>
          <w:sz w:val="24"/>
          <w:lang w:val="en-US"/>
        </w:rPr>
      </w:pPr>
      <w:r w:rsidRPr="00EB4AEA">
        <w:rPr>
          <w:rFonts w:ascii="Times New Roman" w:hAnsi="Times New Roman" w:cs="Times New Roman"/>
          <w:sz w:val="24"/>
          <w:lang w:val="en-US"/>
        </w:rPr>
        <w:t xml:space="preserve">Comparison between derived thin film density of the proposed XRR method and the combined RBS and SEM analysis, as a function of the annealing temperature. The results obtained </w:t>
      </w:r>
      <w:r w:rsidRPr="00EB4AEA">
        <w:rPr>
          <w:rFonts w:ascii="Times New Roman" w:hAnsi="Times New Roman" w:cs="Times New Roman"/>
          <w:i/>
          <w:sz w:val="24"/>
          <w:lang w:val="en-US"/>
        </w:rPr>
        <w:t>via</w:t>
      </w:r>
      <w:r w:rsidRPr="00EB4AEA">
        <w:rPr>
          <w:rFonts w:ascii="Times New Roman" w:hAnsi="Times New Roman" w:cs="Times New Roman"/>
          <w:sz w:val="24"/>
          <w:lang w:val="en-US"/>
        </w:rPr>
        <w:t xml:space="preserve"> the XRR method are well within error margin of the established techniques. The dashed lines are exponential fits to guide the eye.</w:t>
      </w:r>
    </w:p>
    <w:p w:rsidR="00917907" w:rsidRDefault="00917907" w:rsidP="00DD593E">
      <w:pPr>
        <w:spacing w:after="0" w:line="480" w:lineRule="auto"/>
        <w:jc w:val="both"/>
        <w:rPr>
          <w:rFonts w:ascii="Times New Roman" w:hAnsi="Times New Roman" w:cs="Times New Roman"/>
          <w:sz w:val="24"/>
          <w:lang w:val="en-US"/>
        </w:rPr>
      </w:pPr>
    </w:p>
    <w:p w:rsidR="00917907" w:rsidRPr="00B9135B" w:rsidRDefault="00917907" w:rsidP="00DD593E">
      <w:pPr>
        <w:spacing w:after="0" w:line="480" w:lineRule="auto"/>
        <w:jc w:val="both"/>
        <w:rPr>
          <w:rFonts w:ascii="Times New Roman" w:hAnsi="Times New Roman" w:cs="Times New Roman"/>
          <w:sz w:val="24"/>
          <w:lang w:val="en-US"/>
        </w:rPr>
      </w:pPr>
    </w:p>
    <w:sectPr w:rsidR="00917907" w:rsidRPr="00B9135B" w:rsidSect="003C7157">
      <w:footerReference w:type="default" r:id="rId19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C05" w:rsidRDefault="00B10C05" w:rsidP="00B342F6">
      <w:pPr>
        <w:spacing w:after="0" w:line="240" w:lineRule="auto"/>
      </w:pPr>
      <w:r>
        <w:separator/>
      </w:r>
    </w:p>
  </w:endnote>
  <w:endnote w:type="continuationSeparator" w:id="0">
    <w:p w:rsidR="00B10C05" w:rsidRDefault="00B10C05" w:rsidP="00B34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dvTimes">
    <w:altName w:val="SimSun"/>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883722"/>
      <w:docPartObj>
        <w:docPartGallery w:val="Page Numbers (Bottom of Page)"/>
        <w:docPartUnique/>
      </w:docPartObj>
    </w:sdtPr>
    <w:sdtEndPr>
      <w:rPr>
        <w:noProof/>
      </w:rPr>
    </w:sdtEndPr>
    <w:sdtContent>
      <w:p w:rsidR="00F165EE" w:rsidRDefault="00F165EE">
        <w:pPr>
          <w:pStyle w:val="Footer"/>
          <w:jc w:val="right"/>
        </w:pPr>
        <w:r>
          <w:fldChar w:fldCharType="begin"/>
        </w:r>
        <w:r>
          <w:instrText xml:space="preserve"> PAGE   \* MERGEFORMAT </w:instrText>
        </w:r>
        <w:r>
          <w:fldChar w:fldCharType="separate"/>
        </w:r>
        <w:r w:rsidR="00CF2770">
          <w:rPr>
            <w:noProof/>
          </w:rPr>
          <w:t>17</w:t>
        </w:r>
        <w:r>
          <w:rPr>
            <w:noProof/>
          </w:rPr>
          <w:fldChar w:fldCharType="end"/>
        </w:r>
      </w:p>
    </w:sdtContent>
  </w:sdt>
  <w:p w:rsidR="00F165EE" w:rsidRDefault="00F16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C05" w:rsidRDefault="00B10C05" w:rsidP="00B342F6">
      <w:pPr>
        <w:spacing w:after="0" w:line="240" w:lineRule="auto"/>
      </w:pPr>
      <w:r>
        <w:separator/>
      </w:r>
    </w:p>
  </w:footnote>
  <w:footnote w:type="continuationSeparator" w:id="0">
    <w:p w:rsidR="00B10C05" w:rsidRDefault="00B10C05" w:rsidP="00B342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3CF8"/>
    <w:multiLevelType w:val="hybridMultilevel"/>
    <w:tmpl w:val="4E1C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D762E4"/>
    <w:multiLevelType w:val="hybridMultilevel"/>
    <w:tmpl w:val="3724CE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86764C3"/>
    <w:multiLevelType w:val="hybridMultilevel"/>
    <w:tmpl w:val="BDE218FA"/>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680E77"/>
    <w:multiLevelType w:val="hybridMultilevel"/>
    <w:tmpl w:val="3382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687E3C"/>
    <w:multiLevelType w:val="hybridMultilevel"/>
    <w:tmpl w:val="439E60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FA872D3"/>
    <w:multiLevelType w:val="hybridMultilevel"/>
    <w:tmpl w:val="8DC65E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1A00455"/>
    <w:multiLevelType w:val="hybridMultilevel"/>
    <w:tmpl w:val="B956BDF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6E66180"/>
    <w:multiLevelType w:val="hybridMultilevel"/>
    <w:tmpl w:val="800E0D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C6125D8"/>
    <w:multiLevelType w:val="hybridMultilevel"/>
    <w:tmpl w:val="05562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2305A60"/>
    <w:multiLevelType w:val="hybridMultilevel"/>
    <w:tmpl w:val="E0E083FE"/>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AF7459"/>
    <w:multiLevelType w:val="hybridMultilevel"/>
    <w:tmpl w:val="9EDCC4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6"/>
  </w:num>
  <w:num w:numId="6">
    <w:abstractNumId w:val="10"/>
  </w:num>
  <w:num w:numId="7">
    <w:abstractNumId w:val="7"/>
  </w:num>
  <w:num w:numId="8">
    <w:abstractNumId w:val="3"/>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s>
  <w:rsids>
    <w:rsidRoot w:val="00ED1D0E"/>
    <w:rsid w:val="000122AD"/>
    <w:rsid w:val="000150B0"/>
    <w:rsid w:val="00015B5F"/>
    <w:rsid w:val="00022754"/>
    <w:rsid w:val="00034B8E"/>
    <w:rsid w:val="00054608"/>
    <w:rsid w:val="0006249E"/>
    <w:rsid w:val="00062B1B"/>
    <w:rsid w:val="00085AAA"/>
    <w:rsid w:val="000B7D32"/>
    <w:rsid w:val="000D776E"/>
    <w:rsid w:val="000E7DD6"/>
    <w:rsid w:val="000F16EA"/>
    <w:rsid w:val="00134984"/>
    <w:rsid w:val="0014337F"/>
    <w:rsid w:val="001444FA"/>
    <w:rsid w:val="001575D1"/>
    <w:rsid w:val="001619BB"/>
    <w:rsid w:val="00190342"/>
    <w:rsid w:val="00193798"/>
    <w:rsid w:val="001940CB"/>
    <w:rsid w:val="001964BF"/>
    <w:rsid w:val="001B1001"/>
    <w:rsid w:val="001C47E4"/>
    <w:rsid w:val="001C5B66"/>
    <w:rsid w:val="001D17E0"/>
    <w:rsid w:val="001F2F89"/>
    <w:rsid w:val="00211907"/>
    <w:rsid w:val="00216CE3"/>
    <w:rsid w:val="00220324"/>
    <w:rsid w:val="00224D78"/>
    <w:rsid w:val="00235BDF"/>
    <w:rsid w:val="00256D60"/>
    <w:rsid w:val="002579C4"/>
    <w:rsid w:val="0026085A"/>
    <w:rsid w:val="002631F7"/>
    <w:rsid w:val="00285193"/>
    <w:rsid w:val="002956BA"/>
    <w:rsid w:val="002A323F"/>
    <w:rsid w:val="002A6F6C"/>
    <w:rsid w:val="002B0132"/>
    <w:rsid w:val="002B5562"/>
    <w:rsid w:val="002D3749"/>
    <w:rsid w:val="002E20B5"/>
    <w:rsid w:val="002F4FB2"/>
    <w:rsid w:val="003143C0"/>
    <w:rsid w:val="00326E27"/>
    <w:rsid w:val="003272CB"/>
    <w:rsid w:val="00331E07"/>
    <w:rsid w:val="0033666D"/>
    <w:rsid w:val="003469C3"/>
    <w:rsid w:val="003474FF"/>
    <w:rsid w:val="003629A2"/>
    <w:rsid w:val="003A2285"/>
    <w:rsid w:val="003A5BD1"/>
    <w:rsid w:val="003C3ABF"/>
    <w:rsid w:val="003C7157"/>
    <w:rsid w:val="003D7B8D"/>
    <w:rsid w:val="004071ED"/>
    <w:rsid w:val="0042425F"/>
    <w:rsid w:val="004404E0"/>
    <w:rsid w:val="00446C44"/>
    <w:rsid w:val="00451B0C"/>
    <w:rsid w:val="0045356C"/>
    <w:rsid w:val="00455107"/>
    <w:rsid w:val="00456C22"/>
    <w:rsid w:val="00475E51"/>
    <w:rsid w:val="00481A7A"/>
    <w:rsid w:val="00494530"/>
    <w:rsid w:val="00495818"/>
    <w:rsid w:val="004A0887"/>
    <w:rsid w:val="004A7EBD"/>
    <w:rsid w:val="004B5E0F"/>
    <w:rsid w:val="004D77F8"/>
    <w:rsid w:val="00513EAA"/>
    <w:rsid w:val="00521726"/>
    <w:rsid w:val="00530A6B"/>
    <w:rsid w:val="00532ABC"/>
    <w:rsid w:val="00532FD8"/>
    <w:rsid w:val="00545306"/>
    <w:rsid w:val="005549AB"/>
    <w:rsid w:val="0056465D"/>
    <w:rsid w:val="00576C69"/>
    <w:rsid w:val="005A2B39"/>
    <w:rsid w:val="005A635B"/>
    <w:rsid w:val="005A67E7"/>
    <w:rsid w:val="005B6355"/>
    <w:rsid w:val="005C72CD"/>
    <w:rsid w:val="005D66C8"/>
    <w:rsid w:val="005D6DA7"/>
    <w:rsid w:val="005E133E"/>
    <w:rsid w:val="005E28E8"/>
    <w:rsid w:val="005F0146"/>
    <w:rsid w:val="005F4BE7"/>
    <w:rsid w:val="00606050"/>
    <w:rsid w:val="00610C34"/>
    <w:rsid w:val="0062217C"/>
    <w:rsid w:val="00632FC7"/>
    <w:rsid w:val="0063753A"/>
    <w:rsid w:val="006445F6"/>
    <w:rsid w:val="0064511C"/>
    <w:rsid w:val="0065617D"/>
    <w:rsid w:val="0066146B"/>
    <w:rsid w:val="00687093"/>
    <w:rsid w:val="006A4A8C"/>
    <w:rsid w:val="006B04A5"/>
    <w:rsid w:val="006B4C18"/>
    <w:rsid w:val="006C272A"/>
    <w:rsid w:val="006D3D5B"/>
    <w:rsid w:val="006E427D"/>
    <w:rsid w:val="007204A1"/>
    <w:rsid w:val="00742127"/>
    <w:rsid w:val="00775E83"/>
    <w:rsid w:val="00781102"/>
    <w:rsid w:val="00792AF7"/>
    <w:rsid w:val="00792DFA"/>
    <w:rsid w:val="0079727C"/>
    <w:rsid w:val="007A597A"/>
    <w:rsid w:val="007B33D8"/>
    <w:rsid w:val="007B3C38"/>
    <w:rsid w:val="007D3215"/>
    <w:rsid w:val="007D5ED1"/>
    <w:rsid w:val="007F4BA5"/>
    <w:rsid w:val="008120C4"/>
    <w:rsid w:val="008247B0"/>
    <w:rsid w:val="00841B5E"/>
    <w:rsid w:val="008513D9"/>
    <w:rsid w:val="00861AEC"/>
    <w:rsid w:val="0088639B"/>
    <w:rsid w:val="00891291"/>
    <w:rsid w:val="00891D82"/>
    <w:rsid w:val="008B7FCB"/>
    <w:rsid w:val="008C088F"/>
    <w:rsid w:val="00915E44"/>
    <w:rsid w:val="00916769"/>
    <w:rsid w:val="00917907"/>
    <w:rsid w:val="00922282"/>
    <w:rsid w:val="00926506"/>
    <w:rsid w:val="009326CE"/>
    <w:rsid w:val="009400EA"/>
    <w:rsid w:val="00945E1D"/>
    <w:rsid w:val="009558AE"/>
    <w:rsid w:val="00961A05"/>
    <w:rsid w:val="009660F0"/>
    <w:rsid w:val="00972DA4"/>
    <w:rsid w:val="00993DC1"/>
    <w:rsid w:val="009A422F"/>
    <w:rsid w:val="009A7DBE"/>
    <w:rsid w:val="009B5C57"/>
    <w:rsid w:val="009C350D"/>
    <w:rsid w:val="009C43BF"/>
    <w:rsid w:val="009D0DA6"/>
    <w:rsid w:val="009E20CD"/>
    <w:rsid w:val="00A00310"/>
    <w:rsid w:val="00A02A02"/>
    <w:rsid w:val="00A044BE"/>
    <w:rsid w:val="00A05A9E"/>
    <w:rsid w:val="00A0744A"/>
    <w:rsid w:val="00A109EF"/>
    <w:rsid w:val="00A22E25"/>
    <w:rsid w:val="00A34983"/>
    <w:rsid w:val="00A40416"/>
    <w:rsid w:val="00A46610"/>
    <w:rsid w:val="00A73E2D"/>
    <w:rsid w:val="00A740EB"/>
    <w:rsid w:val="00A81364"/>
    <w:rsid w:val="00A83F0E"/>
    <w:rsid w:val="00A84B77"/>
    <w:rsid w:val="00AC6D36"/>
    <w:rsid w:val="00AD2D31"/>
    <w:rsid w:val="00AD7937"/>
    <w:rsid w:val="00AE7A6C"/>
    <w:rsid w:val="00AF1B8B"/>
    <w:rsid w:val="00B10C05"/>
    <w:rsid w:val="00B1769B"/>
    <w:rsid w:val="00B22283"/>
    <w:rsid w:val="00B33CD2"/>
    <w:rsid w:val="00B342F6"/>
    <w:rsid w:val="00B35E95"/>
    <w:rsid w:val="00B51587"/>
    <w:rsid w:val="00B86FB0"/>
    <w:rsid w:val="00B9135B"/>
    <w:rsid w:val="00B965D8"/>
    <w:rsid w:val="00BB323C"/>
    <w:rsid w:val="00BC5925"/>
    <w:rsid w:val="00BD3964"/>
    <w:rsid w:val="00BE345D"/>
    <w:rsid w:val="00C0376E"/>
    <w:rsid w:val="00C04AF4"/>
    <w:rsid w:val="00C13B7A"/>
    <w:rsid w:val="00C14560"/>
    <w:rsid w:val="00C15D48"/>
    <w:rsid w:val="00C23B66"/>
    <w:rsid w:val="00C81467"/>
    <w:rsid w:val="00C91E1E"/>
    <w:rsid w:val="00CA7754"/>
    <w:rsid w:val="00CB4EB5"/>
    <w:rsid w:val="00CB523B"/>
    <w:rsid w:val="00CF2770"/>
    <w:rsid w:val="00CF316C"/>
    <w:rsid w:val="00D00973"/>
    <w:rsid w:val="00D06F8B"/>
    <w:rsid w:val="00D148E9"/>
    <w:rsid w:val="00D27B9C"/>
    <w:rsid w:val="00D338BA"/>
    <w:rsid w:val="00D457D8"/>
    <w:rsid w:val="00D5238A"/>
    <w:rsid w:val="00D61DBF"/>
    <w:rsid w:val="00D8321C"/>
    <w:rsid w:val="00D8785B"/>
    <w:rsid w:val="00D93F63"/>
    <w:rsid w:val="00DB1135"/>
    <w:rsid w:val="00DB6F73"/>
    <w:rsid w:val="00DD19D8"/>
    <w:rsid w:val="00DD593E"/>
    <w:rsid w:val="00DD756F"/>
    <w:rsid w:val="00DE1795"/>
    <w:rsid w:val="00DE31F1"/>
    <w:rsid w:val="00DF1AE5"/>
    <w:rsid w:val="00E03C6E"/>
    <w:rsid w:val="00E0773C"/>
    <w:rsid w:val="00E14C15"/>
    <w:rsid w:val="00E25BFA"/>
    <w:rsid w:val="00E4228C"/>
    <w:rsid w:val="00E51671"/>
    <w:rsid w:val="00E666A2"/>
    <w:rsid w:val="00E75A86"/>
    <w:rsid w:val="00E81BCF"/>
    <w:rsid w:val="00E85AF6"/>
    <w:rsid w:val="00E85B28"/>
    <w:rsid w:val="00EB47B6"/>
    <w:rsid w:val="00EB4AEA"/>
    <w:rsid w:val="00EC6474"/>
    <w:rsid w:val="00ED1D0E"/>
    <w:rsid w:val="00ED31EE"/>
    <w:rsid w:val="00ED49E8"/>
    <w:rsid w:val="00EF32DC"/>
    <w:rsid w:val="00F0507D"/>
    <w:rsid w:val="00F146F1"/>
    <w:rsid w:val="00F165EE"/>
    <w:rsid w:val="00F40DBD"/>
    <w:rsid w:val="00F410F6"/>
    <w:rsid w:val="00F42C9B"/>
    <w:rsid w:val="00F45B84"/>
    <w:rsid w:val="00F506B4"/>
    <w:rsid w:val="00F52096"/>
    <w:rsid w:val="00F55848"/>
    <w:rsid w:val="00F77935"/>
    <w:rsid w:val="00F903AF"/>
    <w:rsid w:val="00FA55DE"/>
    <w:rsid w:val="00FA59B5"/>
    <w:rsid w:val="00FB3FC0"/>
    <w:rsid w:val="00FC2DF1"/>
    <w:rsid w:val="00FE047D"/>
    <w:rsid w:val="00FE6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1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Simple 1"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AuthorName">
    <w:name w:val="BB_Author_Name"/>
    <w:basedOn w:val="Normal"/>
    <w:next w:val="BCAuthorAddress"/>
    <w:rsid w:val="00ED1D0E"/>
    <w:pPr>
      <w:spacing w:after="240" w:line="480" w:lineRule="auto"/>
      <w:jc w:val="center"/>
    </w:pPr>
    <w:rPr>
      <w:rFonts w:ascii="Times" w:eastAsia="Times New Roman" w:hAnsi="Times" w:cs="Times New Roman"/>
      <w:i/>
      <w:sz w:val="24"/>
      <w:szCs w:val="20"/>
      <w:lang w:val="en-US"/>
    </w:rPr>
  </w:style>
  <w:style w:type="paragraph" w:customStyle="1" w:styleId="BCAuthorAddress">
    <w:name w:val="BC_Author_Address"/>
    <w:basedOn w:val="Normal"/>
    <w:next w:val="Normal"/>
    <w:rsid w:val="00ED1D0E"/>
    <w:pPr>
      <w:spacing w:after="240" w:line="480" w:lineRule="auto"/>
      <w:jc w:val="center"/>
    </w:pPr>
    <w:rPr>
      <w:rFonts w:ascii="Times" w:eastAsia="Times New Roman" w:hAnsi="Times" w:cs="Times New Roman"/>
      <w:sz w:val="24"/>
      <w:szCs w:val="20"/>
      <w:lang w:val="en-US"/>
    </w:rPr>
  </w:style>
  <w:style w:type="character" w:styleId="Hyperlink">
    <w:name w:val="Hyperlink"/>
    <w:basedOn w:val="DefaultParagraphFont"/>
    <w:unhideWhenUsed/>
    <w:rsid w:val="00513EAA"/>
    <w:rPr>
      <w:color w:val="0000FF" w:themeColor="hyperlink"/>
      <w:u w:val="single"/>
    </w:rPr>
  </w:style>
  <w:style w:type="paragraph" w:styleId="Caption">
    <w:name w:val="caption"/>
    <w:basedOn w:val="Normal"/>
    <w:next w:val="Normal"/>
    <w:unhideWhenUsed/>
    <w:qFormat/>
    <w:rsid w:val="0088639B"/>
    <w:pPr>
      <w:spacing w:line="240" w:lineRule="auto"/>
    </w:pPr>
    <w:rPr>
      <w:rFonts w:ascii="Times New Roman" w:eastAsia="Times New Roman" w:hAnsi="Times New Roman" w:cs="Times New Roman"/>
      <w:b/>
      <w:bCs/>
      <w:color w:val="4F81BD" w:themeColor="accent1"/>
      <w:sz w:val="18"/>
      <w:szCs w:val="18"/>
      <w:lang w:val="en-US"/>
    </w:rPr>
  </w:style>
  <w:style w:type="character" w:styleId="CommentReference">
    <w:name w:val="annotation reference"/>
    <w:basedOn w:val="DefaultParagraphFont"/>
    <w:unhideWhenUsed/>
    <w:rsid w:val="00D06F8B"/>
    <w:rPr>
      <w:sz w:val="16"/>
      <w:szCs w:val="16"/>
    </w:rPr>
  </w:style>
  <w:style w:type="paragraph" w:styleId="CommentText">
    <w:name w:val="annotation text"/>
    <w:basedOn w:val="Normal"/>
    <w:link w:val="CommentTextChar"/>
    <w:unhideWhenUsed/>
    <w:rsid w:val="00D06F8B"/>
    <w:pPr>
      <w:spacing w:line="240" w:lineRule="auto"/>
    </w:pPr>
    <w:rPr>
      <w:sz w:val="20"/>
      <w:szCs w:val="20"/>
    </w:rPr>
  </w:style>
  <w:style w:type="character" w:customStyle="1" w:styleId="CommentTextChar">
    <w:name w:val="Comment Text Char"/>
    <w:basedOn w:val="DefaultParagraphFont"/>
    <w:link w:val="CommentText"/>
    <w:rsid w:val="00D06F8B"/>
    <w:rPr>
      <w:sz w:val="20"/>
      <w:szCs w:val="20"/>
      <w:lang w:val="en-GB"/>
    </w:rPr>
  </w:style>
  <w:style w:type="paragraph" w:styleId="CommentSubject">
    <w:name w:val="annotation subject"/>
    <w:basedOn w:val="CommentText"/>
    <w:next w:val="CommentText"/>
    <w:link w:val="CommentSubjectChar"/>
    <w:unhideWhenUsed/>
    <w:rsid w:val="00D06F8B"/>
    <w:rPr>
      <w:b/>
      <w:bCs/>
    </w:rPr>
  </w:style>
  <w:style w:type="character" w:customStyle="1" w:styleId="CommentSubjectChar">
    <w:name w:val="Comment Subject Char"/>
    <w:basedOn w:val="CommentTextChar"/>
    <w:link w:val="CommentSubject"/>
    <w:rsid w:val="00D06F8B"/>
    <w:rPr>
      <w:b/>
      <w:bCs/>
      <w:sz w:val="20"/>
      <w:szCs w:val="20"/>
      <w:lang w:val="en-GB"/>
    </w:rPr>
  </w:style>
  <w:style w:type="paragraph" w:styleId="BalloonText">
    <w:name w:val="Balloon Text"/>
    <w:basedOn w:val="Normal"/>
    <w:link w:val="BalloonTextChar"/>
    <w:unhideWhenUsed/>
    <w:rsid w:val="00D06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06F8B"/>
    <w:rPr>
      <w:rFonts w:ascii="Tahoma" w:hAnsi="Tahoma" w:cs="Tahoma"/>
      <w:sz w:val="16"/>
      <w:szCs w:val="16"/>
      <w:lang w:val="en-GB"/>
    </w:rPr>
  </w:style>
  <w:style w:type="table" w:styleId="TableGrid">
    <w:name w:val="Table Grid"/>
    <w:basedOn w:val="TableNormal"/>
    <w:rsid w:val="00961A05"/>
    <w:pPr>
      <w:spacing w:after="0" w:line="240" w:lineRule="auto"/>
    </w:pPr>
    <w:rPr>
      <w:rFonts w:ascii="Times New Roman" w:eastAsia="Times New Roman" w:hAnsi="Times New Roman" w:cs="Times New Roman"/>
      <w:sz w:val="20"/>
      <w:szCs w:val="20"/>
      <w:lang w:val="nl-NL"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961A05"/>
    <w:pPr>
      <w:spacing w:after="0" w:line="240" w:lineRule="auto"/>
    </w:pPr>
    <w:rPr>
      <w:rFonts w:ascii="Times New Roman" w:eastAsia="Times New Roman" w:hAnsi="Times New Roman" w:cs="Times New Roman"/>
      <w:sz w:val="20"/>
      <w:szCs w:val="20"/>
      <w:lang w:val="nl-NL" w:eastAsia="nl-N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Paragraph">
    <w:name w:val="List Paragraph"/>
    <w:basedOn w:val="Normal"/>
    <w:uiPriority w:val="34"/>
    <w:qFormat/>
    <w:rsid w:val="00961A05"/>
    <w:pPr>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rsid w:val="00961A05"/>
    <w:pPr>
      <w:tabs>
        <w:tab w:val="center" w:pos="4703"/>
        <w:tab w:val="right" w:pos="940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961A05"/>
    <w:rPr>
      <w:rFonts w:ascii="Times New Roman" w:eastAsia="Times New Roman" w:hAnsi="Times New Roman" w:cs="Times New Roman"/>
      <w:sz w:val="24"/>
      <w:szCs w:val="24"/>
    </w:rPr>
  </w:style>
  <w:style w:type="paragraph" w:styleId="Footer">
    <w:name w:val="footer"/>
    <w:basedOn w:val="Normal"/>
    <w:link w:val="FooterChar"/>
    <w:uiPriority w:val="99"/>
    <w:rsid w:val="00961A05"/>
    <w:pPr>
      <w:tabs>
        <w:tab w:val="center" w:pos="4703"/>
        <w:tab w:val="right" w:pos="940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961A05"/>
    <w:rPr>
      <w:rFonts w:ascii="Times New Roman" w:eastAsia="Times New Roman" w:hAnsi="Times New Roman" w:cs="Times New Roman"/>
      <w:sz w:val="24"/>
      <w:szCs w:val="24"/>
    </w:rPr>
  </w:style>
  <w:style w:type="paragraph" w:styleId="NormalWeb">
    <w:name w:val="Normal (Web)"/>
    <w:basedOn w:val="Normal"/>
    <w:uiPriority w:val="99"/>
    <w:unhideWhenUsed/>
    <w:rsid w:val="00961A05"/>
    <w:pPr>
      <w:spacing w:before="100" w:beforeAutospacing="1" w:after="100" w:afterAutospacing="1" w:line="240" w:lineRule="auto"/>
    </w:pPr>
    <w:rPr>
      <w:rFonts w:ascii="Times New Roman" w:eastAsiaTheme="minorEastAsia" w:hAnsi="Times New Roman" w:cs="Times New Roman"/>
      <w:sz w:val="24"/>
      <w:szCs w:val="24"/>
      <w:lang w:val="en-US"/>
    </w:rPr>
  </w:style>
  <w:style w:type="table" w:styleId="TableClassic1">
    <w:name w:val="Table Classic 1"/>
    <w:basedOn w:val="TableNormal"/>
    <w:rsid w:val="00961A05"/>
    <w:pPr>
      <w:spacing w:after="0" w:line="240" w:lineRule="auto"/>
    </w:pPr>
    <w:rPr>
      <w:rFonts w:ascii="Times New Roman" w:eastAsia="Times New Roman" w:hAnsi="Times New Roman" w:cs="Times New Roman"/>
      <w:sz w:val="20"/>
      <w:szCs w:val="20"/>
      <w:lang w:val="nl-NL" w:eastAsia="nl-N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961A05"/>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961A05"/>
    <w:rPr>
      <w:rFonts w:ascii="Times New Roman" w:eastAsia="Times New Roman" w:hAnsi="Times New Roman" w:cs="Times New Roman"/>
      <w:sz w:val="20"/>
      <w:szCs w:val="20"/>
    </w:rPr>
  </w:style>
  <w:style w:type="character" w:styleId="FootnoteReference">
    <w:name w:val="footnote reference"/>
    <w:basedOn w:val="DefaultParagraphFont"/>
    <w:rsid w:val="00961A05"/>
    <w:rPr>
      <w:vertAlign w:val="superscript"/>
    </w:rPr>
  </w:style>
  <w:style w:type="paragraph" w:styleId="EndnoteText">
    <w:name w:val="endnote text"/>
    <w:basedOn w:val="Normal"/>
    <w:link w:val="EndnoteTextChar"/>
    <w:rsid w:val="00961A05"/>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rsid w:val="00961A05"/>
    <w:rPr>
      <w:rFonts w:ascii="Times New Roman" w:eastAsia="Times New Roman" w:hAnsi="Times New Roman" w:cs="Times New Roman"/>
      <w:sz w:val="20"/>
      <w:szCs w:val="20"/>
    </w:rPr>
  </w:style>
  <w:style w:type="character" w:styleId="EndnoteReference">
    <w:name w:val="endnote reference"/>
    <w:basedOn w:val="DefaultParagraphFont"/>
    <w:rsid w:val="00961A05"/>
    <w:rPr>
      <w:vertAlign w:val="superscript"/>
    </w:rPr>
  </w:style>
  <w:style w:type="character" w:styleId="FollowedHyperlink">
    <w:name w:val="FollowedHyperlink"/>
    <w:basedOn w:val="DefaultParagraphFont"/>
    <w:rsid w:val="00961A0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Simple 1"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AuthorName">
    <w:name w:val="BB_Author_Name"/>
    <w:basedOn w:val="Normal"/>
    <w:next w:val="BCAuthorAddress"/>
    <w:rsid w:val="00ED1D0E"/>
    <w:pPr>
      <w:spacing w:after="240" w:line="480" w:lineRule="auto"/>
      <w:jc w:val="center"/>
    </w:pPr>
    <w:rPr>
      <w:rFonts w:ascii="Times" w:eastAsia="Times New Roman" w:hAnsi="Times" w:cs="Times New Roman"/>
      <w:i/>
      <w:sz w:val="24"/>
      <w:szCs w:val="20"/>
      <w:lang w:val="en-US"/>
    </w:rPr>
  </w:style>
  <w:style w:type="paragraph" w:customStyle="1" w:styleId="BCAuthorAddress">
    <w:name w:val="BC_Author_Address"/>
    <w:basedOn w:val="Normal"/>
    <w:next w:val="Normal"/>
    <w:rsid w:val="00ED1D0E"/>
    <w:pPr>
      <w:spacing w:after="240" w:line="480" w:lineRule="auto"/>
      <w:jc w:val="center"/>
    </w:pPr>
    <w:rPr>
      <w:rFonts w:ascii="Times" w:eastAsia="Times New Roman" w:hAnsi="Times" w:cs="Times New Roman"/>
      <w:sz w:val="24"/>
      <w:szCs w:val="20"/>
      <w:lang w:val="en-US"/>
    </w:rPr>
  </w:style>
  <w:style w:type="character" w:styleId="Hyperlink">
    <w:name w:val="Hyperlink"/>
    <w:basedOn w:val="DefaultParagraphFont"/>
    <w:unhideWhenUsed/>
    <w:rsid w:val="00513EAA"/>
    <w:rPr>
      <w:color w:val="0000FF" w:themeColor="hyperlink"/>
      <w:u w:val="single"/>
    </w:rPr>
  </w:style>
  <w:style w:type="paragraph" w:styleId="Caption">
    <w:name w:val="caption"/>
    <w:basedOn w:val="Normal"/>
    <w:next w:val="Normal"/>
    <w:unhideWhenUsed/>
    <w:qFormat/>
    <w:rsid w:val="0088639B"/>
    <w:pPr>
      <w:spacing w:line="240" w:lineRule="auto"/>
    </w:pPr>
    <w:rPr>
      <w:rFonts w:ascii="Times New Roman" w:eastAsia="Times New Roman" w:hAnsi="Times New Roman" w:cs="Times New Roman"/>
      <w:b/>
      <w:bCs/>
      <w:color w:val="4F81BD" w:themeColor="accent1"/>
      <w:sz w:val="18"/>
      <w:szCs w:val="18"/>
      <w:lang w:val="en-US"/>
    </w:rPr>
  </w:style>
  <w:style w:type="character" w:styleId="CommentReference">
    <w:name w:val="annotation reference"/>
    <w:basedOn w:val="DefaultParagraphFont"/>
    <w:unhideWhenUsed/>
    <w:rsid w:val="00D06F8B"/>
    <w:rPr>
      <w:sz w:val="16"/>
      <w:szCs w:val="16"/>
    </w:rPr>
  </w:style>
  <w:style w:type="paragraph" w:styleId="CommentText">
    <w:name w:val="annotation text"/>
    <w:basedOn w:val="Normal"/>
    <w:link w:val="CommentTextChar"/>
    <w:unhideWhenUsed/>
    <w:rsid w:val="00D06F8B"/>
    <w:pPr>
      <w:spacing w:line="240" w:lineRule="auto"/>
    </w:pPr>
    <w:rPr>
      <w:sz w:val="20"/>
      <w:szCs w:val="20"/>
    </w:rPr>
  </w:style>
  <w:style w:type="character" w:customStyle="1" w:styleId="CommentTextChar">
    <w:name w:val="Comment Text Char"/>
    <w:basedOn w:val="DefaultParagraphFont"/>
    <w:link w:val="CommentText"/>
    <w:rsid w:val="00D06F8B"/>
    <w:rPr>
      <w:sz w:val="20"/>
      <w:szCs w:val="20"/>
      <w:lang w:val="en-GB"/>
    </w:rPr>
  </w:style>
  <w:style w:type="paragraph" w:styleId="CommentSubject">
    <w:name w:val="annotation subject"/>
    <w:basedOn w:val="CommentText"/>
    <w:next w:val="CommentText"/>
    <w:link w:val="CommentSubjectChar"/>
    <w:unhideWhenUsed/>
    <w:rsid w:val="00D06F8B"/>
    <w:rPr>
      <w:b/>
      <w:bCs/>
    </w:rPr>
  </w:style>
  <w:style w:type="character" w:customStyle="1" w:styleId="CommentSubjectChar">
    <w:name w:val="Comment Subject Char"/>
    <w:basedOn w:val="CommentTextChar"/>
    <w:link w:val="CommentSubject"/>
    <w:rsid w:val="00D06F8B"/>
    <w:rPr>
      <w:b/>
      <w:bCs/>
      <w:sz w:val="20"/>
      <w:szCs w:val="20"/>
      <w:lang w:val="en-GB"/>
    </w:rPr>
  </w:style>
  <w:style w:type="paragraph" w:styleId="BalloonText">
    <w:name w:val="Balloon Text"/>
    <w:basedOn w:val="Normal"/>
    <w:link w:val="BalloonTextChar"/>
    <w:unhideWhenUsed/>
    <w:rsid w:val="00D06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06F8B"/>
    <w:rPr>
      <w:rFonts w:ascii="Tahoma" w:hAnsi="Tahoma" w:cs="Tahoma"/>
      <w:sz w:val="16"/>
      <w:szCs w:val="16"/>
      <w:lang w:val="en-GB"/>
    </w:rPr>
  </w:style>
  <w:style w:type="table" w:styleId="TableGrid">
    <w:name w:val="Table Grid"/>
    <w:basedOn w:val="TableNormal"/>
    <w:rsid w:val="00961A05"/>
    <w:pPr>
      <w:spacing w:after="0" w:line="240" w:lineRule="auto"/>
    </w:pPr>
    <w:rPr>
      <w:rFonts w:ascii="Times New Roman" w:eastAsia="Times New Roman" w:hAnsi="Times New Roman" w:cs="Times New Roman"/>
      <w:sz w:val="20"/>
      <w:szCs w:val="20"/>
      <w:lang w:val="nl-NL"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961A05"/>
    <w:pPr>
      <w:spacing w:after="0" w:line="240" w:lineRule="auto"/>
    </w:pPr>
    <w:rPr>
      <w:rFonts w:ascii="Times New Roman" w:eastAsia="Times New Roman" w:hAnsi="Times New Roman" w:cs="Times New Roman"/>
      <w:sz w:val="20"/>
      <w:szCs w:val="20"/>
      <w:lang w:val="nl-NL" w:eastAsia="nl-N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Paragraph">
    <w:name w:val="List Paragraph"/>
    <w:basedOn w:val="Normal"/>
    <w:uiPriority w:val="34"/>
    <w:qFormat/>
    <w:rsid w:val="00961A05"/>
    <w:pPr>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rsid w:val="00961A05"/>
    <w:pPr>
      <w:tabs>
        <w:tab w:val="center" w:pos="4703"/>
        <w:tab w:val="right" w:pos="940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961A05"/>
    <w:rPr>
      <w:rFonts w:ascii="Times New Roman" w:eastAsia="Times New Roman" w:hAnsi="Times New Roman" w:cs="Times New Roman"/>
      <w:sz w:val="24"/>
      <w:szCs w:val="24"/>
    </w:rPr>
  </w:style>
  <w:style w:type="paragraph" w:styleId="Footer">
    <w:name w:val="footer"/>
    <w:basedOn w:val="Normal"/>
    <w:link w:val="FooterChar"/>
    <w:uiPriority w:val="99"/>
    <w:rsid w:val="00961A05"/>
    <w:pPr>
      <w:tabs>
        <w:tab w:val="center" w:pos="4703"/>
        <w:tab w:val="right" w:pos="940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961A05"/>
    <w:rPr>
      <w:rFonts w:ascii="Times New Roman" w:eastAsia="Times New Roman" w:hAnsi="Times New Roman" w:cs="Times New Roman"/>
      <w:sz w:val="24"/>
      <w:szCs w:val="24"/>
    </w:rPr>
  </w:style>
  <w:style w:type="paragraph" w:styleId="NormalWeb">
    <w:name w:val="Normal (Web)"/>
    <w:basedOn w:val="Normal"/>
    <w:uiPriority w:val="99"/>
    <w:unhideWhenUsed/>
    <w:rsid w:val="00961A05"/>
    <w:pPr>
      <w:spacing w:before="100" w:beforeAutospacing="1" w:after="100" w:afterAutospacing="1" w:line="240" w:lineRule="auto"/>
    </w:pPr>
    <w:rPr>
      <w:rFonts w:ascii="Times New Roman" w:eastAsiaTheme="minorEastAsia" w:hAnsi="Times New Roman" w:cs="Times New Roman"/>
      <w:sz w:val="24"/>
      <w:szCs w:val="24"/>
      <w:lang w:val="en-US"/>
    </w:rPr>
  </w:style>
  <w:style w:type="table" w:styleId="TableClassic1">
    <w:name w:val="Table Classic 1"/>
    <w:basedOn w:val="TableNormal"/>
    <w:rsid w:val="00961A05"/>
    <w:pPr>
      <w:spacing w:after="0" w:line="240" w:lineRule="auto"/>
    </w:pPr>
    <w:rPr>
      <w:rFonts w:ascii="Times New Roman" w:eastAsia="Times New Roman" w:hAnsi="Times New Roman" w:cs="Times New Roman"/>
      <w:sz w:val="20"/>
      <w:szCs w:val="20"/>
      <w:lang w:val="nl-NL" w:eastAsia="nl-N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noteText">
    <w:name w:val="footnote text"/>
    <w:basedOn w:val="Normal"/>
    <w:link w:val="FootnoteTextChar"/>
    <w:rsid w:val="00961A05"/>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961A05"/>
    <w:rPr>
      <w:rFonts w:ascii="Times New Roman" w:eastAsia="Times New Roman" w:hAnsi="Times New Roman" w:cs="Times New Roman"/>
      <w:sz w:val="20"/>
      <w:szCs w:val="20"/>
    </w:rPr>
  </w:style>
  <w:style w:type="character" w:styleId="FootnoteReference">
    <w:name w:val="footnote reference"/>
    <w:basedOn w:val="DefaultParagraphFont"/>
    <w:rsid w:val="00961A05"/>
    <w:rPr>
      <w:vertAlign w:val="superscript"/>
    </w:rPr>
  </w:style>
  <w:style w:type="paragraph" w:styleId="EndnoteText">
    <w:name w:val="endnote text"/>
    <w:basedOn w:val="Normal"/>
    <w:link w:val="EndnoteTextChar"/>
    <w:rsid w:val="00961A05"/>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rsid w:val="00961A05"/>
    <w:rPr>
      <w:rFonts w:ascii="Times New Roman" w:eastAsia="Times New Roman" w:hAnsi="Times New Roman" w:cs="Times New Roman"/>
      <w:sz w:val="20"/>
      <w:szCs w:val="20"/>
    </w:rPr>
  </w:style>
  <w:style w:type="character" w:styleId="EndnoteReference">
    <w:name w:val="endnote reference"/>
    <w:basedOn w:val="DefaultParagraphFont"/>
    <w:rsid w:val="00961A05"/>
    <w:rPr>
      <w:vertAlign w:val="superscript"/>
    </w:rPr>
  </w:style>
  <w:style w:type="character" w:styleId="FollowedHyperlink">
    <w:name w:val="FollowedHyperlink"/>
    <w:basedOn w:val="DefaultParagraphFont"/>
    <w:rsid w:val="00961A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oleObject" Target="embeddings/oleObject43.bin"/><Relationship Id="rId112" Type="http://schemas.openxmlformats.org/officeDocument/2006/relationships/image" Target="media/image51.wmf"/><Relationship Id="rId133" Type="http://schemas.openxmlformats.org/officeDocument/2006/relationships/image" Target="media/image60.wmf"/><Relationship Id="rId138" Type="http://schemas.openxmlformats.org/officeDocument/2006/relationships/image" Target="media/image62.wmf"/><Relationship Id="rId154" Type="http://schemas.openxmlformats.org/officeDocument/2006/relationships/oleObject" Target="embeddings/oleObject79.bin"/><Relationship Id="rId159" Type="http://schemas.openxmlformats.org/officeDocument/2006/relationships/oleObject" Target="embeddings/oleObject83.bin"/><Relationship Id="rId175" Type="http://schemas.openxmlformats.org/officeDocument/2006/relationships/image" Target="media/image73.wmf"/><Relationship Id="rId170" Type="http://schemas.openxmlformats.org/officeDocument/2006/relationships/oleObject" Target="embeddings/oleObject92.bin"/><Relationship Id="rId191" Type="http://schemas.openxmlformats.org/officeDocument/2006/relationships/image" Target="media/image78.wmf"/><Relationship Id="rId196"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oleObject" Target="embeddings/oleObject16.bin"/><Relationship Id="rId53" Type="http://schemas.openxmlformats.org/officeDocument/2006/relationships/image" Target="media/image22.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image" Target="media/image55.wmf"/><Relationship Id="rId128" Type="http://schemas.openxmlformats.org/officeDocument/2006/relationships/oleObject" Target="embeddings/oleObject64.bin"/><Relationship Id="rId144" Type="http://schemas.openxmlformats.org/officeDocument/2006/relationships/oleObject" Target="embeddings/oleObject73.bin"/><Relationship Id="rId149" Type="http://schemas.openxmlformats.org/officeDocument/2006/relationships/oleObject" Target="embeddings/oleObject76.bin"/><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oleObject" Target="embeddings/oleObject46.bin"/><Relationship Id="rId160" Type="http://schemas.openxmlformats.org/officeDocument/2006/relationships/oleObject" Target="embeddings/oleObject84.bin"/><Relationship Id="rId165" Type="http://schemas.openxmlformats.org/officeDocument/2006/relationships/image" Target="media/image71.wmf"/><Relationship Id="rId181" Type="http://schemas.openxmlformats.org/officeDocument/2006/relationships/oleObject" Target="embeddings/oleObject100.bin"/><Relationship Id="rId186" Type="http://schemas.openxmlformats.org/officeDocument/2006/relationships/oleObject" Target="embeddings/oleObject104.bin"/><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0.wmf"/><Relationship Id="rId113" Type="http://schemas.openxmlformats.org/officeDocument/2006/relationships/oleObject" Target="embeddings/oleObject55.bin"/><Relationship Id="rId118" Type="http://schemas.openxmlformats.org/officeDocument/2006/relationships/image" Target="media/image53.wmf"/><Relationship Id="rId134" Type="http://schemas.openxmlformats.org/officeDocument/2006/relationships/oleObject" Target="embeddings/oleObject67.bin"/><Relationship Id="rId139" Type="http://schemas.openxmlformats.org/officeDocument/2006/relationships/oleObject" Target="embeddings/oleObject70.bin"/><Relationship Id="rId80" Type="http://schemas.openxmlformats.org/officeDocument/2006/relationships/oleObject" Target="embeddings/oleObject38.bin"/><Relationship Id="rId85" Type="http://schemas.openxmlformats.org/officeDocument/2006/relationships/image" Target="media/image38.wmf"/><Relationship Id="rId150" Type="http://schemas.openxmlformats.org/officeDocument/2006/relationships/image" Target="media/image67.wmf"/><Relationship Id="rId155" Type="http://schemas.openxmlformats.org/officeDocument/2006/relationships/oleObject" Target="embeddings/oleObject80.bin"/><Relationship Id="rId171" Type="http://schemas.openxmlformats.org/officeDocument/2006/relationships/oleObject" Target="embeddings/oleObject93.bin"/><Relationship Id="rId176" Type="http://schemas.openxmlformats.org/officeDocument/2006/relationships/oleObject" Target="embeddings/oleObject96.bin"/><Relationship Id="rId192" Type="http://schemas.openxmlformats.org/officeDocument/2006/relationships/oleObject" Target="embeddings/oleObject107.bin"/><Relationship Id="rId12" Type="http://schemas.openxmlformats.org/officeDocument/2006/relationships/oleObject" Target="embeddings/oleObject3.bin"/><Relationship Id="rId17" Type="http://schemas.openxmlformats.org/officeDocument/2006/relationships/image" Target="media/image5.wmf"/><Relationship Id="rId33" Type="http://schemas.openxmlformats.org/officeDocument/2006/relationships/oleObject" Target="embeddings/oleObject14.bin"/><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oleObject" Target="embeddings/oleObject50.bin"/><Relationship Id="rId108" Type="http://schemas.openxmlformats.org/officeDocument/2006/relationships/image" Target="media/image49.wmf"/><Relationship Id="rId124" Type="http://schemas.openxmlformats.org/officeDocument/2006/relationships/oleObject" Target="embeddings/oleObject62.bin"/><Relationship Id="rId129" Type="http://schemas.openxmlformats.org/officeDocument/2006/relationships/image" Target="media/image58.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3.wmf"/><Relationship Id="rId91" Type="http://schemas.openxmlformats.org/officeDocument/2006/relationships/oleObject" Target="embeddings/oleObject44.bin"/><Relationship Id="rId96" Type="http://schemas.openxmlformats.org/officeDocument/2006/relationships/image" Target="media/image43.wmf"/><Relationship Id="rId140" Type="http://schemas.openxmlformats.org/officeDocument/2006/relationships/image" Target="media/image63.wmf"/><Relationship Id="rId145" Type="http://schemas.openxmlformats.org/officeDocument/2006/relationships/image" Target="media/image65.wmf"/><Relationship Id="rId161" Type="http://schemas.openxmlformats.org/officeDocument/2006/relationships/oleObject" Target="embeddings/oleObject85.bin"/><Relationship Id="rId166" Type="http://schemas.openxmlformats.org/officeDocument/2006/relationships/oleObject" Target="embeddings/oleObject88.bin"/><Relationship Id="rId182" Type="http://schemas.openxmlformats.org/officeDocument/2006/relationships/oleObject" Target="embeddings/oleObject101.bin"/><Relationship Id="rId187" Type="http://schemas.openxmlformats.org/officeDocument/2006/relationships/image" Target="media/image76.w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oleObject" Target="embeddings/oleObject56.bin"/><Relationship Id="rId119" Type="http://schemas.openxmlformats.org/officeDocument/2006/relationships/oleObject" Target="embeddings/oleObject59.bin"/><Relationship Id="rId44" Type="http://schemas.openxmlformats.org/officeDocument/2006/relationships/image" Target="media/image18.wmf"/><Relationship Id="rId60" Type="http://schemas.openxmlformats.org/officeDocument/2006/relationships/oleObject" Target="embeddings/oleObject28.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41.bin"/><Relationship Id="rId130" Type="http://schemas.openxmlformats.org/officeDocument/2006/relationships/oleObject" Target="embeddings/oleObject65.bin"/><Relationship Id="rId135" Type="http://schemas.openxmlformats.org/officeDocument/2006/relationships/oleObject" Target="embeddings/oleObject68.bin"/><Relationship Id="rId151" Type="http://schemas.openxmlformats.org/officeDocument/2006/relationships/oleObject" Target="embeddings/oleObject77.bin"/><Relationship Id="rId156" Type="http://schemas.openxmlformats.org/officeDocument/2006/relationships/oleObject" Target="embeddings/oleObject81.bin"/><Relationship Id="rId177" Type="http://schemas.openxmlformats.org/officeDocument/2006/relationships/oleObject" Target="embeddings/oleObject97.bin"/><Relationship Id="rId172" Type="http://schemas.openxmlformats.org/officeDocument/2006/relationships/oleObject" Target="embeddings/oleObject94.bin"/><Relationship Id="rId193" Type="http://schemas.openxmlformats.org/officeDocument/2006/relationships/oleObject" Target="embeddings/oleObject108.bin"/><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3.wmf"/><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47.wmf"/><Relationship Id="rId120" Type="http://schemas.openxmlformats.org/officeDocument/2006/relationships/oleObject" Target="embeddings/oleObject60.bin"/><Relationship Id="rId125" Type="http://schemas.openxmlformats.org/officeDocument/2006/relationships/image" Target="media/image56.wmf"/><Relationship Id="rId141" Type="http://schemas.openxmlformats.org/officeDocument/2006/relationships/oleObject" Target="embeddings/oleObject71.bin"/><Relationship Id="rId146" Type="http://schemas.openxmlformats.org/officeDocument/2006/relationships/oleObject" Target="embeddings/oleObject74.bin"/><Relationship Id="rId167" Type="http://schemas.openxmlformats.org/officeDocument/2006/relationships/oleObject" Target="embeddings/oleObject89.bin"/><Relationship Id="rId188" Type="http://schemas.openxmlformats.org/officeDocument/2006/relationships/oleObject" Target="embeddings/oleObject105.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image" Target="media/image41.wmf"/><Relationship Id="rId162" Type="http://schemas.openxmlformats.org/officeDocument/2006/relationships/image" Target="media/image70.wmf"/><Relationship Id="rId183" Type="http://schemas.openxmlformats.org/officeDocument/2006/relationships/oleObject" Target="embeddings/oleObject102.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image" Target="media/image50.wmf"/><Relationship Id="rId115" Type="http://schemas.openxmlformats.org/officeDocument/2006/relationships/image" Target="media/image52.wmf"/><Relationship Id="rId131" Type="http://schemas.openxmlformats.org/officeDocument/2006/relationships/image" Target="media/image59.wmf"/><Relationship Id="rId136" Type="http://schemas.openxmlformats.org/officeDocument/2006/relationships/image" Target="media/image61.wmf"/><Relationship Id="rId157" Type="http://schemas.openxmlformats.org/officeDocument/2006/relationships/image" Target="media/image69.wmf"/><Relationship Id="rId178" Type="http://schemas.openxmlformats.org/officeDocument/2006/relationships/oleObject" Target="embeddings/oleObject98.bin"/><Relationship Id="rId61" Type="http://schemas.openxmlformats.org/officeDocument/2006/relationships/image" Target="media/image26.wmf"/><Relationship Id="rId82" Type="http://schemas.openxmlformats.org/officeDocument/2006/relationships/oleObject" Target="embeddings/oleObject39.bin"/><Relationship Id="rId152" Type="http://schemas.openxmlformats.org/officeDocument/2006/relationships/image" Target="media/image68.wmf"/><Relationship Id="rId173" Type="http://schemas.openxmlformats.org/officeDocument/2006/relationships/image" Target="media/image72.wmf"/><Relationship Id="rId194" Type="http://schemas.openxmlformats.org/officeDocument/2006/relationships/footer" Target="footer1.xml"/><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image" Target="media/image45.wmf"/><Relationship Id="rId105" Type="http://schemas.openxmlformats.org/officeDocument/2006/relationships/oleObject" Target="embeddings/oleObject51.bin"/><Relationship Id="rId126" Type="http://schemas.openxmlformats.org/officeDocument/2006/relationships/oleObject" Target="embeddings/oleObject63.bin"/><Relationship Id="rId147" Type="http://schemas.openxmlformats.org/officeDocument/2006/relationships/image" Target="media/image66.wmf"/><Relationship Id="rId168" Type="http://schemas.openxmlformats.org/officeDocument/2006/relationships/oleObject" Target="embeddings/oleObject90.bin"/><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4.wmf"/><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oleObject" Target="embeddings/oleObject86.bin"/><Relationship Id="rId184" Type="http://schemas.openxmlformats.org/officeDocument/2006/relationships/oleObject" Target="embeddings/oleObject103.bin"/><Relationship Id="rId189" Type="http://schemas.openxmlformats.org/officeDocument/2006/relationships/image" Target="media/image77.wmf"/><Relationship Id="rId3" Type="http://schemas.microsoft.com/office/2007/relationships/stylesWithEffects" Target="stylesWithEffects.xml"/><Relationship Id="rId25" Type="http://schemas.openxmlformats.org/officeDocument/2006/relationships/image" Target="media/image9.wmf"/><Relationship Id="rId46" Type="http://schemas.openxmlformats.org/officeDocument/2006/relationships/oleObject" Target="embeddings/oleObject21.bin"/><Relationship Id="rId67" Type="http://schemas.openxmlformats.org/officeDocument/2006/relationships/image" Target="media/image29.wmf"/><Relationship Id="rId116" Type="http://schemas.openxmlformats.org/officeDocument/2006/relationships/oleObject" Target="embeddings/oleObject57.bin"/><Relationship Id="rId137" Type="http://schemas.openxmlformats.org/officeDocument/2006/relationships/oleObject" Target="embeddings/oleObject69.bin"/><Relationship Id="rId158" Type="http://schemas.openxmlformats.org/officeDocument/2006/relationships/oleObject" Target="embeddings/oleObject82.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7.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oleObject" Target="embeddings/oleObject66.bin"/><Relationship Id="rId153" Type="http://schemas.openxmlformats.org/officeDocument/2006/relationships/oleObject" Target="embeddings/oleObject78.bin"/><Relationship Id="rId174" Type="http://schemas.openxmlformats.org/officeDocument/2006/relationships/oleObject" Target="embeddings/oleObject95.bin"/><Relationship Id="rId179" Type="http://schemas.openxmlformats.org/officeDocument/2006/relationships/image" Target="media/image74.wmf"/><Relationship Id="rId195" Type="http://schemas.openxmlformats.org/officeDocument/2006/relationships/fontTable" Target="fontTable.xml"/><Relationship Id="rId190" Type="http://schemas.openxmlformats.org/officeDocument/2006/relationships/oleObject" Target="embeddings/oleObject106.bin"/><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image" Target="media/image24.wmf"/><Relationship Id="rId106" Type="http://schemas.openxmlformats.org/officeDocument/2006/relationships/image" Target="media/image48.wmf"/><Relationship Id="rId127" Type="http://schemas.openxmlformats.org/officeDocument/2006/relationships/image" Target="media/image57.wmf"/><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1.bin"/><Relationship Id="rId143" Type="http://schemas.openxmlformats.org/officeDocument/2006/relationships/oleObject" Target="embeddings/oleObject72.bin"/><Relationship Id="rId148" Type="http://schemas.openxmlformats.org/officeDocument/2006/relationships/oleObject" Target="embeddings/oleObject75.bin"/><Relationship Id="rId164" Type="http://schemas.openxmlformats.org/officeDocument/2006/relationships/oleObject" Target="embeddings/oleObject87.bin"/><Relationship Id="rId169" Type="http://schemas.openxmlformats.org/officeDocument/2006/relationships/oleObject" Target="embeddings/oleObject91.bin"/><Relationship Id="rId185" Type="http://schemas.openxmlformats.org/officeDocument/2006/relationships/image" Target="media/image75.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9.bin"/><Relationship Id="rId26"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7279</Words>
  <Characters>40038</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Twente - ICTS</Company>
  <LinksUpToDate>false</LinksUpToDate>
  <CharactersWithSpaces>47223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Andre ten Elshof</cp:lastModifiedBy>
  <cp:revision>26</cp:revision>
  <cp:lastPrinted>2014-01-21T15:11:00Z</cp:lastPrinted>
  <dcterms:created xsi:type="dcterms:W3CDTF">2013-03-18T08:57:00Z</dcterms:created>
  <dcterms:modified xsi:type="dcterms:W3CDTF">2014-03-11T08:20:00Z</dcterms:modified>
</cp:coreProperties>
</file>