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A5AA1" w14:textId="49DFF184" w:rsidR="00294E32" w:rsidRDefault="00C315D5" w:rsidP="0050534F">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The role of mothers</w:t>
      </w:r>
      <w:r w:rsidR="007C0144">
        <w:rPr>
          <w:rFonts w:ascii="Times New Roman" w:hAnsi="Times New Roman" w:cs="Times New Roman"/>
          <w:b/>
          <w:sz w:val="24"/>
          <w:szCs w:val="24"/>
        </w:rPr>
        <w:t>’</w:t>
      </w:r>
      <w:r>
        <w:rPr>
          <w:rFonts w:ascii="Times New Roman" w:hAnsi="Times New Roman" w:cs="Times New Roman"/>
          <w:b/>
          <w:sz w:val="24"/>
          <w:szCs w:val="24"/>
        </w:rPr>
        <w:t xml:space="preserve"> speech for children</w:t>
      </w:r>
      <w:r w:rsidR="007C0144">
        <w:rPr>
          <w:rFonts w:ascii="Times New Roman" w:hAnsi="Times New Roman" w:cs="Times New Roman"/>
          <w:b/>
          <w:sz w:val="24"/>
          <w:szCs w:val="24"/>
        </w:rPr>
        <w:t>’</w:t>
      </w:r>
      <w:r>
        <w:rPr>
          <w:rFonts w:ascii="Times New Roman" w:hAnsi="Times New Roman" w:cs="Times New Roman"/>
          <w:b/>
          <w:sz w:val="24"/>
          <w:szCs w:val="24"/>
        </w:rPr>
        <w:t xml:space="preserve">s </w:t>
      </w:r>
      <w:r w:rsidR="007F4CA5">
        <w:rPr>
          <w:rFonts w:ascii="Times New Roman" w:hAnsi="Times New Roman" w:cs="Times New Roman"/>
          <w:b/>
          <w:sz w:val="24"/>
          <w:szCs w:val="24"/>
        </w:rPr>
        <w:t>education beyond the early years</w:t>
      </w:r>
      <w:r>
        <w:rPr>
          <w:rFonts w:ascii="Times New Roman" w:hAnsi="Times New Roman" w:cs="Times New Roman"/>
          <w:b/>
          <w:sz w:val="24"/>
          <w:szCs w:val="24"/>
        </w:rPr>
        <w:t xml:space="preserve"> </w:t>
      </w:r>
      <w:r w:rsidR="00C078C0" w:rsidRPr="0050534F">
        <w:rPr>
          <w:rFonts w:ascii="Times New Roman" w:hAnsi="Times New Roman" w:cs="Times New Roman"/>
          <w:b/>
          <w:sz w:val="24"/>
          <w:szCs w:val="24"/>
        </w:rPr>
        <w:t xml:space="preserve"> </w:t>
      </w:r>
    </w:p>
    <w:p w14:paraId="484BDF1B" w14:textId="6651F4FF" w:rsidR="00345402" w:rsidRDefault="00345402" w:rsidP="0050534F">
      <w:pPr>
        <w:keepNext/>
        <w:pBdr>
          <w:top w:val="nil"/>
          <w:left w:val="nil"/>
          <w:bottom w:val="nil"/>
          <w:right w:val="nil"/>
          <w:between w:val="nil"/>
        </w:pBdr>
        <w:spacing w:before="240" w:after="6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Lay Summary </w:t>
      </w:r>
    </w:p>
    <w:p w14:paraId="20C6DCF6" w14:textId="7E6782E5" w:rsidR="00345402" w:rsidRPr="006F0214" w:rsidRDefault="00345402" w:rsidP="0050534F">
      <w:pPr>
        <w:keepNext/>
        <w:pBdr>
          <w:top w:val="nil"/>
          <w:left w:val="nil"/>
          <w:bottom w:val="nil"/>
          <w:right w:val="nil"/>
          <w:between w:val="nil"/>
        </w:pBdr>
        <w:spacing w:before="240" w:after="60" w:line="480" w:lineRule="auto"/>
        <w:rPr>
          <w:rFonts w:ascii="Times New Roman" w:hAnsi="Times New Roman" w:cs="Times New Roman"/>
          <w:bCs/>
          <w:color w:val="000000"/>
          <w:sz w:val="24"/>
          <w:szCs w:val="24"/>
        </w:rPr>
      </w:pPr>
      <w:r w:rsidRPr="006F0214">
        <w:rPr>
          <w:rFonts w:ascii="Times New Roman" w:hAnsi="Times New Roman" w:cs="Times New Roman"/>
          <w:bCs/>
          <w:color w:val="000000"/>
          <w:sz w:val="24"/>
          <w:szCs w:val="24"/>
        </w:rPr>
        <w:t xml:space="preserve">Research has shown that the way mothers talk to their children before they start school may play a role in passing on educational inequalities. The longer-term impact of mothers’ speech beyond the early years is not well understood. Using interviews with 894 mothers from a wide range of socioeconomic backgrounds, we examined whether differences in mothers’ vocabulary and grammar are linked to children’s outcomes at school. Children whose mothers used more sophisticated vocabulary showed small advantages in cognitive ability and reading between ages 5 and 10. However, when mothers’ education and household income were taken into account, most of these links became weaker or disappeared. Overall, mothers’ education and </w:t>
      </w:r>
      <w:r w:rsidR="00E71A73">
        <w:rPr>
          <w:rFonts w:ascii="Times New Roman" w:hAnsi="Times New Roman" w:cs="Times New Roman"/>
          <w:bCs/>
          <w:color w:val="000000"/>
          <w:sz w:val="24"/>
          <w:szCs w:val="24"/>
        </w:rPr>
        <w:t xml:space="preserve">household </w:t>
      </w:r>
      <w:r w:rsidRPr="006F0214">
        <w:rPr>
          <w:rFonts w:ascii="Times New Roman" w:hAnsi="Times New Roman" w:cs="Times New Roman"/>
          <w:bCs/>
          <w:color w:val="000000"/>
          <w:sz w:val="24"/>
          <w:szCs w:val="24"/>
        </w:rPr>
        <w:t>income had a stronger long-term influence on children’s educational outcomes.</w:t>
      </w:r>
    </w:p>
    <w:p w14:paraId="1022AED8" w14:textId="38DB189C" w:rsidR="00E6133D" w:rsidRPr="0050534F" w:rsidRDefault="00E6133D" w:rsidP="0050534F">
      <w:pPr>
        <w:keepNext/>
        <w:pBdr>
          <w:top w:val="nil"/>
          <w:left w:val="nil"/>
          <w:bottom w:val="nil"/>
          <w:right w:val="nil"/>
          <w:between w:val="nil"/>
        </w:pBdr>
        <w:spacing w:before="240" w:after="60" w:line="480" w:lineRule="auto"/>
        <w:rPr>
          <w:rFonts w:ascii="Times New Roman" w:hAnsi="Times New Roman" w:cs="Times New Roman"/>
          <w:b/>
          <w:color w:val="000000"/>
          <w:sz w:val="24"/>
          <w:szCs w:val="24"/>
        </w:rPr>
      </w:pPr>
      <w:r w:rsidRPr="0050534F">
        <w:rPr>
          <w:rFonts w:ascii="Times New Roman" w:hAnsi="Times New Roman" w:cs="Times New Roman"/>
          <w:b/>
          <w:color w:val="000000"/>
          <w:sz w:val="24"/>
          <w:szCs w:val="24"/>
        </w:rPr>
        <w:t>Abstract</w:t>
      </w:r>
    </w:p>
    <w:p w14:paraId="75C753CE" w14:textId="0EB31CA1" w:rsidR="003958B4" w:rsidRDefault="003958B4" w:rsidP="0050534F">
      <w:pPr>
        <w:keepNext/>
        <w:pBdr>
          <w:top w:val="nil"/>
          <w:left w:val="nil"/>
          <w:bottom w:val="nil"/>
          <w:right w:val="nil"/>
          <w:between w:val="nil"/>
        </w:pBdr>
        <w:spacing w:before="240" w:after="60" w:line="480" w:lineRule="auto"/>
        <w:rPr>
          <w:rFonts w:ascii="Times New Roman" w:hAnsi="Times New Roman" w:cs="Times New Roman"/>
          <w:sz w:val="24"/>
          <w:szCs w:val="24"/>
        </w:rPr>
      </w:pPr>
      <w:r>
        <w:rPr>
          <w:rFonts w:ascii="Times New Roman" w:hAnsi="Times New Roman" w:cs="Times New Roman"/>
          <w:sz w:val="24"/>
          <w:szCs w:val="24"/>
        </w:rPr>
        <w:t xml:space="preserve">We tested </w:t>
      </w:r>
      <w:r w:rsidR="007F4CA5">
        <w:rPr>
          <w:rFonts w:ascii="Times New Roman" w:hAnsi="Times New Roman" w:cs="Times New Roman"/>
          <w:sz w:val="24"/>
          <w:szCs w:val="24"/>
        </w:rPr>
        <w:t>the extent to which</w:t>
      </w:r>
      <w:r w:rsidR="00C315D5">
        <w:rPr>
          <w:rFonts w:ascii="Times New Roman" w:hAnsi="Times New Roman" w:cs="Times New Roman"/>
          <w:sz w:val="24"/>
          <w:szCs w:val="24"/>
        </w:rPr>
        <w:t xml:space="preserve"> </w:t>
      </w:r>
      <w:r w:rsidRPr="003958B4">
        <w:rPr>
          <w:rFonts w:ascii="Times New Roman" w:hAnsi="Times New Roman" w:cs="Times New Roman"/>
          <w:sz w:val="24"/>
          <w:szCs w:val="24"/>
        </w:rPr>
        <w:t>mothers</w:t>
      </w:r>
      <w:r w:rsidR="007C0144">
        <w:rPr>
          <w:rFonts w:ascii="Times New Roman" w:hAnsi="Times New Roman" w:cs="Times New Roman"/>
          <w:sz w:val="24"/>
          <w:szCs w:val="24"/>
        </w:rPr>
        <w:t>’</w:t>
      </w:r>
      <w:r w:rsidRPr="003958B4">
        <w:rPr>
          <w:rFonts w:ascii="Times New Roman" w:hAnsi="Times New Roman" w:cs="Times New Roman"/>
          <w:sz w:val="24"/>
          <w:szCs w:val="24"/>
        </w:rPr>
        <w:t xml:space="preserve"> speech </w:t>
      </w:r>
      <w:r w:rsidR="007F4CA5">
        <w:rPr>
          <w:rFonts w:ascii="Times New Roman" w:hAnsi="Times New Roman" w:cs="Times New Roman"/>
          <w:sz w:val="24"/>
          <w:szCs w:val="24"/>
        </w:rPr>
        <w:t xml:space="preserve">contributes to the transmission of family background inequality in education. </w:t>
      </w:r>
      <w:r w:rsidR="00C315D5">
        <w:rPr>
          <w:rFonts w:ascii="Times New Roman" w:hAnsi="Times New Roman" w:cs="Times New Roman"/>
          <w:sz w:val="24"/>
          <w:szCs w:val="24"/>
        </w:rPr>
        <w:t xml:space="preserve">In </w:t>
      </w:r>
      <w:r w:rsidRPr="0050534F">
        <w:rPr>
          <w:rFonts w:ascii="Times New Roman" w:hAnsi="Times New Roman" w:cs="Times New Roman"/>
          <w:sz w:val="24"/>
          <w:szCs w:val="24"/>
        </w:rPr>
        <w:t xml:space="preserve">894 </w:t>
      </w:r>
      <w:r w:rsidR="00C315D5">
        <w:rPr>
          <w:rFonts w:ascii="Times New Roman" w:hAnsi="Times New Roman" w:cs="Times New Roman"/>
          <w:sz w:val="24"/>
          <w:szCs w:val="24"/>
        </w:rPr>
        <w:t>families</w:t>
      </w:r>
      <w:r>
        <w:rPr>
          <w:rFonts w:ascii="Times New Roman" w:hAnsi="Times New Roman" w:cs="Times New Roman"/>
          <w:sz w:val="24"/>
          <w:szCs w:val="24"/>
        </w:rPr>
        <w:t xml:space="preserve"> </w:t>
      </w:r>
      <w:r w:rsidRPr="003958B4">
        <w:rPr>
          <w:rFonts w:ascii="Times New Roman" w:hAnsi="Times New Roman" w:cs="Times New Roman"/>
          <w:sz w:val="24"/>
          <w:szCs w:val="24"/>
        </w:rPr>
        <w:t>(</w:t>
      </w:r>
      <w:r>
        <w:rPr>
          <w:rFonts w:ascii="Times New Roman" w:hAnsi="Times New Roman" w:cs="Times New Roman"/>
          <w:sz w:val="24"/>
          <w:szCs w:val="24"/>
        </w:rPr>
        <w:t>9</w:t>
      </w:r>
      <w:r w:rsidR="00DF04F2">
        <w:rPr>
          <w:rFonts w:ascii="Times New Roman" w:hAnsi="Times New Roman" w:cs="Times New Roman"/>
          <w:sz w:val="24"/>
          <w:szCs w:val="24"/>
        </w:rPr>
        <w:t>3</w:t>
      </w:r>
      <w:r>
        <w:rPr>
          <w:rFonts w:ascii="Times New Roman" w:hAnsi="Times New Roman" w:cs="Times New Roman"/>
          <w:sz w:val="24"/>
          <w:szCs w:val="24"/>
        </w:rPr>
        <w:t>.</w:t>
      </w:r>
      <w:r w:rsidR="00DF04F2">
        <w:rPr>
          <w:rFonts w:ascii="Times New Roman" w:hAnsi="Times New Roman" w:cs="Times New Roman"/>
          <w:sz w:val="24"/>
          <w:szCs w:val="24"/>
        </w:rPr>
        <w:t>1</w:t>
      </w:r>
      <w:r>
        <w:rPr>
          <w:rFonts w:ascii="Times New Roman" w:hAnsi="Times New Roman" w:cs="Times New Roman"/>
          <w:sz w:val="24"/>
          <w:szCs w:val="24"/>
        </w:rPr>
        <w:t>% White</w:t>
      </w:r>
      <w:r w:rsidRPr="003958B4">
        <w:rPr>
          <w:rFonts w:ascii="Times New Roman" w:hAnsi="Times New Roman" w:cs="Times New Roman"/>
          <w:sz w:val="24"/>
          <w:szCs w:val="24"/>
        </w:rPr>
        <w:t>)</w:t>
      </w:r>
      <w:r>
        <w:rPr>
          <w:rFonts w:ascii="Times New Roman" w:hAnsi="Times New Roman" w:cs="Times New Roman"/>
          <w:sz w:val="24"/>
          <w:szCs w:val="24"/>
        </w:rPr>
        <w:t>,</w:t>
      </w:r>
      <w:r w:rsidR="00C315D5">
        <w:rPr>
          <w:rFonts w:ascii="Times New Roman" w:hAnsi="Times New Roman" w:cs="Times New Roman"/>
          <w:sz w:val="24"/>
          <w:szCs w:val="24"/>
        </w:rPr>
        <w:t xml:space="preserve"> </w:t>
      </w:r>
      <w:r>
        <w:rPr>
          <w:rFonts w:ascii="Times New Roman" w:hAnsi="Times New Roman" w:cs="Times New Roman"/>
          <w:sz w:val="24"/>
          <w:szCs w:val="24"/>
        </w:rPr>
        <w:t xml:space="preserve">representative of </w:t>
      </w:r>
      <w:r w:rsidRPr="003958B4">
        <w:rPr>
          <w:rFonts w:ascii="Times New Roman" w:hAnsi="Times New Roman" w:cs="Times New Roman"/>
          <w:sz w:val="24"/>
          <w:szCs w:val="24"/>
        </w:rPr>
        <w:t>the full range of Britain</w:t>
      </w:r>
      <w:r w:rsidR="007C0144">
        <w:rPr>
          <w:rFonts w:ascii="Times New Roman" w:hAnsi="Times New Roman" w:cs="Times New Roman"/>
          <w:sz w:val="24"/>
          <w:szCs w:val="24"/>
        </w:rPr>
        <w:t>’</w:t>
      </w:r>
      <w:r w:rsidRPr="003958B4">
        <w:rPr>
          <w:rFonts w:ascii="Times New Roman" w:hAnsi="Times New Roman" w:cs="Times New Roman"/>
          <w:sz w:val="24"/>
          <w:szCs w:val="24"/>
        </w:rPr>
        <w:t>s socioeconomic conditions</w:t>
      </w:r>
      <w:r w:rsidR="00C315D5">
        <w:rPr>
          <w:rFonts w:ascii="Times New Roman" w:hAnsi="Times New Roman" w:cs="Times New Roman"/>
          <w:sz w:val="24"/>
          <w:szCs w:val="24"/>
        </w:rPr>
        <w:t>, we quantified mo</w:t>
      </w:r>
      <w:r w:rsidRPr="003958B4">
        <w:rPr>
          <w:rFonts w:ascii="Times New Roman" w:hAnsi="Times New Roman" w:cs="Times New Roman"/>
          <w:sz w:val="24"/>
          <w:szCs w:val="24"/>
        </w:rPr>
        <w:t>thers</w:t>
      </w:r>
      <w:r w:rsidR="007C0144">
        <w:rPr>
          <w:rFonts w:ascii="Times New Roman" w:hAnsi="Times New Roman" w:cs="Times New Roman"/>
          <w:sz w:val="24"/>
          <w:szCs w:val="24"/>
        </w:rPr>
        <w:t>’</w:t>
      </w:r>
      <w:r w:rsidRPr="003958B4">
        <w:rPr>
          <w:rFonts w:ascii="Times New Roman" w:hAnsi="Times New Roman" w:cs="Times New Roman"/>
          <w:sz w:val="24"/>
          <w:szCs w:val="24"/>
        </w:rPr>
        <w:t xml:space="preserve"> vocabulary sophistication, lexical diversity, and grammatical complexity from 10-minute-long audio-recorded interviews. Mothers</w:t>
      </w:r>
      <w:r w:rsidR="007C0144">
        <w:rPr>
          <w:rFonts w:ascii="Times New Roman" w:hAnsi="Times New Roman" w:cs="Times New Roman"/>
          <w:sz w:val="24"/>
          <w:szCs w:val="24"/>
        </w:rPr>
        <w:t>’</w:t>
      </w:r>
      <w:r w:rsidRPr="003958B4">
        <w:rPr>
          <w:rFonts w:ascii="Times New Roman" w:hAnsi="Times New Roman" w:cs="Times New Roman"/>
          <w:sz w:val="24"/>
          <w:szCs w:val="24"/>
        </w:rPr>
        <w:t xml:space="preserve"> vocabulary sophistication significantly predicted children</w:t>
      </w:r>
      <w:r w:rsidR="007C0144">
        <w:rPr>
          <w:rFonts w:ascii="Times New Roman" w:hAnsi="Times New Roman" w:cs="Times New Roman"/>
          <w:sz w:val="24"/>
          <w:szCs w:val="24"/>
        </w:rPr>
        <w:t>’</w:t>
      </w:r>
      <w:r w:rsidRPr="003958B4">
        <w:rPr>
          <w:rFonts w:ascii="Times New Roman" w:hAnsi="Times New Roman" w:cs="Times New Roman"/>
          <w:sz w:val="24"/>
          <w:szCs w:val="24"/>
        </w:rPr>
        <w:t xml:space="preserve">s </w:t>
      </w:r>
      <w:r w:rsidR="007273E6">
        <w:rPr>
          <w:rFonts w:ascii="Times New Roman" w:hAnsi="Times New Roman" w:cs="Times New Roman"/>
          <w:sz w:val="24"/>
          <w:szCs w:val="24"/>
        </w:rPr>
        <w:t xml:space="preserve">(49% males) </w:t>
      </w:r>
      <w:r w:rsidRPr="003958B4">
        <w:rPr>
          <w:rFonts w:ascii="Times New Roman" w:hAnsi="Times New Roman" w:cs="Times New Roman"/>
          <w:sz w:val="24"/>
          <w:szCs w:val="24"/>
        </w:rPr>
        <w:t>cognition, literacy, and educational achievement</w:t>
      </w:r>
      <w:r w:rsidR="007273E6">
        <w:rPr>
          <w:rFonts w:ascii="Times New Roman" w:hAnsi="Times New Roman" w:cs="Times New Roman"/>
          <w:sz w:val="24"/>
          <w:szCs w:val="24"/>
        </w:rPr>
        <w:t xml:space="preserve"> from</w:t>
      </w:r>
      <w:r w:rsidRPr="003958B4">
        <w:rPr>
          <w:rFonts w:ascii="Times New Roman" w:hAnsi="Times New Roman" w:cs="Times New Roman"/>
          <w:sz w:val="24"/>
          <w:szCs w:val="24"/>
        </w:rPr>
        <w:t xml:space="preserve"> ages 5 through 12 years, accounting for 2% to 5% of the variance</w:t>
      </w:r>
      <w:r>
        <w:rPr>
          <w:rFonts w:ascii="Times New Roman" w:hAnsi="Times New Roman" w:cs="Times New Roman"/>
          <w:sz w:val="24"/>
          <w:szCs w:val="24"/>
        </w:rPr>
        <w:t xml:space="preserve">. After adjusting for </w:t>
      </w:r>
      <w:r w:rsidRPr="003958B4">
        <w:rPr>
          <w:rFonts w:ascii="Times New Roman" w:hAnsi="Times New Roman" w:cs="Times New Roman"/>
          <w:sz w:val="24"/>
          <w:szCs w:val="24"/>
        </w:rPr>
        <w:t>mothers</w:t>
      </w:r>
      <w:r w:rsidR="007C0144">
        <w:rPr>
          <w:rFonts w:ascii="Times New Roman" w:hAnsi="Times New Roman" w:cs="Times New Roman"/>
          <w:sz w:val="24"/>
          <w:szCs w:val="24"/>
        </w:rPr>
        <w:t>’</w:t>
      </w:r>
      <w:r w:rsidRPr="003958B4">
        <w:rPr>
          <w:rFonts w:ascii="Times New Roman" w:hAnsi="Times New Roman" w:cs="Times New Roman"/>
          <w:sz w:val="24"/>
          <w:szCs w:val="24"/>
        </w:rPr>
        <w:t xml:space="preserve"> educatio</w:t>
      </w:r>
      <w:r>
        <w:rPr>
          <w:rFonts w:ascii="Times New Roman" w:hAnsi="Times New Roman" w:cs="Times New Roman"/>
          <w:sz w:val="24"/>
          <w:szCs w:val="24"/>
        </w:rPr>
        <w:t xml:space="preserve">n </w:t>
      </w:r>
      <w:r w:rsidRPr="003958B4">
        <w:rPr>
          <w:rFonts w:ascii="Times New Roman" w:hAnsi="Times New Roman" w:cs="Times New Roman"/>
          <w:sz w:val="24"/>
          <w:szCs w:val="24"/>
        </w:rPr>
        <w:t xml:space="preserve">and </w:t>
      </w:r>
      <w:r>
        <w:rPr>
          <w:rFonts w:ascii="Times New Roman" w:hAnsi="Times New Roman" w:cs="Times New Roman"/>
          <w:sz w:val="24"/>
          <w:szCs w:val="24"/>
        </w:rPr>
        <w:t xml:space="preserve">household </w:t>
      </w:r>
      <w:r w:rsidRPr="003958B4">
        <w:rPr>
          <w:rFonts w:ascii="Times New Roman" w:hAnsi="Times New Roman" w:cs="Times New Roman"/>
          <w:sz w:val="24"/>
          <w:szCs w:val="24"/>
        </w:rPr>
        <w:t>income</w:t>
      </w:r>
      <w:r>
        <w:rPr>
          <w:rFonts w:ascii="Times New Roman" w:hAnsi="Times New Roman" w:cs="Times New Roman"/>
          <w:sz w:val="24"/>
          <w:szCs w:val="24"/>
        </w:rPr>
        <w:t xml:space="preserve">, these effects reduced to </w:t>
      </w:r>
      <w:r w:rsidRPr="003958B4">
        <w:rPr>
          <w:rFonts w:ascii="Times New Roman" w:hAnsi="Times New Roman" w:cs="Times New Roman"/>
          <w:sz w:val="24"/>
          <w:szCs w:val="24"/>
        </w:rPr>
        <w:t>1% and 2% or became non-</w:t>
      </w:r>
      <w:r w:rsidRPr="003958B4">
        <w:rPr>
          <w:rFonts w:ascii="Times New Roman" w:hAnsi="Times New Roman" w:cs="Times New Roman"/>
          <w:sz w:val="24"/>
          <w:szCs w:val="24"/>
        </w:rPr>
        <w:lastRenderedPageBreak/>
        <w:t xml:space="preserve">significant. </w:t>
      </w:r>
      <w:r w:rsidR="002841D2" w:rsidRPr="002841D2">
        <w:rPr>
          <w:rFonts w:ascii="Times New Roman" w:hAnsi="Times New Roman" w:cs="Times New Roman"/>
          <w:sz w:val="24"/>
          <w:szCs w:val="24"/>
        </w:rPr>
        <w:t xml:space="preserve">Our findings </w:t>
      </w:r>
      <w:r w:rsidR="000913BB">
        <w:rPr>
          <w:rFonts w:ascii="Times New Roman" w:hAnsi="Times New Roman" w:cs="Times New Roman"/>
          <w:sz w:val="24"/>
          <w:szCs w:val="24"/>
        </w:rPr>
        <w:t>suggest</w:t>
      </w:r>
      <w:r w:rsidR="002841D2" w:rsidRPr="002841D2">
        <w:rPr>
          <w:rFonts w:ascii="Times New Roman" w:hAnsi="Times New Roman" w:cs="Times New Roman"/>
          <w:sz w:val="24"/>
          <w:szCs w:val="24"/>
        </w:rPr>
        <w:t xml:space="preserve"> vocabulary sophistication contributes </w:t>
      </w:r>
      <w:r w:rsidR="00C85228">
        <w:rPr>
          <w:rFonts w:ascii="Times New Roman" w:hAnsi="Times New Roman" w:cs="Times New Roman"/>
          <w:sz w:val="24"/>
          <w:szCs w:val="24"/>
        </w:rPr>
        <w:t xml:space="preserve">only modestly </w:t>
      </w:r>
      <w:r w:rsidR="002841D2" w:rsidRPr="002841D2">
        <w:rPr>
          <w:rFonts w:ascii="Times New Roman" w:hAnsi="Times New Roman" w:cs="Times New Roman"/>
          <w:sz w:val="24"/>
          <w:szCs w:val="24"/>
        </w:rPr>
        <w:t xml:space="preserve">to </w:t>
      </w:r>
      <w:r w:rsidR="00C85228">
        <w:rPr>
          <w:rFonts w:ascii="Times New Roman" w:hAnsi="Times New Roman" w:cs="Times New Roman"/>
          <w:sz w:val="24"/>
          <w:szCs w:val="24"/>
        </w:rPr>
        <w:t xml:space="preserve">the transmission of family background </w:t>
      </w:r>
      <w:r w:rsidR="002841D2" w:rsidRPr="002841D2">
        <w:rPr>
          <w:rFonts w:ascii="Times New Roman" w:hAnsi="Times New Roman" w:cs="Times New Roman"/>
          <w:sz w:val="24"/>
          <w:szCs w:val="24"/>
        </w:rPr>
        <w:t xml:space="preserve">inequality </w:t>
      </w:r>
      <w:r w:rsidR="00C85228">
        <w:rPr>
          <w:rFonts w:ascii="Times New Roman" w:hAnsi="Times New Roman" w:cs="Times New Roman"/>
          <w:sz w:val="24"/>
          <w:szCs w:val="24"/>
        </w:rPr>
        <w:t>in education.</w:t>
      </w:r>
    </w:p>
    <w:p w14:paraId="74164591" w14:textId="085E0164" w:rsidR="00FC67CF" w:rsidRDefault="003958B4" w:rsidP="00FC67CF">
      <w:pPr>
        <w:keepNext/>
        <w:pBdr>
          <w:top w:val="nil"/>
          <w:left w:val="nil"/>
          <w:bottom w:val="nil"/>
          <w:right w:val="nil"/>
          <w:between w:val="nil"/>
        </w:pBdr>
        <w:spacing w:before="240" w:after="60" w:line="480" w:lineRule="auto"/>
        <w:rPr>
          <w:rFonts w:ascii="Times New Roman" w:hAnsi="Times New Roman" w:cs="Times New Roman"/>
          <w:sz w:val="24"/>
          <w:szCs w:val="24"/>
        </w:rPr>
      </w:pPr>
      <w:r>
        <w:rPr>
          <w:rFonts w:ascii="Times New Roman" w:hAnsi="Times New Roman" w:cs="Times New Roman"/>
          <w:sz w:val="24"/>
          <w:szCs w:val="24"/>
        </w:rPr>
        <w:t>Word count: 11</w:t>
      </w:r>
      <w:r w:rsidR="00BB3B84">
        <w:rPr>
          <w:rFonts w:ascii="Times New Roman" w:hAnsi="Times New Roman" w:cs="Times New Roman"/>
          <w:sz w:val="24"/>
          <w:szCs w:val="24"/>
        </w:rPr>
        <w:t>3</w:t>
      </w:r>
    </w:p>
    <w:p w14:paraId="7B7064BE" w14:textId="0DCC6749" w:rsidR="005125F4" w:rsidRDefault="005125F4" w:rsidP="00FC67CF">
      <w:pPr>
        <w:keepNext/>
        <w:pBdr>
          <w:top w:val="nil"/>
          <w:left w:val="nil"/>
          <w:bottom w:val="nil"/>
          <w:right w:val="nil"/>
          <w:between w:val="nil"/>
        </w:pBdr>
        <w:spacing w:before="240" w:after="60" w:line="480" w:lineRule="auto"/>
        <w:rPr>
          <w:rFonts w:ascii="Times New Roman" w:hAnsi="Times New Roman" w:cs="Times New Roman"/>
          <w:sz w:val="24"/>
          <w:szCs w:val="24"/>
        </w:rPr>
      </w:pPr>
      <w:r w:rsidRPr="005125F4">
        <w:rPr>
          <w:rFonts w:ascii="Times New Roman" w:hAnsi="Times New Roman" w:cs="Times New Roman"/>
          <w:b/>
          <w:bCs/>
          <w:sz w:val="24"/>
          <w:szCs w:val="24"/>
        </w:rPr>
        <w:t>Key Words:</w:t>
      </w:r>
      <w:r>
        <w:rPr>
          <w:rFonts w:ascii="Times New Roman" w:hAnsi="Times New Roman" w:cs="Times New Roman"/>
          <w:sz w:val="24"/>
          <w:szCs w:val="24"/>
        </w:rPr>
        <w:t xml:space="preserve"> Education; Mothers’ Speech; Word Gap</w:t>
      </w:r>
    </w:p>
    <w:p w14:paraId="2BA238DB" w14:textId="77777777" w:rsidR="00FC67CF" w:rsidRDefault="00FC67CF" w:rsidP="00FC67CF">
      <w:pPr>
        <w:keepNext/>
        <w:pBdr>
          <w:top w:val="nil"/>
          <w:left w:val="nil"/>
          <w:bottom w:val="nil"/>
          <w:right w:val="nil"/>
          <w:between w:val="nil"/>
        </w:pBdr>
        <w:spacing w:before="240" w:after="60" w:line="480" w:lineRule="auto"/>
        <w:rPr>
          <w:rFonts w:ascii="Times New Roman" w:hAnsi="Times New Roman" w:cs="Times New Roman"/>
          <w:sz w:val="24"/>
          <w:szCs w:val="24"/>
        </w:rPr>
      </w:pPr>
    </w:p>
    <w:p w14:paraId="057EC175" w14:textId="5F063558" w:rsidR="00FC67CF" w:rsidRPr="00FC67CF" w:rsidRDefault="00FC67CF" w:rsidP="00FC67CF">
      <w:pPr>
        <w:keepNext/>
        <w:pBdr>
          <w:top w:val="nil"/>
          <w:left w:val="nil"/>
          <w:bottom w:val="nil"/>
          <w:right w:val="nil"/>
          <w:between w:val="nil"/>
        </w:pBdr>
        <w:spacing w:before="240" w:after="60" w:line="480" w:lineRule="auto"/>
        <w:rPr>
          <w:rFonts w:ascii="Times New Roman" w:hAnsi="Times New Roman" w:cs="Times New Roman"/>
          <w:sz w:val="24"/>
          <w:szCs w:val="24"/>
        </w:rPr>
        <w:sectPr w:rsidR="00FC67CF" w:rsidRPr="00FC67CF" w:rsidSect="00F32258">
          <w:headerReference w:type="even" r:id="rId8"/>
          <w:headerReference w:type="default" r:id="rId9"/>
          <w:footerReference w:type="even" r:id="rId10"/>
          <w:footerReference w:type="default" r:id="rId11"/>
          <w:headerReference w:type="first" r:id="rId12"/>
          <w:footerReference w:type="first" r:id="rId13"/>
          <w:footnotePr>
            <w:numFmt w:val="chicago"/>
          </w:footnotePr>
          <w:pgSz w:w="12240" w:h="15840"/>
          <w:pgMar w:top="1440" w:right="1800" w:bottom="1440" w:left="1800" w:header="720" w:footer="720" w:gutter="0"/>
          <w:cols w:space="720"/>
        </w:sectPr>
      </w:pPr>
    </w:p>
    <w:p w14:paraId="11B5D03B" w14:textId="4AD51310" w:rsidR="00B551C0" w:rsidRDefault="00FF033B" w:rsidP="0050534F">
      <w:pPr>
        <w:keepNext/>
        <w:pBdr>
          <w:top w:val="nil"/>
          <w:left w:val="nil"/>
          <w:bottom w:val="nil"/>
          <w:right w:val="nil"/>
          <w:between w:val="nil"/>
        </w:pBdr>
        <w:spacing w:before="240" w:after="60" w:line="480" w:lineRule="auto"/>
        <w:contextualSpacing/>
        <w:rPr>
          <w:rFonts w:ascii="Times New Roman" w:hAnsi="Times New Roman" w:cs="Times New Roman"/>
          <w:sz w:val="24"/>
          <w:szCs w:val="24"/>
        </w:rPr>
      </w:pPr>
      <w:r w:rsidRPr="0050534F">
        <w:rPr>
          <w:rFonts w:ascii="Times New Roman" w:hAnsi="Times New Roman" w:cs="Times New Roman"/>
          <w:bCs/>
          <w:color w:val="000000"/>
          <w:sz w:val="24"/>
          <w:szCs w:val="24"/>
        </w:rPr>
        <w:lastRenderedPageBreak/>
        <w:t>Doing well in school is the first step to success i</w:t>
      </w:r>
      <w:r w:rsidR="005E6D19" w:rsidRPr="0050534F">
        <w:rPr>
          <w:rFonts w:ascii="Times New Roman" w:hAnsi="Times New Roman" w:cs="Times New Roman"/>
          <w:bCs/>
          <w:color w:val="000000"/>
          <w:sz w:val="24"/>
          <w:szCs w:val="24"/>
        </w:rPr>
        <w:t>n</w:t>
      </w:r>
      <w:r w:rsidR="00B42D5A" w:rsidRPr="0050534F">
        <w:rPr>
          <w:rFonts w:ascii="Times New Roman" w:hAnsi="Times New Roman" w:cs="Times New Roman"/>
          <w:bCs/>
          <w:color w:val="000000"/>
          <w:sz w:val="24"/>
          <w:szCs w:val="24"/>
        </w:rPr>
        <w:t xml:space="preserve"> </w:t>
      </w:r>
      <w:r w:rsidR="005E6D19" w:rsidRPr="0050534F">
        <w:rPr>
          <w:rFonts w:ascii="Times New Roman" w:hAnsi="Times New Roman" w:cs="Times New Roman"/>
          <w:bCs/>
          <w:color w:val="000000"/>
          <w:sz w:val="24"/>
          <w:szCs w:val="24"/>
        </w:rPr>
        <w:t>meritocratic societies</w:t>
      </w:r>
      <w:r w:rsidR="009F6587">
        <w:rPr>
          <w:rFonts w:ascii="Times New Roman" w:hAnsi="Times New Roman" w:cs="Times New Roman"/>
          <w:bCs/>
          <w:color w:val="000000"/>
          <w:sz w:val="24"/>
          <w:szCs w:val="24"/>
        </w:rPr>
        <w:t xml:space="preserve"> </w:t>
      </w:r>
      <w:r w:rsidR="009F6587" w:rsidRPr="009F6587">
        <w:rPr>
          <w:rFonts w:ascii="Times New Roman" w:hAnsi="Times New Roman" w:cs="Times New Roman"/>
          <w:bCs/>
          <w:color w:val="000000"/>
          <w:sz w:val="24"/>
          <w:szCs w:val="24"/>
        </w:rPr>
        <w:t>that allocate resources and power according to demonstrated achievement</w:t>
      </w:r>
      <w:r w:rsidR="005E6D19" w:rsidRPr="0050534F">
        <w:rPr>
          <w:rFonts w:ascii="Times New Roman" w:hAnsi="Times New Roman" w:cs="Times New Roman"/>
          <w:bCs/>
          <w:color w:val="000000"/>
          <w:sz w:val="24"/>
          <w:szCs w:val="24"/>
        </w:rPr>
        <w:t xml:space="preserve">. </w:t>
      </w:r>
      <w:r w:rsidR="00FC67CF" w:rsidRPr="00FC67CF">
        <w:rPr>
          <w:rFonts w:ascii="Times New Roman" w:hAnsi="Times New Roman" w:cs="Times New Roman"/>
          <w:bCs/>
          <w:color w:val="000000"/>
          <w:sz w:val="24"/>
          <w:szCs w:val="24"/>
        </w:rPr>
        <w:t>A child</w:t>
      </w:r>
      <w:r w:rsidR="000653C2">
        <w:rPr>
          <w:rFonts w:ascii="Times New Roman" w:hAnsi="Times New Roman" w:cs="Times New Roman"/>
          <w:bCs/>
          <w:color w:val="000000"/>
          <w:sz w:val="24"/>
          <w:szCs w:val="24"/>
        </w:rPr>
        <w:t>’</w:t>
      </w:r>
      <w:r w:rsidR="00FC67CF" w:rsidRPr="00FC67CF">
        <w:rPr>
          <w:rFonts w:ascii="Times New Roman" w:hAnsi="Times New Roman" w:cs="Times New Roman"/>
          <w:bCs/>
          <w:color w:val="000000"/>
          <w:sz w:val="24"/>
          <w:szCs w:val="24"/>
        </w:rPr>
        <w:t>s performance in school predicts the number, level, and prestige of the educational qualifications they are likely to achieve over their lifetime</w:t>
      </w:r>
      <w:r w:rsidR="00FC67CF">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(Duncan et al., 2007; Entwisle et al., 2005; Starr et al., 2024)</w:t>
      </w:r>
      <w:r w:rsidR="007C0144">
        <w:rPr>
          <w:rFonts w:ascii="Times New Roman" w:hAnsi="Times New Roman" w:cs="Times New Roman"/>
          <w:bCs/>
          <w:color w:val="000000"/>
          <w:sz w:val="24"/>
          <w:szCs w:val="24"/>
        </w:rPr>
        <w:t xml:space="preserve">. </w:t>
      </w:r>
      <w:r w:rsidR="005E6D19" w:rsidRPr="0050534F">
        <w:rPr>
          <w:rFonts w:ascii="Times New Roman" w:hAnsi="Times New Roman" w:cs="Times New Roman"/>
          <w:bCs/>
          <w:color w:val="000000"/>
          <w:sz w:val="24"/>
          <w:szCs w:val="24"/>
        </w:rPr>
        <w:t xml:space="preserve">These educational qualifications, in </w:t>
      </w:r>
      <w:r w:rsidR="00DB2E9C" w:rsidRPr="0050534F">
        <w:rPr>
          <w:rFonts w:ascii="Times New Roman" w:hAnsi="Times New Roman" w:cs="Times New Roman"/>
          <w:bCs/>
          <w:color w:val="000000"/>
          <w:sz w:val="24"/>
          <w:szCs w:val="24"/>
        </w:rPr>
        <w:t>turn,</w:t>
      </w:r>
      <w:r w:rsidR="005E6D19" w:rsidRPr="0050534F">
        <w:rPr>
          <w:rFonts w:ascii="Times New Roman" w:hAnsi="Times New Roman" w:cs="Times New Roman"/>
          <w:bCs/>
          <w:color w:val="000000"/>
          <w:sz w:val="24"/>
          <w:szCs w:val="24"/>
        </w:rPr>
        <w:t xml:space="preserve"> </w:t>
      </w:r>
      <w:r w:rsidR="006F4978" w:rsidRPr="0050534F">
        <w:rPr>
          <w:rFonts w:ascii="Times New Roman" w:hAnsi="Times New Roman" w:cs="Times New Roman"/>
          <w:bCs/>
          <w:color w:val="000000"/>
          <w:sz w:val="24"/>
          <w:szCs w:val="24"/>
        </w:rPr>
        <w:t xml:space="preserve">inform </w:t>
      </w:r>
      <w:r w:rsidR="005E6D19" w:rsidRPr="0050534F">
        <w:rPr>
          <w:rFonts w:ascii="Times New Roman" w:hAnsi="Times New Roman" w:cs="Times New Roman"/>
          <w:bCs/>
          <w:color w:val="000000"/>
          <w:sz w:val="24"/>
          <w:szCs w:val="24"/>
        </w:rPr>
        <w:t>the child</w:t>
      </w:r>
      <w:r w:rsidR="007C0144">
        <w:rPr>
          <w:rFonts w:ascii="Times New Roman" w:hAnsi="Times New Roman" w:cs="Times New Roman"/>
          <w:bCs/>
          <w:color w:val="000000"/>
          <w:sz w:val="24"/>
          <w:szCs w:val="24"/>
        </w:rPr>
        <w:t>’</w:t>
      </w:r>
      <w:r w:rsidR="005E6D19" w:rsidRPr="0050534F">
        <w:rPr>
          <w:rFonts w:ascii="Times New Roman" w:hAnsi="Times New Roman" w:cs="Times New Roman"/>
          <w:bCs/>
          <w:color w:val="000000"/>
          <w:sz w:val="24"/>
          <w:szCs w:val="24"/>
        </w:rPr>
        <w:t>s later access to economic, social, and cultural resources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(Bourdieu, 1986)</w:t>
      </w:r>
      <w:r w:rsidR="007C0144">
        <w:rPr>
          <w:rFonts w:ascii="Times New Roman" w:hAnsi="Times New Roman" w:cs="Times New Roman"/>
          <w:sz w:val="24"/>
          <w:szCs w:val="24"/>
        </w:rPr>
        <w:t xml:space="preserve">, </w:t>
      </w:r>
      <w:r w:rsidR="005E6D19" w:rsidRPr="0050534F">
        <w:rPr>
          <w:rFonts w:ascii="Times New Roman" w:hAnsi="Times New Roman" w:cs="Times New Roman"/>
          <w:bCs/>
          <w:color w:val="000000"/>
          <w:sz w:val="24"/>
          <w:szCs w:val="24"/>
        </w:rPr>
        <w:t xml:space="preserve">their position in society </w:t>
      </w:r>
      <w:r w:rsidR="007C0144">
        <w:rPr>
          <w:rFonts w:ascii="Times New Roman" w:hAnsi="Times New Roman" w:cs="Times New Roman"/>
          <w:bCs/>
          <w:noProof/>
          <w:color w:val="000000"/>
          <w:sz w:val="24"/>
          <w:szCs w:val="24"/>
        </w:rPr>
        <w:t>(Carlson &amp; McChesney, 2015)</w:t>
      </w:r>
      <w:r w:rsidR="007C0144">
        <w:rPr>
          <w:rFonts w:ascii="Times New Roman" w:hAnsi="Times New Roman" w:cs="Times New Roman"/>
          <w:sz w:val="24"/>
          <w:szCs w:val="24"/>
        </w:rPr>
        <w:t xml:space="preserve">, </w:t>
      </w:r>
      <w:r w:rsidR="005E6D19" w:rsidRPr="0050534F">
        <w:rPr>
          <w:rFonts w:ascii="Times New Roman" w:hAnsi="Times New Roman" w:cs="Times New Roman"/>
          <w:bCs/>
          <w:color w:val="000000"/>
          <w:sz w:val="24"/>
          <w:szCs w:val="24"/>
        </w:rPr>
        <w:t>well-being</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(Noble et al., 2021)</w:t>
      </w:r>
      <w:r w:rsidR="007C0144">
        <w:rPr>
          <w:rFonts w:ascii="Times New Roman" w:hAnsi="Times New Roman" w:cs="Times New Roman"/>
          <w:sz w:val="24"/>
          <w:szCs w:val="24"/>
        </w:rPr>
        <w:t xml:space="preserve">, and </w:t>
      </w:r>
      <w:r w:rsidR="005E6D19" w:rsidRPr="0050534F">
        <w:rPr>
          <w:rFonts w:ascii="Times New Roman" w:hAnsi="Times New Roman" w:cs="Times New Roman"/>
          <w:bCs/>
          <w:color w:val="000000"/>
          <w:sz w:val="24"/>
          <w:szCs w:val="24"/>
        </w:rPr>
        <w:t>health</w:t>
      </w:r>
      <w:r w:rsidR="007C0144">
        <w:rPr>
          <w:rFonts w:ascii="Times New Roman" w:hAnsi="Times New Roman" w:cs="Times New Roman"/>
          <w:bCs/>
          <w:color w:val="000000"/>
          <w:sz w:val="24"/>
          <w:szCs w:val="24"/>
        </w:rPr>
        <w:t xml:space="preserve"> </w:t>
      </w:r>
      <w:r w:rsidR="007C0144" w:rsidRPr="007C0144">
        <w:rPr>
          <w:rFonts w:ascii="Times New Roman" w:hAnsi="Times New Roman" w:cs="Times New Roman"/>
          <w:color w:val="000000"/>
          <w:sz w:val="24"/>
        </w:rPr>
        <w:t>(Furnée et al., 2008)</w:t>
      </w:r>
      <w:r w:rsidR="007C0144">
        <w:rPr>
          <w:rFonts w:ascii="Times New Roman" w:hAnsi="Times New Roman" w:cs="Times New Roman"/>
          <w:bCs/>
          <w:color w:val="000000"/>
          <w:sz w:val="24"/>
          <w:szCs w:val="24"/>
        </w:rPr>
        <w:t xml:space="preserve">. </w:t>
      </w:r>
      <w:r w:rsidR="009F6587" w:rsidRPr="009F6587">
        <w:rPr>
          <w:rFonts w:ascii="Times New Roman" w:hAnsi="Times New Roman" w:cs="Times New Roman"/>
          <w:bCs/>
          <w:color w:val="000000"/>
          <w:sz w:val="24"/>
          <w:szCs w:val="24"/>
        </w:rPr>
        <w:t xml:space="preserve">Yet, children </w:t>
      </w:r>
      <w:r w:rsidR="007273E6">
        <w:rPr>
          <w:rFonts w:ascii="Times New Roman" w:hAnsi="Times New Roman" w:cs="Times New Roman"/>
          <w:bCs/>
          <w:color w:val="000000"/>
          <w:sz w:val="24"/>
          <w:szCs w:val="24"/>
        </w:rPr>
        <w:t xml:space="preserve">are not equally equipped for doing well in school: </w:t>
      </w:r>
      <w:r w:rsidR="005E5FAC">
        <w:rPr>
          <w:rFonts w:ascii="Times New Roman" w:hAnsi="Times New Roman" w:cs="Times New Roman"/>
          <w:bCs/>
          <w:color w:val="000000"/>
          <w:sz w:val="24"/>
          <w:szCs w:val="24"/>
        </w:rPr>
        <w:t>c</w:t>
      </w:r>
      <w:r w:rsidR="009F6587" w:rsidRPr="009F6587">
        <w:rPr>
          <w:rFonts w:ascii="Times New Roman" w:hAnsi="Times New Roman" w:cs="Times New Roman"/>
          <w:bCs/>
          <w:color w:val="000000"/>
          <w:sz w:val="24"/>
          <w:szCs w:val="24"/>
        </w:rPr>
        <w:t>hildren from families with fewer socioeconomic resources tend to lag in school readiness</w:t>
      </w:r>
      <w:r w:rsidR="007273E6">
        <w:rPr>
          <w:rFonts w:ascii="Times New Roman" w:hAnsi="Times New Roman" w:cs="Times New Roman"/>
          <w:bCs/>
          <w:color w:val="000000"/>
          <w:sz w:val="24"/>
          <w:szCs w:val="24"/>
        </w:rPr>
        <w:t>,</w:t>
      </w:r>
      <w:r w:rsidR="009F6587" w:rsidRPr="009F6587">
        <w:rPr>
          <w:rFonts w:ascii="Times New Roman" w:hAnsi="Times New Roman" w:cs="Times New Roman"/>
          <w:bCs/>
          <w:color w:val="000000"/>
          <w:sz w:val="24"/>
          <w:szCs w:val="24"/>
        </w:rPr>
        <w:t xml:space="preserve"> and </w:t>
      </w:r>
      <w:r w:rsidR="007273E6">
        <w:rPr>
          <w:rFonts w:ascii="Times New Roman" w:hAnsi="Times New Roman" w:cs="Times New Roman"/>
          <w:bCs/>
          <w:color w:val="000000"/>
          <w:sz w:val="24"/>
          <w:szCs w:val="24"/>
        </w:rPr>
        <w:t xml:space="preserve">they </w:t>
      </w:r>
      <w:r w:rsidR="009F6587" w:rsidRPr="009F6587">
        <w:rPr>
          <w:rFonts w:ascii="Times New Roman" w:hAnsi="Times New Roman" w:cs="Times New Roman"/>
          <w:bCs/>
          <w:color w:val="000000"/>
          <w:sz w:val="24"/>
          <w:szCs w:val="24"/>
        </w:rPr>
        <w:t>achieve lower grades in primary and secondary education than children from well-resourced families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(Magnuson et al., 2016; von Stumm, Cave, et al., 2022)</w:t>
      </w:r>
      <w:r w:rsidR="007C0144">
        <w:rPr>
          <w:rFonts w:ascii="Times New Roman" w:hAnsi="Times New Roman" w:cs="Times New Roman"/>
          <w:sz w:val="24"/>
          <w:szCs w:val="24"/>
        </w:rPr>
        <w:t xml:space="preserve">. </w:t>
      </w:r>
    </w:p>
    <w:p w14:paraId="3AFBDA54" w14:textId="77777777" w:rsidR="00B551C0" w:rsidRDefault="00B551C0"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08510013" w14:textId="0AC43AE3" w:rsidR="0017646F" w:rsidRDefault="00E76D6B"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50534F">
        <w:rPr>
          <w:rFonts w:ascii="Times New Roman" w:hAnsi="Times New Roman" w:cs="Times New Roman"/>
          <w:bCs/>
          <w:color w:val="000000"/>
          <w:sz w:val="24"/>
          <w:szCs w:val="24"/>
        </w:rPr>
        <w:t>Prior studies i</w:t>
      </w:r>
      <w:r w:rsidR="0012658F" w:rsidRPr="0050534F">
        <w:rPr>
          <w:rFonts w:ascii="Times New Roman" w:hAnsi="Times New Roman" w:cs="Times New Roman"/>
          <w:bCs/>
          <w:color w:val="000000"/>
          <w:sz w:val="24"/>
          <w:szCs w:val="24"/>
        </w:rPr>
        <w:t>dentified the</w:t>
      </w:r>
      <w:r w:rsidR="005E5F13" w:rsidRPr="0050534F">
        <w:rPr>
          <w:rFonts w:ascii="Times New Roman" w:hAnsi="Times New Roman" w:cs="Times New Roman"/>
          <w:bCs/>
          <w:color w:val="000000"/>
          <w:sz w:val="24"/>
          <w:szCs w:val="24"/>
        </w:rPr>
        <w:t xml:space="preserve"> speech </w:t>
      </w:r>
      <w:r w:rsidR="00F26379" w:rsidRPr="0050534F">
        <w:rPr>
          <w:rFonts w:ascii="Times New Roman" w:hAnsi="Times New Roman" w:cs="Times New Roman"/>
          <w:bCs/>
          <w:color w:val="000000"/>
          <w:sz w:val="24"/>
          <w:szCs w:val="24"/>
        </w:rPr>
        <w:t>children hear from their mothers</w:t>
      </w:r>
      <w:r w:rsidR="005E5F13" w:rsidRPr="0050534F">
        <w:rPr>
          <w:rFonts w:ascii="Times New Roman" w:hAnsi="Times New Roman" w:cs="Times New Roman"/>
          <w:bCs/>
          <w:color w:val="000000"/>
          <w:sz w:val="24"/>
          <w:szCs w:val="24"/>
        </w:rPr>
        <w:t xml:space="preserve"> </w:t>
      </w:r>
      <w:r w:rsidR="00F829AE" w:rsidRPr="0050534F">
        <w:rPr>
          <w:rFonts w:ascii="Times New Roman" w:hAnsi="Times New Roman" w:cs="Times New Roman"/>
          <w:bCs/>
          <w:color w:val="000000"/>
          <w:sz w:val="24"/>
          <w:szCs w:val="24"/>
        </w:rPr>
        <w:t>as</w:t>
      </w:r>
      <w:r w:rsidR="002A728E" w:rsidRPr="0050534F">
        <w:rPr>
          <w:rFonts w:ascii="Times New Roman" w:hAnsi="Times New Roman" w:cs="Times New Roman"/>
          <w:bCs/>
          <w:color w:val="000000"/>
          <w:sz w:val="24"/>
          <w:szCs w:val="24"/>
        </w:rPr>
        <w:t xml:space="preserve"> a</w:t>
      </w:r>
      <w:r w:rsidR="00F829AE" w:rsidRPr="0050534F">
        <w:rPr>
          <w:rFonts w:ascii="Times New Roman" w:hAnsi="Times New Roman" w:cs="Times New Roman"/>
          <w:bCs/>
          <w:color w:val="000000"/>
          <w:sz w:val="24"/>
          <w:szCs w:val="24"/>
        </w:rPr>
        <w:t xml:space="preserve"> </w:t>
      </w:r>
      <w:r w:rsidR="005E5F13" w:rsidRPr="0050534F">
        <w:rPr>
          <w:rFonts w:ascii="Times New Roman" w:hAnsi="Times New Roman" w:cs="Times New Roman"/>
          <w:bCs/>
          <w:color w:val="000000"/>
          <w:sz w:val="24"/>
          <w:szCs w:val="24"/>
        </w:rPr>
        <w:t xml:space="preserve">key </w:t>
      </w:r>
      <w:r w:rsidR="00E34634" w:rsidRPr="0050534F">
        <w:rPr>
          <w:rFonts w:ascii="Times New Roman" w:hAnsi="Times New Roman" w:cs="Times New Roman"/>
          <w:bCs/>
          <w:color w:val="000000"/>
          <w:sz w:val="24"/>
          <w:szCs w:val="24"/>
        </w:rPr>
        <w:t xml:space="preserve">pathway through which </w:t>
      </w:r>
      <w:r w:rsidR="00F829AE" w:rsidRPr="0050534F">
        <w:rPr>
          <w:rFonts w:ascii="Times New Roman" w:hAnsi="Times New Roman" w:cs="Times New Roman"/>
          <w:bCs/>
          <w:color w:val="000000"/>
          <w:sz w:val="24"/>
          <w:szCs w:val="24"/>
        </w:rPr>
        <w:t>family background inequality</w:t>
      </w:r>
      <w:r w:rsidR="00E34634" w:rsidRPr="0050534F">
        <w:rPr>
          <w:rFonts w:ascii="Times New Roman" w:hAnsi="Times New Roman" w:cs="Times New Roman"/>
          <w:bCs/>
          <w:color w:val="000000"/>
          <w:sz w:val="24"/>
          <w:szCs w:val="24"/>
        </w:rPr>
        <w:t xml:space="preserve"> in education</w:t>
      </w:r>
      <w:r w:rsidR="00F829AE" w:rsidRPr="0050534F">
        <w:rPr>
          <w:rFonts w:ascii="Times New Roman" w:hAnsi="Times New Roman" w:cs="Times New Roman"/>
          <w:bCs/>
          <w:color w:val="000000"/>
          <w:sz w:val="24"/>
          <w:szCs w:val="24"/>
        </w:rPr>
        <w:t xml:space="preserve"> </w:t>
      </w:r>
      <w:r w:rsidR="005E5F13" w:rsidRPr="0050534F">
        <w:rPr>
          <w:rFonts w:ascii="Times New Roman" w:hAnsi="Times New Roman" w:cs="Times New Roman"/>
          <w:bCs/>
          <w:color w:val="000000"/>
          <w:sz w:val="24"/>
          <w:szCs w:val="24"/>
        </w:rPr>
        <w:t>becomes</w:t>
      </w:r>
      <w:r w:rsidR="00F829AE" w:rsidRPr="0050534F">
        <w:rPr>
          <w:rFonts w:ascii="Times New Roman" w:hAnsi="Times New Roman" w:cs="Times New Roman"/>
          <w:bCs/>
          <w:color w:val="000000"/>
          <w:sz w:val="24"/>
          <w:szCs w:val="24"/>
        </w:rPr>
        <w:t xml:space="preserve"> transmitted</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(Hoff, 2013; Rowe, 2018; Schwab &amp; Lew-Williams, 2016)</w:t>
      </w:r>
      <w:r w:rsidR="007C0144">
        <w:rPr>
          <w:rFonts w:ascii="Times New Roman" w:hAnsi="Times New Roman" w:cs="Times New Roman"/>
          <w:bCs/>
          <w:color w:val="000000"/>
          <w:sz w:val="24"/>
          <w:szCs w:val="24"/>
        </w:rPr>
        <w:t xml:space="preserve">. </w:t>
      </w:r>
      <w:r w:rsidR="00BC6F5E">
        <w:rPr>
          <w:rFonts w:ascii="Times New Roman" w:hAnsi="Times New Roman" w:cs="Times New Roman"/>
          <w:bCs/>
          <w:color w:val="000000"/>
          <w:sz w:val="24"/>
          <w:szCs w:val="24"/>
        </w:rPr>
        <w:t>Child-directed</w:t>
      </w:r>
      <w:r w:rsidR="008721F1">
        <w:rPr>
          <w:rFonts w:ascii="Times New Roman" w:hAnsi="Times New Roman" w:cs="Times New Roman"/>
          <w:bCs/>
          <w:color w:val="000000"/>
          <w:sz w:val="24"/>
          <w:szCs w:val="24"/>
        </w:rPr>
        <w:t xml:space="preserve"> speech supports </w:t>
      </w:r>
      <w:r w:rsidR="008721F1" w:rsidRPr="009877DA">
        <w:rPr>
          <w:rFonts w:ascii="Times New Roman" w:hAnsi="Times New Roman" w:cs="Times New Roman"/>
          <w:bCs/>
          <w:color w:val="000000"/>
          <w:sz w:val="24"/>
          <w:szCs w:val="24"/>
        </w:rPr>
        <w:t xml:space="preserve">early language development through well-documented mechanisms, such as contingency, diversity of vocabulary, and </w:t>
      </w:r>
      <w:r w:rsidR="00244ABC" w:rsidRPr="009877DA">
        <w:rPr>
          <w:rFonts w:ascii="Times New Roman" w:hAnsi="Times New Roman" w:cs="Times New Roman"/>
          <w:bCs/>
          <w:color w:val="000000"/>
          <w:sz w:val="24"/>
          <w:szCs w:val="24"/>
        </w:rPr>
        <w:t>decontextualized</w:t>
      </w:r>
      <w:r w:rsidR="008721F1" w:rsidRPr="009877DA">
        <w:rPr>
          <w:rFonts w:ascii="Times New Roman" w:hAnsi="Times New Roman" w:cs="Times New Roman"/>
          <w:bCs/>
          <w:color w:val="000000"/>
          <w:sz w:val="24"/>
          <w:szCs w:val="24"/>
        </w:rPr>
        <w:t xml:space="preserve"> language use (Rowe &amp; Snow, 2020). </w:t>
      </w:r>
      <w:r w:rsidR="009B2204">
        <w:rPr>
          <w:rFonts w:ascii="Times New Roman" w:hAnsi="Times New Roman" w:cs="Times New Roman"/>
          <w:bCs/>
          <w:color w:val="000000"/>
          <w:sz w:val="24"/>
          <w:szCs w:val="24"/>
        </w:rPr>
        <w:t xml:space="preserve">These mechanisms </w:t>
      </w:r>
      <w:r w:rsidR="00C85228">
        <w:rPr>
          <w:rFonts w:ascii="Times New Roman" w:hAnsi="Times New Roman" w:cs="Times New Roman"/>
          <w:bCs/>
          <w:color w:val="000000"/>
          <w:sz w:val="24"/>
          <w:szCs w:val="24"/>
        </w:rPr>
        <w:t>can transmit family background</w:t>
      </w:r>
      <w:r w:rsidR="00E66945">
        <w:rPr>
          <w:rFonts w:ascii="Times New Roman" w:hAnsi="Times New Roman" w:cs="Times New Roman"/>
          <w:bCs/>
          <w:color w:val="000000"/>
          <w:sz w:val="24"/>
          <w:szCs w:val="24"/>
        </w:rPr>
        <w:t xml:space="preserve"> inequality as m</w:t>
      </w:r>
      <w:r w:rsidR="006115E4" w:rsidRPr="0050534F">
        <w:rPr>
          <w:rFonts w:ascii="Times New Roman" w:hAnsi="Times New Roman" w:cs="Times New Roman"/>
          <w:bCs/>
          <w:color w:val="000000"/>
          <w:sz w:val="24"/>
          <w:szCs w:val="24"/>
        </w:rPr>
        <w:t>others from under-resourced families</w:t>
      </w:r>
      <w:r w:rsidR="00430AAA" w:rsidRPr="0050534F">
        <w:rPr>
          <w:rFonts w:ascii="Times New Roman" w:hAnsi="Times New Roman" w:cs="Times New Roman"/>
          <w:bCs/>
          <w:color w:val="000000"/>
          <w:sz w:val="24"/>
          <w:szCs w:val="24"/>
        </w:rPr>
        <w:t xml:space="preserve"> </w:t>
      </w:r>
      <w:r w:rsidR="006115E4" w:rsidRPr="0050534F">
        <w:rPr>
          <w:rFonts w:ascii="Times New Roman" w:hAnsi="Times New Roman" w:cs="Times New Roman"/>
          <w:bCs/>
          <w:color w:val="000000"/>
          <w:sz w:val="24"/>
          <w:szCs w:val="24"/>
        </w:rPr>
        <w:t>speak</w:t>
      </w:r>
      <w:r w:rsidR="00EF6CCF" w:rsidRPr="0050534F">
        <w:rPr>
          <w:rFonts w:ascii="Times New Roman" w:hAnsi="Times New Roman" w:cs="Times New Roman"/>
          <w:bCs/>
          <w:color w:val="000000"/>
          <w:sz w:val="24"/>
          <w:szCs w:val="24"/>
        </w:rPr>
        <w:t>,</w:t>
      </w:r>
      <w:r w:rsidR="006115E4" w:rsidRPr="0050534F">
        <w:rPr>
          <w:rFonts w:ascii="Times New Roman" w:hAnsi="Times New Roman" w:cs="Times New Roman"/>
          <w:bCs/>
          <w:color w:val="000000"/>
          <w:sz w:val="24"/>
          <w:szCs w:val="24"/>
        </w:rPr>
        <w:t xml:space="preserve"> </w:t>
      </w:r>
      <w:r w:rsidR="00D74E6A" w:rsidRPr="0050534F">
        <w:rPr>
          <w:rFonts w:ascii="Times New Roman" w:hAnsi="Times New Roman" w:cs="Times New Roman"/>
          <w:bCs/>
          <w:color w:val="000000"/>
          <w:sz w:val="24"/>
          <w:szCs w:val="24"/>
        </w:rPr>
        <w:t>on average</w:t>
      </w:r>
      <w:r w:rsidR="00EF6CCF" w:rsidRPr="0050534F">
        <w:rPr>
          <w:rFonts w:ascii="Times New Roman" w:hAnsi="Times New Roman" w:cs="Times New Roman"/>
          <w:bCs/>
          <w:color w:val="000000"/>
          <w:sz w:val="24"/>
          <w:szCs w:val="24"/>
        </w:rPr>
        <w:t>,</w:t>
      </w:r>
      <w:r w:rsidR="00D74E6A" w:rsidRPr="0050534F">
        <w:rPr>
          <w:rFonts w:ascii="Times New Roman" w:hAnsi="Times New Roman" w:cs="Times New Roman"/>
          <w:bCs/>
          <w:color w:val="000000"/>
          <w:sz w:val="24"/>
          <w:szCs w:val="24"/>
        </w:rPr>
        <w:t xml:space="preserve"> </w:t>
      </w:r>
      <w:r w:rsidR="006115E4" w:rsidRPr="0050534F">
        <w:rPr>
          <w:rFonts w:ascii="Times New Roman" w:hAnsi="Times New Roman" w:cs="Times New Roman"/>
          <w:bCs/>
          <w:color w:val="000000"/>
          <w:sz w:val="24"/>
          <w:szCs w:val="24"/>
        </w:rPr>
        <w:t>less frequently to their children</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(Rowe, 2008)</w:t>
      </w:r>
      <w:r w:rsidR="007C0144">
        <w:rPr>
          <w:rFonts w:ascii="Times New Roman" w:hAnsi="Times New Roman" w:cs="Times New Roman"/>
          <w:bCs/>
          <w:color w:val="000000"/>
          <w:sz w:val="24"/>
          <w:szCs w:val="24"/>
        </w:rPr>
        <w:t xml:space="preserve">, </w:t>
      </w:r>
      <w:r w:rsidR="007273E6">
        <w:rPr>
          <w:rFonts w:ascii="Times New Roman" w:hAnsi="Times New Roman" w:cs="Times New Roman"/>
          <w:bCs/>
          <w:color w:val="000000"/>
          <w:sz w:val="24"/>
          <w:szCs w:val="24"/>
        </w:rPr>
        <w:t>and they use</w:t>
      </w:r>
      <w:r w:rsidR="007273E6" w:rsidRPr="0050534F">
        <w:rPr>
          <w:rFonts w:ascii="Times New Roman" w:hAnsi="Times New Roman" w:cs="Times New Roman"/>
          <w:bCs/>
          <w:color w:val="000000"/>
          <w:sz w:val="24"/>
          <w:szCs w:val="24"/>
        </w:rPr>
        <w:t xml:space="preserve"> </w:t>
      </w:r>
      <w:r w:rsidR="0043374B" w:rsidRPr="0050534F">
        <w:rPr>
          <w:rFonts w:ascii="Times New Roman" w:hAnsi="Times New Roman" w:cs="Times New Roman"/>
          <w:bCs/>
          <w:color w:val="000000"/>
          <w:sz w:val="24"/>
          <w:szCs w:val="24"/>
        </w:rPr>
        <w:t>simpler</w:t>
      </w:r>
      <w:r w:rsidR="00E17241" w:rsidRPr="0050534F">
        <w:rPr>
          <w:rFonts w:ascii="Times New Roman" w:hAnsi="Times New Roman" w:cs="Times New Roman"/>
          <w:bCs/>
          <w:color w:val="000000"/>
          <w:sz w:val="24"/>
          <w:szCs w:val="24"/>
        </w:rPr>
        <w:t xml:space="preserve"> </w:t>
      </w:r>
      <w:r w:rsidR="00187FDF" w:rsidRPr="0050534F">
        <w:rPr>
          <w:rFonts w:ascii="Times New Roman" w:hAnsi="Times New Roman" w:cs="Times New Roman"/>
          <w:bCs/>
          <w:color w:val="000000"/>
          <w:sz w:val="24"/>
          <w:szCs w:val="24"/>
        </w:rPr>
        <w:t>vocabulary and syntax</w:t>
      </w:r>
      <w:r w:rsidR="006C0D5D" w:rsidRPr="0050534F">
        <w:rPr>
          <w:rFonts w:ascii="Times New Roman" w:hAnsi="Times New Roman" w:cs="Times New Roman"/>
          <w:bCs/>
          <w:color w:val="000000"/>
          <w:sz w:val="24"/>
          <w:szCs w:val="24"/>
        </w:rPr>
        <w:t xml:space="preserve"> </w:t>
      </w:r>
      <w:r w:rsidR="006115E4" w:rsidRPr="0050534F">
        <w:rPr>
          <w:rFonts w:ascii="Times New Roman" w:hAnsi="Times New Roman" w:cs="Times New Roman"/>
          <w:bCs/>
          <w:color w:val="000000"/>
          <w:sz w:val="24"/>
          <w:szCs w:val="24"/>
        </w:rPr>
        <w:t xml:space="preserve">than </w:t>
      </w:r>
      <w:r w:rsidR="001F2284" w:rsidRPr="0050534F">
        <w:rPr>
          <w:rFonts w:ascii="Times New Roman" w:hAnsi="Times New Roman" w:cs="Times New Roman"/>
          <w:bCs/>
          <w:color w:val="000000"/>
          <w:sz w:val="24"/>
          <w:szCs w:val="24"/>
        </w:rPr>
        <w:t>mothers from well-resourced families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(Huttenlocher et al., 2010; Rowe, 2012)</w:t>
      </w:r>
      <w:r w:rsidR="007C0144">
        <w:rPr>
          <w:rFonts w:ascii="Times New Roman" w:hAnsi="Times New Roman" w:cs="Times New Roman"/>
          <w:bCs/>
          <w:color w:val="000000"/>
          <w:sz w:val="24"/>
          <w:szCs w:val="24"/>
        </w:rPr>
        <w:t>.</w:t>
      </w:r>
      <w:r w:rsidR="008A675C">
        <w:rPr>
          <w:rFonts w:ascii="Times New Roman" w:hAnsi="Times New Roman" w:cs="Times New Roman"/>
          <w:bCs/>
          <w:color w:val="000000"/>
          <w:sz w:val="24"/>
          <w:szCs w:val="24"/>
        </w:rPr>
        <w:t xml:space="preserve"> </w:t>
      </w:r>
      <w:r w:rsidR="00C85228">
        <w:rPr>
          <w:rFonts w:ascii="Times New Roman" w:hAnsi="Times New Roman" w:cs="Times New Roman"/>
          <w:bCs/>
          <w:color w:val="000000"/>
          <w:sz w:val="24"/>
          <w:szCs w:val="24"/>
        </w:rPr>
        <w:t xml:space="preserve">The quantity and quality of </w:t>
      </w:r>
      <w:r w:rsidR="00E33A39">
        <w:rPr>
          <w:rFonts w:ascii="Times New Roman" w:hAnsi="Times New Roman" w:cs="Times New Roman"/>
          <w:bCs/>
          <w:color w:val="000000"/>
          <w:sz w:val="24"/>
          <w:szCs w:val="24"/>
        </w:rPr>
        <w:t>child</w:t>
      </w:r>
      <w:r w:rsidR="009006C1">
        <w:rPr>
          <w:rFonts w:ascii="Times New Roman" w:hAnsi="Times New Roman" w:cs="Times New Roman"/>
          <w:bCs/>
          <w:color w:val="000000"/>
          <w:sz w:val="24"/>
          <w:szCs w:val="24"/>
        </w:rPr>
        <w:t>-</w:t>
      </w:r>
      <w:r w:rsidR="00E33A39">
        <w:rPr>
          <w:rFonts w:ascii="Times New Roman" w:hAnsi="Times New Roman" w:cs="Times New Roman"/>
          <w:bCs/>
          <w:color w:val="000000"/>
          <w:sz w:val="24"/>
          <w:szCs w:val="24"/>
        </w:rPr>
        <w:t>directed speech</w:t>
      </w:r>
      <w:r w:rsidR="00340BFB" w:rsidRPr="00340BFB">
        <w:rPr>
          <w:rFonts w:ascii="Times New Roman" w:hAnsi="Times New Roman" w:cs="Times New Roman"/>
          <w:bCs/>
          <w:color w:val="000000"/>
          <w:sz w:val="24"/>
          <w:szCs w:val="24"/>
        </w:rPr>
        <w:t xml:space="preserve"> support </w:t>
      </w:r>
      <w:r w:rsidR="002E62F8">
        <w:rPr>
          <w:rFonts w:ascii="Times New Roman" w:hAnsi="Times New Roman" w:cs="Times New Roman"/>
          <w:bCs/>
          <w:color w:val="000000"/>
          <w:sz w:val="24"/>
          <w:szCs w:val="24"/>
        </w:rPr>
        <w:t xml:space="preserve">children’s </w:t>
      </w:r>
      <w:r w:rsidR="00340BFB" w:rsidRPr="00340BFB">
        <w:rPr>
          <w:rFonts w:ascii="Times New Roman" w:hAnsi="Times New Roman" w:cs="Times New Roman"/>
          <w:bCs/>
          <w:color w:val="000000"/>
          <w:sz w:val="24"/>
          <w:szCs w:val="24"/>
        </w:rPr>
        <w:t xml:space="preserve">vocabulary </w:t>
      </w:r>
      <w:r w:rsidR="002E62F8">
        <w:rPr>
          <w:rFonts w:ascii="Times New Roman" w:hAnsi="Times New Roman" w:cs="Times New Roman"/>
          <w:bCs/>
          <w:color w:val="000000"/>
          <w:sz w:val="24"/>
          <w:szCs w:val="24"/>
        </w:rPr>
        <w:t xml:space="preserve">and </w:t>
      </w:r>
      <w:r w:rsidR="002E62F8" w:rsidRPr="00340BFB">
        <w:rPr>
          <w:rFonts w:ascii="Times New Roman" w:hAnsi="Times New Roman" w:cs="Times New Roman"/>
          <w:bCs/>
          <w:color w:val="000000"/>
          <w:sz w:val="24"/>
          <w:szCs w:val="24"/>
        </w:rPr>
        <w:t xml:space="preserve">syntactic </w:t>
      </w:r>
      <w:r w:rsidR="00340BFB" w:rsidRPr="00340BFB">
        <w:rPr>
          <w:rFonts w:ascii="Times New Roman" w:hAnsi="Times New Roman" w:cs="Times New Roman"/>
          <w:bCs/>
          <w:color w:val="000000"/>
          <w:sz w:val="24"/>
          <w:szCs w:val="24"/>
        </w:rPr>
        <w:t xml:space="preserve">growth, </w:t>
      </w:r>
      <w:r w:rsidR="008A675C">
        <w:rPr>
          <w:rFonts w:ascii="Times New Roman" w:hAnsi="Times New Roman" w:cs="Times New Roman"/>
          <w:bCs/>
          <w:color w:val="000000"/>
          <w:sz w:val="24"/>
          <w:szCs w:val="24"/>
        </w:rPr>
        <w:t xml:space="preserve">which are </w:t>
      </w:r>
      <w:r w:rsidR="00340BFB" w:rsidRPr="00340BFB">
        <w:rPr>
          <w:rFonts w:ascii="Times New Roman" w:hAnsi="Times New Roman" w:cs="Times New Roman"/>
          <w:bCs/>
          <w:color w:val="000000"/>
          <w:sz w:val="24"/>
          <w:szCs w:val="24"/>
        </w:rPr>
        <w:t>foundati</w:t>
      </w:r>
      <w:r w:rsidR="002E62F8">
        <w:rPr>
          <w:rFonts w:ascii="Times New Roman" w:hAnsi="Times New Roman" w:cs="Times New Roman"/>
          <w:bCs/>
          <w:color w:val="000000"/>
          <w:sz w:val="24"/>
          <w:szCs w:val="24"/>
        </w:rPr>
        <w:t xml:space="preserve">on </w:t>
      </w:r>
      <w:r w:rsidR="00340BFB" w:rsidRPr="00340BFB">
        <w:rPr>
          <w:rFonts w:ascii="Times New Roman" w:hAnsi="Times New Roman" w:cs="Times New Roman"/>
          <w:bCs/>
          <w:color w:val="000000"/>
          <w:sz w:val="24"/>
          <w:szCs w:val="24"/>
        </w:rPr>
        <w:t>for later literacy</w:t>
      </w:r>
      <w:r w:rsidR="008A675C">
        <w:rPr>
          <w:rFonts w:ascii="Times New Roman" w:hAnsi="Times New Roman" w:cs="Times New Roman"/>
          <w:bCs/>
          <w:color w:val="000000"/>
          <w:sz w:val="24"/>
          <w:szCs w:val="24"/>
        </w:rPr>
        <w:t xml:space="preserve"> </w:t>
      </w:r>
      <w:r w:rsidR="002E62F8">
        <w:rPr>
          <w:rFonts w:ascii="Times New Roman" w:hAnsi="Times New Roman" w:cs="Times New Roman"/>
          <w:bCs/>
          <w:color w:val="000000"/>
          <w:sz w:val="24"/>
          <w:szCs w:val="24"/>
        </w:rPr>
        <w:t xml:space="preserve">skills </w:t>
      </w:r>
      <w:r w:rsidR="00340BFB" w:rsidRPr="00340BFB">
        <w:rPr>
          <w:rFonts w:ascii="Times New Roman" w:hAnsi="Times New Roman" w:cs="Times New Roman"/>
          <w:bCs/>
          <w:color w:val="000000"/>
          <w:sz w:val="24"/>
          <w:szCs w:val="24"/>
        </w:rPr>
        <w:t>and academic achievement</w:t>
      </w:r>
      <w:r w:rsidR="009F6587" w:rsidRPr="009F6587">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w:t>
      </w:r>
      <w:r w:rsidR="002E62F8">
        <w:rPr>
          <w:rFonts w:ascii="Times New Roman" w:hAnsi="Times New Roman" w:cs="Times New Roman"/>
          <w:bCs/>
          <w:noProof/>
          <w:color w:val="000000"/>
          <w:sz w:val="24"/>
          <w:szCs w:val="24"/>
        </w:rPr>
        <w:t xml:space="preserve">Durham et al, 2007; </w:t>
      </w:r>
      <w:r w:rsidR="007C0144">
        <w:rPr>
          <w:rFonts w:ascii="Times New Roman" w:hAnsi="Times New Roman" w:cs="Times New Roman"/>
          <w:bCs/>
          <w:noProof/>
          <w:color w:val="000000"/>
          <w:sz w:val="24"/>
          <w:szCs w:val="24"/>
        </w:rPr>
        <w:t>Rowe, 2012)</w:t>
      </w:r>
      <w:r w:rsidR="002E62F8">
        <w:rPr>
          <w:rFonts w:ascii="Times New Roman" w:hAnsi="Times New Roman" w:cs="Times New Roman"/>
          <w:bCs/>
          <w:color w:val="000000"/>
          <w:sz w:val="24"/>
          <w:szCs w:val="24"/>
        </w:rPr>
        <w:t xml:space="preserve">. It follows </w:t>
      </w:r>
      <w:r w:rsidR="00087323">
        <w:rPr>
          <w:rFonts w:ascii="Times New Roman" w:hAnsi="Times New Roman" w:cs="Times New Roman"/>
          <w:bCs/>
          <w:color w:val="000000"/>
          <w:sz w:val="24"/>
          <w:szCs w:val="24"/>
        </w:rPr>
        <w:t>that</w:t>
      </w:r>
      <w:r w:rsidR="0019742A">
        <w:rPr>
          <w:rFonts w:ascii="Times New Roman" w:hAnsi="Times New Roman" w:cs="Times New Roman"/>
          <w:bCs/>
          <w:color w:val="000000"/>
          <w:sz w:val="24"/>
          <w:szCs w:val="24"/>
        </w:rPr>
        <w:t xml:space="preserve"> c</w:t>
      </w:r>
      <w:r w:rsidR="00FD0F82" w:rsidRPr="00FD0F82">
        <w:rPr>
          <w:rFonts w:ascii="Times New Roman" w:hAnsi="Times New Roman" w:cs="Times New Roman"/>
          <w:bCs/>
          <w:color w:val="000000"/>
          <w:sz w:val="24"/>
          <w:szCs w:val="24"/>
        </w:rPr>
        <w:t xml:space="preserve">hildren’s early life language experiences and their language development are </w:t>
      </w:r>
      <w:r w:rsidR="00FD0F82" w:rsidRPr="00FD0F82">
        <w:rPr>
          <w:rFonts w:ascii="Times New Roman" w:hAnsi="Times New Roman" w:cs="Times New Roman"/>
          <w:bCs/>
          <w:color w:val="000000"/>
          <w:sz w:val="24"/>
          <w:szCs w:val="24"/>
        </w:rPr>
        <w:lastRenderedPageBreak/>
        <w:t xml:space="preserve">both conditioned on their family background in ways that </w:t>
      </w:r>
      <w:r w:rsidR="002E62F8">
        <w:rPr>
          <w:rFonts w:ascii="Times New Roman" w:hAnsi="Times New Roman" w:cs="Times New Roman"/>
          <w:bCs/>
          <w:color w:val="000000"/>
          <w:sz w:val="24"/>
          <w:szCs w:val="24"/>
        </w:rPr>
        <w:t xml:space="preserve">can </w:t>
      </w:r>
      <w:r w:rsidR="00FD0F82" w:rsidRPr="00FD0F82">
        <w:rPr>
          <w:rFonts w:ascii="Times New Roman" w:hAnsi="Times New Roman" w:cs="Times New Roman"/>
          <w:bCs/>
          <w:color w:val="000000"/>
          <w:sz w:val="24"/>
          <w:szCs w:val="24"/>
        </w:rPr>
        <w:t>foster inequalities in education (Hoff, 2013; Pace et al., 2017; Rowe, 2018; Schwab &amp; Lew-Williams, 2016)</w:t>
      </w:r>
      <w:r w:rsidR="007E7C41">
        <w:rPr>
          <w:rFonts w:ascii="Times New Roman" w:hAnsi="Times New Roman" w:cs="Times New Roman"/>
          <w:bCs/>
          <w:color w:val="000000"/>
          <w:sz w:val="24"/>
          <w:szCs w:val="24"/>
        </w:rPr>
        <w:t>.</w:t>
      </w:r>
    </w:p>
    <w:p w14:paraId="612DE688" w14:textId="77777777" w:rsidR="00773287" w:rsidRDefault="00773287"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017924E8" w14:textId="0616B3AF" w:rsidR="00241565" w:rsidRDefault="008F2C67"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773287">
        <w:rPr>
          <w:rFonts w:ascii="Times New Roman" w:hAnsi="Times New Roman" w:cs="Times New Roman"/>
          <w:bCs/>
          <w:color w:val="000000"/>
          <w:sz w:val="24"/>
          <w:szCs w:val="24"/>
        </w:rPr>
        <w:t>Previous research focused on child-directed speech but paid less attention to the role that mothers’ adult-directed speech plays for children’s development. This omission is striking for two reasons. First, children begin to overhear mothers’ adult-directed speech in utero, and this exposure permeates across contexts (e.g. home versus school). A vast body of empirical studies demonstrated that overhearing produces robust learning in children (Athkar, 2005 (Akhtar, 2005; Girouard-Hallam &amp; Norris, 2024, Sperry et al., 2019). Exposure to overheard adult-directed speech may complement ongoing contingent, developmentally tailored interaction</w:t>
      </w:r>
      <w:r w:rsidRPr="006F0214">
        <w:rPr>
          <w:rFonts w:ascii="Times New Roman" w:hAnsi="Times New Roman" w:cs="Times New Roman"/>
          <w:bCs/>
          <w:color w:val="000000"/>
          <w:sz w:val="24"/>
          <w:szCs w:val="24"/>
        </w:rPr>
        <w:t>s, such as</w:t>
      </w:r>
      <w:r w:rsidRPr="00773287">
        <w:rPr>
          <w:rFonts w:ascii="Times New Roman" w:hAnsi="Times New Roman" w:cs="Times New Roman"/>
          <w:bCs/>
          <w:color w:val="000000"/>
          <w:sz w:val="24"/>
          <w:szCs w:val="24"/>
        </w:rPr>
        <w:t xml:space="preserve"> child-directed speec</w:t>
      </w:r>
      <w:r w:rsidRPr="006F0214">
        <w:rPr>
          <w:rFonts w:ascii="Times New Roman" w:hAnsi="Times New Roman" w:cs="Times New Roman"/>
          <w:bCs/>
          <w:color w:val="000000"/>
          <w:sz w:val="24"/>
          <w:szCs w:val="24"/>
        </w:rPr>
        <w:t>h. B</w:t>
      </w:r>
      <w:r w:rsidRPr="00773287">
        <w:rPr>
          <w:rFonts w:ascii="Times New Roman" w:hAnsi="Times New Roman" w:cs="Times New Roman"/>
          <w:bCs/>
          <w:color w:val="000000"/>
          <w:sz w:val="24"/>
          <w:szCs w:val="24"/>
        </w:rPr>
        <w:t xml:space="preserve">oth forms of </w:t>
      </w:r>
      <w:r w:rsidRPr="006F0214">
        <w:rPr>
          <w:rFonts w:ascii="Times New Roman" w:hAnsi="Times New Roman" w:cs="Times New Roman"/>
          <w:bCs/>
          <w:color w:val="000000"/>
          <w:sz w:val="24"/>
          <w:szCs w:val="24"/>
        </w:rPr>
        <w:t>speech</w:t>
      </w:r>
      <w:r w:rsidRPr="00773287">
        <w:rPr>
          <w:rFonts w:ascii="Times New Roman" w:hAnsi="Times New Roman" w:cs="Times New Roman"/>
          <w:bCs/>
          <w:color w:val="000000"/>
          <w:sz w:val="24"/>
          <w:szCs w:val="24"/>
        </w:rPr>
        <w:t xml:space="preserve"> likely </w:t>
      </w:r>
      <w:r w:rsidRPr="006F0214">
        <w:rPr>
          <w:rFonts w:ascii="Times New Roman" w:hAnsi="Times New Roman" w:cs="Times New Roman"/>
          <w:bCs/>
          <w:color w:val="000000"/>
          <w:sz w:val="24"/>
          <w:szCs w:val="24"/>
        </w:rPr>
        <w:t xml:space="preserve">exert long-term influence on children’s development, </w:t>
      </w:r>
      <w:r w:rsidRPr="00773287">
        <w:rPr>
          <w:rFonts w:ascii="Times New Roman" w:hAnsi="Times New Roman" w:cs="Times New Roman"/>
          <w:bCs/>
          <w:color w:val="000000"/>
          <w:sz w:val="24"/>
          <w:szCs w:val="24"/>
        </w:rPr>
        <w:t>albeit</w:t>
      </w:r>
      <w:r w:rsidRPr="006F0214">
        <w:rPr>
          <w:rFonts w:ascii="Times New Roman" w:hAnsi="Times New Roman" w:cs="Times New Roman"/>
          <w:bCs/>
          <w:color w:val="000000"/>
          <w:sz w:val="24"/>
          <w:szCs w:val="24"/>
        </w:rPr>
        <w:t xml:space="preserve"> to</w:t>
      </w:r>
      <w:r w:rsidRPr="00773287">
        <w:rPr>
          <w:rFonts w:ascii="Times New Roman" w:hAnsi="Times New Roman" w:cs="Times New Roman"/>
          <w:bCs/>
          <w:color w:val="000000"/>
          <w:sz w:val="24"/>
          <w:szCs w:val="24"/>
        </w:rPr>
        <w:t xml:space="preserve"> different </w:t>
      </w:r>
      <w:r w:rsidRPr="006F0214">
        <w:rPr>
          <w:rFonts w:ascii="Times New Roman" w:hAnsi="Times New Roman" w:cs="Times New Roman"/>
          <w:bCs/>
          <w:color w:val="000000"/>
          <w:sz w:val="24"/>
          <w:szCs w:val="24"/>
        </w:rPr>
        <w:t>degrees</w:t>
      </w:r>
      <w:r w:rsidRPr="00773287">
        <w:rPr>
          <w:rFonts w:ascii="Times New Roman" w:hAnsi="Times New Roman" w:cs="Times New Roman"/>
          <w:bCs/>
          <w:color w:val="000000"/>
          <w:sz w:val="24"/>
          <w:szCs w:val="24"/>
        </w:rPr>
        <w:t xml:space="preserve"> and </w:t>
      </w:r>
      <w:r w:rsidRPr="006F0214">
        <w:rPr>
          <w:rFonts w:ascii="Times New Roman" w:hAnsi="Times New Roman" w:cs="Times New Roman"/>
          <w:bCs/>
          <w:color w:val="000000"/>
          <w:sz w:val="24"/>
          <w:szCs w:val="24"/>
        </w:rPr>
        <w:t>potentially</w:t>
      </w:r>
      <w:r w:rsidRPr="00773287">
        <w:rPr>
          <w:rFonts w:ascii="Times New Roman" w:hAnsi="Times New Roman" w:cs="Times New Roman"/>
          <w:bCs/>
          <w:color w:val="000000"/>
          <w:sz w:val="24"/>
          <w:szCs w:val="24"/>
        </w:rPr>
        <w:t xml:space="preserve"> </w:t>
      </w:r>
      <w:r w:rsidRPr="006F0214">
        <w:rPr>
          <w:rFonts w:ascii="Times New Roman" w:hAnsi="Times New Roman" w:cs="Times New Roman"/>
          <w:bCs/>
          <w:color w:val="000000"/>
          <w:sz w:val="24"/>
          <w:szCs w:val="24"/>
        </w:rPr>
        <w:t xml:space="preserve">through </w:t>
      </w:r>
      <w:r w:rsidRPr="00773287">
        <w:rPr>
          <w:rFonts w:ascii="Times New Roman" w:hAnsi="Times New Roman" w:cs="Times New Roman"/>
          <w:bCs/>
          <w:color w:val="000000"/>
          <w:sz w:val="24"/>
          <w:szCs w:val="24"/>
        </w:rPr>
        <w:t xml:space="preserve">distinct pathways. Second, adult-directed speech may capture a broader language socialization pathway, whereby mothers’ adult-directed speech models academic registers, discourse norms, and cognitively demanding language practices that align with school-based expectations (Ochs &amp; Schieffelin, 2017; Schleppegrell, 2004). It therefore seems plausible that mothers’ adult-directed </w:t>
      </w:r>
      <w:r w:rsidR="00C24D0A" w:rsidRPr="00773287">
        <w:rPr>
          <w:rFonts w:ascii="Times New Roman" w:hAnsi="Times New Roman" w:cs="Times New Roman"/>
          <w:bCs/>
          <w:color w:val="000000"/>
          <w:sz w:val="24"/>
          <w:szCs w:val="24"/>
        </w:rPr>
        <w:t xml:space="preserve">speech </w:t>
      </w:r>
      <w:r w:rsidR="00C24D0A">
        <w:rPr>
          <w:rFonts w:ascii="Times New Roman" w:hAnsi="Times New Roman" w:cs="Times New Roman"/>
          <w:bCs/>
          <w:color w:val="000000"/>
          <w:sz w:val="24"/>
          <w:szCs w:val="24"/>
        </w:rPr>
        <w:t>contributes</w:t>
      </w:r>
      <w:r w:rsidRPr="00773287">
        <w:rPr>
          <w:rFonts w:ascii="Times New Roman" w:hAnsi="Times New Roman" w:cs="Times New Roman"/>
          <w:bCs/>
          <w:color w:val="000000"/>
          <w:sz w:val="24"/>
          <w:szCs w:val="24"/>
        </w:rPr>
        <w:t xml:space="preserve"> not </w:t>
      </w:r>
      <w:r w:rsidR="00B071C8" w:rsidRPr="00773287">
        <w:rPr>
          <w:rFonts w:ascii="Times New Roman" w:hAnsi="Times New Roman" w:cs="Times New Roman"/>
          <w:bCs/>
          <w:color w:val="000000"/>
          <w:sz w:val="24"/>
          <w:szCs w:val="24"/>
        </w:rPr>
        <w:t>only to</w:t>
      </w:r>
      <w:r w:rsidRPr="00773287">
        <w:rPr>
          <w:rFonts w:ascii="Times New Roman" w:hAnsi="Times New Roman" w:cs="Times New Roman"/>
          <w:bCs/>
          <w:color w:val="000000"/>
          <w:sz w:val="24"/>
          <w:szCs w:val="24"/>
        </w:rPr>
        <w:t xml:space="preserve"> children’s language development but also their cognition, literacy, and educational achievement.</w:t>
      </w:r>
    </w:p>
    <w:p w14:paraId="007AE399" w14:textId="77777777" w:rsidR="00052F31" w:rsidRDefault="00052F31"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06BDC8EF" w14:textId="66F2CBB9" w:rsidR="00187FDF" w:rsidRPr="0050534F" w:rsidRDefault="00241565"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Previous studies’ narrow focus on the influence of </w:t>
      </w:r>
      <w:r w:rsidR="00E33A39">
        <w:rPr>
          <w:rFonts w:ascii="Times New Roman" w:hAnsi="Times New Roman" w:cs="Times New Roman"/>
          <w:bCs/>
          <w:color w:val="000000"/>
          <w:sz w:val="24"/>
          <w:szCs w:val="24"/>
        </w:rPr>
        <w:t>child</w:t>
      </w:r>
      <w:r w:rsidR="00183C73">
        <w:rPr>
          <w:rFonts w:ascii="Times New Roman" w:hAnsi="Times New Roman" w:cs="Times New Roman"/>
          <w:bCs/>
          <w:color w:val="000000"/>
          <w:sz w:val="24"/>
          <w:szCs w:val="24"/>
        </w:rPr>
        <w:t>-</w:t>
      </w:r>
      <w:r w:rsidR="00E33A39">
        <w:rPr>
          <w:rFonts w:ascii="Times New Roman" w:hAnsi="Times New Roman" w:cs="Times New Roman"/>
          <w:bCs/>
          <w:color w:val="000000"/>
          <w:sz w:val="24"/>
          <w:szCs w:val="24"/>
        </w:rPr>
        <w:t>directed speech</w:t>
      </w:r>
      <w:r w:rsidR="00325864" w:rsidRPr="0032586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may have </w:t>
      </w:r>
      <w:r w:rsidR="00BF5F54">
        <w:rPr>
          <w:rFonts w:ascii="Times New Roman" w:hAnsi="Times New Roman" w:cs="Times New Roman"/>
          <w:bCs/>
          <w:color w:val="000000"/>
          <w:sz w:val="24"/>
          <w:szCs w:val="24"/>
        </w:rPr>
        <w:t>reinforce</w:t>
      </w:r>
      <w:r w:rsidR="00C5291C">
        <w:rPr>
          <w:rFonts w:ascii="Times New Roman" w:hAnsi="Times New Roman" w:cs="Times New Roman"/>
          <w:bCs/>
          <w:color w:val="000000"/>
          <w:sz w:val="24"/>
          <w:szCs w:val="24"/>
        </w:rPr>
        <w:t>d</w:t>
      </w:r>
      <w:r w:rsidR="00BF5F54">
        <w:rPr>
          <w:rFonts w:ascii="Times New Roman" w:hAnsi="Times New Roman" w:cs="Times New Roman"/>
          <w:bCs/>
          <w:color w:val="000000"/>
          <w:sz w:val="24"/>
          <w:szCs w:val="24"/>
        </w:rPr>
        <w:t xml:space="preserve"> </w:t>
      </w:r>
      <w:r w:rsidR="00C5291C">
        <w:rPr>
          <w:rFonts w:ascii="Times New Roman" w:hAnsi="Times New Roman" w:cs="Times New Roman"/>
          <w:bCs/>
          <w:color w:val="000000"/>
          <w:sz w:val="24"/>
          <w:szCs w:val="24"/>
        </w:rPr>
        <w:t xml:space="preserve">the </w:t>
      </w:r>
      <w:r>
        <w:rPr>
          <w:rFonts w:ascii="Times New Roman" w:hAnsi="Times New Roman" w:cs="Times New Roman"/>
          <w:bCs/>
          <w:color w:val="000000"/>
          <w:sz w:val="24"/>
          <w:szCs w:val="24"/>
        </w:rPr>
        <w:t xml:space="preserve">idea that the transmission of </w:t>
      </w:r>
      <w:r w:rsidR="00C5291C">
        <w:rPr>
          <w:rFonts w:ascii="Times New Roman" w:hAnsi="Times New Roman" w:cs="Times New Roman"/>
          <w:bCs/>
          <w:color w:val="000000"/>
          <w:sz w:val="24"/>
          <w:szCs w:val="24"/>
        </w:rPr>
        <w:t>family background inequality</w:t>
      </w:r>
      <w:r>
        <w:rPr>
          <w:rFonts w:ascii="Times New Roman" w:hAnsi="Times New Roman" w:cs="Times New Roman"/>
          <w:bCs/>
          <w:color w:val="000000"/>
          <w:sz w:val="24"/>
          <w:szCs w:val="24"/>
        </w:rPr>
        <w:t xml:space="preserve"> </w:t>
      </w:r>
      <w:r w:rsidR="00883CB4">
        <w:rPr>
          <w:rFonts w:ascii="Times New Roman" w:hAnsi="Times New Roman" w:cs="Times New Roman"/>
          <w:bCs/>
          <w:color w:val="000000"/>
          <w:sz w:val="24"/>
          <w:szCs w:val="24"/>
        </w:rPr>
        <w:t>can be</w:t>
      </w:r>
      <w:r>
        <w:rPr>
          <w:rFonts w:ascii="Times New Roman" w:hAnsi="Times New Roman" w:cs="Times New Roman"/>
          <w:bCs/>
          <w:color w:val="000000"/>
          <w:sz w:val="24"/>
          <w:szCs w:val="24"/>
        </w:rPr>
        <w:t xml:space="preserve"> explained by a single pathway (i.e., mothers’ child-directed speech)</w:t>
      </w:r>
      <w:r w:rsidR="00C5291C">
        <w:rPr>
          <w:rFonts w:ascii="Times New Roman" w:hAnsi="Times New Roman" w:cs="Times New Roman"/>
          <w:bCs/>
          <w:color w:val="000000"/>
          <w:sz w:val="24"/>
          <w:szCs w:val="24"/>
        </w:rPr>
        <w:t xml:space="preserve">. </w:t>
      </w:r>
      <w:r w:rsidR="00193C9D">
        <w:rPr>
          <w:rFonts w:ascii="Times New Roman" w:hAnsi="Times New Roman" w:cs="Times New Roman"/>
          <w:bCs/>
          <w:color w:val="000000"/>
          <w:sz w:val="24"/>
          <w:szCs w:val="24"/>
        </w:rPr>
        <w:t xml:space="preserve">However, this </w:t>
      </w:r>
      <w:r w:rsidR="00C5291C">
        <w:rPr>
          <w:rFonts w:ascii="Times New Roman" w:hAnsi="Times New Roman" w:cs="Times New Roman"/>
          <w:bCs/>
          <w:color w:val="000000"/>
          <w:sz w:val="24"/>
          <w:szCs w:val="24"/>
        </w:rPr>
        <w:t xml:space="preserve">notion </w:t>
      </w:r>
      <w:r w:rsidR="00662CC4">
        <w:rPr>
          <w:rFonts w:ascii="Times New Roman" w:hAnsi="Times New Roman" w:cs="Times New Roman"/>
          <w:bCs/>
          <w:color w:val="000000"/>
          <w:sz w:val="24"/>
          <w:szCs w:val="24"/>
        </w:rPr>
        <w:t>risks oversimpli</w:t>
      </w:r>
      <w:r w:rsidR="00C5291C">
        <w:rPr>
          <w:rFonts w:ascii="Times New Roman" w:hAnsi="Times New Roman" w:cs="Times New Roman"/>
          <w:bCs/>
          <w:color w:val="000000"/>
          <w:sz w:val="24"/>
          <w:szCs w:val="24"/>
        </w:rPr>
        <w:t>fying the role</w:t>
      </w:r>
      <w:r w:rsidR="00662CC4">
        <w:rPr>
          <w:rFonts w:ascii="Times New Roman" w:hAnsi="Times New Roman" w:cs="Times New Roman"/>
          <w:bCs/>
          <w:color w:val="000000"/>
          <w:sz w:val="24"/>
          <w:szCs w:val="24"/>
        </w:rPr>
        <w:t xml:space="preserve"> of </w:t>
      </w:r>
      <w:r w:rsidR="00750651">
        <w:rPr>
          <w:rFonts w:ascii="Times New Roman" w:hAnsi="Times New Roman" w:cs="Times New Roman"/>
          <w:bCs/>
          <w:color w:val="000000"/>
          <w:sz w:val="24"/>
          <w:szCs w:val="24"/>
        </w:rPr>
        <w:t xml:space="preserve">mothers’ </w:t>
      </w:r>
      <w:r w:rsidR="00C5291C">
        <w:rPr>
          <w:rFonts w:ascii="Times New Roman" w:hAnsi="Times New Roman" w:cs="Times New Roman"/>
          <w:bCs/>
          <w:color w:val="000000"/>
          <w:sz w:val="24"/>
          <w:szCs w:val="24"/>
        </w:rPr>
        <w:t xml:space="preserve">speech for </w:t>
      </w:r>
      <w:r w:rsidR="00750651">
        <w:rPr>
          <w:rFonts w:ascii="Times New Roman" w:hAnsi="Times New Roman" w:cs="Times New Roman"/>
          <w:bCs/>
          <w:color w:val="000000"/>
          <w:sz w:val="24"/>
          <w:szCs w:val="24"/>
        </w:rPr>
        <w:t>child</w:t>
      </w:r>
      <w:r w:rsidR="00C5291C">
        <w:rPr>
          <w:rFonts w:ascii="Times New Roman" w:hAnsi="Times New Roman" w:cs="Times New Roman"/>
          <w:bCs/>
          <w:color w:val="000000"/>
          <w:sz w:val="24"/>
          <w:szCs w:val="24"/>
        </w:rPr>
        <w:t>ren</w:t>
      </w:r>
      <w:r w:rsidR="00DF4081">
        <w:rPr>
          <w:rFonts w:ascii="Times New Roman" w:hAnsi="Times New Roman" w:cs="Times New Roman"/>
          <w:bCs/>
          <w:color w:val="000000"/>
          <w:sz w:val="24"/>
          <w:szCs w:val="24"/>
        </w:rPr>
        <w:t>’</w:t>
      </w:r>
      <w:r w:rsidR="00750651">
        <w:rPr>
          <w:rFonts w:ascii="Times New Roman" w:hAnsi="Times New Roman" w:cs="Times New Roman"/>
          <w:bCs/>
          <w:color w:val="000000"/>
          <w:sz w:val="24"/>
          <w:szCs w:val="24"/>
        </w:rPr>
        <w:t xml:space="preserve">s </w:t>
      </w:r>
      <w:r w:rsidR="00C5291C">
        <w:rPr>
          <w:rFonts w:ascii="Times New Roman" w:hAnsi="Times New Roman" w:cs="Times New Roman"/>
          <w:bCs/>
          <w:color w:val="000000"/>
          <w:sz w:val="24"/>
          <w:szCs w:val="24"/>
        </w:rPr>
        <w:t xml:space="preserve">differences in development </w:t>
      </w:r>
      <w:r w:rsidR="00325864" w:rsidRPr="00325864">
        <w:rPr>
          <w:rFonts w:ascii="Times New Roman" w:hAnsi="Times New Roman" w:cs="Times New Roman"/>
          <w:bCs/>
          <w:color w:val="000000"/>
          <w:sz w:val="24"/>
          <w:szCs w:val="24"/>
        </w:rPr>
        <w:t>(</w:t>
      </w:r>
      <w:r w:rsidR="00193C9D">
        <w:rPr>
          <w:rFonts w:ascii="Times New Roman" w:hAnsi="Times New Roman" w:cs="Times New Roman"/>
          <w:bCs/>
          <w:color w:val="000000"/>
          <w:sz w:val="24"/>
          <w:szCs w:val="24"/>
        </w:rPr>
        <w:t xml:space="preserve">e.g., </w:t>
      </w:r>
      <w:r w:rsidR="00325864" w:rsidRPr="00325864">
        <w:rPr>
          <w:rFonts w:ascii="Times New Roman" w:hAnsi="Times New Roman" w:cs="Times New Roman"/>
          <w:bCs/>
          <w:color w:val="000000"/>
          <w:sz w:val="24"/>
          <w:szCs w:val="24"/>
        </w:rPr>
        <w:t>Sperry et al., 2019</w:t>
      </w:r>
      <w:r w:rsidR="00C5291C">
        <w:rPr>
          <w:rFonts w:ascii="Times New Roman" w:hAnsi="Times New Roman" w:cs="Times New Roman"/>
          <w:bCs/>
          <w:color w:val="000000"/>
          <w:sz w:val="24"/>
          <w:szCs w:val="24"/>
        </w:rPr>
        <w:t xml:space="preserve">). </w:t>
      </w:r>
      <w:r w:rsidR="009F6587" w:rsidRPr="009F6587">
        <w:rPr>
          <w:rFonts w:ascii="Times New Roman" w:hAnsi="Times New Roman" w:cs="Times New Roman"/>
          <w:bCs/>
          <w:color w:val="000000"/>
          <w:sz w:val="24"/>
          <w:szCs w:val="24"/>
        </w:rPr>
        <w:t xml:space="preserve">To address </w:t>
      </w:r>
      <w:r w:rsidR="009F6587" w:rsidRPr="009F6587">
        <w:rPr>
          <w:rFonts w:ascii="Times New Roman" w:hAnsi="Times New Roman" w:cs="Times New Roman"/>
          <w:bCs/>
          <w:color w:val="000000"/>
          <w:sz w:val="24"/>
          <w:szCs w:val="24"/>
        </w:rPr>
        <w:lastRenderedPageBreak/>
        <w:t xml:space="preserve">this </w:t>
      </w:r>
      <w:r w:rsidR="000D6934">
        <w:rPr>
          <w:rFonts w:ascii="Times New Roman" w:hAnsi="Times New Roman" w:cs="Times New Roman"/>
          <w:bCs/>
          <w:color w:val="000000"/>
          <w:sz w:val="24"/>
          <w:szCs w:val="24"/>
        </w:rPr>
        <w:t>gap</w:t>
      </w:r>
      <w:r w:rsidR="009F6587" w:rsidRPr="009F6587">
        <w:rPr>
          <w:rFonts w:ascii="Times New Roman" w:hAnsi="Times New Roman" w:cs="Times New Roman"/>
          <w:bCs/>
          <w:color w:val="000000"/>
          <w:sz w:val="24"/>
          <w:szCs w:val="24"/>
        </w:rPr>
        <w:t xml:space="preserve">, we </w:t>
      </w:r>
      <w:r w:rsidR="007273E6">
        <w:rPr>
          <w:rFonts w:ascii="Times New Roman" w:hAnsi="Times New Roman" w:cs="Times New Roman"/>
          <w:bCs/>
          <w:color w:val="000000"/>
          <w:sz w:val="24"/>
          <w:szCs w:val="24"/>
        </w:rPr>
        <w:t>tested</w:t>
      </w:r>
      <w:r w:rsidR="00B52CA7">
        <w:rPr>
          <w:rFonts w:ascii="Times New Roman" w:hAnsi="Times New Roman" w:cs="Times New Roman"/>
          <w:bCs/>
          <w:color w:val="000000"/>
          <w:sz w:val="24"/>
          <w:szCs w:val="24"/>
        </w:rPr>
        <w:t xml:space="preserve"> here</w:t>
      </w:r>
      <w:r w:rsidR="009F6587" w:rsidRPr="009F6587">
        <w:rPr>
          <w:rFonts w:ascii="Times New Roman" w:hAnsi="Times New Roman" w:cs="Times New Roman"/>
          <w:bCs/>
          <w:color w:val="000000"/>
          <w:sz w:val="24"/>
          <w:szCs w:val="24"/>
        </w:rPr>
        <w:t xml:space="preserve"> the long-term prediction of children</w:t>
      </w:r>
      <w:r w:rsidR="007C0144">
        <w:rPr>
          <w:rFonts w:ascii="Times New Roman" w:hAnsi="Times New Roman" w:cs="Times New Roman"/>
          <w:bCs/>
          <w:color w:val="000000"/>
          <w:sz w:val="24"/>
          <w:szCs w:val="24"/>
        </w:rPr>
        <w:t>’</w:t>
      </w:r>
      <w:r w:rsidR="009F6587" w:rsidRPr="009F6587">
        <w:rPr>
          <w:rFonts w:ascii="Times New Roman" w:hAnsi="Times New Roman" w:cs="Times New Roman"/>
          <w:bCs/>
          <w:color w:val="000000"/>
          <w:sz w:val="24"/>
          <w:szCs w:val="24"/>
        </w:rPr>
        <w:t>s cognition, literacy, and educational achievement at age 5 through to 12 years from mothers</w:t>
      </w:r>
      <w:r w:rsidR="007C0144">
        <w:rPr>
          <w:rFonts w:ascii="Times New Roman" w:hAnsi="Times New Roman" w:cs="Times New Roman"/>
          <w:bCs/>
          <w:color w:val="000000"/>
          <w:sz w:val="24"/>
          <w:szCs w:val="24"/>
        </w:rPr>
        <w:t>’</w:t>
      </w:r>
      <w:r w:rsidR="009F6587" w:rsidRPr="009F6587">
        <w:rPr>
          <w:rFonts w:ascii="Times New Roman" w:hAnsi="Times New Roman" w:cs="Times New Roman"/>
          <w:bCs/>
          <w:color w:val="000000"/>
          <w:sz w:val="24"/>
          <w:szCs w:val="24"/>
        </w:rPr>
        <w:t xml:space="preserve"> </w:t>
      </w:r>
      <w:r w:rsidR="00E33A39">
        <w:rPr>
          <w:rFonts w:ascii="Times New Roman" w:hAnsi="Times New Roman" w:cs="Times New Roman"/>
          <w:bCs/>
          <w:color w:val="000000"/>
          <w:sz w:val="24"/>
          <w:szCs w:val="24"/>
        </w:rPr>
        <w:t>adult</w:t>
      </w:r>
      <w:r w:rsidR="00183C73">
        <w:rPr>
          <w:rFonts w:ascii="Times New Roman" w:hAnsi="Times New Roman" w:cs="Times New Roman"/>
          <w:bCs/>
          <w:color w:val="000000"/>
          <w:sz w:val="24"/>
          <w:szCs w:val="24"/>
        </w:rPr>
        <w:t>-</w:t>
      </w:r>
      <w:r w:rsidR="00E33A39">
        <w:rPr>
          <w:rFonts w:ascii="Times New Roman" w:hAnsi="Times New Roman" w:cs="Times New Roman"/>
          <w:bCs/>
          <w:color w:val="000000"/>
          <w:sz w:val="24"/>
          <w:szCs w:val="24"/>
        </w:rPr>
        <w:t>directed speech</w:t>
      </w:r>
      <w:r w:rsidR="00C5291C">
        <w:rPr>
          <w:rFonts w:ascii="Times New Roman" w:hAnsi="Times New Roman" w:cs="Times New Roman"/>
          <w:bCs/>
          <w:color w:val="000000"/>
          <w:sz w:val="24"/>
          <w:szCs w:val="24"/>
        </w:rPr>
        <w:t xml:space="preserve">, including their </w:t>
      </w:r>
      <w:r w:rsidR="009F6587" w:rsidRPr="009F6587">
        <w:rPr>
          <w:rFonts w:ascii="Times New Roman" w:hAnsi="Times New Roman" w:cs="Times New Roman"/>
          <w:bCs/>
          <w:color w:val="000000"/>
          <w:sz w:val="24"/>
          <w:szCs w:val="24"/>
        </w:rPr>
        <w:t>vocabulary sophistication, lexical diversity, and grammatical complexity. We use the term “prediction” in this article to refer to the temporal order in which the assessment of one variable precede</w:t>
      </w:r>
      <w:r w:rsidR="00FC67CF">
        <w:rPr>
          <w:rFonts w:ascii="Times New Roman" w:hAnsi="Times New Roman" w:cs="Times New Roman"/>
          <w:bCs/>
          <w:color w:val="000000"/>
          <w:sz w:val="24"/>
          <w:szCs w:val="24"/>
        </w:rPr>
        <w:t>s</w:t>
      </w:r>
      <w:r w:rsidR="009F6587" w:rsidRPr="009F6587">
        <w:rPr>
          <w:rFonts w:ascii="Times New Roman" w:hAnsi="Times New Roman" w:cs="Times New Roman"/>
          <w:bCs/>
          <w:color w:val="000000"/>
          <w:sz w:val="24"/>
          <w:szCs w:val="24"/>
        </w:rPr>
        <w:t xml:space="preserve"> the assessment of another.</w:t>
      </w:r>
      <w:r w:rsidR="00E6169B" w:rsidRPr="0050534F">
        <w:rPr>
          <w:rFonts w:ascii="Times New Roman" w:hAnsi="Times New Roman" w:cs="Times New Roman"/>
          <w:bCs/>
          <w:color w:val="000000"/>
          <w:sz w:val="24"/>
          <w:szCs w:val="24"/>
        </w:rPr>
        <w:t xml:space="preserve"> </w:t>
      </w:r>
    </w:p>
    <w:p w14:paraId="219E1D3D" w14:textId="77777777" w:rsidR="00F26379" w:rsidRPr="0050534F" w:rsidRDefault="00F26379"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516476B8" w14:textId="7CA7C217" w:rsidR="0054222D" w:rsidRDefault="008D04E4" w:rsidP="0050534F">
      <w:pPr>
        <w:keepNext/>
        <w:pBdr>
          <w:top w:val="nil"/>
          <w:left w:val="nil"/>
          <w:bottom w:val="nil"/>
          <w:right w:val="nil"/>
          <w:between w:val="nil"/>
        </w:pBdr>
        <w:spacing w:before="240" w:after="60" w:line="480" w:lineRule="auto"/>
        <w:contextualSpacing/>
        <w:rPr>
          <w:rFonts w:ascii="Times New Roman" w:hAnsi="Times New Roman" w:cs="Times New Roman"/>
          <w:sz w:val="24"/>
        </w:rPr>
      </w:pPr>
      <w:r w:rsidRPr="0050534F">
        <w:rPr>
          <w:rFonts w:ascii="Times New Roman" w:hAnsi="Times New Roman" w:cs="Times New Roman"/>
          <w:bCs/>
          <w:color w:val="000000"/>
          <w:sz w:val="24"/>
          <w:szCs w:val="24"/>
        </w:rPr>
        <w:t>Mothers</w:t>
      </w:r>
      <w:r w:rsidR="007C0144">
        <w:rPr>
          <w:rFonts w:ascii="Times New Roman" w:hAnsi="Times New Roman" w:cs="Times New Roman"/>
          <w:bCs/>
          <w:color w:val="000000"/>
          <w:sz w:val="24"/>
          <w:szCs w:val="24"/>
        </w:rPr>
        <w:t>’</w:t>
      </w:r>
      <w:r w:rsidRPr="0050534F">
        <w:rPr>
          <w:rFonts w:ascii="Times New Roman" w:hAnsi="Times New Roman" w:cs="Times New Roman"/>
          <w:bCs/>
          <w:color w:val="000000"/>
          <w:sz w:val="24"/>
          <w:szCs w:val="24"/>
        </w:rPr>
        <w:t xml:space="preserve"> speech may contribute to children</w:t>
      </w:r>
      <w:r w:rsidR="007C0144">
        <w:rPr>
          <w:rFonts w:ascii="Times New Roman" w:hAnsi="Times New Roman" w:cs="Times New Roman"/>
          <w:bCs/>
          <w:color w:val="000000"/>
          <w:sz w:val="24"/>
          <w:szCs w:val="24"/>
        </w:rPr>
        <w:t>’</w:t>
      </w:r>
      <w:r w:rsidRPr="0050534F">
        <w:rPr>
          <w:rFonts w:ascii="Times New Roman" w:hAnsi="Times New Roman" w:cs="Times New Roman"/>
          <w:bCs/>
          <w:color w:val="000000"/>
          <w:sz w:val="24"/>
          <w:szCs w:val="24"/>
        </w:rPr>
        <w:t xml:space="preserve">s </w:t>
      </w:r>
      <w:r w:rsidR="00E6169B" w:rsidRPr="0050534F">
        <w:rPr>
          <w:rFonts w:ascii="Times New Roman" w:hAnsi="Times New Roman" w:cs="Times New Roman"/>
          <w:bCs/>
          <w:color w:val="000000"/>
          <w:sz w:val="24"/>
          <w:szCs w:val="24"/>
        </w:rPr>
        <w:t>differences in education</w:t>
      </w:r>
      <w:r w:rsidRPr="0050534F">
        <w:rPr>
          <w:rFonts w:ascii="Times New Roman" w:hAnsi="Times New Roman" w:cs="Times New Roman"/>
          <w:bCs/>
          <w:color w:val="000000"/>
          <w:sz w:val="24"/>
          <w:szCs w:val="24"/>
        </w:rPr>
        <w:t xml:space="preserve"> via two principal mechanisms </w:t>
      </w:r>
      <w:r w:rsidR="00566050" w:rsidRPr="0050534F">
        <w:rPr>
          <w:rFonts w:ascii="Times New Roman" w:hAnsi="Times New Roman" w:cs="Times New Roman"/>
          <w:bCs/>
          <w:color w:val="000000"/>
          <w:sz w:val="24"/>
          <w:szCs w:val="24"/>
        </w:rPr>
        <w:t>that likely intersect</w:t>
      </w:r>
      <w:r w:rsidR="00E2747B">
        <w:rPr>
          <w:rFonts w:ascii="Times New Roman" w:hAnsi="Times New Roman" w:cs="Times New Roman"/>
          <w:bCs/>
          <w:color w:val="000000"/>
          <w:sz w:val="24"/>
          <w:szCs w:val="24"/>
        </w:rPr>
        <w:t xml:space="preserve"> and operate </w:t>
      </w:r>
      <w:r w:rsidR="00383DBA">
        <w:rPr>
          <w:rFonts w:ascii="Times New Roman" w:hAnsi="Times New Roman" w:cs="Times New Roman"/>
          <w:bCs/>
          <w:color w:val="000000"/>
          <w:sz w:val="24"/>
          <w:szCs w:val="24"/>
        </w:rPr>
        <w:t>along a social gradient</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(Hart &amp; Risley, 1995; Lippi-Green, 2011)</w:t>
      </w:r>
      <w:r w:rsidR="007C0144">
        <w:rPr>
          <w:rFonts w:ascii="Times New Roman" w:hAnsi="Times New Roman" w:cs="Times New Roman"/>
          <w:sz w:val="24"/>
          <w:szCs w:val="24"/>
        </w:rPr>
        <w:t xml:space="preserve">. </w:t>
      </w:r>
      <w:r w:rsidRPr="0050534F">
        <w:rPr>
          <w:rFonts w:ascii="Times New Roman" w:hAnsi="Times New Roman" w:cs="Times New Roman"/>
          <w:bCs/>
          <w:color w:val="000000"/>
          <w:sz w:val="24"/>
          <w:szCs w:val="24"/>
        </w:rPr>
        <w:t xml:space="preserve">For one, </w:t>
      </w:r>
      <w:r w:rsidR="00E33A39">
        <w:rPr>
          <w:rFonts w:ascii="Times New Roman" w:hAnsi="Times New Roman" w:cs="Times New Roman"/>
          <w:bCs/>
          <w:color w:val="000000"/>
          <w:sz w:val="24"/>
          <w:szCs w:val="24"/>
        </w:rPr>
        <w:t>mothers</w:t>
      </w:r>
      <w:r w:rsidR="00634533">
        <w:rPr>
          <w:rFonts w:ascii="Times New Roman" w:hAnsi="Times New Roman" w:cs="Times New Roman"/>
          <w:bCs/>
          <w:color w:val="000000"/>
          <w:sz w:val="24"/>
          <w:szCs w:val="24"/>
        </w:rPr>
        <w:t>’</w:t>
      </w:r>
      <w:r w:rsidR="00E33A39">
        <w:rPr>
          <w:rFonts w:ascii="Times New Roman" w:hAnsi="Times New Roman" w:cs="Times New Roman"/>
          <w:bCs/>
          <w:color w:val="000000"/>
          <w:sz w:val="24"/>
          <w:szCs w:val="24"/>
        </w:rPr>
        <w:t xml:space="preserve"> speech</w:t>
      </w:r>
      <w:r w:rsidR="00DF4081">
        <w:rPr>
          <w:rFonts w:ascii="Times New Roman" w:hAnsi="Times New Roman" w:cs="Times New Roman"/>
          <w:bCs/>
          <w:color w:val="000000"/>
          <w:sz w:val="24"/>
          <w:szCs w:val="24"/>
        </w:rPr>
        <w:t xml:space="preserve"> frames</w:t>
      </w:r>
      <w:r w:rsidR="00BA3884">
        <w:rPr>
          <w:rFonts w:ascii="Times New Roman" w:hAnsi="Times New Roman" w:cs="Times New Roman"/>
          <w:bCs/>
          <w:color w:val="000000"/>
          <w:sz w:val="24"/>
          <w:szCs w:val="24"/>
        </w:rPr>
        <w:t xml:space="preserve"> children’s </w:t>
      </w:r>
      <w:r w:rsidR="00A61F78">
        <w:rPr>
          <w:rFonts w:ascii="Times New Roman" w:hAnsi="Times New Roman" w:cs="Times New Roman"/>
          <w:bCs/>
          <w:color w:val="000000"/>
          <w:sz w:val="24"/>
          <w:szCs w:val="24"/>
        </w:rPr>
        <w:t xml:space="preserve">opportunities to acquire vocabulary and </w:t>
      </w:r>
      <w:r w:rsidR="00BE4954">
        <w:rPr>
          <w:rFonts w:ascii="Times New Roman" w:hAnsi="Times New Roman" w:cs="Times New Roman"/>
          <w:bCs/>
          <w:color w:val="000000"/>
          <w:sz w:val="24"/>
          <w:szCs w:val="24"/>
        </w:rPr>
        <w:t>grammar</w:t>
      </w:r>
      <w:r w:rsidR="00A61F78">
        <w:rPr>
          <w:rFonts w:ascii="Times New Roman" w:hAnsi="Times New Roman" w:cs="Times New Roman"/>
          <w:bCs/>
          <w:color w:val="000000"/>
          <w:sz w:val="24"/>
          <w:szCs w:val="24"/>
        </w:rPr>
        <w:t xml:space="preserve">, </w:t>
      </w:r>
      <w:r w:rsidR="00BA3884">
        <w:rPr>
          <w:rFonts w:ascii="Times New Roman" w:hAnsi="Times New Roman" w:cs="Times New Roman"/>
          <w:bCs/>
          <w:color w:val="000000"/>
          <w:sz w:val="24"/>
          <w:szCs w:val="24"/>
        </w:rPr>
        <w:t xml:space="preserve">which influence their </w:t>
      </w:r>
      <w:r w:rsidR="00E6169B" w:rsidRPr="0050534F">
        <w:rPr>
          <w:rFonts w:ascii="Times New Roman" w:hAnsi="Times New Roman" w:cs="Times New Roman"/>
          <w:bCs/>
          <w:color w:val="000000"/>
          <w:sz w:val="24"/>
          <w:szCs w:val="24"/>
        </w:rPr>
        <w:t>development in</w:t>
      </w:r>
      <w:r w:rsidRPr="0050534F">
        <w:rPr>
          <w:rFonts w:ascii="Times New Roman" w:hAnsi="Times New Roman" w:cs="Times New Roman"/>
          <w:bCs/>
          <w:color w:val="000000"/>
          <w:sz w:val="24"/>
          <w:szCs w:val="24"/>
        </w:rPr>
        <w:t xml:space="preserve"> domains that thrive through </w:t>
      </w:r>
      <w:r w:rsidR="00E6169B" w:rsidRPr="0050534F">
        <w:rPr>
          <w:rFonts w:ascii="Times New Roman" w:hAnsi="Times New Roman" w:cs="Times New Roman"/>
          <w:bCs/>
          <w:color w:val="000000"/>
          <w:sz w:val="24"/>
          <w:szCs w:val="24"/>
        </w:rPr>
        <w:t xml:space="preserve">language </w:t>
      </w:r>
      <w:r w:rsidRPr="0050534F">
        <w:rPr>
          <w:rFonts w:ascii="Times New Roman" w:hAnsi="Times New Roman" w:cs="Times New Roman"/>
          <w:bCs/>
          <w:color w:val="000000"/>
          <w:sz w:val="24"/>
          <w:szCs w:val="24"/>
        </w:rPr>
        <w:t xml:space="preserve">exposure, </w:t>
      </w:r>
      <w:r w:rsidR="009F6587">
        <w:rPr>
          <w:rFonts w:ascii="Times New Roman" w:hAnsi="Times New Roman" w:cs="Times New Roman"/>
          <w:bCs/>
          <w:color w:val="000000"/>
          <w:sz w:val="24"/>
          <w:szCs w:val="24"/>
        </w:rPr>
        <w:t>such as</w:t>
      </w:r>
      <w:r w:rsidR="007C0144">
        <w:rPr>
          <w:rFonts w:ascii="Times New Roman" w:hAnsi="Times New Roman" w:cs="Times New Roman"/>
          <w:sz w:val="24"/>
          <w:szCs w:val="24"/>
        </w:rPr>
        <w:t xml:space="preserve"> </w:t>
      </w:r>
      <w:r w:rsidR="00E6169B" w:rsidRPr="0050534F">
        <w:rPr>
          <w:rFonts w:ascii="Times New Roman" w:hAnsi="Times New Roman" w:cs="Times New Roman"/>
          <w:bCs/>
          <w:color w:val="000000"/>
          <w:sz w:val="24"/>
          <w:szCs w:val="24"/>
        </w:rPr>
        <w:t>reasoning</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(Mercer et al., 1999)</w:t>
      </w:r>
      <w:r w:rsidR="007C0144">
        <w:rPr>
          <w:rFonts w:ascii="Times New Roman" w:hAnsi="Times New Roman" w:cs="Times New Roman"/>
          <w:bCs/>
          <w:color w:val="000000"/>
          <w:sz w:val="24"/>
          <w:szCs w:val="24"/>
        </w:rPr>
        <w:t>,</w:t>
      </w:r>
      <w:r w:rsidRPr="0050534F">
        <w:rPr>
          <w:rFonts w:ascii="Times New Roman" w:hAnsi="Times New Roman" w:cs="Times New Roman"/>
          <w:bCs/>
          <w:color w:val="000000"/>
          <w:sz w:val="24"/>
          <w:szCs w:val="24"/>
        </w:rPr>
        <w:t xml:space="preserve"> literacy</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(Duff et al., 2015)</w:t>
      </w:r>
      <w:r w:rsidR="00BE4954">
        <w:rPr>
          <w:rFonts w:ascii="Times New Roman" w:hAnsi="Times New Roman" w:cs="Times New Roman"/>
          <w:bCs/>
          <w:noProof/>
          <w:color w:val="000000"/>
          <w:sz w:val="24"/>
          <w:szCs w:val="24"/>
        </w:rPr>
        <w:t xml:space="preserve">, and </w:t>
      </w:r>
      <w:r w:rsidR="00BE4954" w:rsidRPr="0050534F">
        <w:rPr>
          <w:rFonts w:ascii="Times New Roman" w:hAnsi="Times New Roman" w:cs="Times New Roman"/>
          <w:bCs/>
          <w:color w:val="000000"/>
          <w:sz w:val="24"/>
          <w:szCs w:val="24"/>
        </w:rPr>
        <w:t>school performance</w:t>
      </w:r>
      <w:r w:rsidR="00BE4954">
        <w:rPr>
          <w:rFonts w:ascii="Times New Roman" w:hAnsi="Times New Roman" w:cs="Times New Roman"/>
          <w:bCs/>
          <w:color w:val="000000"/>
          <w:sz w:val="24"/>
          <w:szCs w:val="24"/>
        </w:rPr>
        <w:t xml:space="preserve"> </w:t>
      </w:r>
      <w:r w:rsidR="00BE4954">
        <w:rPr>
          <w:rFonts w:ascii="Times New Roman" w:hAnsi="Times New Roman" w:cs="Times New Roman"/>
          <w:bCs/>
          <w:noProof/>
          <w:color w:val="000000"/>
          <w:sz w:val="24"/>
          <w:szCs w:val="24"/>
        </w:rPr>
        <w:t>(Pace et al., 2019)</w:t>
      </w:r>
      <w:r w:rsidR="007C0144">
        <w:rPr>
          <w:rFonts w:ascii="Times New Roman" w:hAnsi="Times New Roman" w:cs="Times New Roman"/>
          <w:bCs/>
          <w:color w:val="000000"/>
          <w:sz w:val="24"/>
          <w:szCs w:val="24"/>
        </w:rPr>
        <w:t xml:space="preserve">. </w:t>
      </w:r>
      <w:r w:rsidR="0054222D" w:rsidRPr="0054222D">
        <w:rPr>
          <w:rFonts w:ascii="Times New Roman" w:hAnsi="Times New Roman" w:cs="Times New Roman"/>
          <w:bCs/>
          <w:color w:val="000000"/>
          <w:sz w:val="24"/>
          <w:szCs w:val="24"/>
        </w:rPr>
        <w:t xml:space="preserve">For example, </w:t>
      </w:r>
      <w:r w:rsidR="00BA3884">
        <w:rPr>
          <w:rFonts w:ascii="Times New Roman" w:hAnsi="Times New Roman" w:cs="Times New Roman"/>
          <w:bCs/>
          <w:color w:val="000000"/>
          <w:sz w:val="24"/>
          <w:szCs w:val="24"/>
        </w:rPr>
        <w:t>children who hear</w:t>
      </w:r>
      <w:r w:rsidR="00C23388">
        <w:rPr>
          <w:rFonts w:ascii="Times New Roman" w:hAnsi="Times New Roman" w:cs="Times New Roman"/>
          <w:bCs/>
          <w:color w:val="000000"/>
          <w:sz w:val="24"/>
          <w:szCs w:val="24"/>
        </w:rPr>
        <w:t xml:space="preserve"> </w:t>
      </w:r>
      <w:r w:rsidR="00A43A66">
        <w:rPr>
          <w:rFonts w:ascii="Times New Roman" w:hAnsi="Times New Roman" w:cs="Times New Roman"/>
          <w:bCs/>
          <w:color w:val="000000"/>
          <w:sz w:val="24"/>
          <w:szCs w:val="24"/>
        </w:rPr>
        <w:t>a</w:t>
      </w:r>
      <w:r w:rsidR="00BA3884">
        <w:rPr>
          <w:rFonts w:ascii="Times New Roman" w:hAnsi="Times New Roman" w:cs="Times New Roman"/>
          <w:bCs/>
          <w:color w:val="000000"/>
          <w:sz w:val="24"/>
          <w:szCs w:val="24"/>
        </w:rPr>
        <w:t xml:space="preserve"> wide</w:t>
      </w:r>
      <w:r w:rsidR="00A43A66">
        <w:rPr>
          <w:rFonts w:ascii="Times New Roman" w:hAnsi="Times New Roman" w:cs="Times New Roman"/>
          <w:bCs/>
          <w:color w:val="000000"/>
          <w:sz w:val="24"/>
          <w:szCs w:val="24"/>
        </w:rPr>
        <w:t xml:space="preserve"> range </w:t>
      </w:r>
      <w:r w:rsidR="00C23388">
        <w:rPr>
          <w:rFonts w:ascii="Times New Roman" w:hAnsi="Times New Roman" w:cs="Times New Roman"/>
          <w:bCs/>
          <w:color w:val="000000"/>
          <w:sz w:val="24"/>
          <w:szCs w:val="24"/>
        </w:rPr>
        <w:t xml:space="preserve">of </w:t>
      </w:r>
      <w:r w:rsidR="00A43A66">
        <w:rPr>
          <w:rFonts w:ascii="Times New Roman" w:hAnsi="Times New Roman" w:cs="Times New Roman"/>
          <w:bCs/>
          <w:color w:val="000000"/>
          <w:sz w:val="24"/>
          <w:szCs w:val="24"/>
        </w:rPr>
        <w:t xml:space="preserve">sophisticated </w:t>
      </w:r>
      <w:r w:rsidR="0054222D" w:rsidRPr="0054222D">
        <w:rPr>
          <w:rFonts w:ascii="Times New Roman" w:hAnsi="Times New Roman" w:cs="Times New Roman"/>
          <w:bCs/>
          <w:color w:val="000000"/>
          <w:sz w:val="24"/>
          <w:szCs w:val="24"/>
        </w:rPr>
        <w:t xml:space="preserve">vocabulary </w:t>
      </w:r>
      <w:r w:rsidR="00193C9D">
        <w:rPr>
          <w:rFonts w:ascii="Times New Roman" w:hAnsi="Times New Roman" w:cs="Times New Roman"/>
          <w:bCs/>
          <w:color w:val="000000"/>
          <w:sz w:val="24"/>
          <w:szCs w:val="24"/>
        </w:rPr>
        <w:t xml:space="preserve">from their </w:t>
      </w:r>
      <w:r w:rsidR="00883CB4">
        <w:rPr>
          <w:rFonts w:ascii="Times New Roman" w:hAnsi="Times New Roman" w:cs="Times New Roman"/>
          <w:bCs/>
          <w:color w:val="000000"/>
          <w:sz w:val="24"/>
          <w:szCs w:val="24"/>
        </w:rPr>
        <w:t>mothers show</w:t>
      </w:r>
      <w:r w:rsidR="00193C9D">
        <w:rPr>
          <w:rFonts w:ascii="Times New Roman" w:hAnsi="Times New Roman" w:cs="Times New Roman"/>
          <w:bCs/>
          <w:color w:val="000000"/>
          <w:sz w:val="24"/>
          <w:szCs w:val="24"/>
        </w:rPr>
        <w:t xml:space="preserve"> </w:t>
      </w:r>
      <w:r w:rsidR="00381E5F">
        <w:rPr>
          <w:rFonts w:ascii="Times New Roman" w:hAnsi="Times New Roman" w:cs="Times New Roman"/>
          <w:bCs/>
          <w:color w:val="000000"/>
          <w:sz w:val="24"/>
          <w:szCs w:val="24"/>
        </w:rPr>
        <w:t xml:space="preserve">on average </w:t>
      </w:r>
      <w:r w:rsidR="00193C9D">
        <w:rPr>
          <w:rFonts w:ascii="Times New Roman" w:hAnsi="Times New Roman" w:cs="Times New Roman"/>
          <w:bCs/>
          <w:color w:val="000000"/>
          <w:sz w:val="24"/>
          <w:szCs w:val="24"/>
        </w:rPr>
        <w:t xml:space="preserve">faster word recognition and deeper text comprehension </w:t>
      </w:r>
      <w:r w:rsidR="00BA3884">
        <w:rPr>
          <w:rFonts w:ascii="Times New Roman" w:hAnsi="Times New Roman" w:cs="Times New Roman"/>
          <w:bCs/>
          <w:color w:val="000000"/>
          <w:sz w:val="24"/>
          <w:szCs w:val="24"/>
        </w:rPr>
        <w:t>than children who experience less vocabulary sophistication</w:t>
      </w:r>
      <w:r w:rsidR="001334B7">
        <w:rPr>
          <w:rFonts w:ascii="Times New Roman" w:hAnsi="Times New Roman" w:cs="Times New Roman"/>
          <w:bCs/>
          <w:color w:val="000000"/>
          <w:sz w:val="24"/>
          <w:szCs w:val="24"/>
        </w:rPr>
        <w:t xml:space="preserve"> </w:t>
      </w:r>
      <w:r w:rsidR="00193C9D" w:rsidRPr="00C048CA">
        <w:rPr>
          <w:rFonts w:ascii="Times New Roman" w:hAnsi="Times New Roman" w:cs="Times New Roman"/>
          <w:sz w:val="24"/>
        </w:rPr>
        <w:t>(Verhoeven et al., 2011)</w:t>
      </w:r>
      <w:r w:rsidR="00C048CA">
        <w:rPr>
          <w:rFonts w:ascii="Times New Roman" w:hAnsi="Times New Roman" w:cs="Times New Roman"/>
          <w:bCs/>
          <w:color w:val="000000"/>
          <w:sz w:val="24"/>
          <w:szCs w:val="24"/>
        </w:rPr>
        <w:t xml:space="preserve">. </w:t>
      </w:r>
      <w:r w:rsidR="00193C9D">
        <w:rPr>
          <w:rFonts w:ascii="Times New Roman" w:hAnsi="Times New Roman" w:cs="Times New Roman"/>
          <w:bCs/>
          <w:color w:val="000000"/>
          <w:sz w:val="24"/>
          <w:szCs w:val="24"/>
        </w:rPr>
        <w:t xml:space="preserve">Word recognition and text comprehension, in turn, enhance children’s literacy </w:t>
      </w:r>
      <w:r w:rsidR="00193C9D" w:rsidRPr="00C048CA">
        <w:rPr>
          <w:rFonts w:ascii="Times New Roman" w:hAnsi="Times New Roman" w:cs="Times New Roman"/>
          <w:sz w:val="24"/>
        </w:rPr>
        <w:t>(Verhoeven et al., 2011)</w:t>
      </w:r>
      <w:r w:rsidR="00193C9D">
        <w:rPr>
          <w:rFonts w:ascii="Times New Roman" w:hAnsi="Times New Roman" w:cs="Times New Roman"/>
          <w:sz w:val="24"/>
        </w:rPr>
        <w:t xml:space="preserve">. </w:t>
      </w:r>
    </w:p>
    <w:p w14:paraId="00B93393" w14:textId="77777777" w:rsidR="00773287" w:rsidRDefault="00773287" w:rsidP="0050534F">
      <w:pPr>
        <w:keepNext/>
        <w:pBdr>
          <w:top w:val="nil"/>
          <w:left w:val="nil"/>
          <w:bottom w:val="nil"/>
          <w:right w:val="nil"/>
          <w:between w:val="nil"/>
        </w:pBdr>
        <w:spacing w:before="240" w:after="60" w:line="480" w:lineRule="auto"/>
        <w:contextualSpacing/>
        <w:rPr>
          <w:rFonts w:ascii="Times New Roman" w:hAnsi="Times New Roman" w:cs="Times New Roman"/>
          <w:sz w:val="24"/>
        </w:rPr>
      </w:pPr>
    </w:p>
    <w:p w14:paraId="2182CBB9" w14:textId="46F264E2" w:rsidR="00773287" w:rsidRPr="00773287" w:rsidRDefault="00773287"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773287">
        <w:rPr>
          <w:rFonts w:ascii="Times New Roman" w:hAnsi="Times New Roman" w:cs="Times New Roman"/>
          <w:bCs/>
          <w:color w:val="000000"/>
          <w:sz w:val="24"/>
          <w:szCs w:val="24"/>
        </w:rPr>
        <w:t xml:space="preserve">For the other, mothers’ speech can familiarize children with the formal academic register that is prevalent in educational contexts, in line with Bourdieu’s (1986) theory of linguistic capital (Lareau &amp; Weininger, 2003; Schleppegrell, 2004). Registers refer to patterned ways of language use that vary </w:t>
      </w:r>
      <w:r w:rsidRPr="006F0214">
        <w:rPr>
          <w:rFonts w:ascii="Times New Roman" w:hAnsi="Times New Roman" w:cs="Times New Roman"/>
          <w:bCs/>
          <w:color w:val="000000"/>
          <w:sz w:val="24"/>
          <w:szCs w:val="24"/>
        </w:rPr>
        <w:t xml:space="preserve">across </w:t>
      </w:r>
      <w:r w:rsidRPr="00773287">
        <w:rPr>
          <w:rFonts w:ascii="Times New Roman" w:hAnsi="Times New Roman" w:cs="Times New Roman"/>
          <w:bCs/>
          <w:color w:val="000000"/>
          <w:sz w:val="24"/>
          <w:szCs w:val="24"/>
        </w:rPr>
        <w:t>social context</w:t>
      </w:r>
      <w:r w:rsidRPr="006F0214">
        <w:rPr>
          <w:rFonts w:ascii="Times New Roman" w:hAnsi="Times New Roman" w:cs="Times New Roman"/>
          <w:bCs/>
          <w:color w:val="000000"/>
          <w:sz w:val="24"/>
          <w:szCs w:val="24"/>
        </w:rPr>
        <w:t>s</w:t>
      </w:r>
      <w:r w:rsidRPr="00773287">
        <w:rPr>
          <w:rFonts w:ascii="Times New Roman" w:hAnsi="Times New Roman" w:cs="Times New Roman"/>
          <w:bCs/>
          <w:color w:val="000000"/>
          <w:sz w:val="24"/>
          <w:szCs w:val="24"/>
        </w:rPr>
        <w:t xml:space="preserve"> and communicati</w:t>
      </w:r>
      <w:r w:rsidRPr="006F0214">
        <w:rPr>
          <w:rFonts w:ascii="Times New Roman" w:hAnsi="Times New Roman" w:cs="Times New Roman"/>
          <w:bCs/>
          <w:color w:val="000000"/>
          <w:sz w:val="24"/>
          <w:szCs w:val="24"/>
        </w:rPr>
        <w:t>on</w:t>
      </w:r>
      <w:r w:rsidRPr="00773287">
        <w:rPr>
          <w:rFonts w:ascii="Times New Roman" w:hAnsi="Times New Roman" w:cs="Times New Roman"/>
          <w:bCs/>
          <w:color w:val="000000"/>
          <w:sz w:val="24"/>
          <w:szCs w:val="24"/>
        </w:rPr>
        <w:t xml:space="preserve"> activit</w:t>
      </w:r>
      <w:r w:rsidRPr="006F0214">
        <w:rPr>
          <w:rFonts w:ascii="Times New Roman" w:hAnsi="Times New Roman" w:cs="Times New Roman"/>
          <w:bCs/>
          <w:color w:val="000000"/>
          <w:sz w:val="24"/>
          <w:szCs w:val="24"/>
        </w:rPr>
        <w:t>ies</w:t>
      </w:r>
      <w:r w:rsidRPr="00773287">
        <w:rPr>
          <w:rFonts w:ascii="Times New Roman" w:hAnsi="Times New Roman" w:cs="Times New Roman"/>
          <w:bCs/>
          <w:color w:val="000000"/>
          <w:sz w:val="24"/>
          <w:szCs w:val="24"/>
        </w:rPr>
        <w:t xml:space="preserve"> (see Halliday &amp; Hasan, 1989). Here, the academic register describes a specialized form of language that is valued in academic settings and characterized by clusters of complex, co-occurring lexical and grammatical features. Such lexical features include, for example, subject-specific and low-frequency terminology, while the grammatical features </w:t>
      </w:r>
      <w:r w:rsidRPr="006F0214">
        <w:rPr>
          <w:rFonts w:ascii="Times New Roman" w:hAnsi="Times New Roman" w:cs="Times New Roman"/>
          <w:bCs/>
          <w:color w:val="000000"/>
          <w:sz w:val="24"/>
          <w:szCs w:val="24"/>
        </w:rPr>
        <w:t>include</w:t>
      </w:r>
      <w:r w:rsidRPr="00773287">
        <w:rPr>
          <w:rFonts w:ascii="Times New Roman" w:hAnsi="Times New Roman" w:cs="Times New Roman"/>
          <w:bCs/>
          <w:color w:val="000000"/>
          <w:sz w:val="24"/>
          <w:szCs w:val="24"/>
        </w:rPr>
        <w:t xml:space="preserve"> complex sentence structures, nominalizations, and passive constructions (Fang et al., 2006; Hadley et al., 2022). </w:t>
      </w:r>
      <w:r w:rsidR="008A7742" w:rsidRPr="008A7742">
        <w:rPr>
          <w:rFonts w:ascii="Times New Roman" w:hAnsi="Times New Roman" w:cs="Times New Roman"/>
          <w:bCs/>
          <w:color w:val="000000"/>
          <w:sz w:val="24"/>
          <w:szCs w:val="24"/>
        </w:rPr>
        <w:t>Mothers whose speech aligns with the academic register model forms of language use for their children that resemble the language used in classrooms and academic texts (i.e., language socialization).</w:t>
      </w:r>
      <w:r w:rsidR="008A7742">
        <w:rPr>
          <w:rFonts w:ascii="Times New Roman" w:hAnsi="Times New Roman" w:cs="Times New Roman"/>
          <w:bCs/>
          <w:color w:val="000000"/>
          <w:sz w:val="24"/>
          <w:szCs w:val="24"/>
        </w:rPr>
        <w:t xml:space="preserve"> </w:t>
      </w:r>
      <w:r w:rsidRPr="006F0214">
        <w:rPr>
          <w:rFonts w:ascii="Times New Roman" w:hAnsi="Times New Roman" w:cs="Times New Roman"/>
          <w:bCs/>
          <w:color w:val="000000"/>
          <w:sz w:val="24"/>
          <w:szCs w:val="24"/>
        </w:rPr>
        <w:t>C</w:t>
      </w:r>
      <w:r w:rsidRPr="00773287">
        <w:rPr>
          <w:rFonts w:ascii="Times New Roman" w:hAnsi="Times New Roman" w:cs="Times New Roman"/>
          <w:bCs/>
          <w:color w:val="000000"/>
          <w:sz w:val="24"/>
          <w:szCs w:val="24"/>
        </w:rPr>
        <w:t xml:space="preserve">hildren </w:t>
      </w:r>
      <w:r w:rsidRPr="006F0214">
        <w:rPr>
          <w:rFonts w:ascii="Times New Roman" w:hAnsi="Times New Roman" w:cs="Times New Roman"/>
          <w:bCs/>
          <w:color w:val="000000"/>
          <w:sz w:val="24"/>
          <w:szCs w:val="24"/>
        </w:rPr>
        <w:t>who are</w:t>
      </w:r>
      <w:r w:rsidRPr="00773287">
        <w:rPr>
          <w:rFonts w:ascii="Times New Roman" w:hAnsi="Times New Roman" w:cs="Times New Roman"/>
          <w:bCs/>
          <w:color w:val="000000"/>
          <w:sz w:val="24"/>
          <w:szCs w:val="24"/>
        </w:rPr>
        <w:t xml:space="preserve"> familiar with the academic register </w:t>
      </w:r>
      <w:r w:rsidRPr="006F0214">
        <w:rPr>
          <w:rFonts w:ascii="Times New Roman" w:hAnsi="Times New Roman" w:cs="Times New Roman"/>
          <w:bCs/>
          <w:color w:val="000000"/>
          <w:sz w:val="24"/>
          <w:szCs w:val="24"/>
        </w:rPr>
        <w:t xml:space="preserve">when </w:t>
      </w:r>
      <w:r w:rsidRPr="00773287">
        <w:rPr>
          <w:rFonts w:ascii="Times New Roman" w:hAnsi="Times New Roman" w:cs="Times New Roman"/>
          <w:bCs/>
          <w:color w:val="000000"/>
          <w:sz w:val="24"/>
          <w:szCs w:val="24"/>
        </w:rPr>
        <w:t>they start formal schoolin</w:t>
      </w:r>
      <w:r w:rsidRPr="006F0214">
        <w:rPr>
          <w:rFonts w:ascii="Times New Roman" w:hAnsi="Times New Roman" w:cs="Times New Roman"/>
          <w:bCs/>
          <w:color w:val="000000"/>
          <w:sz w:val="24"/>
          <w:szCs w:val="24"/>
        </w:rPr>
        <w:t>g</w:t>
      </w:r>
      <w:r w:rsidRPr="00773287">
        <w:rPr>
          <w:rFonts w:ascii="Times New Roman" w:hAnsi="Times New Roman" w:cs="Times New Roman"/>
          <w:bCs/>
          <w:color w:val="000000"/>
          <w:sz w:val="24"/>
          <w:szCs w:val="24"/>
        </w:rPr>
        <w:t xml:space="preserve"> are in the advantage, because they can readily access the curriculum and engage with the teachers. However, children raised without many opportunities to learn the linguistic codes that govern education settings may – unwittingly – communicate in ways that lead to being stereotyped and discriminated against by teachers (Kircher &amp; Fox, 2021; Spencer et al., 2013).</w:t>
      </w:r>
    </w:p>
    <w:p w14:paraId="1A4B6B00" w14:textId="77777777" w:rsidR="0054222D" w:rsidRDefault="0054222D"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396EFD8D" w14:textId="25818C4C" w:rsidR="008D04E4" w:rsidRPr="0050534F" w:rsidRDefault="006A636D"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6748AA">
        <w:rPr>
          <w:rFonts w:ascii="Times New Roman" w:hAnsi="Times New Roman" w:cs="Times New Roman"/>
          <w:b/>
          <w:color w:val="000000"/>
          <w:sz w:val="24"/>
          <w:szCs w:val="24"/>
        </w:rPr>
        <w:t xml:space="preserve">Current Study </w:t>
      </w:r>
    </w:p>
    <w:p w14:paraId="7201EAE1" w14:textId="6D9256BB" w:rsidR="008D04E4" w:rsidRPr="0050534F" w:rsidRDefault="0054121B"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Our study takes a confirmatory approach to </w:t>
      </w:r>
      <w:r w:rsidR="00C26CDC">
        <w:rPr>
          <w:rFonts w:ascii="Times New Roman" w:hAnsi="Times New Roman" w:cs="Times New Roman"/>
          <w:bCs/>
          <w:color w:val="000000"/>
          <w:sz w:val="24"/>
          <w:szCs w:val="24"/>
        </w:rPr>
        <w:t>testing</w:t>
      </w:r>
      <w:r w:rsidRPr="00752366">
        <w:rPr>
          <w:rFonts w:ascii="Times New Roman" w:hAnsi="Times New Roman" w:cs="Times New Roman"/>
          <w:bCs/>
          <w:color w:val="000000"/>
          <w:sz w:val="24"/>
          <w:szCs w:val="24"/>
        </w:rPr>
        <w:t xml:space="preserve"> the</w:t>
      </w:r>
      <w:r>
        <w:rPr>
          <w:rFonts w:ascii="Times New Roman" w:hAnsi="Times New Roman" w:cs="Times New Roman"/>
          <w:bCs/>
          <w:color w:val="000000"/>
          <w:sz w:val="24"/>
          <w:szCs w:val="24"/>
        </w:rPr>
        <w:t xml:space="preserve"> role mothers’ speech </w:t>
      </w:r>
      <w:r w:rsidRPr="0050534F">
        <w:rPr>
          <w:rFonts w:ascii="Times New Roman" w:hAnsi="Times New Roman" w:cs="Times New Roman"/>
          <w:bCs/>
          <w:color w:val="000000"/>
          <w:sz w:val="24"/>
          <w:szCs w:val="24"/>
        </w:rPr>
        <w:t xml:space="preserve">plays </w:t>
      </w:r>
      <w:r w:rsidR="00C26CDC">
        <w:rPr>
          <w:rFonts w:ascii="Times New Roman" w:hAnsi="Times New Roman" w:cs="Times New Roman"/>
          <w:bCs/>
          <w:color w:val="000000"/>
          <w:sz w:val="24"/>
          <w:szCs w:val="24"/>
        </w:rPr>
        <w:t>for the transmission of</w:t>
      </w:r>
      <w:r w:rsidRPr="0050534F">
        <w:rPr>
          <w:rFonts w:ascii="Times New Roman" w:hAnsi="Times New Roman" w:cs="Times New Roman"/>
          <w:bCs/>
          <w:color w:val="000000"/>
          <w:sz w:val="24"/>
          <w:szCs w:val="24"/>
        </w:rPr>
        <w:t xml:space="preserve"> family background inequality in education</w:t>
      </w:r>
      <w:r w:rsidR="00C26CDC">
        <w:rPr>
          <w:rFonts w:ascii="Times New Roman" w:hAnsi="Times New Roman" w:cs="Times New Roman"/>
          <w:bCs/>
          <w:color w:val="000000"/>
          <w:sz w:val="24"/>
          <w:szCs w:val="24"/>
        </w:rPr>
        <w:t>, focusing on</w:t>
      </w:r>
      <w:r w:rsidR="009002CF">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three pre-registered </w:t>
      </w:r>
      <w:r w:rsidR="001C1A60">
        <w:rPr>
          <w:rFonts w:ascii="Times New Roman" w:hAnsi="Times New Roman" w:cs="Times New Roman"/>
          <w:bCs/>
          <w:color w:val="000000"/>
          <w:sz w:val="24"/>
          <w:szCs w:val="24"/>
        </w:rPr>
        <w:t>hypotheses</w:t>
      </w:r>
      <w:r w:rsidRPr="00752366">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008D04E4" w:rsidRPr="0050534F">
        <w:rPr>
          <w:rFonts w:ascii="Times New Roman" w:hAnsi="Times New Roman" w:cs="Times New Roman"/>
          <w:bCs/>
          <w:color w:val="000000"/>
          <w:sz w:val="24"/>
          <w:szCs w:val="24"/>
        </w:rPr>
        <w:t>First, we</w:t>
      </w:r>
      <w:r>
        <w:rPr>
          <w:rFonts w:ascii="Times New Roman" w:hAnsi="Times New Roman" w:cs="Times New Roman"/>
          <w:bCs/>
          <w:color w:val="000000"/>
          <w:sz w:val="24"/>
          <w:szCs w:val="24"/>
        </w:rPr>
        <w:t xml:space="preserve"> tested</w:t>
      </w:r>
      <w:r w:rsidR="000C4910">
        <w:rPr>
          <w:rFonts w:ascii="Times New Roman" w:hAnsi="Times New Roman" w:cs="Times New Roman"/>
          <w:bCs/>
          <w:color w:val="000000"/>
          <w:sz w:val="24"/>
          <w:szCs w:val="24"/>
        </w:rPr>
        <w:t xml:space="preserve"> the hypothesis that</w:t>
      </w:r>
      <w:r>
        <w:rPr>
          <w:rFonts w:ascii="Times New Roman" w:hAnsi="Times New Roman" w:cs="Times New Roman"/>
          <w:bCs/>
          <w:color w:val="000000"/>
          <w:sz w:val="24"/>
          <w:szCs w:val="24"/>
        </w:rPr>
        <w:t xml:space="preserve"> </w:t>
      </w:r>
      <w:r w:rsidR="00497665">
        <w:rPr>
          <w:rFonts w:ascii="Times New Roman" w:hAnsi="Times New Roman" w:cs="Times New Roman"/>
          <w:bCs/>
          <w:color w:val="000000"/>
          <w:sz w:val="24"/>
          <w:szCs w:val="24"/>
        </w:rPr>
        <w:t xml:space="preserve">characteristics of </w:t>
      </w:r>
      <w:r>
        <w:rPr>
          <w:rFonts w:ascii="Times New Roman" w:hAnsi="Times New Roman" w:cs="Times New Roman"/>
          <w:bCs/>
          <w:color w:val="000000"/>
          <w:sz w:val="24"/>
          <w:szCs w:val="24"/>
        </w:rPr>
        <w:t>mothers’ speech</w:t>
      </w:r>
      <w:r w:rsidR="00497665">
        <w:rPr>
          <w:rFonts w:ascii="Times New Roman" w:hAnsi="Times New Roman" w:cs="Times New Roman"/>
          <w:bCs/>
          <w:color w:val="000000"/>
          <w:sz w:val="24"/>
          <w:szCs w:val="24"/>
        </w:rPr>
        <w:t>, including vocabulary sophistication, lexical diversity, and grammatical complexity,</w:t>
      </w:r>
      <w:r>
        <w:rPr>
          <w:rFonts w:ascii="Times New Roman" w:hAnsi="Times New Roman" w:cs="Times New Roman"/>
          <w:bCs/>
          <w:color w:val="000000"/>
          <w:sz w:val="24"/>
          <w:szCs w:val="24"/>
        </w:rPr>
        <w:t xml:space="preserve"> </w:t>
      </w:r>
      <w:r w:rsidR="00E33A39">
        <w:rPr>
          <w:rFonts w:ascii="Times New Roman" w:hAnsi="Times New Roman" w:cs="Times New Roman"/>
          <w:bCs/>
          <w:color w:val="000000"/>
          <w:sz w:val="24"/>
          <w:szCs w:val="24"/>
        </w:rPr>
        <w:t>would significantly, though modestly predict</w:t>
      </w:r>
      <w:r>
        <w:rPr>
          <w:rFonts w:ascii="Times New Roman" w:hAnsi="Times New Roman" w:cs="Times New Roman"/>
          <w:bCs/>
          <w:color w:val="000000"/>
          <w:sz w:val="24"/>
          <w:szCs w:val="24"/>
        </w:rPr>
        <w:t xml:space="preserve"> children’s </w:t>
      </w:r>
      <w:r w:rsidR="00C26CDC">
        <w:rPr>
          <w:rFonts w:ascii="Times New Roman" w:hAnsi="Times New Roman" w:cs="Times New Roman"/>
          <w:bCs/>
          <w:color w:val="000000"/>
          <w:sz w:val="24"/>
          <w:szCs w:val="24"/>
        </w:rPr>
        <w:t xml:space="preserve">long-term </w:t>
      </w:r>
      <w:r w:rsidR="00C26CDC" w:rsidRPr="003958B4">
        <w:rPr>
          <w:rFonts w:ascii="Times New Roman" w:hAnsi="Times New Roman" w:cs="Times New Roman"/>
          <w:sz w:val="24"/>
          <w:szCs w:val="24"/>
        </w:rPr>
        <w:t>cognition, literacy, and educational achievement</w:t>
      </w:r>
      <w:r w:rsidR="00C26CDC">
        <w:rPr>
          <w:rFonts w:ascii="Times New Roman" w:hAnsi="Times New Roman" w:cs="Times New Roman"/>
          <w:bCs/>
          <w:color w:val="000000"/>
          <w:sz w:val="24"/>
          <w:szCs w:val="24"/>
        </w:rPr>
        <w:t xml:space="preserve">, </w:t>
      </w:r>
      <w:r w:rsidR="005C3993" w:rsidRPr="005C3993">
        <w:rPr>
          <w:rFonts w:ascii="Times New Roman" w:hAnsi="Times New Roman" w:cs="Times New Roman"/>
          <w:bCs/>
          <w:color w:val="000000"/>
          <w:sz w:val="24"/>
          <w:szCs w:val="24"/>
        </w:rPr>
        <w:t>including verbal and non-verbal skills at age 5</w:t>
      </w:r>
      <w:r w:rsidR="00C26CDC">
        <w:rPr>
          <w:rFonts w:ascii="Times New Roman" w:hAnsi="Times New Roman" w:cs="Times New Roman"/>
          <w:bCs/>
          <w:color w:val="000000"/>
          <w:sz w:val="24"/>
          <w:szCs w:val="24"/>
        </w:rPr>
        <w:t xml:space="preserve"> years</w:t>
      </w:r>
      <w:r w:rsidR="005C3993" w:rsidRPr="005C3993">
        <w:rPr>
          <w:rFonts w:ascii="Times New Roman" w:hAnsi="Times New Roman" w:cs="Times New Roman"/>
          <w:bCs/>
          <w:color w:val="000000"/>
          <w:sz w:val="24"/>
          <w:szCs w:val="24"/>
        </w:rPr>
        <w:t>, reading ability at ages 7 and 10</w:t>
      </w:r>
      <w:r w:rsidR="00C26CDC">
        <w:rPr>
          <w:rFonts w:ascii="Times New Roman" w:hAnsi="Times New Roman" w:cs="Times New Roman"/>
          <w:bCs/>
          <w:color w:val="000000"/>
          <w:sz w:val="24"/>
          <w:szCs w:val="24"/>
        </w:rPr>
        <w:t xml:space="preserve"> years</w:t>
      </w:r>
      <w:r w:rsidR="005C3993" w:rsidRPr="005C3993">
        <w:rPr>
          <w:rFonts w:ascii="Times New Roman" w:hAnsi="Times New Roman" w:cs="Times New Roman"/>
          <w:bCs/>
          <w:color w:val="000000"/>
          <w:sz w:val="24"/>
          <w:szCs w:val="24"/>
        </w:rPr>
        <w:t>, and academic performance in English and Maths at ages 7, 10, and 12</w:t>
      </w:r>
      <w:r w:rsidR="00C26CDC">
        <w:rPr>
          <w:rFonts w:ascii="Times New Roman" w:hAnsi="Times New Roman" w:cs="Times New Roman"/>
          <w:bCs/>
          <w:color w:val="000000"/>
          <w:sz w:val="24"/>
          <w:szCs w:val="24"/>
        </w:rPr>
        <w:t xml:space="preserve"> years</w:t>
      </w:r>
      <w:r w:rsidR="005C3993" w:rsidRPr="005C3993">
        <w:rPr>
          <w:rFonts w:ascii="Times New Roman" w:hAnsi="Times New Roman" w:cs="Times New Roman"/>
          <w:bCs/>
          <w:color w:val="000000"/>
          <w:sz w:val="24"/>
          <w:szCs w:val="24"/>
        </w:rPr>
        <w:t>.</w:t>
      </w:r>
      <w:r w:rsidR="0052533E">
        <w:rPr>
          <w:rFonts w:ascii="Times New Roman" w:hAnsi="Times New Roman" w:cs="Times New Roman"/>
          <w:bCs/>
          <w:color w:val="000000"/>
          <w:sz w:val="24"/>
          <w:szCs w:val="24"/>
        </w:rPr>
        <w:t xml:space="preserve"> </w:t>
      </w:r>
      <w:r w:rsidR="000C4910" w:rsidRPr="000C4910">
        <w:rPr>
          <w:rFonts w:ascii="Times New Roman" w:hAnsi="Times New Roman" w:cs="Times New Roman"/>
          <w:bCs/>
          <w:color w:val="000000"/>
          <w:sz w:val="24"/>
          <w:szCs w:val="24"/>
        </w:rPr>
        <w:t>We also tested whether these predictions are independent of SES or attenuated when SES is accounted for.</w:t>
      </w:r>
      <w:r w:rsidR="008D04E4" w:rsidRPr="0050534F">
        <w:rPr>
          <w:rFonts w:ascii="Times New Roman" w:hAnsi="Times New Roman" w:cs="Times New Roman"/>
          <w:bCs/>
          <w:color w:val="000000"/>
          <w:sz w:val="24"/>
          <w:szCs w:val="24"/>
        </w:rPr>
        <w:t xml:space="preserve"> </w:t>
      </w:r>
      <w:r w:rsidR="0052533E">
        <w:rPr>
          <w:rFonts w:ascii="Times New Roman" w:hAnsi="Times New Roman" w:cs="Times New Roman"/>
          <w:bCs/>
          <w:color w:val="000000"/>
          <w:sz w:val="24"/>
          <w:szCs w:val="24"/>
        </w:rPr>
        <w:t>Our second hypothesis was</w:t>
      </w:r>
      <w:r>
        <w:rPr>
          <w:rFonts w:ascii="Times New Roman" w:hAnsi="Times New Roman" w:cs="Times New Roman"/>
          <w:bCs/>
          <w:color w:val="000000"/>
          <w:sz w:val="24"/>
          <w:szCs w:val="24"/>
        </w:rPr>
        <w:t xml:space="preserve"> that markers of </w:t>
      </w:r>
      <w:r w:rsidR="0052533E">
        <w:rPr>
          <w:rFonts w:ascii="Times New Roman" w:hAnsi="Times New Roman" w:cs="Times New Roman"/>
          <w:bCs/>
          <w:color w:val="000000"/>
          <w:sz w:val="24"/>
          <w:szCs w:val="24"/>
        </w:rPr>
        <w:t>mothers</w:t>
      </w:r>
      <w:r w:rsidR="00F74C33">
        <w:rPr>
          <w:rFonts w:ascii="Times New Roman" w:hAnsi="Times New Roman" w:cs="Times New Roman"/>
          <w:bCs/>
          <w:color w:val="000000"/>
          <w:sz w:val="24"/>
          <w:szCs w:val="24"/>
        </w:rPr>
        <w:t>’</w:t>
      </w:r>
      <w:r w:rsidR="00497665">
        <w:rPr>
          <w:rFonts w:ascii="Times New Roman" w:hAnsi="Times New Roman" w:cs="Times New Roman"/>
          <w:bCs/>
          <w:color w:val="000000"/>
          <w:sz w:val="24"/>
          <w:szCs w:val="24"/>
        </w:rPr>
        <w:t xml:space="preserve"> SES, including occupation, educational attainment, and household income,</w:t>
      </w:r>
      <w:r>
        <w:rPr>
          <w:rFonts w:ascii="Times New Roman" w:hAnsi="Times New Roman" w:cs="Times New Roman"/>
          <w:bCs/>
          <w:color w:val="000000"/>
          <w:sz w:val="24"/>
          <w:szCs w:val="24"/>
        </w:rPr>
        <w:t xml:space="preserve"> </w:t>
      </w:r>
      <w:r w:rsidR="00497665">
        <w:rPr>
          <w:rFonts w:ascii="Times New Roman" w:hAnsi="Times New Roman" w:cs="Times New Roman"/>
          <w:bCs/>
          <w:color w:val="000000"/>
          <w:sz w:val="24"/>
          <w:szCs w:val="24"/>
        </w:rPr>
        <w:t>were associated</w:t>
      </w:r>
      <w:r>
        <w:rPr>
          <w:rFonts w:ascii="Times New Roman" w:hAnsi="Times New Roman" w:cs="Times New Roman"/>
          <w:bCs/>
          <w:color w:val="000000"/>
          <w:sz w:val="24"/>
          <w:szCs w:val="24"/>
        </w:rPr>
        <w:t xml:space="preserve"> with the characteristics of their speech</w:t>
      </w:r>
      <w:r w:rsidR="00497665">
        <w:rPr>
          <w:rFonts w:ascii="Times New Roman" w:hAnsi="Times New Roman" w:cs="Times New Roman"/>
          <w:bCs/>
          <w:color w:val="000000"/>
          <w:sz w:val="24"/>
          <w:szCs w:val="24"/>
        </w:rPr>
        <w:t xml:space="preserve"> in the way that mothers of higher SES spoke with higher vocabulary sophistication, lexical diversity, and grammatical complexity. Finding such positive correlations would suggest that </w:t>
      </w:r>
      <w:r w:rsidR="00497665" w:rsidRPr="0050534F">
        <w:rPr>
          <w:rFonts w:ascii="Times New Roman" w:hAnsi="Times New Roman" w:cs="Times New Roman"/>
          <w:color w:val="000000"/>
          <w:sz w:val="24"/>
          <w:szCs w:val="24"/>
        </w:rPr>
        <w:t>mothers</w:t>
      </w:r>
      <w:r w:rsidR="00497665">
        <w:rPr>
          <w:rFonts w:ascii="Times New Roman" w:hAnsi="Times New Roman" w:cs="Times New Roman"/>
          <w:color w:val="000000"/>
          <w:sz w:val="24"/>
          <w:szCs w:val="24"/>
        </w:rPr>
        <w:t>’</w:t>
      </w:r>
      <w:r w:rsidR="00497665" w:rsidRPr="0050534F">
        <w:rPr>
          <w:rFonts w:ascii="Times New Roman" w:hAnsi="Times New Roman" w:cs="Times New Roman"/>
          <w:color w:val="000000"/>
          <w:sz w:val="24"/>
          <w:szCs w:val="24"/>
        </w:rPr>
        <w:t xml:space="preserve"> speech differences are shaped by </w:t>
      </w:r>
      <w:r w:rsidR="00497665">
        <w:rPr>
          <w:rFonts w:ascii="Times New Roman" w:hAnsi="Times New Roman" w:cs="Times New Roman"/>
          <w:color w:val="000000"/>
          <w:sz w:val="24"/>
          <w:szCs w:val="24"/>
        </w:rPr>
        <w:t>a ‘</w:t>
      </w:r>
      <w:r w:rsidR="00497665" w:rsidRPr="0050534F">
        <w:rPr>
          <w:rFonts w:ascii="Times New Roman" w:hAnsi="Times New Roman" w:cs="Times New Roman"/>
          <w:color w:val="000000"/>
          <w:sz w:val="24"/>
          <w:szCs w:val="24"/>
        </w:rPr>
        <w:t>social gradient</w:t>
      </w:r>
      <w:r w:rsidR="00497665">
        <w:rPr>
          <w:rFonts w:ascii="Times New Roman" w:hAnsi="Times New Roman" w:cs="Times New Roman"/>
          <w:color w:val="000000"/>
          <w:sz w:val="24"/>
          <w:szCs w:val="24"/>
        </w:rPr>
        <w:t>’, whereby mothers with</w:t>
      </w:r>
      <w:r w:rsidR="00497665" w:rsidRPr="0050534F">
        <w:rPr>
          <w:rFonts w:ascii="Times New Roman" w:hAnsi="Times New Roman" w:cs="Times New Roman"/>
          <w:color w:val="000000"/>
          <w:sz w:val="24"/>
          <w:szCs w:val="24"/>
        </w:rPr>
        <w:t xml:space="preserve"> fewer socioeconomic resources are </w:t>
      </w:r>
      <w:r w:rsidR="00497665">
        <w:rPr>
          <w:rFonts w:ascii="Times New Roman" w:hAnsi="Times New Roman" w:cs="Times New Roman"/>
          <w:color w:val="000000"/>
          <w:sz w:val="24"/>
          <w:szCs w:val="24"/>
        </w:rPr>
        <w:t xml:space="preserve">also </w:t>
      </w:r>
      <w:r w:rsidR="00497665" w:rsidRPr="0050534F">
        <w:rPr>
          <w:rFonts w:ascii="Times New Roman" w:hAnsi="Times New Roman" w:cs="Times New Roman"/>
          <w:color w:val="000000"/>
          <w:sz w:val="24"/>
          <w:szCs w:val="24"/>
        </w:rPr>
        <w:t xml:space="preserve">at </w:t>
      </w:r>
      <w:r w:rsidR="00497665">
        <w:rPr>
          <w:rFonts w:ascii="Times New Roman" w:hAnsi="Times New Roman" w:cs="Times New Roman"/>
          <w:color w:val="000000"/>
          <w:sz w:val="24"/>
          <w:szCs w:val="24"/>
        </w:rPr>
        <w:t>a greater</w:t>
      </w:r>
      <w:r w:rsidR="00497665" w:rsidRPr="0050534F">
        <w:rPr>
          <w:rFonts w:ascii="Times New Roman" w:hAnsi="Times New Roman" w:cs="Times New Roman"/>
          <w:color w:val="000000"/>
          <w:sz w:val="24"/>
          <w:szCs w:val="24"/>
        </w:rPr>
        <w:t xml:space="preserve"> risk</w:t>
      </w:r>
      <w:r w:rsidR="00497665">
        <w:rPr>
          <w:rFonts w:ascii="Times New Roman" w:hAnsi="Times New Roman" w:cs="Times New Roman"/>
          <w:color w:val="000000"/>
          <w:sz w:val="24"/>
          <w:szCs w:val="24"/>
        </w:rPr>
        <w:t xml:space="preserve"> to use speech that is </w:t>
      </w:r>
      <w:r w:rsidR="00497665" w:rsidRPr="0050534F">
        <w:rPr>
          <w:rFonts w:ascii="Times New Roman" w:hAnsi="Times New Roman" w:cs="Times New Roman"/>
          <w:color w:val="000000"/>
          <w:sz w:val="24"/>
          <w:szCs w:val="24"/>
        </w:rPr>
        <w:t xml:space="preserve">less </w:t>
      </w:r>
      <w:r w:rsidR="00497665">
        <w:rPr>
          <w:rFonts w:ascii="Times New Roman" w:hAnsi="Times New Roman" w:cs="Times New Roman"/>
          <w:color w:val="000000"/>
          <w:sz w:val="24"/>
          <w:szCs w:val="24"/>
        </w:rPr>
        <w:t>beneficial for their children’s development</w:t>
      </w:r>
      <w:r w:rsidR="00497665" w:rsidRPr="0050534F">
        <w:rPr>
          <w:rFonts w:ascii="Times New Roman" w:hAnsi="Times New Roman" w:cs="Times New Roman"/>
          <w:color w:val="000000"/>
          <w:sz w:val="24"/>
          <w:szCs w:val="24"/>
        </w:rPr>
        <w:t xml:space="preserve"> (</w:t>
      </w:r>
      <w:r w:rsidR="00497665">
        <w:rPr>
          <w:rFonts w:ascii="Times New Roman" w:hAnsi="Times New Roman" w:cs="Times New Roman"/>
          <w:color w:val="000000"/>
          <w:sz w:val="24"/>
          <w:szCs w:val="24"/>
        </w:rPr>
        <w:t xml:space="preserve">cf. </w:t>
      </w:r>
      <w:r w:rsidR="00497665">
        <w:rPr>
          <w:rFonts w:ascii="Times New Roman" w:hAnsi="Times New Roman" w:cs="Times New Roman"/>
          <w:noProof/>
          <w:color w:val="000000"/>
          <w:sz w:val="24"/>
          <w:szCs w:val="24"/>
        </w:rPr>
        <w:t xml:space="preserve">Marmot, 2015; </w:t>
      </w:r>
      <w:r w:rsidR="00497665" w:rsidRPr="0031295E">
        <w:rPr>
          <w:rFonts w:ascii="Times New Roman" w:hAnsi="Times New Roman" w:cs="Times New Roman"/>
          <w:sz w:val="24"/>
        </w:rPr>
        <w:t>Mulder &amp; Hulstijn, 2011)</w:t>
      </w:r>
      <w:r>
        <w:rPr>
          <w:rFonts w:ascii="Times New Roman" w:hAnsi="Times New Roman" w:cs="Times New Roman"/>
          <w:bCs/>
          <w:color w:val="000000"/>
          <w:sz w:val="24"/>
          <w:szCs w:val="24"/>
        </w:rPr>
        <w:t xml:space="preserve">. </w:t>
      </w:r>
      <w:r w:rsidR="000C4910">
        <w:rPr>
          <w:rFonts w:ascii="Times New Roman" w:hAnsi="Times New Roman" w:cs="Times New Roman"/>
          <w:bCs/>
          <w:color w:val="000000"/>
          <w:sz w:val="24"/>
          <w:szCs w:val="24"/>
        </w:rPr>
        <w:t>Our third hypothesis</w:t>
      </w:r>
      <w:r w:rsidR="006A636D">
        <w:rPr>
          <w:rFonts w:ascii="Times New Roman" w:hAnsi="Times New Roman" w:cs="Times New Roman"/>
          <w:bCs/>
          <w:color w:val="000000"/>
          <w:sz w:val="24"/>
          <w:szCs w:val="24"/>
        </w:rPr>
        <w:t xml:space="preserve"> was that</w:t>
      </w:r>
      <w:r w:rsidR="008D04E4" w:rsidRPr="0050534F">
        <w:rPr>
          <w:rFonts w:ascii="Times New Roman" w:hAnsi="Times New Roman" w:cs="Times New Roman"/>
          <w:bCs/>
          <w:color w:val="000000"/>
          <w:sz w:val="24"/>
          <w:szCs w:val="24"/>
        </w:rPr>
        <w:t xml:space="preserve"> mothers</w:t>
      </w:r>
      <w:r w:rsidR="007C0144">
        <w:rPr>
          <w:rFonts w:ascii="Times New Roman" w:hAnsi="Times New Roman" w:cs="Times New Roman"/>
          <w:bCs/>
          <w:color w:val="000000"/>
          <w:sz w:val="24"/>
          <w:szCs w:val="24"/>
        </w:rPr>
        <w:t>’</w:t>
      </w:r>
      <w:r w:rsidR="008D04E4" w:rsidRPr="0050534F">
        <w:rPr>
          <w:rFonts w:ascii="Times New Roman" w:hAnsi="Times New Roman" w:cs="Times New Roman"/>
          <w:bCs/>
          <w:color w:val="000000"/>
          <w:sz w:val="24"/>
          <w:szCs w:val="24"/>
        </w:rPr>
        <w:t xml:space="preserve"> speech mediate</w:t>
      </w:r>
      <w:r w:rsidR="00497665">
        <w:rPr>
          <w:rFonts w:ascii="Times New Roman" w:hAnsi="Times New Roman" w:cs="Times New Roman"/>
          <w:bCs/>
          <w:color w:val="000000"/>
          <w:sz w:val="24"/>
          <w:szCs w:val="24"/>
        </w:rPr>
        <w:t>s</w:t>
      </w:r>
      <w:r w:rsidR="008D04E4" w:rsidRPr="0050534F">
        <w:rPr>
          <w:rFonts w:ascii="Times New Roman" w:hAnsi="Times New Roman" w:cs="Times New Roman"/>
          <w:bCs/>
          <w:color w:val="000000"/>
          <w:sz w:val="24"/>
          <w:szCs w:val="24"/>
        </w:rPr>
        <w:t xml:space="preserve"> the association between mothers</w:t>
      </w:r>
      <w:r w:rsidR="007C0144">
        <w:rPr>
          <w:rFonts w:ascii="Times New Roman" w:hAnsi="Times New Roman" w:cs="Times New Roman"/>
          <w:bCs/>
          <w:color w:val="000000"/>
          <w:sz w:val="24"/>
          <w:szCs w:val="24"/>
        </w:rPr>
        <w:t>’</w:t>
      </w:r>
      <w:r w:rsidR="008D04E4" w:rsidRPr="0050534F">
        <w:rPr>
          <w:rFonts w:ascii="Times New Roman" w:hAnsi="Times New Roman" w:cs="Times New Roman"/>
          <w:bCs/>
          <w:color w:val="000000"/>
          <w:sz w:val="24"/>
          <w:szCs w:val="24"/>
        </w:rPr>
        <w:t xml:space="preserve"> SES and children</w:t>
      </w:r>
      <w:r w:rsidR="007C0144">
        <w:rPr>
          <w:rFonts w:ascii="Times New Roman" w:hAnsi="Times New Roman" w:cs="Times New Roman"/>
          <w:bCs/>
          <w:color w:val="000000"/>
          <w:sz w:val="24"/>
          <w:szCs w:val="24"/>
        </w:rPr>
        <w:t>’</w:t>
      </w:r>
      <w:r w:rsidR="008D04E4" w:rsidRPr="0050534F">
        <w:rPr>
          <w:rFonts w:ascii="Times New Roman" w:hAnsi="Times New Roman" w:cs="Times New Roman"/>
          <w:bCs/>
          <w:color w:val="000000"/>
          <w:sz w:val="24"/>
          <w:szCs w:val="24"/>
        </w:rPr>
        <w:t>s education-related outcome</w:t>
      </w:r>
      <w:r w:rsidR="006A636D">
        <w:rPr>
          <w:rFonts w:ascii="Times New Roman" w:hAnsi="Times New Roman" w:cs="Times New Roman"/>
          <w:bCs/>
          <w:color w:val="000000"/>
          <w:sz w:val="24"/>
          <w:szCs w:val="24"/>
        </w:rPr>
        <w:t>s</w:t>
      </w:r>
      <w:r w:rsidR="00252553">
        <w:rPr>
          <w:rFonts w:ascii="Times New Roman" w:hAnsi="Times New Roman" w:cs="Times New Roman"/>
          <w:bCs/>
          <w:color w:val="000000"/>
          <w:sz w:val="24"/>
          <w:szCs w:val="24"/>
        </w:rPr>
        <w:t xml:space="preserve">. To test our analyses, we conducted </w:t>
      </w:r>
      <w:r w:rsidR="00E33A39">
        <w:rPr>
          <w:rFonts w:ascii="Times New Roman" w:hAnsi="Times New Roman" w:cs="Times New Roman"/>
          <w:bCs/>
          <w:color w:val="000000"/>
          <w:sz w:val="24"/>
          <w:szCs w:val="24"/>
        </w:rPr>
        <w:t xml:space="preserve">pre-registered </w:t>
      </w:r>
      <w:r w:rsidR="00252553">
        <w:rPr>
          <w:rFonts w:ascii="Times New Roman" w:hAnsi="Times New Roman" w:cs="Times New Roman"/>
          <w:bCs/>
          <w:color w:val="000000"/>
          <w:sz w:val="24"/>
          <w:szCs w:val="24"/>
        </w:rPr>
        <w:t xml:space="preserve">regression and mediation analyses that together </w:t>
      </w:r>
      <w:r w:rsidR="006A636D" w:rsidRPr="006A636D">
        <w:rPr>
          <w:rFonts w:ascii="Times New Roman" w:hAnsi="Times New Roman" w:cs="Times New Roman"/>
          <w:bCs/>
          <w:color w:val="000000"/>
          <w:sz w:val="24"/>
          <w:szCs w:val="24"/>
        </w:rPr>
        <w:t>clarify the extent to which mothers’ speech contributes to the intergenerational transmission of educational advantage, both directly and indirectly via SES.</w:t>
      </w:r>
      <w:r w:rsidR="008D04E4" w:rsidRPr="0050534F">
        <w:rPr>
          <w:rFonts w:ascii="Times New Roman" w:hAnsi="Times New Roman" w:cs="Times New Roman"/>
          <w:bCs/>
          <w:color w:val="000000"/>
          <w:sz w:val="24"/>
          <w:szCs w:val="24"/>
        </w:rPr>
        <w:t xml:space="preserve"> </w:t>
      </w:r>
    </w:p>
    <w:p w14:paraId="3CB8B3C5" w14:textId="77777777" w:rsidR="008D04E4" w:rsidRPr="0050534F" w:rsidRDefault="008D04E4"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65409B11" w14:textId="269D5E9E" w:rsidR="00AA1400" w:rsidRDefault="000961B5"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0961B5">
        <w:rPr>
          <w:rFonts w:ascii="Times New Roman" w:hAnsi="Times New Roman" w:cs="Times New Roman"/>
          <w:bCs/>
          <w:color w:val="000000"/>
          <w:sz w:val="24"/>
          <w:szCs w:val="24"/>
        </w:rPr>
        <w:t>We capitalized on rich, naturalistic speech data collected from a socioeconomically diverse sample of N = 894 mothers when their twin children were 5 years old and starting primary school</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(Caspi et al., 2004)</w:t>
      </w:r>
      <w:r w:rsidR="007C0144">
        <w:rPr>
          <w:rFonts w:ascii="Times New Roman" w:hAnsi="Times New Roman" w:cs="Times New Roman"/>
          <w:bCs/>
          <w:color w:val="000000"/>
          <w:sz w:val="24"/>
          <w:szCs w:val="24"/>
        </w:rPr>
        <w:t xml:space="preserve">. </w:t>
      </w:r>
      <w:r w:rsidRPr="000961B5">
        <w:rPr>
          <w:rFonts w:ascii="Times New Roman" w:hAnsi="Times New Roman" w:cs="Times New Roman"/>
          <w:bCs/>
          <w:color w:val="000000"/>
          <w:sz w:val="24"/>
          <w:szCs w:val="24"/>
        </w:rPr>
        <w:t>Data came from E-Risk, a UK population-representative cohort study of families who had twins born from 1994 to 199</w:t>
      </w:r>
      <w:r w:rsidR="002D31BA">
        <w:rPr>
          <w:rFonts w:ascii="Times New Roman" w:hAnsi="Times New Roman" w:cs="Times New Roman"/>
          <w:bCs/>
          <w:color w:val="000000"/>
          <w:sz w:val="24"/>
          <w:szCs w:val="24"/>
        </w:rPr>
        <w:t>5</w:t>
      </w:r>
      <w:r w:rsidRPr="000961B5">
        <w:rPr>
          <w:rFonts w:ascii="Times New Roman" w:hAnsi="Times New Roman" w:cs="Times New Roman"/>
          <w:bCs/>
          <w:color w:val="000000"/>
          <w:sz w:val="24"/>
          <w:szCs w:val="24"/>
        </w:rPr>
        <w:t xml:space="preserve"> in England and Wales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(Moffitt &amp; E-Risk Study Team, 2002)</w:t>
      </w:r>
      <w:r w:rsidR="007C0144">
        <w:rPr>
          <w:rFonts w:ascii="Times New Roman" w:hAnsi="Times New Roman" w:cs="Times New Roman"/>
          <w:bCs/>
          <w:color w:val="000000"/>
          <w:sz w:val="24"/>
          <w:szCs w:val="24"/>
        </w:rPr>
        <w:t xml:space="preserve">. </w:t>
      </w:r>
      <w:r w:rsidRPr="000961B5">
        <w:rPr>
          <w:rFonts w:ascii="Times New Roman" w:hAnsi="Times New Roman" w:cs="Times New Roman"/>
          <w:bCs/>
          <w:color w:val="000000"/>
          <w:sz w:val="24"/>
          <w:szCs w:val="24"/>
        </w:rPr>
        <w:t>The mother-child trios in E-Risk were identified via the Office for National Statistics</w:t>
      </w:r>
      <w:r w:rsidR="007C0144">
        <w:rPr>
          <w:rFonts w:ascii="Times New Roman" w:hAnsi="Times New Roman" w:cs="Times New Roman"/>
          <w:bCs/>
          <w:color w:val="000000"/>
          <w:sz w:val="24"/>
          <w:szCs w:val="24"/>
        </w:rPr>
        <w:t>’</w:t>
      </w:r>
      <w:r w:rsidRPr="000961B5">
        <w:rPr>
          <w:rFonts w:ascii="Times New Roman" w:hAnsi="Times New Roman" w:cs="Times New Roman"/>
          <w:bCs/>
          <w:color w:val="000000"/>
          <w:sz w:val="24"/>
          <w:szCs w:val="24"/>
        </w:rPr>
        <w:t xml:space="preserve"> multi-birth register (Moffitt &amp; E-Risk Study Team, 2002)</w:t>
      </w:r>
      <w:r w:rsidR="00241847" w:rsidRPr="006748AA">
        <w:rPr>
          <w:rFonts w:ascii="Times New Roman" w:hAnsi="Times New Roman" w:cs="Times New Roman"/>
          <w:bCs/>
          <w:color w:val="000000"/>
          <w:sz w:val="24"/>
          <w:szCs w:val="24"/>
        </w:rPr>
        <w:t xml:space="preserve"> and represented the full range of Britain’s socioeconomic conditions, with an ethnic composition comparable to that of England and Wales, at the time (e.g., 94.1% White families in England and Wales; 93.1% White families in E-Risk).</w:t>
      </w:r>
      <w:r w:rsidR="00241847" w:rsidRPr="00241847">
        <w:rPr>
          <w:rFonts w:ascii="Times New Roman" w:hAnsi="Times New Roman" w:cs="Times New Roman"/>
          <w:bCs/>
          <w:color w:val="000000"/>
          <w:sz w:val="24"/>
          <w:szCs w:val="24"/>
        </w:rPr>
        <w:t xml:space="preserve"> </w:t>
      </w:r>
      <w:r w:rsidRPr="000961B5">
        <w:rPr>
          <w:rFonts w:ascii="Times New Roman" w:hAnsi="Times New Roman" w:cs="Times New Roman"/>
          <w:bCs/>
          <w:color w:val="000000"/>
          <w:sz w:val="24"/>
          <w:szCs w:val="24"/>
        </w:rPr>
        <w:t>E-Risk families</w:t>
      </w:r>
      <w:r w:rsidR="007C0144">
        <w:rPr>
          <w:rFonts w:ascii="Times New Roman" w:hAnsi="Times New Roman" w:cs="Times New Roman"/>
          <w:bCs/>
          <w:color w:val="000000"/>
          <w:sz w:val="24"/>
          <w:szCs w:val="24"/>
        </w:rPr>
        <w:t>’</w:t>
      </w:r>
      <w:r w:rsidRPr="000961B5">
        <w:rPr>
          <w:rFonts w:ascii="Times New Roman" w:hAnsi="Times New Roman" w:cs="Times New Roman"/>
          <w:bCs/>
          <w:color w:val="000000"/>
          <w:sz w:val="24"/>
          <w:szCs w:val="24"/>
        </w:rPr>
        <w:t xml:space="preserve"> residential addresses match the UK Index of Multiple Deprivation distribution: 25% of the families lived in Britain</w:t>
      </w:r>
      <w:r w:rsidR="007C0144">
        <w:rPr>
          <w:rFonts w:ascii="Times New Roman" w:hAnsi="Times New Roman" w:cs="Times New Roman"/>
          <w:bCs/>
          <w:color w:val="000000"/>
          <w:sz w:val="24"/>
          <w:szCs w:val="24"/>
        </w:rPr>
        <w:t>’</w:t>
      </w:r>
      <w:r w:rsidRPr="000961B5">
        <w:rPr>
          <w:rFonts w:ascii="Times New Roman" w:hAnsi="Times New Roman" w:cs="Times New Roman"/>
          <w:bCs/>
          <w:color w:val="000000"/>
          <w:sz w:val="24"/>
          <w:szCs w:val="24"/>
        </w:rPr>
        <w:t xml:space="preserve">s wealthiest </w:t>
      </w:r>
      <w:r w:rsidR="00FC67CF">
        <w:rPr>
          <w:rFonts w:ascii="Times New Roman" w:hAnsi="Times New Roman" w:cs="Times New Roman"/>
          <w:bCs/>
          <w:color w:val="000000"/>
          <w:sz w:val="24"/>
          <w:szCs w:val="24"/>
        </w:rPr>
        <w:t xml:space="preserve">areas </w:t>
      </w:r>
      <w:r w:rsidRPr="000961B5">
        <w:rPr>
          <w:rFonts w:ascii="Times New Roman" w:hAnsi="Times New Roman" w:cs="Times New Roman"/>
          <w:bCs/>
          <w:color w:val="000000"/>
          <w:sz w:val="24"/>
          <w:szCs w:val="24"/>
        </w:rPr>
        <w:t>and 25% in the poorest areas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(Odgers et al., 2012)</w:t>
      </w:r>
      <w:r w:rsidR="007C0144">
        <w:rPr>
          <w:rFonts w:ascii="Times New Roman" w:hAnsi="Times New Roman" w:cs="Times New Roman"/>
          <w:bCs/>
          <w:color w:val="000000"/>
          <w:sz w:val="24"/>
          <w:szCs w:val="24"/>
        </w:rPr>
        <w:t xml:space="preserve">. </w:t>
      </w:r>
      <w:r w:rsidRPr="000961B5">
        <w:rPr>
          <w:rFonts w:ascii="Times New Roman" w:hAnsi="Times New Roman" w:cs="Times New Roman"/>
          <w:bCs/>
          <w:color w:val="000000"/>
          <w:sz w:val="24"/>
          <w:szCs w:val="24"/>
        </w:rPr>
        <w:t>Because E-Risk has suffered minimal attrition since its inception (~5%), in contrast to many other longitudinal studies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(Gustavson et al., 2012)</w:t>
      </w:r>
      <w:r w:rsidR="007C0144">
        <w:rPr>
          <w:rFonts w:ascii="Times New Roman" w:hAnsi="Times New Roman" w:cs="Times New Roman"/>
          <w:bCs/>
          <w:color w:val="000000"/>
          <w:sz w:val="24"/>
          <w:szCs w:val="24"/>
        </w:rPr>
        <w:t xml:space="preserve">, </w:t>
      </w:r>
      <w:r w:rsidRPr="000961B5">
        <w:rPr>
          <w:rFonts w:ascii="Times New Roman" w:hAnsi="Times New Roman" w:cs="Times New Roman"/>
          <w:bCs/>
          <w:color w:val="000000"/>
          <w:sz w:val="24"/>
          <w:szCs w:val="24"/>
        </w:rPr>
        <w:t>the sample</w:t>
      </w:r>
      <w:r w:rsidR="007C0144">
        <w:rPr>
          <w:rFonts w:ascii="Times New Roman" w:hAnsi="Times New Roman" w:cs="Times New Roman"/>
          <w:bCs/>
          <w:color w:val="000000"/>
          <w:sz w:val="24"/>
          <w:szCs w:val="24"/>
        </w:rPr>
        <w:t>’</w:t>
      </w:r>
      <w:r w:rsidRPr="000961B5">
        <w:rPr>
          <w:rFonts w:ascii="Times New Roman" w:hAnsi="Times New Roman" w:cs="Times New Roman"/>
          <w:bCs/>
          <w:color w:val="000000"/>
          <w:sz w:val="24"/>
          <w:szCs w:val="24"/>
        </w:rPr>
        <w:t>s representativeness remained intact over time.</w:t>
      </w:r>
    </w:p>
    <w:p w14:paraId="1BEC1663" w14:textId="77777777" w:rsidR="0026711F" w:rsidRDefault="0026711F"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p>
    <w:p w14:paraId="38D37A36" w14:textId="5349D22C" w:rsidR="00AA1400" w:rsidRDefault="00AA1400" w:rsidP="0050534F">
      <w:pPr>
        <w:keepNext/>
        <w:pBdr>
          <w:top w:val="nil"/>
          <w:left w:val="nil"/>
          <w:bottom w:val="nil"/>
          <w:right w:val="nil"/>
          <w:between w:val="nil"/>
        </w:pBdr>
        <w:spacing w:before="240" w:after="60" w:line="480" w:lineRule="auto"/>
        <w:contextualSpacing/>
        <w:rPr>
          <w:rFonts w:ascii="Times New Roman" w:hAnsi="Times New Roman" w:cs="Times New Roman"/>
          <w:bCs/>
          <w:color w:val="000000"/>
          <w:sz w:val="24"/>
          <w:szCs w:val="24"/>
        </w:rPr>
      </w:pPr>
      <w:r w:rsidRPr="00AA1400">
        <w:rPr>
          <w:rFonts w:ascii="Times New Roman" w:hAnsi="Times New Roman" w:cs="Times New Roman"/>
          <w:bCs/>
          <w:color w:val="000000"/>
          <w:sz w:val="24"/>
          <w:szCs w:val="24"/>
        </w:rPr>
        <w:t>Mothers freely described their parenting experiences and the twins</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characteristics in interviews conducted in person by trained health researchers</w:t>
      </w:r>
      <w:r w:rsidR="007C0144">
        <w:rPr>
          <w:rFonts w:ascii="Times New Roman" w:hAnsi="Times New Roman" w:cs="Times New Roman"/>
          <w:bCs/>
          <w:color w:val="000000"/>
          <w:sz w:val="24"/>
          <w:szCs w:val="24"/>
        </w:rPr>
        <w:t xml:space="preserve"> </w:t>
      </w:r>
      <w:r w:rsidR="007C0144" w:rsidRPr="00AA1400">
        <w:rPr>
          <w:rFonts w:ascii="Times New Roman" w:hAnsi="Times New Roman" w:cs="Times New Roman"/>
          <w:bCs/>
          <w:color w:val="000000"/>
          <w:sz w:val="24"/>
          <w:szCs w:val="24"/>
        </w:rPr>
        <w:t>(i.e., adult interviewers; average interview length ~22 minutes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Caspi et al., 2004)</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From </w:t>
      </w:r>
      <w:r w:rsidR="00D27F87">
        <w:rPr>
          <w:rFonts w:ascii="Times New Roman" w:hAnsi="Times New Roman" w:cs="Times New Roman"/>
          <w:bCs/>
          <w:color w:val="000000"/>
          <w:sz w:val="24"/>
          <w:szCs w:val="24"/>
        </w:rPr>
        <w:t xml:space="preserve">10-minute-long </w:t>
      </w:r>
      <w:r w:rsidRPr="00AA1400">
        <w:rPr>
          <w:rFonts w:ascii="Times New Roman" w:hAnsi="Times New Roman" w:cs="Times New Roman"/>
          <w:bCs/>
          <w:color w:val="000000"/>
          <w:sz w:val="24"/>
          <w:szCs w:val="24"/>
        </w:rPr>
        <w:t>excerpts of these interviews</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transcripts, we quantified mothers</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lexicon in terms of vocabulary sophistication (% of rare words used in speech</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Weizman &amp; Snow, 2001)</w:t>
      </w:r>
      <w:r w:rsidR="007C0144">
        <w:rPr>
          <w:rFonts w:ascii="Times New Roman" w:hAnsi="Times New Roman" w:cs="Times New Roman"/>
          <w:bCs/>
          <w:color w:val="000000"/>
          <w:sz w:val="24"/>
          <w:szCs w:val="24"/>
        </w:rPr>
        <w:t xml:space="preserve"> </w:t>
      </w:r>
      <w:r w:rsidRPr="00AA1400">
        <w:rPr>
          <w:rFonts w:ascii="Times New Roman" w:hAnsi="Times New Roman" w:cs="Times New Roman"/>
          <w:bCs/>
          <w:color w:val="000000"/>
          <w:sz w:val="24"/>
          <w:szCs w:val="24"/>
        </w:rPr>
        <w:t>and lexical diversity (range of word types used in speech</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McCarthy &amp; Jarvis, 2010)</w:t>
      </w:r>
      <w:r w:rsidR="007C0144">
        <w:rPr>
          <w:rFonts w:ascii="Times New Roman" w:hAnsi="Times New Roman" w:cs="Times New Roman"/>
          <w:bCs/>
          <w:color w:val="000000"/>
          <w:sz w:val="24"/>
          <w:szCs w:val="24"/>
        </w:rPr>
        <w:t xml:space="preserve">. </w:t>
      </w:r>
      <w:r w:rsidRPr="00AA1400">
        <w:rPr>
          <w:rFonts w:ascii="Times New Roman" w:hAnsi="Times New Roman" w:cs="Times New Roman"/>
          <w:bCs/>
          <w:color w:val="000000"/>
          <w:sz w:val="24"/>
          <w:szCs w:val="24"/>
        </w:rPr>
        <w:t>We also quantified mothers</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grammatical complexity from the mean length of utterance, verb usage (number of verbs per utterance</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Hoff-Ginsberg, 1990)</w:t>
      </w:r>
      <w:r w:rsidRPr="00AA1400">
        <w:rPr>
          <w:rFonts w:ascii="Times New Roman" w:hAnsi="Times New Roman" w:cs="Times New Roman"/>
          <w:bCs/>
          <w:color w:val="000000"/>
          <w:sz w:val="24"/>
          <w:szCs w:val="24"/>
        </w:rPr>
        <w:t xml:space="preserve"> and syntactic complexity (proportion of grammatical relations reflecting complex syntactic structures</w:t>
      </w:r>
      <w:r w:rsidR="00FC67CF">
        <w:rPr>
          <w:rFonts w:ascii="Times New Roman" w:hAnsi="Times New Roman" w:cs="Times New Roman"/>
          <w:bCs/>
          <w:color w:val="000000"/>
          <w:sz w:val="24"/>
          <w:szCs w:val="24"/>
        </w:rPr>
        <w:t>;</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Mueller et al., 2018)</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 xml:space="preserve"> Children</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s verbal and non-verbal cognitive abilities at age 5 years and literacy skills (i.e., reading ability) at age 7 and 10 years were assessed with standardized psychometric tests. Children</w:t>
      </w:r>
      <w:r w:rsidR="007C0144">
        <w:rPr>
          <w:rFonts w:ascii="Times New Roman" w:hAnsi="Times New Roman" w:cs="Times New Roman"/>
          <w:bCs/>
          <w:color w:val="000000"/>
          <w:sz w:val="24"/>
          <w:szCs w:val="24"/>
        </w:rPr>
        <w:t>’</w:t>
      </w:r>
      <w:r w:rsidRPr="00AA1400">
        <w:rPr>
          <w:rFonts w:ascii="Times New Roman" w:hAnsi="Times New Roman" w:cs="Times New Roman"/>
          <w:bCs/>
          <w:color w:val="000000"/>
          <w:sz w:val="24"/>
          <w:szCs w:val="24"/>
        </w:rPr>
        <w:t>s performance in the core school subjects of English and Mathematics at age</w:t>
      </w:r>
      <w:r w:rsidR="00FC67CF">
        <w:rPr>
          <w:rFonts w:ascii="Times New Roman" w:hAnsi="Times New Roman" w:cs="Times New Roman"/>
          <w:bCs/>
          <w:color w:val="000000"/>
          <w:sz w:val="24"/>
          <w:szCs w:val="24"/>
        </w:rPr>
        <w:t>s</w:t>
      </w:r>
      <w:r w:rsidRPr="00AA1400">
        <w:rPr>
          <w:rFonts w:ascii="Times New Roman" w:hAnsi="Times New Roman" w:cs="Times New Roman"/>
          <w:bCs/>
          <w:color w:val="000000"/>
          <w:sz w:val="24"/>
          <w:szCs w:val="24"/>
        </w:rPr>
        <w:t xml:space="preserve"> 7, 10, and 12 years w</w:t>
      </w:r>
      <w:r w:rsidR="00FC67CF">
        <w:rPr>
          <w:rFonts w:ascii="Times New Roman" w:hAnsi="Times New Roman" w:cs="Times New Roman"/>
          <w:bCs/>
          <w:color w:val="000000"/>
          <w:sz w:val="24"/>
          <w:szCs w:val="24"/>
        </w:rPr>
        <w:t>as</w:t>
      </w:r>
      <w:r w:rsidRPr="00AA1400">
        <w:rPr>
          <w:rFonts w:ascii="Times New Roman" w:hAnsi="Times New Roman" w:cs="Times New Roman"/>
          <w:bCs/>
          <w:color w:val="000000"/>
          <w:sz w:val="24"/>
          <w:szCs w:val="24"/>
        </w:rPr>
        <w:t xml:space="preserve"> rated by teachers relative to that of other pupils at the same age.</w:t>
      </w:r>
    </w:p>
    <w:p w14:paraId="61C15B9D"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2656815" w14:textId="1873DAA9" w:rsidR="00047C63" w:rsidRPr="008E5B7E" w:rsidRDefault="00047C63" w:rsidP="008E5B7E">
      <w:pPr>
        <w:spacing w:line="480" w:lineRule="auto"/>
        <w:rPr>
          <w:rFonts w:ascii="Times New Roman" w:hAnsi="Times New Roman" w:cs="Times New Roman"/>
          <w:color w:val="000000"/>
          <w:sz w:val="24"/>
          <w:szCs w:val="24"/>
        </w:rPr>
      </w:pPr>
      <w:r w:rsidRPr="0050534F">
        <w:rPr>
          <w:rFonts w:ascii="Times New Roman" w:hAnsi="Times New Roman" w:cs="Times New Roman"/>
          <w:b/>
          <w:bCs/>
          <w:color w:val="000000"/>
          <w:sz w:val="24"/>
          <w:szCs w:val="24"/>
        </w:rPr>
        <w:t>Materials and Methods</w:t>
      </w:r>
    </w:p>
    <w:p w14:paraId="6756DC12"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Sample</w:t>
      </w:r>
    </w:p>
    <w:p w14:paraId="0A4594B4" w14:textId="104FEA49"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Data came from the Environmental Risk (E-Risk) Longitudinal Twin Study, which tracks the development of 2,232 British twin children drawn from a larger birth register of twins born in England and Wales in 1994 and 1995</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(Trouton et al., 2002)</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 xml:space="preserve">Full details about the sample are reported elsewhere (Moffitt &amp; E-Risk Study Team, 2002) and in Supplementary Note 4. To summarize, the E-Risk sample was constructed in 1999 to 2000 when 1,116 families (93% of those eligible and of whom 90.4% were </w:t>
      </w:r>
      <w:r w:rsidR="00AA1400">
        <w:rPr>
          <w:rFonts w:ascii="Times New Roman" w:hAnsi="Times New Roman" w:cs="Times New Roman"/>
          <w:color w:val="000000"/>
          <w:sz w:val="24"/>
          <w:szCs w:val="24"/>
        </w:rPr>
        <w:t>White</w:t>
      </w:r>
      <w:r w:rsidRPr="0050534F">
        <w:rPr>
          <w:rFonts w:ascii="Times New Roman" w:hAnsi="Times New Roman" w:cs="Times New Roman"/>
          <w:color w:val="000000"/>
          <w:sz w:val="24"/>
          <w:szCs w:val="24"/>
        </w:rPr>
        <w:t>) with same-sex 5-year-old twins participated in home-visit assessments. This sample comprised 56% monozygotic and 44% dizygotic twin pairs; sex was evenly distributed within zygosity (49% male). Families were recruited to represent the UK population of families with newborns in the 1990s, on the basis of residential location throughout England and Wales and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age (i.e., older mothers having twins via assisted reproduction were under-selected</w:t>
      </w:r>
      <w:r w:rsidR="00FC67CF">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and teenage mothers with twins were over-selected). This resulted in a sample of families </w:t>
      </w:r>
      <w:r w:rsidR="00FC67CF">
        <w:rPr>
          <w:rFonts w:ascii="Times New Roman" w:hAnsi="Times New Roman" w:cs="Times New Roman"/>
          <w:color w:val="000000"/>
          <w:sz w:val="24"/>
          <w:szCs w:val="24"/>
        </w:rPr>
        <w:t>that</w:t>
      </w:r>
      <w:r w:rsidRPr="0050534F">
        <w:rPr>
          <w:rFonts w:ascii="Times New Roman" w:hAnsi="Times New Roman" w:cs="Times New Roman"/>
          <w:color w:val="000000"/>
          <w:sz w:val="24"/>
          <w:szCs w:val="24"/>
        </w:rPr>
        <w:t xml:space="preserve"> were representative of the distribution of neighborhood socio-economic status across the UK population</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(Odgers et al., 2012)</w:t>
      </w:r>
      <w:r w:rsidR="007C0144">
        <w:rPr>
          <w:rFonts w:ascii="Times New Roman" w:hAnsi="Times New Roman" w:cs="Times New Roman"/>
          <w:color w:val="000000"/>
          <w:sz w:val="24"/>
          <w:szCs w:val="24"/>
        </w:rPr>
        <w:t xml:space="preserve">. </w:t>
      </w:r>
    </w:p>
    <w:p w14:paraId="2A668207"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235CA23" w14:textId="6F5E119B" w:rsidR="00047C63" w:rsidRPr="005125F4"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lang w:val="en-GB"/>
        </w:rPr>
      </w:pPr>
      <w:r w:rsidRPr="0050534F">
        <w:rPr>
          <w:rFonts w:ascii="Times New Roman" w:hAnsi="Times New Roman" w:cs="Times New Roman"/>
          <w:color w:val="000000"/>
          <w:sz w:val="24"/>
          <w:szCs w:val="24"/>
        </w:rPr>
        <w:t>Follow-up home visits were conducted when children were aged 7, 10, 12, and 18 years (participation rates were 98%, 96%, 96%, and 93%, respectively). Here</w:t>
      </w:r>
      <w:r w:rsidR="007A547E" w:rsidRPr="0050534F">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we use data collected up to age 12</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when 1073 families participated. Home visits at ages 5, 7, 10, and 12 years included assessments with participants and their mother (or primary caregiver); a different interviewer assessed each participant in a twin pair. With parents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permission, questionnaires were posted to the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teachers, who returned questionnaires for 94% of children at age 5, 91% of the 2,232 E-Risk children (93% of those followed up) at age 7, 86.3% of the 2,232 E-Risk children (90.1% of those followed up) at age 10, and 80% of the 2,232 E-Risk children at age 12 (83% of those followed up). The </w:t>
      </w:r>
      <w:r w:rsidR="005125F4" w:rsidRPr="005125F4">
        <w:rPr>
          <w:rFonts w:ascii="Times New Roman" w:hAnsi="Times New Roman" w:cs="Times New Roman"/>
          <w:color w:val="000000"/>
          <w:sz w:val="24"/>
          <w:szCs w:val="24"/>
          <w:lang w:val="en-GB"/>
        </w:rPr>
        <w:t>Joint South London and Maudsley and Institute of Psychiatry Research Ethics</w:t>
      </w:r>
      <w:r w:rsidR="005125F4">
        <w:rPr>
          <w:rFonts w:ascii="Times New Roman" w:hAnsi="Times New Roman" w:cs="Times New Roman"/>
          <w:color w:val="000000"/>
          <w:sz w:val="24"/>
          <w:szCs w:val="24"/>
          <w:lang w:val="en-GB"/>
        </w:rPr>
        <w:t xml:space="preserve"> </w:t>
      </w:r>
      <w:r w:rsidRPr="0050534F">
        <w:rPr>
          <w:rFonts w:ascii="Times New Roman" w:hAnsi="Times New Roman" w:cs="Times New Roman"/>
          <w:color w:val="000000"/>
          <w:sz w:val="24"/>
          <w:szCs w:val="24"/>
        </w:rPr>
        <w:t>Committee approved each study phase. Parents gave informed consent</w:t>
      </w:r>
      <w:r w:rsidR="007A547E" w:rsidRPr="0050534F">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and twins gave assent between 5 and 12 years and then informed consent at age 18.</w:t>
      </w:r>
    </w:p>
    <w:p w14:paraId="24972E3B" w14:textId="77777777" w:rsidR="008E5B7E" w:rsidRPr="0050534F" w:rsidRDefault="008E5B7E"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14989E5F" w14:textId="21557E3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speech corpus</w:t>
      </w:r>
    </w:p>
    <w:p w14:paraId="3E006D84" w14:textId="529BDB29"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When their twin children were 5 years old</w:t>
      </w:r>
      <w:r w:rsidR="003F1ACB">
        <w:rPr>
          <w:rFonts w:ascii="Times New Roman" w:hAnsi="Times New Roman" w:cs="Times New Roman"/>
          <w:color w:val="000000"/>
          <w:sz w:val="24"/>
          <w:szCs w:val="24"/>
        </w:rPr>
        <w:t xml:space="preserve"> (recorded approx. 2000)</w:t>
      </w:r>
      <w:r w:rsidRPr="0050534F">
        <w:rPr>
          <w:rFonts w:ascii="Times New Roman" w:hAnsi="Times New Roman" w:cs="Times New Roman"/>
          <w:color w:val="000000"/>
          <w:sz w:val="24"/>
          <w:szCs w:val="24"/>
        </w:rPr>
        <w:t xml:space="preserve">, </w:t>
      </w:r>
      <w:r w:rsidR="00EE1138" w:rsidRPr="0050534F">
        <w:rPr>
          <w:rFonts w:ascii="Times New Roman" w:hAnsi="Times New Roman" w:cs="Times New Roman"/>
          <w:color w:val="000000"/>
          <w:sz w:val="24"/>
          <w:szCs w:val="24"/>
        </w:rPr>
        <w:t>mothers freely described their parenting experiences and the twins</w:t>
      </w:r>
      <w:r w:rsidR="007C0144">
        <w:rPr>
          <w:rFonts w:ascii="Times New Roman" w:hAnsi="Times New Roman" w:cs="Times New Roman"/>
          <w:color w:val="000000"/>
          <w:sz w:val="24"/>
          <w:szCs w:val="24"/>
        </w:rPr>
        <w:t>’</w:t>
      </w:r>
      <w:r w:rsidR="00EE1138" w:rsidRPr="0050534F">
        <w:rPr>
          <w:rFonts w:ascii="Times New Roman" w:hAnsi="Times New Roman" w:cs="Times New Roman"/>
          <w:color w:val="000000"/>
          <w:sz w:val="24"/>
          <w:szCs w:val="24"/>
        </w:rPr>
        <w:t xml:space="preserve"> characteristics in interviews conducted in person by trained health researchers (Caspi et al., 2004). </w:t>
      </w:r>
      <w:r w:rsidRPr="0050534F">
        <w:rPr>
          <w:rFonts w:ascii="Times New Roman" w:hAnsi="Times New Roman" w:cs="Times New Roman"/>
          <w:color w:val="000000"/>
          <w:sz w:val="24"/>
          <w:szCs w:val="24"/>
        </w:rPr>
        <w:t xml:space="preserve">Mothers were encouraged to talk freely with few interruptions. However, if a mother found this difficult, the interviewer could aid her with a series of semi-structured probes, such as </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In what ways would you like [child] to be different?</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Interviews about each twin were separated in time by approximately 90 minutes. All interviews were audiotaped with the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consent. Interview data w</w:t>
      </w:r>
      <w:r w:rsidR="007C0144">
        <w:rPr>
          <w:rFonts w:ascii="Times New Roman" w:hAnsi="Times New Roman" w:cs="Times New Roman"/>
          <w:color w:val="000000"/>
          <w:sz w:val="24"/>
          <w:szCs w:val="24"/>
        </w:rPr>
        <w:t>ere</w:t>
      </w:r>
      <w:r w:rsidRPr="0050534F">
        <w:rPr>
          <w:rFonts w:ascii="Times New Roman" w:hAnsi="Times New Roman" w:cs="Times New Roman"/>
          <w:color w:val="000000"/>
          <w:sz w:val="24"/>
          <w:szCs w:val="24"/>
        </w:rPr>
        <w:t xml:space="preserve"> missing for 6% of the sample because some mothers did not wish to be audiotaped, because of technical problems with the tape, or because of loss to follow-up. The audio-taped interviews were transcribed, and 10-minute samples from each interview (to ensure comparability given the varying interview lengths) were coded for automatic analyses using the Computer Language Analysis (CLAN) program</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(MacWhinney, 2000)</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A further 1% of interviews were excluded at the transcription stage due to poor audio. 2% of families were</w:t>
      </w:r>
      <w:r w:rsidR="007A547E" w:rsidRPr="0050534F">
        <w:rPr>
          <w:rFonts w:ascii="Times New Roman" w:hAnsi="Times New Roman" w:cs="Times New Roman"/>
          <w:color w:val="000000"/>
          <w:sz w:val="24"/>
          <w:szCs w:val="24"/>
        </w:rPr>
        <w:t xml:space="preserve"> then</w:t>
      </w:r>
      <w:r w:rsidRPr="0050534F">
        <w:rPr>
          <w:rFonts w:ascii="Times New Roman" w:hAnsi="Times New Roman" w:cs="Times New Roman"/>
          <w:color w:val="000000"/>
          <w:sz w:val="24"/>
          <w:szCs w:val="24"/>
        </w:rPr>
        <w:t xml:space="preserve"> excluded because a language other than English was spoken at home. </w:t>
      </w:r>
      <w:r w:rsidR="007C0144" w:rsidRPr="007C0144">
        <w:rPr>
          <w:rFonts w:ascii="Times New Roman" w:hAnsi="Times New Roman" w:cs="Times New Roman"/>
          <w:color w:val="000000"/>
          <w:sz w:val="24"/>
          <w:szCs w:val="24"/>
        </w:rPr>
        <w:t>Our final analysis sample included all mothers and their twins with sufficient available speech data</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(i.e., 1,788 children from 894 families</w:t>
      </w:r>
      <w:r w:rsidR="00DF04F2">
        <w:rPr>
          <w:rFonts w:ascii="Times New Roman" w:hAnsi="Times New Roman" w:cs="Times New Roman"/>
          <w:color w:val="000000"/>
          <w:sz w:val="24"/>
          <w:szCs w:val="24"/>
        </w:rPr>
        <w:t>, of whom 93.1% were White</w:t>
      </w:r>
      <w:r w:rsidRPr="0050534F">
        <w:rPr>
          <w:rFonts w:ascii="Times New Roman" w:hAnsi="Times New Roman" w:cs="Times New Roman"/>
          <w:color w:val="000000"/>
          <w:sz w:val="24"/>
          <w:szCs w:val="24"/>
        </w:rPr>
        <w:t>)</w:t>
      </w:r>
      <w:r w:rsidR="00483BE7">
        <w:rPr>
          <w:rFonts w:ascii="Times New Roman" w:hAnsi="Times New Roman" w:cs="Times New Roman"/>
          <w:color w:val="000000"/>
          <w:sz w:val="24"/>
          <w:szCs w:val="24"/>
        </w:rPr>
        <w:t>.</w:t>
      </w:r>
    </w:p>
    <w:p w14:paraId="317633FA"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1EB4BB30" w14:textId="31AA9B2C"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speech characteristics</w:t>
      </w:r>
    </w:p>
    <w:p w14:paraId="167DF137" w14:textId="3C3DEE91"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From the transcripts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 we extracted quantitative markers of lexicon and grammar using the FREQ, VOCD, and MLU programs within CLAN (MacWhinney, 2000). For lexical markers, we extracted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and lexical diversity. For grammar markers, we extracted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mean length of utterance (morpheme count), grammatical complexity index, and verb usage within utterances. When extracting grammar markers, partially unintelligible utterances were excluded. </w:t>
      </w:r>
      <w:r w:rsidR="00062DF9" w:rsidRPr="0050534F">
        <w:rPr>
          <w:rFonts w:ascii="Times New Roman" w:hAnsi="Times New Roman" w:cs="Times New Roman"/>
          <w:color w:val="000000"/>
          <w:sz w:val="24"/>
          <w:szCs w:val="24"/>
        </w:rPr>
        <w:t xml:space="preserve">For descriptives and correlations of lexical and grammar markers, </w:t>
      </w:r>
      <w:r w:rsidR="007C0144">
        <w:rPr>
          <w:rFonts w:ascii="Times New Roman" w:hAnsi="Times New Roman" w:cs="Times New Roman"/>
          <w:color w:val="000000"/>
          <w:sz w:val="24"/>
          <w:szCs w:val="24"/>
        </w:rPr>
        <w:t xml:space="preserve">see </w:t>
      </w:r>
      <w:r w:rsidR="00DF04F2">
        <w:rPr>
          <w:rFonts w:ascii="Times New Roman" w:hAnsi="Times New Roman" w:cs="Times New Roman"/>
          <w:color w:val="000000"/>
          <w:sz w:val="24"/>
          <w:szCs w:val="24"/>
        </w:rPr>
        <w:t>S</w:t>
      </w:r>
      <w:r w:rsidR="007C0144">
        <w:rPr>
          <w:rFonts w:ascii="Times New Roman" w:hAnsi="Times New Roman" w:cs="Times New Roman"/>
          <w:color w:val="000000"/>
          <w:sz w:val="24"/>
          <w:szCs w:val="24"/>
        </w:rPr>
        <w:t xml:space="preserve">upporting </w:t>
      </w:r>
      <w:r w:rsidR="00DF04F2">
        <w:rPr>
          <w:rFonts w:ascii="Times New Roman" w:hAnsi="Times New Roman" w:cs="Times New Roman"/>
          <w:color w:val="000000"/>
          <w:sz w:val="24"/>
          <w:szCs w:val="24"/>
        </w:rPr>
        <w:t>I</w:t>
      </w:r>
      <w:r w:rsidR="007C0144">
        <w:rPr>
          <w:rFonts w:ascii="Times New Roman" w:hAnsi="Times New Roman" w:cs="Times New Roman"/>
          <w:color w:val="000000"/>
          <w:sz w:val="24"/>
          <w:szCs w:val="24"/>
        </w:rPr>
        <w:t>nformation</w:t>
      </w:r>
      <w:r w:rsidR="00062DF9" w:rsidRPr="0050534F">
        <w:rPr>
          <w:rFonts w:ascii="Times New Roman" w:hAnsi="Times New Roman" w:cs="Times New Roman"/>
          <w:color w:val="000000"/>
          <w:sz w:val="24"/>
          <w:szCs w:val="24"/>
        </w:rPr>
        <w:t xml:space="preserve"> </w:t>
      </w:r>
      <w:r w:rsidR="007C0144">
        <w:rPr>
          <w:rFonts w:ascii="Times New Roman" w:hAnsi="Times New Roman" w:cs="Times New Roman"/>
          <w:color w:val="000000"/>
          <w:sz w:val="24"/>
          <w:szCs w:val="24"/>
        </w:rPr>
        <w:t>(Table S</w:t>
      </w:r>
      <w:r w:rsidR="00062DF9" w:rsidRPr="0050534F">
        <w:rPr>
          <w:rFonts w:ascii="Times New Roman" w:hAnsi="Times New Roman" w:cs="Times New Roman"/>
          <w:color w:val="000000"/>
          <w:sz w:val="24"/>
          <w:szCs w:val="24"/>
        </w:rPr>
        <w:t xml:space="preserve">1 and </w:t>
      </w:r>
      <w:r w:rsidR="007C0144">
        <w:rPr>
          <w:rFonts w:ascii="Times New Roman" w:hAnsi="Times New Roman" w:cs="Times New Roman"/>
          <w:color w:val="000000"/>
          <w:sz w:val="24"/>
          <w:szCs w:val="24"/>
        </w:rPr>
        <w:t>Figure S1)</w:t>
      </w:r>
      <w:r w:rsidR="00062DF9" w:rsidRPr="0050534F">
        <w:rPr>
          <w:rFonts w:ascii="Times New Roman" w:hAnsi="Times New Roman" w:cs="Times New Roman"/>
          <w:color w:val="000000"/>
          <w:sz w:val="24"/>
          <w:szCs w:val="24"/>
        </w:rPr>
        <w:t>.</w:t>
      </w:r>
    </w:p>
    <w:p w14:paraId="789B771C"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F356CD9"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 xml:space="preserve">Vocabulary sophistication </w:t>
      </w:r>
    </w:p>
    <w:p w14:paraId="3F9DAE74" w14:textId="2A2CFCD4"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Vocabulary sophistication was the percentage of rare words mothers used in their respective speech transcripts. From the transcripts, we removed all words on the Dale-Chall word list</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(Chall &amp; Dale, Edgar, 1995)</w:t>
      </w:r>
      <w:r w:rsidRPr="0050534F">
        <w:rPr>
          <w:rFonts w:ascii="Times New Roman" w:hAnsi="Times New Roman" w:cs="Times New Roman"/>
          <w:color w:val="000000"/>
          <w:sz w:val="24"/>
          <w:szCs w:val="24"/>
        </w:rPr>
        <w:t xml:space="preserve"> their inflected forms, all non-dictionary words, and any derivations of family names.</w:t>
      </w:r>
      <w:r w:rsidR="00FA4C49">
        <w:rPr>
          <w:rFonts w:ascii="Times New Roman" w:hAnsi="Times New Roman" w:cs="Times New Roman"/>
          <w:color w:val="000000"/>
          <w:sz w:val="24"/>
          <w:szCs w:val="24"/>
        </w:rPr>
        <w:t xml:space="preserve"> </w:t>
      </w:r>
      <w:r w:rsidR="0017346E" w:rsidRPr="0050534F">
        <w:rPr>
          <w:rFonts w:ascii="Times New Roman" w:hAnsi="Times New Roman" w:cs="Times New Roman"/>
          <w:color w:val="000000"/>
          <w:sz w:val="24"/>
          <w:szCs w:val="24"/>
        </w:rPr>
        <w:t>The Dale-Chall word list includes the 3,000 most common words known by fourth graders</w:t>
      </w:r>
      <w:r w:rsidR="00252553">
        <w:rPr>
          <w:rFonts w:ascii="Times New Roman" w:hAnsi="Times New Roman" w:cs="Times New Roman"/>
          <w:color w:val="000000"/>
          <w:sz w:val="24"/>
          <w:szCs w:val="24"/>
        </w:rPr>
        <w:t xml:space="preserve"> (Chall et al., 1995)</w:t>
      </w:r>
      <w:r w:rsidR="0017346E" w:rsidRPr="0050534F">
        <w:rPr>
          <w:rFonts w:ascii="Times New Roman" w:hAnsi="Times New Roman" w:cs="Times New Roman"/>
          <w:color w:val="000000"/>
          <w:sz w:val="24"/>
          <w:szCs w:val="24"/>
        </w:rPr>
        <w:t xml:space="preserve">. </w:t>
      </w:r>
      <w:r w:rsidR="003945CD" w:rsidRPr="006748AA">
        <w:rPr>
          <w:rFonts w:ascii="Times New Roman" w:hAnsi="Times New Roman" w:cs="Times New Roman"/>
          <w:color w:val="000000"/>
          <w:sz w:val="24"/>
          <w:szCs w:val="24"/>
        </w:rPr>
        <w:t>W</w:t>
      </w:r>
      <w:r w:rsidR="00252553">
        <w:rPr>
          <w:rFonts w:ascii="Times New Roman" w:hAnsi="Times New Roman" w:cs="Times New Roman"/>
          <w:color w:val="000000"/>
          <w:sz w:val="24"/>
          <w:szCs w:val="24"/>
        </w:rPr>
        <w:t>e converted the w</w:t>
      </w:r>
      <w:r w:rsidR="003945CD" w:rsidRPr="006748AA">
        <w:rPr>
          <w:rFonts w:ascii="Times New Roman" w:hAnsi="Times New Roman" w:cs="Times New Roman"/>
          <w:color w:val="000000"/>
          <w:sz w:val="24"/>
          <w:szCs w:val="24"/>
        </w:rPr>
        <w:t xml:space="preserve">ords </w:t>
      </w:r>
      <w:r w:rsidR="00E33A39">
        <w:rPr>
          <w:rFonts w:ascii="Times New Roman" w:hAnsi="Times New Roman" w:cs="Times New Roman"/>
          <w:color w:val="000000"/>
          <w:sz w:val="24"/>
          <w:szCs w:val="24"/>
        </w:rPr>
        <w:t>on</w:t>
      </w:r>
      <w:r w:rsidR="00252553">
        <w:rPr>
          <w:rFonts w:ascii="Times New Roman" w:hAnsi="Times New Roman" w:cs="Times New Roman"/>
          <w:color w:val="000000"/>
          <w:sz w:val="24"/>
          <w:szCs w:val="24"/>
        </w:rPr>
        <w:t xml:space="preserve"> the </w:t>
      </w:r>
      <w:r w:rsidR="00252553" w:rsidRPr="0050534F">
        <w:rPr>
          <w:rFonts w:ascii="Times New Roman" w:hAnsi="Times New Roman" w:cs="Times New Roman"/>
          <w:color w:val="000000"/>
          <w:sz w:val="24"/>
          <w:szCs w:val="24"/>
        </w:rPr>
        <w:t xml:space="preserve">Dale-Chall list </w:t>
      </w:r>
      <w:r w:rsidR="003945CD" w:rsidRPr="006748AA">
        <w:rPr>
          <w:rFonts w:ascii="Times New Roman" w:hAnsi="Times New Roman" w:cs="Times New Roman"/>
          <w:color w:val="000000"/>
          <w:sz w:val="24"/>
          <w:szCs w:val="24"/>
        </w:rPr>
        <w:t xml:space="preserve">to UK spelling to align with the linguistic context of </w:t>
      </w:r>
      <w:r w:rsidR="00252553">
        <w:rPr>
          <w:rFonts w:ascii="Times New Roman" w:hAnsi="Times New Roman" w:cs="Times New Roman"/>
          <w:color w:val="000000"/>
          <w:sz w:val="24"/>
          <w:szCs w:val="24"/>
        </w:rPr>
        <w:t xml:space="preserve">our </w:t>
      </w:r>
      <w:r w:rsidR="003945CD" w:rsidRPr="006748AA">
        <w:rPr>
          <w:rFonts w:ascii="Times New Roman" w:hAnsi="Times New Roman" w:cs="Times New Roman"/>
          <w:color w:val="000000"/>
          <w:sz w:val="24"/>
          <w:szCs w:val="24"/>
        </w:rPr>
        <w:t xml:space="preserve">sample. </w:t>
      </w:r>
      <w:r w:rsidR="00E33A39">
        <w:rPr>
          <w:rFonts w:ascii="Times New Roman" w:hAnsi="Times New Roman" w:cs="Times New Roman"/>
          <w:color w:val="000000"/>
          <w:sz w:val="24"/>
          <w:szCs w:val="24"/>
        </w:rPr>
        <w:t>After filtering words, a</w:t>
      </w:r>
      <w:r w:rsidR="003945CD" w:rsidRPr="006748AA">
        <w:rPr>
          <w:rFonts w:ascii="Times New Roman" w:hAnsi="Times New Roman" w:cs="Times New Roman"/>
          <w:color w:val="000000"/>
          <w:sz w:val="24"/>
          <w:szCs w:val="24"/>
        </w:rPr>
        <w:t>pproximately 10% of transcripts</w:t>
      </w:r>
      <w:r w:rsidR="00E33A39">
        <w:rPr>
          <w:rFonts w:ascii="Times New Roman" w:hAnsi="Times New Roman" w:cs="Times New Roman"/>
          <w:color w:val="000000"/>
          <w:sz w:val="24"/>
          <w:szCs w:val="24"/>
        </w:rPr>
        <w:t xml:space="preserve"> were screened and manually checked</w:t>
      </w:r>
      <w:r w:rsidR="003945CD" w:rsidRPr="006748AA">
        <w:rPr>
          <w:rFonts w:ascii="Times New Roman" w:hAnsi="Times New Roman" w:cs="Times New Roman"/>
          <w:color w:val="000000"/>
          <w:sz w:val="24"/>
          <w:szCs w:val="24"/>
        </w:rPr>
        <w:t xml:space="preserve"> by the </w:t>
      </w:r>
      <w:r w:rsidR="00252553">
        <w:rPr>
          <w:rFonts w:ascii="Times New Roman" w:hAnsi="Times New Roman" w:cs="Times New Roman"/>
          <w:color w:val="000000"/>
          <w:sz w:val="24"/>
          <w:szCs w:val="24"/>
        </w:rPr>
        <w:t xml:space="preserve">first </w:t>
      </w:r>
      <w:r w:rsidR="003945CD" w:rsidRPr="006748AA">
        <w:rPr>
          <w:rFonts w:ascii="Times New Roman" w:hAnsi="Times New Roman" w:cs="Times New Roman"/>
          <w:color w:val="000000"/>
          <w:sz w:val="24"/>
          <w:szCs w:val="24"/>
        </w:rPr>
        <w:t xml:space="preserve">author and </w:t>
      </w:r>
      <w:r w:rsidR="00252553">
        <w:rPr>
          <w:rFonts w:ascii="Times New Roman" w:hAnsi="Times New Roman" w:cs="Times New Roman"/>
          <w:color w:val="000000"/>
          <w:sz w:val="24"/>
          <w:szCs w:val="24"/>
        </w:rPr>
        <w:t xml:space="preserve">calibrated by trained </w:t>
      </w:r>
      <w:r w:rsidR="003945CD" w:rsidRPr="006748AA">
        <w:rPr>
          <w:rFonts w:ascii="Times New Roman" w:hAnsi="Times New Roman" w:cs="Times New Roman"/>
          <w:color w:val="000000"/>
          <w:sz w:val="24"/>
          <w:szCs w:val="24"/>
        </w:rPr>
        <w:t>research assistants to ensure the accuracy of this filtering process.</w:t>
      </w:r>
      <w:r w:rsidR="003945CD">
        <w:rPr>
          <w:rFonts w:ascii="Times New Roman" w:hAnsi="Times New Roman" w:cs="Times New Roman"/>
          <w:i/>
          <w:iCs/>
          <w:color w:val="000000"/>
          <w:sz w:val="24"/>
          <w:szCs w:val="24"/>
        </w:rPr>
        <w:t xml:space="preserve"> </w:t>
      </w:r>
      <w:r w:rsidRPr="0050534F">
        <w:rPr>
          <w:rFonts w:ascii="Times New Roman" w:hAnsi="Times New Roman" w:cs="Times New Roman"/>
          <w:color w:val="000000"/>
          <w:sz w:val="24"/>
          <w:szCs w:val="24"/>
        </w:rPr>
        <w:t xml:space="preserve">Any remaining words in the transcripts were considered rare and sophisticated word types </w:t>
      </w:r>
      <w:r w:rsidR="007C0144">
        <w:rPr>
          <w:rFonts w:ascii="Times New Roman" w:hAnsi="Times New Roman" w:cs="Times New Roman"/>
          <w:noProof/>
          <w:color w:val="000000"/>
          <w:sz w:val="24"/>
          <w:szCs w:val="24"/>
        </w:rPr>
        <w:t>(Weizman &amp; Snow, 2001)</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The percentage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rare word types relative to their total number of word types in the transcript was then calculated.</w:t>
      </w:r>
    </w:p>
    <w:p w14:paraId="1F3A6817"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1EB80CEE"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 xml:space="preserve">Lexical diversity </w:t>
      </w:r>
    </w:p>
    <w:p w14:paraId="15D4C062" w14:textId="3A3A27C9"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Lexical diversity was measured by computing D scores, which index the probability of introducing a new word as the speech sample progresses (MacWhinney, 2000). D-scores are highly robust against sample size effects and thus constitute reliable markers of lexical diversity over other methods such as Type Token Ratio</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(McKee et al., 2000)</w:t>
      </w:r>
    </w:p>
    <w:p w14:paraId="1DE532BD"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CD84CE8"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Grammatical complexity</w:t>
      </w:r>
    </w:p>
    <w:p w14:paraId="110B4EBB" w14:textId="761BB2F0"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Grammatical complexity was inferred from the grammatical complexity index (GCI</w:t>
      </w:r>
      <w:r w:rsidR="002B7951" w:rsidRPr="0050534F">
        <w:rPr>
          <w:rFonts w:ascii="Times New Roman" w:hAnsi="Times New Roman" w:cs="Times New Roman"/>
          <w:color w:val="000000"/>
          <w:sz w:val="24"/>
          <w:szCs w:val="24"/>
        </w:rPr>
        <w:t>;</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Mueller et al., 2018)</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verb index, and mean length of utterance</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(Hoff-Ginsberg, 1990)</w:t>
      </w:r>
      <w:r w:rsidR="007C0144">
        <w:rPr>
          <w:rFonts w:ascii="Times New Roman" w:hAnsi="Times New Roman" w:cs="Times New Roman"/>
          <w:color w:val="000000"/>
          <w:sz w:val="24"/>
          <w:szCs w:val="24"/>
        </w:rPr>
        <w:t xml:space="preserve">. </w:t>
      </w:r>
    </w:p>
    <w:p w14:paraId="79D80584"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F5891E3" w14:textId="3E091080"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GCI was computed by calculating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total number of grammatical relations that marked syntactic embeddings divided by their total number of grammatical relations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(Mueller et al., 2018)</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the higher the index, the more complex grammatical and syntactic structures used in speech. The verb index was the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total number of verbs divided by the total number of utterances. The higher the average number of verbs per utterance, the more complex the syntax. MLU was calculated by dividing </w:t>
      </w:r>
      <w:r w:rsidR="007C0144">
        <w:rPr>
          <w:rFonts w:ascii="Times New Roman" w:hAnsi="Times New Roman" w:cs="Times New Roman"/>
          <w:color w:val="000000"/>
          <w:sz w:val="24"/>
          <w:szCs w:val="24"/>
        </w:rPr>
        <w:t xml:space="preserve">the </w:t>
      </w:r>
      <w:r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total number of morphemes by their total number of utterances produced. The higher the MLU, the more complex and longer </w:t>
      </w:r>
      <w:r w:rsidR="00DF04F2">
        <w:rPr>
          <w:rFonts w:ascii="Times New Roman" w:hAnsi="Times New Roman" w:cs="Times New Roman"/>
          <w:color w:val="000000"/>
          <w:sz w:val="24"/>
          <w:szCs w:val="24"/>
        </w:rPr>
        <w:t>mothers’</w:t>
      </w:r>
      <w:r w:rsidRPr="0050534F">
        <w:rPr>
          <w:rFonts w:ascii="Times New Roman" w:hAnsi="Times New Roman" w:cs="Times New Roman"/>
          <w:color w:val="000000"/>
          <w:sz w:val="24"/>
          <w:szCs w:val="24"/>
        </w:rPr>
        <w:t xml:space="preserve"> utterances</w:t>
      </w:r>
      <w:r w:rsidR="007C0144">
        <w:rPr>
          <w:rFonts w:ascii="Times New Roman" w:hAnsi="Times New Roman" w:cs="Times New Roman"/>
          <w:color w:val="000000"/>
          <w:sz w:val="24"/>
          <w:szCs w:val="24"/>
        </w:rPr>
        <w:t xml:space="preserve"> were</w:t>
      </w:r>
      <w:r w:rsidRPr="0050534F">
        <w:rPr>
          <w:rFonts w:ascii="Times New Roman" w:hAnsi="Times New Roman" w:cs="Times New Roman"/>
          <w:color w:val="000000"/>
          <w:sz w:val="24"/>
          <w:szCs w:val="24"/>
        </w:rPr>
        <w:t xml:space="preserve">. Any words classed as communicators, such as </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oh</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or </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ah</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were excluded from this analysis.</w:t>
      </w:r>
    </w:p>
    <w:p w14:paraId="33E191E6"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FA6F5B3" w14:textId="24C99E13"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Preliminary analyses were carried out to validate the reliability of the characteristics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 Our lexical markers (vocabulary sophistication and lexical diversity) were positively intercorrelated at r = .34, and our grammar markers (MLU, grammatical complexity, and verb usage) correlated between .79 and .91. Because the grammar markers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correlations were above .60, we computed a grammar composite score by summing the z-scores for grammatical complexity, MLU, and verb usage, in line with our pre-registration. </w:t>
      </w:r>
      <w:r w:rsidR="00252553">
        <w:rPr>
          <w:rFonts w:ascii="Times New Roman" w:hAnsi="Times New Roman" w:cs="Times New Roman"/>
          <w:color w:val="000000"/>
          <w:sz w:val="24"/>
          <w:szCs w:val="24"/>
        </w:rPr>
        <w:t>M</w:t>
      </w:r>
      <w:r w:rsidRPr="0050534F">
        <w:rPr>
          <w:rFonts w:ascii="Times New Roman" w:hAnsi="Times New Roman" w:cs="Times New Roman"/>
          <w:color w:val="000000"/>
          <w:sz w:val="24"/>
          <w:szCs w:val="24"/>
        </w:rPr>
        <w:t>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reading scores from the Wide-Range Achievement Test (WRAT-3</w:t>
      </w:r>
      <w:r w:rsidR="007A547E" w:rsidRPr="0050534F">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Snelbaker et al., 2001)</w:t>
      </w:r>
      <w:r w:rsidR="0058340E">
        <w:rPr>
          <w:rFonts w:ascii="Times New Roman" w:hAnsi="Times New Roman" w:cs="Times New Roman"/>
          <w:color w:val="000000"/>
          <w:sz w:val="24"/>
          <w:szCs w:val="24"/>
        </w:rPr>
        <w:t xml:space="preserve"> </w:t>
      </w:r>
      <w:r w:rsidR="0058340E" w:rsidRPr="0058340E">
        <w:rPr>
          <w:rFonts w:ascii="Times New Roman" w:hAnsi="Times New Roman" w:cs="Times New Roman"/>
          <w:color w:val="000000"/>
          <w:sz w:val="24"/>
          <w:szCs w:val="24"/>
        </w:rPr>
        <w:t>w</w:t>
      </w:r>
      <w:r w:rsidR="00E30CC2">
        <w:rPr>
          <w:rFonts w:ascii="Times New Roman" w:hAnsi="Times New Roman" w:cs="Times New Roman"/>
          <w:color w:val="000000"/>
          <w:sz w:val="24"/>
          <w:szCs w:val="24"/>
        </w:rPr>
        <w:t>ere</w:t>
      </w:r>
      <w:r w:rsidR="0058340E" w:rsidRPr="0058340E">
        <w:rPr>
          <w:rFonts w:ascii="Times New Roman" w:hAnsi="Times New Roman" w:cs="Times New Roman"/>
          <w:color w:val="000000"/>
          <w:sz w:val="24"/>
          <w:szCs w:val="24"/>
        </w:rPr>
        <w:t xml:space="preserve"> positively correlated with vocabulary sophistication (</w:t>
      </w:r>
      <w:r w:rsidR="0058340E" w:rsidRPr="0058340E">
        <w:rPr>
          <w:rFonts w:ascii="Times New Roman" w:hAnsi="Times New Roman" w:cs="Times New Roman"/>
          <w:i/>
          <w:iCs/>
          <w:color w:val="000000"/>
          <w:sz w:val="24"/>
          <w:szCs w:val="24"/>
        </w:rPr>
        <w:t>r</w:t>
      </w:r>
      <w:r w:rsidR="0058340E" w:rsidRPr="0058340E">
        <w:rPr>
          <w:rFonts w:ascii="Times New Roman" w:hAnsi="Times New Roman" w:cs="Times New Roman"/>
          <w:color w:val="000000"/>
          <w:sz w:val="24"/>
          <w:szCs w:val="24"/>
        </w:rPr>
        <w:t> = .40), lexical diversity (</w:t>
      </w:r>
      <w:r w:rsidR="0058340E" w:rsidRPr="0058340E">
        <w:rPr>
          <w:rFonts w:ascii="Times New Roman" w:hAnsi="Times New Roman" w:cs="Times New Roman"/>
          <w:i/>
          <w:iCs/>
          <w:color w:val="000000"/>
          <w:sz w:val="24"/>
          <w:szCs w:val="24"/>
        </w:rPr>
        <w:t>r</w:t>
      </w:r>
      <w:r w:rsidR="0058340E" w:rsidRPr="0058340E">
        <w:rPr>
          <w:rFonts w:ascii="Times New Roman" w:hAnsi="Times New Roman" w:cs="Times New Roman"/>
          <w:color w:val="000000"/>
          <w:sz w:val="24"/>
          <w:szCs w:val="24"/>
        </w:rPr>
        <w:t> = .17), and grammatical score (</w:t>
      </w:r>
      <w:r w:rsidR="0058340E" w:rsidRPr="0058340E">
        <w:rPr>
          <w:rFonts w:ascii="Times New Roman" w:hAnsi="Times New Roman" w:cs="Times New Roman"/>
          <w:i/>
          <w:iCs/>
          <w:color w:val="000000"/>
          <w:sz w:val="24"/>
          <w:szCs w:val="24"/>
        </w:rPr>
        <w:t>r</w:t>
      </w:r>
      <w:r w:rsidR="0058340E" w:rsidRPr="0058340E">
        <w:rPr>
          <w:rFonts w:ascii="Times New Roman" w:hAnsi="Times New Roman" w:cs="Times New Roman"/>
          <w:color w:val="000000"/>
          <w:sz w:val="24"/>
          <w:szCs w:val="24"/>
        </w:rPr>
        <w:t> = .12).</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complexity of speech and WRAT-3</w:t>
      </w:r>
      <w:r w:rsidR="00252553">
        <w:rPr>
          <w:rFonts w:ascii="Times New Roman" w:hAnsi="Times New Roman" w:cs="Times New Roman"/>
          <w:color w:val="000000"/>
          <w:sz w:val="24"/>
          <w:szCs w:val="24"/>
        </w:rPr>
        <w:t xml:space="preserve"> scores</w:t>
      </w:r>
      <w:r w:rsidRPr="0050534F">
        <w:rPr>
          <w:rFonts w:ascii="Times New Roman" w:hAnsi="Times New Roman" w:cs="Times New Roman"/>
          <w:color w:val="000000"/>
          <w:sz w:val="24"/>
          <w:szCs w:val="24"/>
        </w:rPr>
        <w:t xml:space="preserve"> have been shown elsewhere to be highly correlated</w:t>
      </w:r>
      <w:r w:rsidR="00E33A39">
        <w:rPr>
          <w:rFonts w:ascii="Times New Roman" w:hAnsi="Times New Roman" w:cs="Times New Roman"/>
          <w:color w:val="000000"/>
          <w:sz w:val="24"/>
          <w:szCs w:val="24"/>
        </w:rPr>
        <w:t xml:space="preserve"> </w:t>
      </w:r>
      <w:r w:rsidR="00E33A39">
        <w:rPr>
          <w:rFonts w:ascii="Times New Roman" w:hAnsi="Times New Roman" w:cs="Times New Roman"/>
          <w:noProof/>
          <w:color w:val="000000"/>
          <w:sz w:val="24"/>
          <w:szCs w:val="24"/>
        </w:rPr>
        <w:t xml:space="preserve">(Golden &amp; Bennett, 2024), </w:t>
      </w:r>
      <w:r w:rsidRPr="0050534F">
        <w:rPr>
          <w:rFonts w:ascii="Times New Roman" w:hAnsi="Times New Roman" w:cs="Times New Roman"/>
          <w:color w:val="000000"/>
          <w:sz w:val="24"/>
          <w:szCs w:val="24"/>
        </w:rPr>
        <w:t xml:space="preserve">which aligns with our findings here. </w:t>
      </w:r>
    </w:p>
    <w:p w14:paraId="732CC95D"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5DF83DE" w14:textId="495EC9FF" w:rsidR="00047C63" w:rsidRPr="00FC67C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SES indicators</w:t>
      </w:r>
    </w:p>
    <w:p w14:paraId="4AD2BF01" w14:textId="194BA45A"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Mothers</w:t>
      </w:r>
      <w:r w:rsidR="007C0144">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educational attainment</w:t>
      </w:r>
    </w:p>
    <w:p w14:paraId="11F65DA9"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The highest educational qualification of mothers when the children were aged 5 were coded into 5 groups (1= No Qualifications; 2 = Certificate of Secondary Education (2-5)/General Certificate of Secondary Education (D-G), i.e. below average school leaving qualification; 3= Certificate of Secondary Education (1)/O Level (A-C)/ General Certificate of Secondary Education (A-C), i.e. above average school qualification; 4= Advanced Level/Scholarship Level; 5=Higher National Certificate/Degree i.e., College Level Qualification; 6= Higher National Diploma/Postgraduate degree).</w:t>
      </w:r>
    </w:p>
    <w:p w14:paraId="3373DD22"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EF738CA" w14:textId="05ECD9FB"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Mothers</w:t>
      </w:r>
      <w:r w:rsidR="007C0144">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occupation </w:t>
      </w:r>
    </w:p>
    <w:p w14:paraId="6D4A9C9C" w14:textId="65C20E66"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The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current (or most recent) occupation when the children were aged 5 w</w:t>
      </w:r>
      <w:r w:rsidR="00DF04F2">
        <w:rPr>
          <w:rFonts w:ascii="Times New Roman" w:hAnsi="Times New Roman" w:cs="Times New Roman"/>
          <w:color w:val="000000"/>
          <w:sz w:val="24"/>
          <w:szCs w:val="24"/>
        </w:rPr>
        <w:t>as</w:t>
      </w:r>
      <w:r w:rsidRPr="0050534F">
        <w:rPr>
          <w:rFonts w:ascii="Times New Roman" w:hAnsi="Times New Roman" w:cs="Times New Roman"/>
          <w:color w:val="000000"/>
          <w:sz w:val="24"/>
          <w:szCs w:val="24"/>
        </w:rPr>
        <w:t xml:space="preserve"> coded using the </w:t>
      </w:r>
      <w:r w:rsidR="007C0144">
        <w:rPr>
          <w:rFonts w:ascii="Times New Roman" w:hAnsi="Times New Roman" w:cs="Times New Roman"/>
          <w:noProof/>
          <w:color w:val="000000"/>
          <w:sz w:val="24"/>
          <w:szCs w:val="24"/>
        </w:rPr>
        <w:t>Office of Population Censuses et al., (1995)</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Standard Occupational Classification. Occupational groups are arranged into six social classes (1=professional occupations; 2=managerial and technical occupations; 3=skilled occupations (non-manual); 4=skilled occupations (manual); 5=partly skilled occupations; 6=unskilled occupations).</w:t>
      </w:r>
    </w:p>
    <w:p w14:paraId="6266F6FE"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231E64E3"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Household income</w:t>
      </w:r>
    </w:p>
    <w:p w14:paraId="6011208B" w14:textId="02C85D92"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Mothers reported the household</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total income from all sources before tax in the previous 12 months when the children were aged 5. Families were then coded into 16 income brackets, the lowest bracket representing an annual income of £10,000 or less and the highest representing an annual income of £40,000 or more. </w:t>
      </w:r>
    </w:p>
    <w:p w14:paraId="0C1A6AA9"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C7A9A07"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 xml:space="preserve">Cognition and literacy </w:t>
      </w:r>
    </w:p>
    <w:p w14:paraId="61895256" w14:textId="7FCADAE4" w:rsidR="00654DE9" w:rsidRPr="0050534F" w:rsidRDefault="00654DE9"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color w:val="000000"/>
          <w:sz w:val="24"/>
          <w:szCs w:val="24"/>
        </w:rPr>
        <w:t>We tested the extent to which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 predicted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concurrently and prospectively at the ages of 5, 7, and 10 years, assessed by standardized psychometric tests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(Torgesen et al., 1999; Wechsler, 1989)</w:t>
      </w:r>
      <w:r w:rsidR="007C0144">
        <w:rPr>
          <w:rFonts w:ascii="Times New Roman" w:hAnsi="Times New Roman" w:cs="Times New Roman"/>
          <w:sz w:val="24"/>
          <w:szCs w:val="24"/>
        </w:rPr>
        <w:t xml:space="preserve">, </w:t>
      </w:r>
      <w:r w:rsidRPr="0050534F">
        <w:rPr>
          <w:rFonts w:ascii="Times New Roman" w:hAnsi="Times New Roman" w:cs="Times New Roman"/>
          <w:color w:val="000000"/>
          <w:sz w:val="24"/>
          <w:szCs w:val="24"/>
        </w:rPr>
        <w:t>which in turn forecast their educational achievement</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(Pace et al., 2019)</w:t>
      </w:r>
      <w:r w:rsidR="007C0144">
        <w:rPr>
          <w:rFonts w:ascii="Times New Roman" w:hAnsi="Times New Roman" w:cs="Times New Roman"/>
          <w:sz w:val="24"/>
          <w:szCs w:val="24"/>
        </w:rPr>
        <w:t xml:space="preserve">. </w:t>
      </w:r>
      <w:r w:rsidR="00E33A39">
        <w:rPr>
          <w:rFonts w:ascii="Times New Roman" w:hAnsi="Times New Roman" w:cs="Times New Roman"/>
          <w:sz w:val="24"/>
          <w:szCs w:val="24"/>
        </w:rPr>
        <w:t xml:space="preserve">Reliability estimates </w:t>
      </w:r>
      <w:r w:rsidR="00252553">
        <w:rPr>
          <w:rFonts w:ascii="Times New Roman" w:hAnsi="Times New Roman" w:cs="Times New Roman"/>
          <w:sz w:val="24"/>
          <w:szCs w:val="24"/>
        </w:rPr>
        <w:t xml:space="preserve">exceed .90 for all measures in the E-Risk cohort </w:t>
      </w:r>
      <w:r w:rsidR="00840C58" w:rsidRPr="00840C58">
        <w:rPr>
          <w:rFonts w:ascii="Times New Roman" w:hAnsi="Times New Roman" w:cs="Times New Roman"/>
          <w:sz w:val="24"/>
          <w:szCs w:val="24"/>
        </w:rPr>
        <w:t>(Rutter et al., 2004).</w:t>
      </w:r>
    </w:p>
    <w:p w14:paraId="2C24029E"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p>
    <w:p w14:paraId="3673E712" w14:textId="0C4961D0"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 xml:space="preserve">Verbal and non-verbal ability </w:t>
      </w:r>
    </w:p>
    <w:p w14:paraId="79923ACC" w14:textId="16F94E18" w:rsidR="00E33A39" w:rsidRPr="0050534F" w:rsidRDefault="00047C63" w:rsidP="00ED49A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 xml:space="preserve">A short form of the Wechsler Preschool and Primary Scale of Intelligence-Revised </w:t>
      </w:r>
      <w:r w:rsidR="007C0144">
        <w:rPr>
          <w:rFonts w:ascii="Times New Roman" w:hAnsi="Times New Roman" w:cs="Times New Roman"/>
          <w:noProof/>
          <w:color w:val="000000"/>
          <w:sz w:val="24"/>
          <w:szCs w:val="24"/>
        </w:rPr>
        <w:t>(Wechsler, 1989)</w:t>
      </w:r>
      <w:r w:rsidRPr="0050534F">
        <w:rPr>
          <w:rFonts w:ascii="Times New Roman" w:hAnsi="Times New Roman" w:cs="Times New Roman"/>
          <w:color w:val="000000"/>
          <w:sz w:val="24"/>
          <w:szCs w:val="24"/>
        </w:rPr>
        <w:t xml:space="preserve"> was used to assess the cognitive ability of young children at age 5 years. Two subtests were administered: a score on the Vocabulary Subtest taken as a measure of verbal ability and a score on the Block Design subtest taken as a measure of non-verbal ability. All raw scores were converted to age-based standard scores.</w:t>
      </w:r>
      <w:r w:rsidR="00381A0C">
        <w:rPr>
          <w:rFonts w:ascii="Times New Roman" w:hAnsi="Times New Roman" w:cs="Times New Roman"/>
          <w:color w:val="000000"/>
          <w:sz w:val="24"/>
          <w:szCs w:val="24"/>
        </w:rPr>
        <w:t xml:space="preserve"> </w:t>
      </w:r>
      <w:r w:rsidR="00381A0C" w:rsidRPr="00381A0C">
        <w:rPr>
          <w:rFonts w:ascii="Times New Roman" w:hAnsi="Times New Roman" w:cs="Times New Roman"/>
          <w:color w:val="000000"/>
          <w:sz w:val="24"/>
          <w:szCs w:val="24"/>
        </w:rPr>
        <w:t xml:space="preserve">The </w:t>
      </w:r>
      <w:r w:rsidR="00FF22C0">
        <w:rPr>
          <w:rFonts w:ascii="Times New Roman" w:hAnsi="Times New Roman" w:cs="Times New Roman"/>
          <w:color w:val="000000"/>
          <w:sz w:val="24"/>
          <w:szCs w:val="24"/>
        </w:rPr>
        <w:t>V</w:t>
      </w:r>
      <w:r w:rsidR="00381A0C" w:rsidRPr="00381A0C">
        <w:rPr>
          <w:rFonts w:ascii="Times New Roman" w:hAnsi="Times New Roman" w:cs="Times New Roman"/>
          <w:color w:val="000000"/>
          <w:sz w:val="24"/>
          <w:szCs w:val="24"/>
        </w:rPr>
        <w:t xml:space="preserve">ocabulary </w:t>
      </w:r>
      <w:r w:rsidR="00FF22C0">
        <w:rPr>
          <w:rFonts w:ascii="Times New Roman" w:hAnsi="Times New Roman" w:cs="Times New Roman"/>
          <w:color w:val="000000"/>
          <w:sz w:val="24"/>
          <w:szCs w:val="24"/>
        </w:rPr>
        <w:t>S</w:t>
      </w:r>
      <w:r w:rsidR="00381A0C" w:rsidRPr="00381A0C">
        <w:rPr>
          <w:rFonts w:ascii="Times New Roman" w:hAnsi="Times New Roman" w:cs="Times New Roman"/>
          <w:color w:val="000000"/>
          <w:sz w:val="24"/>
          <w:szCs w:val="24"/>
        </w:rPr>
        <w:t xml:space="preserve">ubtest and the </w:t>
      </w:r>
      <w:r w:rsidR="00FF22C0">
        <w:rPr>
          <w:rFonts w:ascii="Times New Roman" w:hAnsi="Times New Roman" w:cs="Times New Roman"/>
          <w:color w:val="000000"/>
          <w:sz w:val="24"/>
          <w:szCs w:val="24"/>
        </w:rPr>
        <w:t>B</w:t>
      </w:r>
      <w:r w:rsidR="00381A0C" w:rsidRPr="00381A0C">
        <w:rPr>
          <w:rFonts w:ascii="Times New Roman" w:hAnsi="Times New Roman" w:cs="Times New Roman"/>
          <w:color w:val="000000"/>
          <w:sz w:val="24"/>
          <w:szCs w:val="24"/>
        </w:rPr>
        <w:t xml:space="preserve">lock </w:t>
      </w:r>
      <w:r w:rsidR="00FF22C0">
        <w:rPr>
          <w:rFonts w:ascii="Times New Roman" w:hAnsi="Times New Roman" w:cs="Times New Roman"/>
          <w:color w:val="000000"/>
          <w:sz w:val="24"/>
          <w:szCs w:val="24"/>
        </w:rPr>
        <w:t>D</w:t>
      </w:r>
      <w:r w:rsidR="00381A0C" w:rsidRPr="00381A0C">
        <w:rPr>
          <w:rFonts w:ascii="Times New Roman" w:hAnsi="Times New Roman" w:cs="Times New Roman"/>
          <w:color w:val="000000"/>
          <w:sz w:val="24"/>
          <w:szCs w:val="24"/>
        </w:rPr>
        <w:t xml:space="preserve">esign </w:t>
      </w:r>
      <w:r w:rsidR="00FF22C0">
        <w:rPr>
          <w:rFonts w:ascii="Times New Roman" w:hAnsi="Times New Roman" w:cs="Times New Roman"/>
          <w:color w:val="000000"/>
          <w:sz w:val="24"/>
          <w:szCs w:val="24"/>
        </w:rPr>
        <w:t>S</w:t>
      </w:r>
      <w:r w:rsidR="00381A0C" w:rsidRPr="00381A0C">
        <w:rPr>
          <w:rFonts w:ascii="Times New Roman" w:hAnsi="Times New Roman" w:cs="Times New Roman"/>
          <w:color w:val="000000"/>
          <w:sz w:val="24"/>
          <w:szCs w:val="24"/>
        </w:rPr>
        <w:t>ubtest scores were treated as independent outcomes that represented verbal and non-verbal ability, respectively</w:t>
      </w:r>
      <w:r w:rsidR="00381A0C">
        <w:rPr>
          <w:rFonts w:ascii="Times New Roman" w:hAnsi="Times New Roman" w:cs="Times New Roman"/>
          <w:color w:val="000000"/>
          <w:sz w:val="24"/>
          <w:szCs w:val="24"/>
        </w:rPr>
        <w:t>.</w:t>
      </w:r>
      <w:r w:rsidR="00FA61E2">
        <w:rPr>
          <w:rFonts w:ascii="Times New Roman" w:hAnsi="Times New Roman" w:cs="Times New Roman"/>
          <w:color w:val="000000"/>
          <w:sz w:val="24"/>
          <w:szCs w:val="24"/>
        </w:rPr>
        <w:t xml:space="preserve"> </w:t>
      </w:r>
    </w:p>
    <w:p w14:paraId="6693BE42"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4CF6D726"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 xml:space="preserve">Reading score </w:t>
      </w:r>
    </w:p>
    <w:p w14:paraId="34A8993C" w14:textId="75359E98"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 xml:space="preserve">Children completed </w:t>
      </w:r>
      <w:r w:rsidR="00FC67CF">
        <w:rPr>
          <w:rFonts w:ascii="Times New Roman" w:hAnsi="Times New Roman" w:cs="Times New Roman"/>
          <w:color w:val="000000"/>
          <w:sz w:val="24"/>
          <w:szCs w:val="24"/>
        </w:rPr>
        <w:t>t</w:t>
      </w:r>
      <w:r w:rsidRPr="0050534F">
        <w:rPr>
          <w:rFonts w:ascii="Times New Roman" w:hAnsi="Times New Roman" w:cs="Times New Roman"/>
          <w:color w:val="000000"/>
          <w:sz w:val="24"/>
          <w:szCs w:val="24"/>
        </w:rPr>
        <w:t>he Sight Word Efficiency (SWE) subtest of the Test of Word Reading Efficiency (TOWRE), which measures a child</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ability to pronounce printed words accurately and fluently</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(Torgesen et al., 1999)</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 xml:space="preserve">The SWE was administered at ages 7 and 10 years to assess the number of real printed words that children can identify accurately within 45 seconds. All raw scores were converted to age-based standard scores. </w:t>
      </w:r>
      <w:r w:rsidR="00E55490" w:rsidRPr="006748AA">
        <w:rPr>
          <w:rFonts w:ascii="Times New Roman" w:hAnsi="Times New Roman" w:cs="Times New Roman"/>
          <w:color w:val="000000"/>
          <w:sz w:val="24"/>
          <w:szCs w:val="24"/>
        </w:rPr>
        <w:t>The Sight Word Efficiency subtest has high internal consistency and developmental sensitivity</w:t>
      </w:r>
      <w:r w:rsidR="00E55490">
        <w:rPr>
          <w:rFonts w:ascii="Times New Roman" w:hAnsi="Times New Roman" w:cs="Times New Roman"/>
          <w:color w:val="000000"/>
          <w:sz w:val="24"/>
          <w:szCs w:val="24"/>
        </w:rPr>
        <w:t xml:space="preserve"> </w:t>
      </w:r>
      <w:r w:rsidR="00E55490" w:rsidRPr="006748AA">
        <w:rPr>
          <w:rFonts w:ascii="Times New Roman" w:hAnsi="Times New Roman" w:cs="Times New Roman"/>
          <w:color w:val="000000"/>
          <w:sz w:val="24"/>
          <w:szCs w:val="24"/>
        </w:rPr>
        <w:t>(Tarar et al., 2015), is associated with oral language development (Killingly et al., 2025), and correlates strongly with comprehension measures (Babayiğit, 2015).</w:t>
      </w:r>
    </w:p>
    <w:p w14:paraId="430B50C3"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24262AFF"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Educational achievement</w:t>
      </w:r>
    </w:p>
    <w:p w14:paraId="5751DAE6" w14:textId="7CA92A80" w:rsidR="00EF492A" w:rsidRDefault="00EF492A" w:rsidP="00EF492A">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EF492A">
        <w:rPr>
          <w:rFonts w:ascii="Times New Roman" w:hAnsi="Times New Roman" w:cs="Times New Roman"/>
          <w:color w:val="000000"/>
          <w:sz w:val="24"/>
          <w:szCs w:val="24"/>
        </w:rPr>
        <w:t xml:space="preserve">Teachers rated the children’s performance in English and Mathematics at ages 7, 10, and 12 using a 5-point Likert scale (1 = Far Below, 5 = Far Above), comparing each child to a typical peer of the same age. Prior research has demonstrated that teacher assessments are robust and valid </w:t>
      </w:r>
      <w:r w:rsidR="00532B86">
        <w:rPr>
          <w:rFonts w:ascii="Times New Roman" w:hAnsi="Times New Roman" w:cs="Times New Roman"/>
          <w:color w:val="000000"/>
          <w:sz w:val="24"/>
          <w:szCs w:val="24"/>
        </w:rPr>
        <w:t xml:space="preserve">measures </w:t>
      </w:r>
      <w:r w:rsidRPr="00EF492A">
        <w:rPr>
          <w:rFonts w:ascii="Times New Roman" w:hAnsi="Times New Roman" w:cs="Times New Roman"/>
          <w:color w:val="000000"/>
          <w:sz w:val="24"/>
          <w:szCs w:val="24"/>
        </w:rPr>
        <w:t>of academic achievement</w:t>
      </w:r>
      <w:r w:rsidR="00532B86">
        <w:rPr>
          <w:rFonts w:ascii="Times New Roman" w:hAnsi="Times New Roman" w:cs="Times New Roman"/>
          <w:color w:val="000000"/>
          <w:sz w:val="24"/>
          <w:szCs w:val="24"/>
        </w:rPr>
        <w:t xml:space="preserve"> in UK samples</w:t>
      </w:r>
      <w:r w:rsidRPr="00EF492A">
        <w:rPr>
          <w:rFonts w:ascii="Times New Roman" w:hAnsi="Times New Roman" w:cs="Times New Roman"/>
          <w:color w:val="000000"/>
          <w:sz w:val="24"/>
          <w:szCs w:val="24"/>
        </w:rPr>
        <w:t>. For example</w:t>
      </w:r>
      <w:r w:rsidR="0012167F">
        <w:rPr>
          <w:rFonts w:ascii="Times New Roman" w:hAnsi="Times New Roman" w:cs="Times New Roman"/>
          <w:color w:val="000000"/>
          <w:sz w:val="24"/>
          <w:szCs w:val="24"/>
        </w:rPr>
        <w:t xml:space="preserve">, </w:t>
      </w:r>
      <w:r w:rsidRPr="00EF492A">
        <w:rPr>
          <w:rFonts w:ascii="Times New Roman" w:hAnsi="Times New Roman" w:cs="Times New Roman"/>
          <w:color w:val="000000"/>
          <w:sz w:val="24"/>
          <w:szCs w:val="24"/>
        </w:rPr>
        <w:t>teacher ratings correlate</w:t>
      </w:r>
      <w:r w:rsidR="0012167F">
        <w:rPr>
          <w:rFonts w:ascii="Times New Roman" w:hAnsi="Times New Roman" w:cs="Times New Roman"/>
          <w:color w:val="000000"/>
          <w:sz w:val="24"/>
          <w:szCs w:val="24"/>
        </w:rPr>
        <w:t>d</w:t>
      </w:r>
      <w:r w:rsidRPr="00EF492A">
        <w:rPr>
          <w:rFonts w:ascii="Times New Roman" w:hAnsi="Times New Roman" w:cs="Times New Roman"/>
          <w:color w:val="000000"/>
          <w:sz w:val="24"/>
          <w:szCs w:val="24"/>
        </w:rPr>
        <w:t xml:space="preserve"> strongly </w:t>
      </w:r>
      <w:r w:rsidR="0012167F">
        <w:rPr>
          <w:rFonts w:ascii="Times New Roman" w:hAnsi="Times New Roman" w:cs="Times New Roman"/>
          <w:color w:val="000000"/>
          <w:sz w:val="24"/>
          <w:szCs w:val="24"/>
        </w:rPr>
        <w:t xml:space="preserve">at </w:t>
      </w:r>
      <w:r w:rsidRPr="00EF492A">
        <w:rPr>
          <w:rFonts w:ascii="Cambria Math" w:hAnsi="Cambria Math" w:cs="Cambria Math"/>
          <w:color w:val="000000"/>
          <w:sz w:val="24"/>
          <w:szCs w:val="24"/>
        </w:rPr>
        <w:t>∼</w:t>
      </w:r>
      <w:r w:rsidRPr="00EF492A">
        <w:rPr>
          <w:rFonts w:ascii="Times New Roman" w:hAnsi="Times New Roman" w:cs="Times New Roman"/>
          <w:color w:val="000000"/>
          <w:sz w:val="24"/>
          <w:szCs w:val="24"/>
        </w:rPr>
        <w:t xml:space="preserve">.70 with standardized test scores across core subjects and </w:t>
      </w:r>
      <w:r w:rsidR="0012167F">
        <w:rPr>
          <w:rFonts w:ascii="Times New Roman" w:hAnsi="Times New Roman" w:cs="Times New Roman"/>
          <w:color w:val="000000"/>
          <w:sz w:val="24"/>
          <w:szCs w:val="24"/>
        </w:rPr>
        <w:t xml:space="preserve">school years (i.e., </w:t>
      </w:r>
      <w:r w:rsidRPr="00EF492A">
        <w:rPr>
          <w:rFonts w:ascii="Times New Roman" w:hAnsi="Times New Roman" w:cs="Times New Roman"/>
          <w:color w:val="000000"/>
          <w:sz w:val="24"/>
          <w:szCs w:val="24"/>
        </w:rPr>
        <w:t>ages 7–14</w:t>
      </w:r>
      <w:r w:rsidR="0012167F">
        <w:rPr>
          <w:rFonts w:ascii="Times New Roman" w:hAnsi="Times New Roman" w:cs="Times New Roman"/>
          <w:color w:val="000000"/>
          <w:sz w:val="24"/>
          <w:szCs w:val="24"/>
        </w:rPr>
        <w:t xml:space="preserve"> years) in a population representative cohort sample of up to 6,300 British </w:t>
      </w:r>
      <w:r w:rsidR="00E33A39">
        <w:rPr>
          <w:rFonts w:ascii="Times New Roman" w:hAnsi="Times New Roman" w:cs="Times New Roman"/>
          <w:color w:val="000000"/>
          <w:sz w:val="24"/>
          <w:szCs w:val="24"/>
        </w:rPr>
        <w:t xml:space="preserve">children </w:t>
      </w:r>
      <w:r w:rsidR="00E33A39">
        <w:rPr>
          <w:rFonts w:ascii="Times New Roman" w:hAnsi="Times New Roman" w:cs="Times New Roman"/>
          <w:noProof/>
          <w:color w:val="000000"/>
          <w:sz w:val="24"/>
          <w:szCs w:val="24"/>
        </w:rPr>
        <w:t>(Rimfeld et al., 2019)</w:t>
      </w:r>
      <w:r w:rsidR="00E33A39">
        <w:rPr>
          <w:rFonts w:ascii="Times New Roman" w:hAnsi="Times New Roman" w:cs="Times New Roman"/>
          <w:color w:val="000000"/>
          <w:sz w:val="24"/>
          <w:szCs w:val="24"/>
        </w:rPr>
        <w:t xml:space="preserve">. </w:t>
      </w:r>
      <w:r w:rsidRPr="00EF492A">
        <w:rPr>
          <w:rFonts w:ascii="Times New Roman" w:hAnsi="Times New Roman" w:cs="Times New Roman"/>
          <w:color w:val="000000"/>
          <w:sz w:val="24"/>
          <w:szCs w:val="24"/>
        </w:rPr>
        <w:t xml:space="preserve">In </w:t>
      </w:r>
      <w:r w:rsidR="0012167F">
        <w:rPr>
          <w:rFonts w:ascii="Times New Roman" w:hAnsi="Times New Roman" w:cs="Times New Roman"/>
          <w:color w:val="000000"/>
          <w:sz w:val="24"/>
          <w:szCs w:val="24"/>
        </w:rPr>
        <w:t>E-Risk</w:t>
      </w:r>
      <w:r w:rsidRPr="00EF492A">
        <w:rPr>
          <w:rFonts w:ascii="Times New Roman" w:hAnsi="Times New Roman" w:cs="Times New Roman"/>
          <w:color w:val="000000"/>
          <w:sz w:val="24"/>
          <w:szCs w:val="24"/>
        </w:rPr>
        <w:t xml:space="preserve">, teacher ratings of English and Mathematics were highly intercorrelated (r = .81–.84), </w:t>
      </w:r>
      <w:r w:rsidR="0012167F">
        <w:rPr>
          <w:rFonts w:ascii="Times New Roman" w:hAnsi="Times New Roman" w:cs="Times New Roman"/>
          <w:color w:val="000000"/>
          <w:sz w:val="24"/>
          <w:szCs w:val="24"/>
        </w:rPr>
        <w:t>a finding that converges with those from analyses of school grades in comparable samples (e.g.,</w:t>
      </w:r>
      <w:r w:rsidR="00E33A39">
        <w:rPr>
          <w:rFonts w:ascii="Times New Roman" w:hAnsi="Times New Roman" w:cs="Times New Roman"/>
          <w:color w:val="000000"/>
          <w:sz w:val="24"/>
          <w:szCs w:val="24"/>
        </w:rPr>
        <w:t xml:space="preserve"> </w:t>
      </w:r>
      <w:r w:rsidR="00E33A39">
        <w:rPr>
          <w:rFonts w:ascii="Times New Roman" w:hAnsi="Times New Roman" w:cs="Times New Roman"/>
          <w:noProof/>
          <w:color w:val="000000"/>
          <w:sz w:val="24"/>
          <w:szCs w:val="24"/>
        </w:rPr>
        <w:t>von Stumm et al., 2021)</w:t>
      </w:r>
      <w:r w:rsidR="00483BE7">
        <w:rPr>
          <w:rFonts w:ascii="Times New Roman" w:hAnsi="Times New Roman" w:cs="Times New Roman"/>
          <w:noProof/>
          <w:color w:val="000000"/>
          <w:sz w:val="24"/>
          <w:szCs w:val="24"/>
        </w:rPr>
        <w:t>.</w:t>
      </w:r>
    </w:p>
    <w:p w14:paraId="672571D9" w14:textId="77777777" w:rsidR="00EF492A" w:rsidRPr="00EF492A" w:rsidRDefault="00EF492A" w:rsidP="00EF492A">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A92B26A" w14:textId="420647EA" w:rsidR="00EF492A" w:rsidRDefault="00773E7B" w:rsidP="00EF492A">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I</w:t>
      </w:r>
      <w:r w:rsidR="00EF492A" w:rsidRPr="00EF492A">
        <w:rPr>
          <w:rFonts w:ascii="Times New Roman" w:hAnsi="Times New Roman" w:cs="Times New Roman"/>
          <w:color w:val="000000"/>
          <w:sz w:val="24"/>
          <w:szCs w:val="24"/>
        </w:rPr>
        <w:t>nitially</w:t>
      </w:r>
      <w:r>
        <w:rPr>
          <w:rFonts w:ascii="Times New Roman" w:hAnsi="Times New Roman" w:cs="Times New Roman"/>
          <w:color w:val="000000"/>
          <w:sz w:val="24"/>
          <w:szCs w:val="24"/>
        </w:rPr>
        <w:t>, we</w:t>
      </w:r>
      <w:r w:rsidR="00EF492A" w:rsidRPr="00EF492A">
        <w:rPr>
          <w:rFonts w:ascii="Times New Roman" w:hAnsi="Times New Roman" w:cs="Times New Roman"/>
          <w:color w:val="000000"/>
          <w:sz w:val="24"/>
          <w:szCs w:val="24"/>
        </w:rPr>
        <w:t xml:space="preserve"> fitted separate latent growth curve models </w:t>
      </w:r>
      <w:r>
        <w:rPr>
          <w:rFonts w:ascii="Times New Roman" w:hAnsi="Times New Roman" w:cs="Times New Roman"/>
          <w:color w:val="000000"/>
          <w:sz w:val="24"/>
          <w:szCs w:val="24"/>
        </w:rPr>
        <w:t>to</w:t>
      </w:r>
      <w:r w:rsidR="00EF492A" w:rsidRPr="00EF492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both </w:t>
      </w:r>
      <w:r w:rsidR="00EF492A" w:rsidRPr="00EF492A">
        <w:rPr>
          <w:rFonts w:ascii="Times New Roman" w:hAnsi="Times New Roman" w:cs="Times New Roman"/>
          <w:color w:val="000000"/>
          <w:sz w:val="24"/>
          <w:szCs w:val="24"/>
        </w:rPr>
        <w:t>subject</w:t>
      </w:r>
      <w:r>
        <w:rPr>
          <w:rFonts w:ascii="Times New Roman" w:hAnsi="Times New Roman" w:cs="Times New Roman"/>
          <w:color w:val="000000"/>
          <w:sz w:val="24"/>
          <w:szCs w:val="24"/>
        </w:rPr>
        <w:t>’s grades</w:t>
      </w:r>
      <w:r w:rsidR="00EF492A" w:rsidRPr="00EF492A">
        <w:rPr>
          <w:rFonts w:ascii="Times New Roman" w:hAnsi="Times New Roman" w:cs="Times New Roman"/>
          <w:color w:val="000000"/>
          <w:sz w:val="24"/>
          <w:szCs w:val="24"/>
        </w:rPr>
        <w:t xml:space="preserve">. However, because </w:t>
      </w:r>
      <w:r w:rsidR="00E33A39">
        <w:rPr>
          <w:rFonts w:ascii="Times New Roman" w:hAnsi="Times New Roman" w:cs="Times New Roman"/>
          <w:color w:val="000000"/>
          <w:sz w:val="24"/>
          <w:szCs w:val="24"/>
        </w:rPr>
        <w:t>of t</w:t>
      </w:r>
      <w:r>
        <w:rPr>
          <w:rFonts w:ascii="Times New Roman" w:hAnsi="Times New Roman" w:cs="Times New Roman"/>
          <w:color w:val="000000"/>
          <w:sz w:val="24"/>
          <w:szCs w:val="24"/>
        </w:rPr>
        <w:t>he high inter-correlations between English and Maths grades, and because</w:t>
      </w:r>
      <w:r w:rsidR="00EF492A" w:rsidRPr="00EF492A">
        <w:rPr>
          <w:rFonts w:ascii="Times New Roman" w:hAnsi="Times New Roman" w:cs="Times New Roman"/>
          <w:color w:val="000000"/>
          <w:sz w:val="24"/>
          <w:szCs w:val="24"/>
        </w:rPr>
        <w:t xml:space="preserve"> </w:t>
      </w:r>
      <w:r>
        <w:rPr>
          <w:rFonts w:ascii="Times New Roman" w:hAnsi="Times New Roman" w:cs="Times New Roman"/>
          <w:color w:val="000000"/>
          <w:sz w:val="24"/>
          <w:szCs w:val="24"/>
        </w:rPr>
        <w:t>latent growth</w:t>
      </w:r>
      <w:r w:rsidR="00EF492A" w:rsidRPr="00EF492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factors </w:t>
      </w:r>
      <w:r w:rsidR="00EF492A" w:rsidRPr="00EF492A">
        <w:rPr>
          <w:rFonts w:ascii="Times New Roman" w:hAnsi="Times New Roman" w:cs="Times New Roman"/>
          <w:color w:val="000000"/>
          <w:sz w:val="24"/>
          <w:szCs w:val="24"/>
        </w:rPr>
        <w:t>were highly similar</w:t>
      </w:r>
      <w:r>
        <w:rPr>
          <w:rFonts w:ascii="Times New Roman" w:hAnsi="Times New Roman" w:cs="Times New Roman"/>
          <w:color w:val="000000"/>
          <w:sz w:val="24"/>
          <w:szCs w:val="24"/>
        </w:rPr>
        <w:t xml:space="preserve"> across subjects</w:t>
      </w:r>
      <w:r w:rsidR="00EF492A" w:rsidRPr="00EF492A">
        <w:rPr>
          <w:rFonts w:ascii="Times New Roman" w:hAnsi="Times New Roman" w:cs="Times New Roman"/>
          <w:color w:val="000000"/>
          <w:sz w:val="24"/>
          <w:szCs w:val="24"/>
        </w:rPr>
        <w:t xml:space="preserve">, we </w:t>
      </w:r>
      <w:r>
        <w:rPr>
          <w:rFonts w:ascii="Times New Roman" w:hAnsi="Times New Roman" w:cs="Times New Roman"/>
          <w:color w:val="000000"/>
          <w:sz w:val="24"/>
          <w:szCs w:val="24"/>
        </w:rPr>
        <w:t>report findings from the</w:t>
      </w:r>
      <w:r w:rsidR="00EF492A" w:rsidRPr="00EF492A">
        <w:rPr>
          <w:rFonts w:ascii="Times New Roman" w:hAnsi="Times New Roman" w:cs="Times New Roman"/>
          <w:color w:val="000000"/>
          <w:sz w:val="24"/>
          <w:szCs w:val="24"/>
        </w:rPr>
        <w:t xml:space="preserve"> models </w:t>
      </w:r>
      <w:r>
        <w:rPr>
          <w:rFonts w:ascii="Times New Roman" w:hAnsi="Times New Roman" w:cs="Times New Roman"/>
          <w:color w:val="000000"/>
          <w:sz w:val="24"/>
          <w:szCs w:val="24"/>
        </w:rPr>
        <w:t>that included grades across English and Maths (i.e., summed scores)</w:t>
      </w:r>
      <w:r w:rsidR="00EF492A" w:rsidRPr="00EF492A">
        <w:rPr>
          <w:rFonts w:ascii="Times New Roman" w:hAnsi="Times New Roman" w:cs="Times New Roman"/>
          <w:color w:val="000000"/>
          <w:sz w:val="24"/>
          <w:szCs w:val="24"/>
        </w:rPr>
        <w:t xml:space="preserve"> in the main manuscript. </w:t>
      </w:r>
      <w:r>
        <w:rPr>
          <w:rFonts w:ascii="Times New Roman" w:hAnsi="Times New Roman" w:cs="Times New Roman"/>
          <w:color w:val="000000"/>
          <w:sz w:val="24"/>
          <w:szCs w:val="24"/>
        </w:rPr>
        <w:t>We report the outcomes of the s</w:t>
      </w:r>
      <w:r w:rsidR="00EF492A" w:rsidRPr="00EF492A">
        <w:rPr>
          <w:rFonts w:ascii="Times New Roman" w:hAnsi="Times New Roman" w:cs="Times New Roman"/>
          <w:color w:val="000000"/>
          <w:sz w:val="24"/>
          <w:szCs w:val="24"/>
        </w:rPr>
        <w:t xml:space="preserve">ubject-specific models </w:t>
      </w:r>
      <w:r>
        <w:rPr>
          <w:rFonts w:ascii="Times New Roman" w:hAnsi="Times New Roman" w:cs="Times New Roman"/>
          <w:color w:val="000000"/>
          <w:sz w:val="24"/>
          <w:szCs w:val="24"/>
        </w:rPr>
        <w:t xml:space="preserve">in the Supplementary Materials (see </w:t>
      </w:r>
      <w:r w:rsidR="00EF492A" w:rsidRPr="00EF492A">
        <w:rPr>
          <w:rFonts w:ascii="Times New Roman" w:hAnsi="Times New Roman" w:cs="Times New Roman"/>
          <w:color w:val="000000"/>
          <w:sz w:val="24"/>
          <w:szCs w:val="24"/>
        </w:rPr>
        <w:t>Table S8</w:t>
      </w:r>
      <w:r>
        <w:rPr>
          <w:rFonts w:ascii="Times New Roman" w:hAnsi="Times New Roman" w:cs="Times New Roman"/>
          <w:color w:val="000000"/>
          <w:sz w:val="24"/>
          <w:szCs w:val="24"/>
        </w:rPr>
        <w:t>)</w:t>
      </w:r>
      <w:r w:rsidR="00EF492A" w:rsidRPr="00EF492A">
        <w:rPr>
          <w:rFonts w:ascii="Times New Roman" w:hAnsi="Times New Roman" w:cs="Times New Roman"/>
          <w:color w:val="000000"/>
          <w:sz w:val="24"/>
          <w:szCs w:val="24"/>
        </w:rPr>
        <w:t>.</w:t>
      </w:r>
    </w:p>
    <w:p w14:paraId="5CADCA5A" w14:textId="77777777" w:rsidR="00047C63" w:rsidRPr="0050534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p>
    <w:p w14:paraId="54EBF0BB" w14:textId="6D3FF31E" w:rsidR="00047C63" w:rsidRPr="00FC67CF" w:rsidRDefault="00047C63"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 xml:space="preserve">Statistical Analysis </w:t>
      </w:r>
    </w:p>
    <w:p w14:paraId="5E8AD533" w14:textId="073CB719" w:rsidR="00047C63" w:rsidRPr="0050534F" w:rsidRDefault="005520E6" w:rsidP="0050534F">
      <w:pPr>
        <w:pBdr>
          <w:top w:val="nil"/>
          <w:left w:val="nil"/>
          <w:bottom w:val="nil"/>
          <w:right w:val="nil"/>
          <w:between w:val="nil"/>
        </w:pBdr>
        <w:spacing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 xml:space="preserve">All models were fitted using the R package Lavaan </w:t>
      </w:r>
      <w:r w:rsidR="007C0144">
        <w:rPr>
          <w:rFonts w:ascii="Times New Roman" w:hAnsi="Times New Roman" w:cs="Times New Roman"/>
          <w:noProof/>
          <w:color w:val="000000"/>
          <w:sz w:val="24"/>
          <w:szCs w:val="24"/>
        </w:rPr>
        <w:t>(Rosseel, 2012)</w:t>
      </w:r>
      <w:r w:rsidR="007C0144">
        <w:rPr>
          <w:rFonts w:ascii="Times New Roman" w:hAnsi="Times New Roman" w:cs="Times New Roman"/>
          <w:sz w:val="24"/>
          <w:szCs w:val="24"/>
        </w:rPr>
        <w:t>.</w:t>
      </w:r>
      <w:r w:rsidRPr="0050534F">
        <w:rPr>
          <w:rFonts w:ascii="Times New Roman" w:hAnsi="Times New Roman" w:cs="Times New Roman"/>
          <w:color w:val="000000"/>
          <w:sz w:val="24"/>
          <w:szCs w:val="24"/>
        </w:rPr>
        <w:t xml:space="preserve"> To account for the non-independence of observations (i.e., twins), standard errors were clustered at the family level, and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age was included as a covariate in all models. </w:t>
      </w:r>
      <w:r w:rsidR="001B6EAA" w:rsidRPr="0050534F">
        <w:rPr>
          <w:rFonts w:ascii="Times New Roman" w:hAnsi="Times New Roman" w:cs="Times New Roman"/>
          <w:color w:val="000000"/>
          <w:sz w:val="24"/>
          <w:szCs w:val="24"/>
        </w:rPr>
        <w:t>E-Risk incurred very low attrition over time (</w:t>
      </w:r>
      <w:r w:rsidR="001B6EAA" w:rsidRPr="0050534F">
        <w:rPr>
          <w:rFonts w:ascii="Times New Roman" w:hAnsi="Times New Roman" w:cs="Times New Roman"/>
          <w:sz w:val="24"/>
          <w:szCs w:val="24"/>
        </w:rPr>
        <w:t>~</w:t>
      </w:r>
      <w:r w:rsidR="001B6EAA" w:rsidRPr="0050534F">
        <w:rPr>
          <w:rFonts w:ascii="Times New Roman" w:hAnsi="Times New Roman" w:cs="Times New Roman"/>
          <w:color w:val="000000"/>
          <w:sz w:val="24"/>
          <w:szCs w:val="24"/>
        </w:rPr>
        <w:t>5%) with data missing randomly; we used Full Information Maximum Likelihood (FIML) in all models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(Graham, 2009)</w:t>
      </w:r>
      <w:r w:rsidR="007C0144">
        <w:rPr>
          <w:rFonts w:ascii="Times New Roman" w:hAnsi="Times New Roman" w:cs="Times New Roman"/>
          <w:color w:val="000000"/>
          <w:sz w:val="24"/>
          <w:szCs w:val="24"/>
        </w:rPr>
        <w:t xml:space="preserve">. </w:t>
      </w:r>
      <w:r w:rsidR="00857C32" w:rsidRPr="0050534F">
        <w:rPr>
          <w:rFonts w:ascii="Times New Roman" w:hAnsi="Times New Roman" w:cs="Times New Roman"/>
          <w:color w:val="000000"/>
          <w:sz w:val="24"/>
          <w:szCs w:val="24"/>
        </w:rPr>
        <w:t>We fitted hierarchical linear regression models t</w:t>
      </w:r>
      <w:r w:rsidR="001877CD" w:rsidRPr="0050534F">
        <w:rPr>
          <w:rFonts w:ascii="Times New Roman" w:hAnsi="Times New Roman" w:cs="Times New Roman"/>
          <w:color w:val="000000"/>
          <w:sz w:val="24"/>
          <w:szCs w:val="24"/>
        </w:rPr>
        <w:t xml:space="preserve">o </w:t>
      </w:r>
      <w:r w:rsidR="0085706B" w:rsidRPr="0050534F">
        <w:rPr>
          <w:rFonts w:ascii="Times New Roman" w:hAnsi="Times New Roman" w:cs="Times New Roman"/>
          <w:color w:val="000000"/>
          <w:sz w:val="24"/>
          <w:szCs w:val="24"/>
        </w:rPr>
        <w:t xml:space="preserve">test </w:t>
      </w:r>
      <w:r w:rsidR="009A0715">
        <w:rPr>
          <w:rFonts w:ascii="Times New Roman" w:hAnsi="Times New Roman" w:cs="Times New Roman"/>
          <w:color w:val="000000"/>
          <w:sz w:val="24"/>
          <w:szCs w:val="24"/>
        </w:rPr>
        <w:t>whether</w:t>
      </w:r>
      <w:r w:rsidR="009A0715" w:rsidRPr="0050534F">
        <w:rPr>
          <w:rFonts w:ascii="Times New Roman" w:hAnsi="Times New Roman" w:cs="Times New Roman"/>
          <w:color w:val="000000"/>
          <w:sz w:val="24"/>
          <w:szCs w:val="24"/>
        </w:rPr>
        <w:t xml:space="preserve"> </w:t>
      </w:r>
      <w:r w:rsidR="0085706B"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 speech was associated with their SES and predicted their children</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s cognition </w:t>
      </w:r>
      <w:r w:rsidR="00A70174" w:rsidRPr="0050534F">
        <w:rPr>
          <w:rFonts w:ascii="Times New Roman" w:hAnsi="Times New Roman" w:cs="Times New Roman"/>
          <w:color w:val="000000"/>
          <w:sz w:val="24"/>
          <w:szCs w:val="24"/>
        </w:rPr>
        <w:t xml:space="preserve">and </w:t>
      </w:r>
      <w:r w:rsidR="0085706B" w:rsidRPr="0050534F">
        <w:rPr>
          <w:rFonts w:ascii="Times New Roman" w:hAnsi="Times New Roman" w:cs="Times New Roman"/>
          <w:color w:val="000000"/>
          <w:sz w:val="24"/>
          <w:szCs w:val="24"/>
        </w:rPr>
        <w:t>literacy</w:t>
      </w:r>
      <w:r w:rsidR="001838BD">
        <w:rPr>
          <w:rFonts w:ascii="Times New Roman" w:hAnsi="Times New Roman" w:cs="Times New Roman"/>
          <w:color w:val="000000"/>
          <w:sz w:val="24"/>
          <w:szCs w:val="24"/>
        </w:rPr>
        <w:t>. A</w:t>
      </w:r>
      <w:r w:rsidR="00F72078">
        <w:rPr>
          <w:rFonts w:ascii="Times New Roman" w:hAnsi="Times New Roman" w:cs="Times New Roman"/>
          <w:color w:val="000000"/>
          <w:sz w:val="24"/>
          <w:szCs w:val="24"/>
        </w:rPr>
        <w:t xml:space="preserve">n independent model was </w:t>
      </w:r>
      <w:r w:rsidR="00DE55B1">
        <w:rPr>
          <w:rFonts w:ascii="Times New Roman" w:hAnsi="Times New Roman" w:cs="Times New Roman"/>
          <w:color w:val="000000"/>
          <w:sz w:val="24"/>
          <w:szCs w:val="24"/>
        </w:rPr>
        <w:t>run</w:t>
      </w:r>
      <w:r w:rsidR="00F72078">
        <w:rPr>
          <w:rFonts w:ascii="Times New Roman" w:hAnsi="Times New Roman" w:cs="Times New Roman"/>
          <w:color w:val="000000"/>
          <w:sz w:val="24"/>
          <w:szCs w:val="24"/>
        </w:rPr>
        <w:t xml:space="preserve"> for each outcome at each age (</w:t>
      </w:r>
      <w:r w:rsidR="002273FB">
        <w:rPr>
          <w:rFonts w:ascii="Times New Roman" w:hAnsi="Times New Roman" w:cs="Times New Roman"/>
          <w:color w:val="000000"/>
          <w:sz w:val="24"/>
          <w:szCs w:val="24"/>
        </w:rPr>
        <w:t>verbal ability at age 5</w:t>
      </w:r>
      <w:r w:rsidR="00773E7B">
        <w:rPr>
          <w:rFonts w:ascii="Times New Roman" w:hAnsi="Times New Roman" w:cs="Times New Roman"/>
          <w:color w:val="000000"/>
          <w:sz w:val="24"/>
          <w:szCs w:val="24"/>
        </w:rPr>
        <w:t xml:space="preserve"> years</w:t>
      </w:r>
      <w:r w:rsidR="002273FB">
        <w:rPr>
          <w:rFonts w:ascii="Times New Roman" w:hAnsi="Times New Roman" w:cs="Times New Roman"/>
          <w:color w:val="000000"/>
          <w:sz w:val="24"/>
          <w:szCs w:val="24"/>
        </w:rPr>
        <w:t>, non-verbal ability at age 5</w:t>
      </w:r>
      <w:r w:rsidR="00773E7B">
        <w:rPr>
          <w:rFonts w:ascii="Times New Roman" w:hAnsi="Times New Roman" w:cs="Times New Roman"/>
          <w:color w:val="000000"/>
          <w:sz w:val="24"/>
          <w:szCs w:val="24"/>
        </w:rPr>
        <w:t xml:space="preserve"> years</w:t>
      </w:r>
      <w:r w:rsidR="002273FB">
        <w:rPr>
          <w:rFonts w:ascii="Times New Roman" w:hAnsi="Times New Roman" w:cs="Times New Roman"/>
          <w:color w:val="000000"/>
          <w:sz w:val="24"/>
          <w:szCs w:val="24"/>
        </w:rPr>
        <w:t xml:space="preserve">, </w:t>
      </w:r>
      <w:r w:rsidR="00DE55B1">
        <w:rPr>
          <w:rFonts w:ascii="Times New Roman" w:hAnsi="Times New Roman" w:cs="Times New Roman"/>
          <w:color w:val="000000"/>
          <w:sz w:val="24"/>
          <w:szCs w:val="24"/>
        </w:rPr>
        <w:t>reading score at age 7</w:t>
      </w:r>
      <w:r w:rsidR="00773E7B">
        <w:rPr>
          <w:rFonts w:ascii="Times New Roman" w:hAnsi="Times New Roman" w:cs="Times New Roman"/>
          <w:color w:val="000000"/>
          <w:sz w:val="24"/>
          <w:szCs w:val="24"/>
        </w:rPr>
        <w:t xml:space="preserve"> years</w:t>
      </w:r>
      <w:r w:rsidR="00DE55B1">
        <w:rPr>
          <w:rFonts w:ascii="Times New Roman" w:hAnsi="Times New Roman" w:cs="Times New Roman"/>
          <w:color w:val="000000"/>
          <w:sz w:val="24"/>
          <w:szCs w:val="24"/>
        </w:rPr>
        <w:t>, and reading score at age 10</w:t>
      </w:r>
      <w:r w:rsidR="00773E7B">
        <w:rPr>
          <w:rFonts w:ascii="Times New Roman" w:hAnsi="Times New Roman" w:cs="Times New Roman"/>
          <w:color w:val="000000"/>
          <w:sz w:val="24"/>
          <w:szCs w:val="24"/>
        </w:rPr>
        <w:t xml:space="preserve"> years</w:t>
      </w:r>
      <w:r w:rsidR="00DE55B1">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t>
      </w:r>
      <w:r w:rsidR="00047C63" w:rsidRPr="0050534F">
        <w:rPr>
          <w:rFonts w:ascii="Times New Roman" w:hAnsi="Times New Roman" w:cs="Times New Roman"/>
          <w:color w:val="000000"/>
          <w:sz w:val="24"/>
          <w:szCs w:val="24"/>
        </w:rPr>
        <w:t xml:space="preserve"> </w:t>
      </w:r>
    </w:p>
    <w:p w14:paraId="2E049628" w14:textId="77777777" w:rsidR="0092162F" w:rsidRPr="0050534F" w:rsidRDefault="0092162F" w:rsidP="0050534F">
      <w:pPr>
        <w:pBdr>
          <w:top w:val="nil"/>
          <w:left w:val="nil"/>
          <w:bottom w:val="nil"/>
          <w:right w:val="nil"/>
          <w:between w:val="nil"/>
        </w:pBdr>
        <w:spacing w:line="480" w:lineRule="auto"/>
        <w:contextualSpacing/>
        <w:rPr>
          <w:rFonts w:ascii="Times New Roman" w:hAnsi="Times New Roman" w:cs="Times New Roman"/>
          <w:color w:val="000000"/>
          <w:sz w:val="24"/>
          <w:szCs w:val="24"/>
        </w:rPr>
      </w:pPr>
    </w:p>
    <w:p w14:paraId="7D7649CA" w14:textId="540E276D" w:rsidR="00062DF9" w:rsidRPr="0050534F" w:rsidRDefault="00857C3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We fitted latent growth curve models t</w:t>
      </w:r>
      <w:r w:rsidR="00B4456F" w:rsidRPr="0050534F">
        <w:rPr>
          <w:rFonts w:ascii="Times New Roman" w:hAnsi="Times New Roman" w:cs="Times New Roman"/>
          <w:color w:val="000000"/>
          <w:sz w:val="24"/>
          <w:szCs w:val="24"/>
        </w:rPr>
        <w:t>o test</w:t>
      </w:r>
      <w:r w:rsidR="00F23CCD" w:rsidRPr="0050534F">
        <w:rPr>
          <w:rFonts w:ascii="Times New Roman" w:hAnsi="Times New Roman" w:cs="Times New Roman"/>
          <w:color w:val="000000"/>
          <w:sz w:val="24"/>
          <w:szCs w:val="24"/>
        </w:rPr>
        <w:t xml:space="preserve"> </w:t>
      </w:r>
      <w:r w:rsidR="009A0715">
        <w:rPr>
          <w:rFonts w:ascii="Times New Roman" w:hAnsi="Times New Roman" w:cs="Times New Roman"/>
          <w:color w:val="000000"/>
          <w:sz w:val="24"/>
          <w:szCs w:val="24"/>
        </w:rPr>
        <w:t>whether</w:t>
      </w:r>
      <w:r w:rsidR="009A0715" w:rsidRPr="0050534F">
        <w:rPr>
          <w:rFonts w:ascii="Times New Roman" w:hAnsi="Times New Roman" w:cs="Times New Roman"/>
          <w:color w:val="000000"/>
          <w:sz w:val="24"/>
          <w:szCs w:val="24"/>
        </w:rPr>
        <w:t xml:space="preserve"> </w:t>
      </w:r>
      <w:r w:rsidR="00F23CCD"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F23CCD" w:rsidRPr="0050534F">
        <w:rPr>
          <w:rFonts w:ascii="Times New Roman" w:hAnsi="Times New Roman" w:cs="Times New Roman"/>
          <w:color w:val="000000"/>
          <w:sz w:val="24"/>
          <w:szCs w:val="24"/>
        </w:rPr>
        <w:t xml:space="preserve"> speech was associated with their children</w:t>
      </w:r>
      <w:r w:rsidR="007C0144">
        <w:rPr>
          <w:rFonts w:ascii="Times New Roman" w:hAnsi="Times New Roman" w:cs="Times New Roman"/>
          <w:color w:val="000000"/>
          <w:sz w:val="24"/>
          <w:szCs w:val="24"/>
        </w:rPr>
        <w:t>’</w:t>
      </w:r>
      <w:r w:rsidR="00F23CCD" w:rsidRPr="0050534F">
        <w:rPr>
          <w:rFonts w:ascii="Times New Roman" w:hAnsi="Times New Roman" w:cs="Times New Roman"/>
          <w:color w:val="000000"/>
          <w:sz w:val="24"/>
          <w:szCs w:val="24"/>
        </w:rPr>
        <w:t>s</w:t>
      </w:r>
      <w:r w:rsidR="00B4456F" w:rsidRPr="0050534F">
        <w:rPr>
          <w:rFonts w:ascii="Times New Roman" w:hAnsi="Times New Roman" w:cs="Times New Roman"/>
          <w:color w:val="000000"/>
          <w:sz w:val="24"/>
          <w:szCs w:val="24"/>
        </w:rPr>
        <w:t xml:space="preserve"> educational achievement</w:t>
      </w:r>
      <w:r w:rsidR="001877CD" w:rsidRPr="0050534F">
        <w:rPr>
          <w:rFonts w:ascii="Times New Roman" w:hAnsi="Times New Roman" w:cs="Times New Roman"/>
          <w:color w:val="000000"/>
          <w:sz w:val="24"/>
          <w:szCs w:val="24"/>
        </w:rPr>
        <w:t>.</w:t>
      </w:r>
      <w:r w:rsidR="00B2528A" w:rsidRPr="0050534F">
        <w:rPr>
          <w:rFonts w:ascii="Times New Roman" w:hAnsi="Times New Roman" w:cs="Times New Roman"/>
          <w:color w:val="000000"/>
          <w:sz w:val="24"/>
          <w:szCs w:val="24"/>
        </w:rPr>
        <w:t xml:space="preserve"> </w:t>
      </w:r>
      <w:r w:rsidR="0013673F" w:rsidRPr="0050534F">
        <w:rPr>
          <w:rFonts w:ascii="Times New Roman" w:hAnsi="Times New Roman" w:cs="Times New Roman"/>
          <w:color w:val="000000"/>
          <w:sz w:val="24"/>
          <w:szCs w:val="24"/>
        </w:rPr>
        <w:t>Using latent growth curve models</w:t>
      </w:r>
      <w:r w:rsidR="001877CD" w:rsidRPr="0050534F">
        <w:rPr>
          <w:rFonts w:ascii="Times New Roman" w:hAnsi="Times New Roman" w:cs="Times New Roman"/>
          <w:color w:val="000000"/>
          <w:sz w:val="24"/>
          <w:szCs w:val="24"/>
        </w:rPr>
        <w:t xml:space="preserve"> allowed us</w:t>
      </w:r>
      <w:r w:rsidR="0092162F" w:rsidRPr="0050534F">
        <w:rPr>
          <w:rFonts w:ascii="Times New Roman" w:hAnsi="Times New Roman" w:cs="Times New Roman"/>
          <w:color w:val="000000"/>
          <w:sz w:val="24"/>
          <w:szCs w:val="24"/>
        </w:rPr>
        <w:t xml:space="preserve"> to discern associations between mothers</w:t>
      </w:r>
      <w:r w:rsidR="007C0144">
        <w:rPr>
          <w:rFonts w:ascii="Times New Roman" w:hAnsi="Times New Roman" w:cs="Times New Roman"/>
          <w:color w:val="000000"/>
          <w:sz w:val="24"/>
          <w:szCs w:val="24"/>
        </w:rPr>
        <w:t>’</w:t>
      </w:r>
      <w:r w:rsidR="0092162F" w:rsidRPr="0050534F">
        <w:rPr>
          <w:rFonts w:ascii="Times New Roman" w:hAnsi="Times New Roman" w:cs="Times New Roman"/>
          <w:color w:val="000000"/>
          <w:sz w:val="24"/>
          <w:szCs w:val="24"/>
        </w:rPr>
        <w:t xml:space="preserve"> speech and children</w:t>
      </w:r>
      <w:r w:rsidR="007C0144">
        <w:rPr>
          <w:rFonts w:ascii="Times New Roman" w:hAnsi="Times New Roman" w:cs="Times New Roman"/>
          <w:color w:val="000000"/>
          <w:sz w:val="24"/>
          <w:szCs w:val="24"/>
        </w:rPr>
        <w:t>’</w:t>
      </w:r>
      <w:r w:rsidR="0092162F" w:rsidRPr="0050534F">
        <w:rPr>
          <w:rFonts w:ascii="Times New Roman" w:hAnsi="Times New Roman" w:cs="Times New Roman"/>
          <w:color w:val="000000"/>
          <w:sz w:val="24"/>
          <w:szCs w:val="24"/>
        </w:rPr>
        <w:t>s variance in educational achievement that was stable throughout the school years (intercept) versus variance in educational achievement that reflected systematic gains and losses in school performance over time (slope; see</w:t>
      </w:r>
      <w:r w:rsidR="007C0144">
        <w:rPr>
          <w:rFonts w:ascii="Times New Roman" w:hAnsi="Times New Roman" w:cs="Times New Roman"/>
          <w:color w:val="000000"/>
          <w:sz w:val="24"/>
          <w:szCs w:val="24"/>
        </w:rPr>
        <w:t xml:space="preserve"> details in Supporting Information</w:t>
      </w:r>
      <w:r w:rsidR="0092162F" w:rsidRPr="0050534F">
        <w:rPr>
          <w:rFonts w:ascii="Times New Roman" w:hAnsi="Times New Roman" w:cs="Times New Roman"/>
          <w:color w:val="000000"/>
          <w:sz w:val="24"/>
          <w:szCs w:val="24"/>
        </w:rPr>
        <w:t>).</w:t>
      </w:r>
      <w:r w:rsidR="0092162F" w:rsidRPr="0050534F" w:rsidDel="006113A5">
        <w:rPr>
          <w:rFonts w:ascii="Times New Roman" w:hAnsi="Times New Roman" w:cs="Times New Roman"/>
          <w:color w:val="000000"/>
          <w:sz w:val="24"/>
          <w:szCs w:val="24"/>
        </w:rPr>
        <w:t xml:space="preserve"> </w:t>
      </w:r>
      <w:r w:rsidR="0092162F" w:rsidRPr="0050534F">
        <w:rPr>
          <w:rFonts w:ascii="Times New Roman" w:hAnsi="Times New Roman" w:cs="Times New Roman"/>
          <w:color w:val="000000"/>
          <w:sz w:val="24"/>
          <w:szCs w:val="24"/>
        </w:rPr>
        <w:t>This approach enabled testing whether mothers</w:t>
      </w:r>
      <w:r w:rsidR="007C0144">
        <w:rPr>
          <w:rFonts w:ascii="Times New Roman" w:hAnsi="Times New Roman" w:cs="Times New Roman"/>
          <w:color w:val="000000"/>
          <w:sz w:val="24"/>
          <w:szCs w:val="24"/>
        </w:rPr>
        <w:t>’</w:t>
      </w:r>
      <w:r w:rsidR="0092162F" w:rsidRPr="0050534F">
        <w:rPr>
          <w:rFonts w:ascii="Times New Roman" w:hAnsi="Times New Roman" w:cs="Times New Roman"/>
          <w:color w:val="000000"/>
          <w:sz w:val="24"/>
          <w:szCs w:val="24"/>
        </w:rPr>
        <w:t xml:space="preserve"> lexicon and grammar predicted differences in children</w:t>
      </w:r>
      <w:r w:rsidR="007C0144">
        <w:rPr>
          <w:rFonts w:ascii="Times New Roman" w:hAnsi="Times New Roman" w:cs="Times New Roman"/>
          <w:color w:val="000000"/>
          <w:sz w:val="24"/>
          <w:szCs w:val="24"/>
        </w:rPr>
        <w:t>’</w:t>
      </w:r>
      <w:r w:rsidR="0092162F" w:rsidRPr="0050534F">
        <w:rPr>
          <w:rFonts w:ascii="Times New Roman" w:hAnsi="Times New Roman" w:cs="Times New Roman"/>
          <w:color w:val="000000"/>
          <w:sz w:val="24"/>
          <w:szCs w:val="24"/>
        </w:rPr>
        <w:t>s educational achievement that were stable across the school years or predicted dynamic changes in educational achievement over time</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(Preacher, 2018)</w:t>
      </w:r>
      <w:r w:rsidR="007C0144">
        <w:rPr>
          <w:rFonts w:ascii="Times New Roman" w:hAnsi="Times New Roman" w:cs="Times New Roman"/>
          <w:sz w:val="24"/>
          <w:szCs w:val="24"/>
        </w:rPr>
        <w:t xml:space="preserve">. </w:t>
      </w:r>
      <w:r w:rsidR="00062DF9" w:rsidRPr="0050534F">
        <w:rPr>
          <w:rFonts w:ascii="Times New Roman" w:hAnsi="Times New Roman" w:cs="Times New Roman"/>
          <w:color w:val="000000"/>
          <w:sz w:val="24"/>
          <w:szCs w:val="24"/>
        </w:rPr>
        <w:t xml:space="preserve"> </w:t>
      </w:r>
    </w:p>
    <w:p w14:paraId="1575F250" w14:textId="77777777" w:rsidR="008E5B7E" w:rsidRDefault="008E5B7E" w:rsidP="0050534F">
      <w:pPr>
        <w:pStyle w:val="SMSubheading"/>
        <w:spacing w:line="480" w:lineRule="auto"/>
        <w:rPr>
          <w:szCs w:val="24"/>
          <w:u w:val="none"/>
          <w:lang w:val="en-GB"/>
        </w:rPr>
      </w:pPr>
    </w:p>
    <w:p w14:paraId="0EB6A2EC" w14:textId="23624F0A" w:rsidR="00E33A39" w:rsidRDefault="00E33A39" w:rsidP="0050534F">
      <w:pPr>
        <w:pStyle w:val="SMSubheading"/>
        <w:spacing w:line="480" w:lineRule="auto"/>
        <w:rPr>
          <w:szCs w:val="24"/>
          <w:u w:val="none"/>
          <w:lang w:val="en-GB"/>
        </w:rPr>
      </w:pPr>
      <w:r w:rsidRPr="00E33A39">
        <w:rPr>
          <w:szCs w:val="24"/>
          <w:u w:val="none"/>
          <w:lang w:val="en-GB"/>
        </w:rPr>
        <w:t>Finally, to discern the effects of mothers’ speech from those of SES, we conducted mediation models to estimate the effect size of mothers’ speech as a mediator of the SES–achievement association, using language indicators that were significant predictors in prior regression models. A random twin was selected from each pair to account for the non-independence of observations within twin families (N = 894)</w:t>
      </w:r>
      <w:r>
        <w:rPr>
          <w:szCs w:val="24"/>
          <w:u w:val="none"/>
          <w:lang w:val="en-GB"/>
        </w:rPr>
        <w:t xml:space="preserve">. </w:t>
      </w:r>
    </w:p>
    <w:p w14:paraId="4A784968" w14:textId="77777777" w:rsidR="00E33A39" w:rsidRDefault="00E33A39" w:rsidP="0050534F">
      <w:pPr>
        <w:pStyle w:val="SMSubheading"/>
        <w:spacing w:line="480" w:lineRule="auto"/>
        <w:rPr>
          <w:szCs w:val="24"/>
          <w:u w:val="none"/>
          <w:lang w:val="en-GB"/>
        </w:rPr>
      </w:pPr>
    </w:p>
    <w:p w14:paraId="0CBB95AF" w14:textId="0D7EF6E5" w:rsidR="00E33A39" w:rsidRDefault="00E33A39" w:rsidP="0050534F">
      <w:pPr>
        <w:pStyle w:val="SMSubheading"/>
        <w:spacing w:line="480" w:lineRule="auto"/>
        <w:rPr>
          <w:szCs w:val="24"/>
          <w:u w:val="none"/>
          <w:lang w:val="en-GB"/>
        </w:rPr>
      </w:pPr>
      <w:r w:rsidRPr="00E33A39">
        <w:rPr>
          <w:szCs w:val="24"/>
          <w:u w:val="none"/>
          <w:lang w:val="en-GB"/>
        </w:rPr>
        <w:t>We conducted mediation analyses to estimate the indirect and direct effects of mothers’ speech in the association between SES and children’s education-related outcomes. Our approach was motivated by the conceptual logic of mediation</w:t>
      </w:r>
      <w:r>
        <w:rPr>
          <w:szCs w:val="24"/>
          <w:u w:val="none"/>
          <w:lang w:val="en-GB"/>
        </w:rPr>
        <w:t xml:space="preserve"> </w:t>
      </w:r>
      <w:r>
        <w:rPr>
          <w:noProof/>
          <w:szCs w:val="24"/>
          <w:u w:val="none"/>
          <w:lang w:val="en-GB"/>
        </w:rPr>
        <w:t>(Baron &amp; Kenny, 1986; MacKinnon et al., 2007)</w:t>
      </w:r>
      <w:r w:rsidRPr="00E33A39">
        <w:rPr>
          <w:szCs w:val="24"/>
          <w:u w:val="none"/>
          <w:lang w:val="en-GB"/>
        </w:rPr>
        <w:t xml:space="preserve"> but was not contingent on the significance-testing framework proposed in those models. Instead, mediation was used to quantify the relative contribution of mothers’ speech to the SES–outcome association, providing an effect-size estimate of the indirect pathway. </w:t>
      </w:r>
      <w:r>
        <w:rPr>
          <w:szCs w:val="24"/>
          <w:u w:val="none"/>
          <w:lang w:val="en-GB"/>
        </w:rPr>
        <w:t xml:space="preserve">Mediators </w:t>
      </w:r>
      <w:r w:rsidRPr="00E33A39">
        <w:rPr>
          <w:szCs w:val="24"/>
          <w:u w:val="none"/>
          <w:lang w:val="en-GB"/>
        </w:rPr>
        <w:t>were identified based on prior regression analyses that established significant associations with both SES and children’s outcomes. Indirect effect</w:t>
      </w:r>
      <w:r w:rsidR="00B551C0">
        <w:rPr>
          <w:szCs w:val="24"/>
          <w:u w:val="none"/>
          <w:lang w:val="en-GB"/>
        </w:rPr>
        <w:t>s</w:t>
      </w:r>
      <w:r w:rsidRPr="00E33A39">
        <w:rPr>
          <w:szCs w:val="24"/>
          <w:u w:val="none"/>
          <w:lang w:val="en-GB"/>
        </w:rPr>
        <w:t xml:space="preserve"> were estimated using bias-corrected bootstrapped confidence intervals (95% CI, 1,000 resamples; </w:t>
      </w:r>
      <w:r>
        <w:rPr>
          <w:noProof/>
          <w:szCs w:val="24"/>
          <w:u w:val="none"/>
          <w:lang w:val="en-GB"/>
        </w:rPr>
        <w:t>Li, 2011)</w:t>
      </w:r>
      <w:r>
        <w:rPr>
          <w:szCs w:val="24"/>
          <w:u w:val="none"/>
          <w:lang w:val="en-GB"/>
        </w:rPr>
        <w:t>,</w:t>
      </w:r>
      <w:r w:rsidRPr="00E33A39">
        <w:rPr>
          <w:szCs w:val="24"/>
          <w:u w:val="none"/>
          <w:lang w:val="en-GB"/>
        </w:rPr>
        <w:t xml:space="preserve"> and mediation percentages were calculated to compare the proportion of variance explained by indirect and direct effects</w:t>
      </w:r>
      <w:r>
        <w:rPr>
          <w:szCs w:val="24"/>
          <w:u w:val="none"/>
          <w:lang w:val="en-GB"/>
        </w:rPr>
        <w:t xml:space="preserve"> </w:t>
      </w:r>
      <w:r>
        <w:rPr>
          <w:noProof/>
          <w:szCs w:val="24"/>
          <w:u w:val="none"/>
          <w:lang w:val="en-GB"/>
        </w:rPr>
        <w:t>(Hayes, 2009; Zhao et al., 2010)</w:t>
      </w:r>
      <w:r>
        <w:rPr>
          <w:szCs w:val="24"/>
          <w:u w:val="none"/>
          <w:lang w:val="en-GB"/>
        </w:rPr>
        <w:t>.</w:t>
      </w:r>
      <w:r w:rsidRPr="00E33A39">
        <w:rPr>
          <w:szCs w:val="24"/>
          <w:u w:val="none"/>
          <w:lang w:val="en-GB"/>
        </w:rPr>
        <w:t xml:space="preserve"> </w:t>
      </w:r>
    </w:p>
    <w:p w14:paraId="3D748E04" w14:textId="357497BF" w:rsidR="00047C63" w:rsidRPr="0050534F" w:rsidRDefault="00B551C0" w:rsidP="0050534F">
      <w:pPr>
        <w:spacing w:line="480" w:lineRule="auto"/>
        <w:rPr>
          <w:rFonts w:ascii="Times New Roman" w:hAnsi="Times New Roman" w:cs="Times New Roman"/>
          <w:color w:val="000000"/>
          <w:sz w:val="24"/>
          <w:szCs w:val="24"/>
        </w:rPr>
      </w:pPr>
      <w:r>
        <w:rPr>
          <w:szCs w:val="24"/>
          <w:lang w:val="en-GB"/>
        </w:rPr>
        <w:br w:type="page"/>
      </w:r>
      <w:r w:rsidR="00404372" w:rsidRPr="0050534F">
        <w:rPr>
          <w:rFonts w:ascii="Times New Roman" w:hAnsi="Times New Roman" w:cs="Times New Roman"/>
          <w:b/>
          <w:color w:val="000000"/>
          <w:sz w:val="24"/>
          <w:szCs w:val="24"/>
        </w:rPr>
        <w:t>Results</w:t>
      </w:r>
    </w:p>
    <w:p w14:paraId="4640C26F" w14:textId="76589F69" w:rsidR="00F75754" w:rsidRPr="0050534F" w:rsidRDefault="009702A2" w:rsidP="0050534F">
      <w:pPr>
        <w:pBdr>
          <w:top w:val="nil"/>
          <w:left w:val="nil"/>
          <w:bottom w:val="nil"/>
          <w:right w:val="nil"/>
          <w:between w:val="nil"/>
        </w:pBdr>
        <w:spacing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 xml:space="preserve">We present </w:t>
      </w:r>
      <w:r w:rsidR="00047C63" w:rsidRPr="0050534F">
        <w:rPr>
          <w:rFonts w:ascii="Times New Roman" w:hAnsi="Times New Roman" w:cs="Times New Roman"/>
          <w:color w:val="000000"/>
          <w:sz w:val="24"/>
          <w:szCs w:val="24"/>
        </w:rPr>
        <w:t>our findings for children</w:t>
      </w:r>
      <w:r w:rsidR="007C0144">
        <w:rPr>
          <w:rFonts w:ascii="Times New Roman" w:hAnsi="Times New Roman" w:cs="Times New Roman"/>
          <w:color w:val="000000"/>
          <w:sz w:val="24"/>
          <w:szCs w:val="24"/>
        </w:rPr>
        <w:t>’</w:t>
      </w:r>
      <w:r w:rsidR="00047C63" w:rsidRPr="0050534F">
        <w:rPr>
          <w:rFonts w:ascii="Times New Roman" w:hAnsi="Times New Roman" w:cs="Times New Roman"/>
          <w:color w:val="000000"/>
          <w:sz w:val="24"/>
          <w:szCs w:val="24"/>
        </w:rPr>
        <w:t>s cognition and literacy separately from those pertaining to children</w:t>
      </w:r>
      <w:r w:rsidR="007C0144">
        <w:rPr>
          <w:rFonts w:ascii="Times New Roman" w:hAnsi="Times New Roman" w:cs="Times New Roman"/>
          <w:color w:val="000000"/>
          <w:sz w:val="24"/>
          <w:szCs w:val="24"/>
        </w:rPr>
        <w:t>’</w:t>
      </w:r>
      <w:r w:rsidR="00047C63" w:rsidRPr="0050534F">
        <w:rPr>
          <w:rFonts w:ascii="Times New Roman" w:hAnsi="Times New Roman" w:cs="Times New Roman"/>
          <w:color w:val="000000"/>
          <w:sz w:val="24"/>
          <w:szCs w:val="24"/>
        </w:rPr>
        <w:t>s educational achievement, reflecting the different modelling approaches that we applied to these outcomes (i.e., regressions versus latent growth curve models).</w:t>
      </w:r>
      <w:r w:rsidRPr="0050534F">
        <w:rPr>
          <w:rFonts w:ascii="Times New Roman" w:hAnsi="Times New Roman" w:cs="Times New Roman"/>
          <w:color w:val="000000"/>
          <w:sz w:val="24"/>
          <w:szCs w:val="24"/>
        </w:rPr>
        <w:t xml:space="preserve"> </w:t>
      </w:r>
    </w:p>
    <w:p w14:paraId="4EC2F748"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strike/>
          <w:color w:val="000000"/>
          <w:sz w:val="24"/>
          <w:szCs w:val="24"/>
        </w:rPr>
      </w:pPr>
    </w:p>
    <w:p w14:paraId="49CD2B39" w14:textId="7562E033" w:rsidR="000F1EB6" w:rsidRPr="00FC67C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Predicting 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s cognition and literacy from 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speech</w:t>
      </w:r>
      <w:r w:rsidRPr="0050534F">
        <w:rPr>
          <w:rFonts w:ascii="Times New Roman" w:hAnsi="Times New Roman" w:cs="Times New Roman"/>
          <w:color w:val="000000"/>
          <w:sz w:val="24"/>
          <w:szCs w:val="24"/>
        </w:rPr>
        <w:t xml:space="preserve"> </w:t>
      </w:r>
    </w:p>
    <w:p w14:paraId="28956D15" w14:textId="2F3F90B6"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sz w:val="24"/>
          <w:szCs w:val="24"/>
        </w:rPr>
        <w:t>We fitted independent models for each measure at each age with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speech characteristics as predictors</w:t>
      </w:r>
      <w:r w:rsidRPr="0050534F">
        <w:rPr>
          <w:rFonts w:ascii="Times New Roman" w:hAnsi="Times New Roman" w:cs="Times New Roman"/>
          <w:color w:val="000000"/>
          <w:sz w:val="24"/>
          <w:szCs w:val="24"/>
        </w:rPr>
        <w:t xml:space="preserve">. </w:t>
      </w:r>
    </w:p>
    <w:p w14:paraId="07869600"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51352988" w14:textId="15FED654" w:rsidR="00404372"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was significantly and positively associated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t>
      </w:r>
      <w:r w:rsidR="007C0144">
        <w:rPr>
          <w:rFonts w:ascii="Times New Roman" w:hAnsi="Times New Roman" w:cs="Times New Roman"/>
          <w:color w:val="000000"/>
          <w:sz w:val="24"/>
          <w:szCs w:val="24"/>
        </w:rPr>
        <w:t>see Tables S</w:t>
      </w:r>
      <w:r w:rsidRPr="0050534F">
        <w:rPr>
          <w:rFonts w:ascii="Times New Roman" w:hAnsi="Times New Roman" w:cs="Times New Roman"/>
          <w:color w:val="000000"/>
          <w:sz w:val="24"/>
          <w:szCs w:val="24"/>
        </w:rPr>
        <w:t>2-4), accounting for 2-</w:t>
      </w:r>
      <w:r w:rsidR="00BC4027" w:rsidRPr="0050534F">
        <w:rPr>
          <w:rFonts w:ascii="Times New Roman" w:hAnsi="Times New Roman" w:cs="Times New Roman"/>
          <w:color w:val="000000"/>
          <w:sz w:val="24"/>
          <w:szCs w:val="24"/>
        </w:rPr>
        <w:t>5</w:t>
      </w:r>
      <w:r w:rsidRPr="0050534F">
        <w:rPr>
          <w:rFonts w:ascii="Times New Roman" w:hAnsi="Times New Roman" w:cs="Times New Roman"/>
          <w:color w:val="000000"/>
          <w:sz w:val="24"/>
          <w:szCs w:val="24"/>
        </w:rPr>
        <w:t>% of the variance</w:t>
      </w:r>
      <w:r w:rsidR="00B32AF0">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across ages and measures (</w:t>
      </w:r>
      <w:r w:rsidR="007C0144">
        <w:rPr>
          <w:rFonts w:ascii="Times New Roman" w:hAnsi="Times New Roman" w:cs="Times New Roman"/>
          <w:color w:val="000000"/>
          <w:sz w:val="24"/>
          <w:szCs w:val="24"/>
        </w:rPr>
        <w:t>Figure</w:t>
      </w:r>
      <w:r w:rsidRPr="0050534F">
        <w:rPr>
          <w:rFonts w:ascii="Times New Roman" w:hAnsi="Times New Roman" w:cs="Times New Roman"/>
          <w:color w:val="000000"/>
          <w:sz w:val="24"/>
          <w:szCs w:val="24"/>
        </w:rPr>
        <w:t xml:space="preserve"> 1a). Neither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lexical diversity nor grammar significantly predicted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t>
      </w:r>
      <w:r w:rsidR="007C0144">
        <w:rPr>
          <w:rFonts w:ascii="Times New Roman" w:hAnsi="Times New Roman" w:cs="Times New Roman"/>
          <w:color w:val="000000"/>
          <w:sz w:val="24"/>
          <w:szCs w:val="24"/>
        </w:rPr>
        <w:t>Figure</w:t>
      </w:r>
      <w:r w:rsidRPr="0050534F">
        <w:rPr>
          <w:rFonts w:ascii="Times New Roman" w:hAnsi="Times New Roman" w:cs="Times New Roman"/>
          <w:color w:val="000000"/>
          <w:sz w:val="24"/>
          <w:szCs w:val="24"/>
        </w:rPr>
        <w:t xml:space="preserve"> 1a). </w:t>
      </w:r>
    </w:p>
    <w:p w14:paraId="56AF7D50" w14:textId="6BB908A0" w:rsidR="00B32AF0" w:rsidRDefault="00B32AF0">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63DE6251" w14:textId="77777777" w:rsidR="008E5B7E" w:rsidRDefault="008E5B7E" w:rsidP="008E5B7E">
      <w:pPr>
        <w:spacing w:line="480" w:lineRule="auto"/>
        <w:rPr>
          <w:rFonts w:ascii="Times New Roman" w:hAnsi="Times New Roman" w:cs="Times New Roman"/>
          <w:i/>
          <w:iCs/>
          <w:color w:val="000000"/>
          <w:sz w:val="24"/>
          <w:szCs w:val="24"/>
        </w:rPr>
      </w:pPr>
    </w:p>
    <w:p w14:paraId="3B18D9EC" w14:textId="5209FA91" w:rsidR="000F1EB6" w:rsidRPr="008E5B7E" w:rsidRDefault="00404372" w:rsidP="008E5B7E">
      <w:pPr>
        <w:spacing w:line="480" w:lineRule="auto"/>
        <w:rPr>
          <w:rFonts w:ascii="Times New Roman" w:hAnsi="Times New Roman" w:cs="Times New Roman"/>
          <w:i/>
          <w:iCs/>
          <w:color w:val="000000"/>
          <w:sz w:val="24"/>
          <w:szCs w:val="24"/>
        </w:rPr>
      </w:pPr>
      <w:r w:rsidRPr="0050534F">
        <w:rPr>
          <w:rFonts w:ascii="Times New Roman" w:hAnsi="Times New Roman" w:cs="Times New Roman"/>
          <w:b/>
          <w:bCs/>
          <w:color w:val="000000"/>
          <w:sz w:val="24"/>
          <w:szCs w:val="24"/>
        </w:rPr>
        <w:t>Predicting 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s educational achievement from 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speech </w:t>
      </w:r>
    </w:p>
    <w:p w14:paraId="00FD9F42" w14:textId="74B026E2"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strike/>
          <w:color w:val="000000"/>
          <w:sz w:val="24"/>
          <w:szCs w:val="24"/>
        </w:rPr>
      </w:pPr>
      <w:r w:rsidRPr="0050534F">
        <w:rPr>
          <w:rFonts w:ascii="Times New Roman" w:hAnsi="Times New Roman" w:cs="Times New Roman"/>
          <w:color w:val="000000"/>
          <w:sz w:val="24"/>
          <w:szCs w:val="24"/>
        </w:rPr>
        <w:t>We next tested the extent to which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 predicted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school performance in English and Mathematics, as rated by teachers when the children were</w:t>
      </w:r>
      <w:r w:rsidR="003524B1" w:rsidRPr="0050534F">
        <w:rPr>
          <w:rFonts w:ascii="Times New Roman" w:hAnsi="Times New Roman" w:cs="Times New Roman"/>
          <w:color w:val="000000"/>
          <w:sz w:val="24"/>
          <w:szCs w:val="24"/>
        </w:rPr>
        <w:t xml:space="preserve"> aged</w:t>
      </w:r>
      <w:r w:rsidRPr="0050534F">
        <w:rPr>
          <w:rFonts w:ascii="Times New Roman" w:hAnsi="Times New Roman" w:cs="Times New Roman"/>
          <w:color w:val="000000"/>
          <w:sz w:val="24"/>
          <w:szCs w:val="24"/>
        </w:rPr>
        <w:t xml:space="preserve"> </w:t>
      </w:r>
      <w:r w:rsidR="003524B1" w:rsidRPr="0050534F">
        <w:rPr>
          <w:rFonts w:ascii="Times New Roman" w:hAnsi="Times New Roman" w:cs="Times New Roman"/>
          <w:color w:val="000000"/>
          <w:sz w:val="24"/>
          <w:szCs w:val="24"/>
        </w:rPr>
        <w:t>7</w:t>
      </w:r>
      <w:r w:rsidR="00177AB8" w:rsidRPr="0050534F">
        <w:rPr>
          <w:rFonts w:ascii="Times New Roman" w:hAnsi="Times New Roman" w:cs="Times New Roman"/>
          <w:color w:val="000000"/>
          <w:sz w:val="24"/>
          <w:szCs w:val="24"/>
        </w:rPr>
        <w:t>,</w:t>
      </w:r>
      <w:r w:rsidR="003524B1" w:rsidRPr="0050534F">
        <w:rPr>
          <w:rFonts w:ascii="Times New Roman" w:hAnsi="Times New Roman" w:cs="Times New Roman"/>
          <w:color w:val="000000"/>
          <w:sz w:val="24"/>
          <w:szCs w:val="24"/>
        </w:rPr>
        <w:t xml:space="preserve"> </w:t>
      </w:r>
      <w:r w:rsidR="00177AB8" w:rsidRPr="0050534F">
        <w:rPr>
          <w:rFonts w:ascii="Times New Roman" w:hAnsi="Times New Roman" w:cs="Times New Roman"/>
          <w:color w:val="000000"/>
          <w:sz w:val="24"/>
          <w:szCs w:val="24"/>
        </w:rPr>
        <w:t>10, and 12 years</w:t>
      </w:r>
      <w:r w:rsidRPr="0050534F">
        <w:rPr>
          <w:rFonts w:ascii="Times New Roman" w:hAnsi="Times New Roman" w:cs="Times New Roman"/>
          <w:color w:val="000000"/>
          <w:sz w:val="24"/>
          <w:szCs w:val="24"/>
        </w:rPr>
        <w:t xml:space="preserve">. </w:t>
      </w:r>
    </w:p>
    <w:p w14:paraId="1CD34D91"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1537C0E" w14:textId="51927083"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We specified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 characteristics (i.e., vocabulary sophistication, lexical diversity, and grammatical complexity) as predictors of the two latent growth factors (i.e., intercept and slope).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was significantly associated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stable variance in educational achievement (intercept), accounting for 2%</w:t>
      </w:r>
      <w:r w:rsidR="001B675E" w:rsidRPr="0050534F">
        <w:rPr>
          <w:rFonts w:ascii="Times New Roman" w:hAnsi="Times New Roman" w:cs="Times New Roman"/>
          <w:color w:val="000000"/>
          <w:sz w:val="24"/>
          <w:szCs w:val="24"/>
        </w:rPr>
        <w:t xml:space="preserve"> of </w:t>
      </w:r>
      <w:r w:rsidR="00177AB8" w:rsidRPr="0050534F">
        <w:rPr>
          <w:rFonts w:ascii="Times New Roman" w:hAnsi="Times New Roman" w:cs="Times New Roman"/>
          <w:color w:val="000000"/>
          <w:sz w:val="24"/>
          <w:szCs w:val="24"/>
        </w:rPr>
        <w:t xml:space="preserve">the </w:t>
      </w:r>
      <w:r w:rsidR="001B675E" w:rsidRPr="0050534F">
        <w:rPr>
          <w:rFonts w:ascii="Times New Roman" w:hAnsi="Times New Roman" w:cs="Times New Roman"/>
          <w:color w:val="000000"/>
          <w:sz w:val="24"/>
          <w:szCs w:val="24"/>
        </w:rPr>
        <w:t>variance</w:t>
      </w:r>
      <w:r w:rsidRPr="0050534F">
        <w:rPr>
          <w:rFonts w:ascii="Times New Roman" w:hAnsi="Times New Roman" w:cs="Times New Roman"/>
          <w:color w:val="000000"/>
          <w:sz w:val="24"/>
          <w:szCs w:val="24"/>
        </w:rPr>
        <w:t xml:space="preserve">, but not with gains and losses in educational achievement over time (slope; </w:t>
      </w:r>
      <w:r w:rsidR="007C0144">
        <w:rPr>
          <w:rFonts w:ascii="Times New Roman" w:hAnsi="Times New Roman" w:cs="Times New Roman"/>
          <w:color w:val="000000"/>
          <w:sz w:val="24"/>
          <w:szCs w:val="24"/>
        </w:rPr>
        <w:t>Table S</w:t>
      </w:r>
      <w:r w:rsidR="005877CA" w:rsidRPr="0050534F">
        <w:rPr>
          <w:rFonts w:ascii="Times New Roman" w:hAnsi="Times New Roman" w:cs="Times New Roman"/>
          <w:color w:val="000000"/>
          <w:sz w:val="24"/>
          <w:szCs w:val="24"/>
        </w:rPr>
        <w:t>5</w:t>
      </w:r>
      <w:r w:rsidRPr="0050534F">
        <w:rPr>
          <w:rFonts w:ascii="Times New Roman" w:hAnsi="Times New Roman" w:cs="Times New Roman"/>
          <w:color w:val="000000"/>
          <w:sz w:val="24"/>
          <w:szCs w:val="24"/>
        </w:rPr>
        <w:t>). Thus,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predicted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achievement differences that persisted throughout school with </w:t>
      </w:r>
      <w:r w:rsidR="003524B1" w:rsidRPr="0050534F">
        <w:rPr>
          <w:rFonts w:ascii="Times New Roman" w:hAnsi="Times New Roman" w:cs="Times New Roman"/>
          <w:color w:val="000000"/>
          <w:sz w:val="24"/>
          <w:szCs w:val="24"/>
        </w:rPr>
        <w:t xml:space="preserve">a </w:t>
      </w:r>
      <w:r w:rsidRPr="0050534F">
        <w:rPr>
          <w:rFonts w:ascii="Times New Roman" w:hAnsi="Times New Roman" w:cs="Times New Roman"/>
          <w:color w:val="000000"/>
          <w:sz w:val="24"/>
          <w:szCs w:val="24"/>
        </w:rPr>
        <w:t>small effect size but did not forecast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improvements or worsening in school performance over time relative to where they started.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lexical diversity and grammatical complexity were associated neither with the intercept nor the slope of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educational achievement (</w:t>
      </w:r>
      <w:r w:rsidR="007C0144">
        <w:rPr>
          <w:rFonts w:ascii="Times New Roman" w:hAnsi="Times New Roman" w:cs="Times New Roman"/>
          <w:color w:val="000000"/>
          <w:sz w:val="24"/>
          <w:szCs w:val="24"/>
        </w:rPr>
        <w:t>Table S</w:t>
      </w:r>
      <w:r w:rsidR="005877CA" w:rsidRPr="0050534F">
        <w:rPr>
          <w:rFonts w:ascii="Times New Roman" w:hAnsi="Times New Roman" w:cs="Times New Roman"/>
          <w:color w:val="000000"/>
          <w:sz w:val="24"/>
          <w:szCs w:val="24"/>
        </w:rPr>
        <w:t>5</w:t>
      </w:r>
      <w:r w:rsidRPr="0050534F">
        <w:rPr>
          <w:rFonts w:ascii="Times New Roman" w:hAnsi="Times New Roman" w:cs="Times New Roman"/>
          <w:color w:val="000000"/>
          <w:sz w:val="24"/>
          <w:szCs w:val="24"/>
        </w:rPr>
        <w:t>). Akin to our findings on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these results suggest that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predicts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differences in educational achievement</w:t>
      </w:r>
      <w:r w:rsidR="000A479B" w:rsidRPr="0050534F">
        <w:rPr>
          <w:rFonts w:ascii="Times New Roman" w:hAnsi="Times New Roman" w:cs="Times New Roman"/>
          <w:color w:val="000000"/>
          <w:sz w:val="24"/>
          <w:szCs w:val="24"/>
        </w:rPr>
        <w:t>. Yet, mothers</w:t>
      </w:r>
      <w:r w:rsidR="007C0144">
        <w:rPr>
          <w:rFonts w:ascii="Times New Roman" w:hAnsi="Times New Roman" w:cs="Times New Roman"/>
          <w:color w:val="000000"/>
          <w:sz w:val="24"/>
          <w:szCs w:val="24"/>
        </w:rPr>
        <w:t>’</w:t>
      </w:r>
      <w:r w:rsidR="000A479B" w:rsidRPr="0050534F">
        <w:rPr>
          <w:rFonts w:ascii="Times New Roman" w:hAnsi="Times New Roman" w:cs="Times New Roman"/>
          <w:color w:val="000000"/>
          <w:sz w:val="24"/>
          <w:szCs w:val="24"/>
        </w:rPr>
        <w:t xml:space="preserve"> vocabulary sophistication was</w:t>
      </w:r>
      <w:r w:rsidRPr="0050534F">
        <w:rPr>
          <w:rFonts w:ascii="Times New Roman" w:hAnsi="Times New Roman" w:cs="Times New Roman"/>
          <w:color w:val="000000"/>
          <w:sz w:val="24"/>
          <w:szCs w:val="24"/>
        </w:rPr>
        <w:t xml:space="preserve"> not </w:t>
      </w:r>
      <w:r w:rsidR="000A479B" w:rsidRPr="0050534F">
        <w:rPr>
          <w:rFonts w:ascii="Times New Roman" w:hAnsi="Times New Roman" w:cs="Times New Roman"/>
          <w:color w:val="000000"/>
          <w:sz w:val="24"/>
          <w:szCs w:val="24"/>
        </w:rPr>
        <w:t xml:space="preserve">associated with </w:t>
      </w:r>
      <w:r w:rsidRPr="0050534F">
        <w:rPr>
          <w:rFonts w:ascii="Times New Roman" w:hAnsi="Times New Roman" w:cs="Times New Roman"/>
          <w:color w:val="000000"/>
          <w:sz w:val="24"/>
          <w:szCs w:val="24"/>
        </w:rPr>
        <w:t xml:space="preserve">changes in achievement trajectories that occur over time. </w:t>
      </w:r>
    </w:p>
    <w:p w14:paraId="17F70E95" w14:textId="77777777" w:rsidR="00B32AF0" w:rsidRPr="0050534F" w:rsidRDefault="00B32AF0"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F1BB1E6" w14:textId="79F3341E" w:rsidR="005877CA" w:rsidRPr="0050534F" w:rsidRDefault="00404372" w:rsidP="0050534F">
      <w:pPr>
        <w:spacing w:line="480" w:lineRule="auto"/>
        <w:rPr>
          <w:rFonts w:ascii="Times New Roman" w:hAnsi="Times New Roman" w:cs="Times New Roman"/>
          <w:sz w:val="24"/>
          <w:szCs w:val="24"/>
        </w:rPr>
      </w:pPr>
      <w:r w:rsidRPr="0050534F">
        <w:rPr>
          <w:rFonts w:ascii="Times New Roman" w:hAnsi="Times New Roman" w:cs="Times New Roman"/>
          <w:b/>
          <w:bCs/>
          <w:sz w:val="24"/>
          <w:szCs w:val="24"/>
        </w:rPr>
        <w:t>Mothers</w:t>
      </w:r>
      <w:r w:rsidR="007C0144">
        <w:rPr>
          <w:rFonts w:ascii="Times New Roman" w:hAnsi="Times New Roman" w:cs="Times New Roman"/>
          <w:b/>
          <w:bCs/>
          <w:sz w:val="24"/>
          <w:szCs w:val="24"/>
        </w:rPr>
        <w:t>’</w:t>
      </w:r>
      <w:r w:rsidRPr="0050534F">
        <w:rPr>
          <w:rFonts w:ascii="Times New Roman" w:hAnsi="Times New Roman" w:cs="Times New Roman"/>
          <w:b/>
          <w:bCs/>
          <w:sz w:val="24"/>
          <w:szCs w:val="24"/>
        </w:rPr>
        <w:t xml:space="preserve"> SES and characteristics of their speec</w:t>
      </w:r>
      <w:r w:rsidR="005877CA" w:rsidRPr="0050534F">
        <w:rPr>
          <w:rFonts w:ascii="Times New Roman" w:hAnsi="Times New Roman" w:cs="Times New Roman"/>
          <w:b/>
          <w:bCs/>
          <w:sz w:val="24"/>
          <w:szCs w:val="24"/>
        </w:rPr>
        <w:t>h</w:t>
      </w:r>
      <w:r w:rsidRPr="0050534F">
        <w:rPr>
          <w:rFonts w:ascii="Times New Roman" w:hAnsi="Times New Roman" w:cs="Times New Roman"/>
          <w:sz w:val="24"/>
          <w:szCs w:val="24"/>
        </w:rPr>
        <w:t xml:space="preserve"> </w:t>
      </w:r>
    </w:p>
    <w:p w14:paraId="4D07F91A" w14:textId="31EB18A1" w:rsidR="00404372" w:rsidRPr="0050534F" w:rsidRDefault="00404372" w:rsidP="0050534F">
      <w:pPr>
        <w:spacing w:line="480" w:lineRule="auto"/>
        <w:rPr>
          <w:rFonts w:ascii="Times New Roman" w:hAnsi="Times New Roman" w:cs="Times New Roman"/>
          <w:sz w:val="24"/>
          <w:szCs w:val="24"/>
        </w:rPr>
      </w:pPr>
      <w:r w:rsidRPr="0050534F">
        <w:rPr>
          <w:rFonts w:ascii="Times New Roman" w:hAnsi="Times New Roman" w:cs="Times New Roman"/>
          <w:sz w:val="24"/>
          <w:szCs w:val="24"/>
        </w:rPr>
        <w:t>To explore the role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speech plays </w:t>
      </w:r>
      <w:r w:rsidR="00177AB8" w:rsidRPr="0050534F">
        <w:rPr>
          <w:rFonts w:ascii="Times New Roman" w:hAnsi="Times New Roman" w:cs="Times New Roman"/>
          <w:sz w:val="24"/>
          <w:szCs w:val="24"/>
        </w:rPr>
        <w:t>in the transmission of family background inequality, we first tested whether</w:t>
      </w:r>
      <w:r w:rsidRPr="0050534F">
        <w:rPr>
          <w:rFonts w:ascii="Times New Roman" w:hAnsi="Times New Roman" w:cs="Times New Roman"/>
          <w:sz w:val="24"/>
          <w:szCs w:val="24"/>
        </w:rPr>
        <w:t xml:space="preserve">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SES, including their educational attainment, occupation, and household income, was associated with </w:t>
      </w:r>
      <w:r w:rsidR="00785A1B" w:rsidRPr="0050534F">
        <w:rPr>
          <w:rFonts w:ascii="Times New Roman" w:hAnsi="Times New Roman" w:cs="Times New Roman"/>
          <w:sz w:val="24"/>
          <w:szCs w:val="24"/>
        </w:rPr>
        <w:t>their speech</w:t>
      </w:r>
      <w:r w:rsidR="007C0144">
        <w:rPr>
          <w:rFonts w:ascii="Times New Roman" w:hAnsi="Times New Roman" w:cs="Times New Roman"/>
          <w:sz w:val="24"/>
          <w:szCs w:val="24"/>
        </w:rPr>
        <w:t xml:space="preserve">. </w:t>
      </w:r>
      <w:r w:rsidRPr="0050534F">
        <w:rPr>
          <w:rFonts w:ascii="Times New Roman" w:hAnsi="Times New Roman" w:cs="Times New Roman"/>
          <w:sz w:val="24"/>
          <w:szCs w:val="24"/>
        </w:rPr>
        <w:t>We fitted independent regression models for each characteristic of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speech (i.e., vocabulary sophistication, lexical diversity, and grammatical complexity) to be predicted by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SES</w:t>
      </w:r>
      <w:r w:rsidR="006C0D5D" w:rsidRPr="0050534F">
        <w:rPr>
          <w:rFonts w:ascii="Times New Roman" w:hAnsi="Times New Roman" w:cs="Times New Roman"/>
          <w:sz w:val="24"/>
          <w:szCs w:val="24"/>
        </w:rPr>
        <w:t xml:space="preserve"> indicators</w:t>
      </w:r>
      <w:r w:rsidRPr="0050534F">
        <w:rPr>
          <w:rFonts w:ascii="Times New Roman" w:hAnsi="Times New Roman" w:cs="Times New Roman"/>
          <w:sz w:val="24"/>
          <w:szCs w:val="24"/>
        </w:rPr>
        <w:t xml:space="preserve">. </w:t>
      </w:r>
    </w:p>
    <w:p w14:paraId="45EC2E37" w14:textId="0B3DBF2C" w:rsidR="00404372" w:rsidRPr="0050534F" w:rsidRDefault="00177AB8" w:rsidP="0050534F">
      <w:pPr>
        <w:spacing w:line="480" w:lineRule="auto"/>
        <w:rPr>
          <w:rFonts w:ascii="Times New Roman" w:hAnsi="Times New Roman" w:cs="Times New Roman"/>
          <w:sz w:val="24"/>
          <w:szCs w:val="24"/>
        </w:rPr>
      </w:pPr>
      <w:r w:rsidRPr="0050534F">
        <w:rPr>
          <w:rFonts w:ascii="Times New Roman" w:hAnsi="Times New Roman" w:cs="Times New Roman"/>
          <w:sz w:val="24"/>
          <w:szCs w:val="24"/>
        </w:rPr>
        <w:t>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SES indicators accounted for 2</w:t>
      </w:r>
      <w:r w:rsidR="005877CA" w:rsidRPr="0050534F">
        <w:rPr>
          <w:rFonts w:ascii="Times New Roman" w:hAnsi="Times New Roman" w:cs="Times New Roman"/>
          <w:sz w:val="24"/>
          <w:szCs w:val="24"/>
        </w:rPr>
        <w:t>8</w:t>
      </w:r>
      <w:r w:rsidRPr="0050534F">
        <w:rPr>
          <w:rFonts w:ascii="Times New Roman" w:hAnsi="Times New Roman" w:cs="Times New Roman"/>
          <w:sz w:val="24"/>
          <w:szCs w:val="24"/>
        </w:rPr>
        <w:t>% of the variance in vocabulary sophistication and</w:t>
      </w:r>
      <w:r w:rsidR="00404372" w:rsidRPr="0050534F">
        <w:rPr>
          <w:rFonts w:ascii="Times New Roman" w:hAnsi="Times New Roman" w:cs="Times New Roman"/>
          <w:sz w:val="24"/>
          <w:szCs w:val="24"/>
        </w:rPr>
        <w:t xml:space="preserve"> 6% of the variance in lexical diversity; they were not significantly associated with </w:t>
      </w:r>
      <w:r w:rsidR="000A479B" w:rsidRPr="0050534F">
        <w:rPr>
          <w:rFonts w:ascii="Times New Roman" w:hAnsi="Times New Roman" w:cs="Times New Roman"/>
          <w:sz w:val="24"/>
          <w:szCs w:val="24"/>
        </w:rPr>
        <w:t xml:space="preserve">grammatical complexity </w:t>
      </w:r>
      <w:r w:rsidR="00404372" w:rsidRPr="0050534F">
        <w:rPr>
          <w:rFonts w:ascii="Times New Roman" w:hAnsi="Times New Roman" w:cs="Times New Roman"/>
          <w:sz w:val="24"/>
          <w:szCs w:val="24"/>
        </w:rPr>
        <w:t>(</w:t>
      </w:r>
      <w:r w:rsidR="007C0144">
        <w:rPr>
          <w:rFonts w:ascii="Times New Roman" w:hAnsi="Times New Roman" w:cs="Times New Roman"/>
          <w:sz w:val="24"/>
          <w:szCs w:val="24"/>
        </w:rPr>
        <w:t>Figure</w:t>
      </w:r>
      <w:r w:rsidR="00404372" w:rsidRPr="0050534F">
        <w:rPr>
          <w:rFonts w:ascii="Times New Roman" w:hAnsi="Times New Roman" w:cs="Times New Roman"/>
          <w:sz w:val="24"/>
          <w:szCs w:val="24"/>
        </w:rPr>
        <w:t xml:space="preserve"> 2, </w:t>
      </w:r>
      <w:r w:rsidR="007C0144">
        <w:rPr>
          <w:rFonts w:ascii="Times New Roman" w:hAnsi="Times New Roman" w:cs="Times New Roman"/>
          <w:sz w:val="24"/>
          <w:szCs w:val="24"/>
        </w:rPr>
        <w:t>Table S</w:t>
      </w:r>
      <w:r w:rsidR="005877CA" w:rsidRPr="0050534F">
        <w:rPr>
          <w:rFonts w:ascii="Times New Roman" w:hAnsi="Times New Roman" w:cs="Times New Roman"/>
          <w:sz w:val="24"/>
          <w:szCs w:val="24"/>
        </w:rPr>
        <w:t>6</w:t>
      </w:r>
      <w:r w:rsidR="00404372" w:rsidRPr="0050534F">
        <w:rPr>
          <w:rFonts w:ascii="Times New Roman" w:hAnsi="Times New Roman" w:cs="Times New Roman"/>
          <w:sz w:val="24"/>
          <w:szCs w:val="24"/>
        </w:rPr>
        <w:t>). These results suggest that only measures of mothers</w:t>
      </w:r>
      <w:r w:rsidR="007C0144">
        <w:rPr>
          <w:rFonts w:ascii="Times New Roman" w:hAnsi="Times New Roman" w:cs="Times New Roman"/>
          <w:sz w:val="24"/>
          <w:szCs w:val="24"/>
        </w:rPr>
        <w:t>’</w:t>
      </w:r>
      <w:r w:rsidR="00404372" w:rsidRPr="0050534F">
        <w:rPr>
          <w:rFonts w:ascii="Times New Roman" w:hAnsi="Times New Roman" w:cs="Times New Roman"/>
          <w:sz w:val="24"/>
          <w:szCs w:val="24"/>
        </w:rPr>
        <w:t xml:space="preserve"> lexicon (i.e., vocabulary sophistication and lexical diversity) var</w:t>
      </w:r>
      <w:r w:rsidR="005E0C55" w:rsidRPr="0050534F">
        <w:rPr>
          <w:rFonts w:ascii="Times New Roman" w:hAnsi="Times New Roman" w:cs="Times New Roman"/>
          <w:sz w:val="24"/>
          <w:szCs w:val="24"/>
        </w:rPr>
        <w:t>y</w:t>
      </w:r>
      <w:r w:rsidR="00404372" w:rsidRPr="0050534F">
        <w:rPr>
          <w:rFonts w:ascii="Times New Roman" w:hAnsi="Times New Roman" w:cs="Times New Roman"/>
          <w:sz w:val="24"/>
          <w:szCs w:val="24"/>
        </w:rPr>
        <w:t xml:space="preserve"> as a function of their SES. </w:t>
      </w:r>
    </w:p>
    <w:p w14:paraId="762337EA" w14:textId="3C71A8A7" w:rsidR="005877CA" w:rsidRDefault="00404372" w:rsidP="009D3A19">
      <w:pPr>
        <w:keepNext/>
        <w:pBdr>
          <w:top w:val="nil"/>
          <w:left w:val="nil"/>
          <w:bottom w:val="nil"/>
          <w:right w:val="nil"/>
          <w:between w:val="nil"/>
        </w:pBdr>
        <w:spacing w:before="240" w:after="60" w:line="480" w:lineRule="auto"/>
        <w:contextualSpacing/>
        <w:rPr>
          <w:rFonts w:ascii="Times New Roman" w:hAnsi="Times New Roman" w:cs="Times New Roman"/>
          <w:sz w:val="24"/>
          <w:szCs w:val="24"/>
        </w:rPr>
      </w:pPr>
      <w:r w:rsidRPr="0050534F">
        <w:rPr>
          <w:rFonts w:ascii="Times New Roman" w:hAnsi="Times New Roman" w:cs="Times New Roman"/>
          <w:sz w:val="24"/>
          <w:szCs w:val="24"/>
        </w:rPr>
        <w:t>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educational attainment was the strongest </w:t>
      </w:r>
      <w:r w:rsidR="006C0D5D" w:rsidRPr="0050534F">
        <w:rPr>
          <w:rFonts w:ascii="Times New Roman" w:hAnsi="Times New Roman" w:cs="Times New Roman"/>
          <w:sz w:val="24"/>
          <w:szCs w:val="24"/>
        </w:rPr>
        <w:t xml:space="preserve">independent </w:t>
      </w:r>
      <w:r w:rsidRPr="0050534F">
        <w:rPr>
          <w:rFonts w:ascii="Times New Roman" w:hAnsi="Times New Roman" w:cs="Times New Roman"/>
          <w:sz w:val="24"/>
          <w:szCs w:val="24"/>
        </w:rPr>
        <w:t>correlate of vocabulary sophistication, sharing 9% of the variance, followed by household income and occupation</w:t>
      </w:r>
      <w:r w:rsidR="00177AB8" w:rsidRPr="0050534F">
        <w:rPr>
          <w:rFonts w:ascii="Times New Roman" w:hAnsi="Times New Roman" w:cs="Times New Roman"/>
          <w:sz w:val="24"/>
          <w:szCs w:val="24"/>
        </w:rPr>
        <w:t>,</w:t>
      </w:r>
      <w:r w:rsidRPr="0050534F">
        <w:rPr>
          <w:rFonts w:ascii="Times New Roman" w:hAnsi="Times New Roman" w:cs="Times New Roman"/>
          <w:sz w:val="24"/>
          <w:szCs w:val="24"/>
        </w:rPr>
        <w:t xml:space="preserve"> which each accounted for 5%</w:t>
      </w:r>
      <w:r w:rsidR="00177AB8" w:rsidRPr="0050534F">
        <w:rPr>
          <w:rFonts w:ascii="Times New Roman" w:hAnsi="Times New Roman" w:cs="Times New Roman"/>
          <w:sz w:val="24"/>
          <w:szCs w:val="24"/>
        </w:rPr>
        <w:t xml:space="preserve"> of the variance</w:t>
      </w:r>
      <w:r w:rsidRPr="0050534F">
        <w:rPr>
          <w:rFonts w:ascii="Times New Roman" w:hAnsi="Times New Roman" w:cs="Times New Roman"/>
          <w:sz w:val="24"/>
          <w:szCs w:val="24"/>
        </w:rPr>
        <w:t xml:space="preserve">. Household income also accounted for 4% of the variance in lexical diversity, but no other significant SES </w:t>
      </w:r>
      <w:r w:rsidR="006C0D5D" w:rsidRPr="0050534F">
        <w:rPr>
          <w:rFonts w:ascii="Times New Roman" w:hAnsi="Times New Roman" w:cs="Times New Roman"/>
          <w:sz w:val="24"/>
          <w:szCs w:val="24"/>
        </w:rPr>
        <w:t xml:space="preserve">associations </w:t>
      </w:r>
      <w:r w:rsidRPr="0050534F">
        <w:rPr>
          <w:rFonts w:ascii="Times New Roman" w:hAnsi="Times New Roman" w:cs="Times New Roman"/>
          <w:sz w:val="24"/>
          <w:szCs w:val="24"/>
        </w:rPr>
        <w:t>with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speech were observed (</w:t>
      </w:r>
      <w:r w:rsidR="007C0144">
        <w:rPr>
          <w:rFonts w:ascii="Times New Roman" w:hAnsi="Times New Roman" w:cs="Times New Roman"/>
          <w:sz w:val="24"/>
          <w:szCs w:val="24"/>
        </w:rPr>
        <w:t>Table S</w:t>
      </w:r>
      <w:r w:rsidR="005877CA" w:rsidRPr="0050534F">
        <w:rPr>
          <w:rFonts w:ascii="Times New Roman" w:hAnsi="Times New Roman" w:cs="Times New Roman"/>
          <w:sz w:val="24"/>
          <w:szCs w:val="24"/>
        </w:rPr>
        <w:t>6</w:t>
      </w:r>
      <w:r w:rsidRPr="0050534F">
        <w:rPr>
          <w:rFonts w:ascii="Times New Roman" w:hAnsi="Times New Roman" w:cs="Times New Roman"/>
          <w:sz w:val="24"/>
          <w:szCs w:val="24"/>
        </w:rPr>
        <w:t>). Sensitivity analyses (</w:t>
      </w:r>
      <w:r w:rsidR="007C0144">
        <w:rPr>
          <w:rFonts w:ascii="Times New Roman" w:hAnsi="Times New Roman" w:cs="Times New Roman"/>
          <w:sz w:val="24"/>
          <w:szCs w:val="24"/>
        </w:rPr>
        <w:t xml:space="preserve">see </w:t>
      </w:r>
      <w:r w:rsidR="00DF04F2">
        <w:rPr>
          <w:rFonts w:ascii="Times New Roman" w:hAnsi="Times New Roman" w:cs="Times New Roman"/>
          <w:sz w:val="24"/>
          <w:szCs w:val="24"/>
        </w:rPr>
        <w:t>S</w:t>
      </w:r>
      <w:r w:rsidR="007C0144">
        <w:rPr>
          <w:rFonts w:ascii="Times New Roman" w:hAnsi="Times New Roman" w:cs="Times New Roman"/>
          <w:sz w:val="24"/>
          <w:szCs w:val="24"/>
        </w:rPr>
        <w:t xml:space="preserve">upporting </w:t>
      </w:r>
      <w:r w:rsidR="00DF04F2">
        <w:rPr>
          <w:rFonts w:ascii="Times New Roman" w:hAnsi="Times New Roman" w:cs="Times New Roman"/>
          <w:sz w:val="24"/>
          <w:szCs w:val="24"/>
        </w:rPr>
        <w:t>I</w:t>
      </w:r>
      <w:r w:rsidR="007C0144">
        <w:rPr>
          <w:rFonts w:ascii="Times New Roman" w:hAnsi="Times New Roman" w:cs="Times New Roman"/>
          <w:sz w:val="24"/>
          <w:szCs w:val="24"/>
        </w:rPr>
        <w:t xml:space="preserve">nformation) </w:t>
      </w:r>
      <w:r w:rsidRPr="0050534F">
        <w:rPr>
          <w:rFonts w:ascii="Times New Roman" w:hAnsi="Times New Roman" w:cs="Times New Roman"/>
          <w:sz w:val="24"/>
          <w:szCs w:val="24"/>
        </w:rPr>
        <w:t xml:space="preserve">showed that </w:t>
      </w:r>
      <w:r w:rsidR="006C0D5D" w:rsidRPr="0050534F">
        <w:rPr>
          <w:rFonts w:ascii="Times New Roman" w:hAnsi="Times New Roman" w:cs="Times New Roman"/>
          <w:sz w:val="24"/>
          <w:szCs w:val="24"/>
        </w:rPr>
        <w:t>the</w:t>
      </w:r>
      <w:r w:rsidRPr="0050534F">
        <w:rPr>
          <w:rFonts w:ascii="Times New Roman" w:hAnsi="Times New Roman" w:cs="Times New Roman"/>
          <w:sz w:val="24"/>
          <w:szCs w:val="24"/>
        </w:rPr>
        <w:t xml:space="preserve"> effect sizes were robust after controlling for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scores on the reading subtest of the wide-range achievement test (WRAT-3</w:t>
      </w:r>
      <w:r w:rsidR="00201ACD" w:rsidRPr="0050534F">
        <w:rPr>
          <w:rFonts w:ascii="Times New Roman" w:hAnsi="Times New Roman" w:cs="Times New Roman"/>
          <w:sz w:val="24"/>
          <w:szCs w:val="24"/>
        </w:rPr>
        <w:t>;</w:t>
      </w:r>
      <w:r w:rsidRPr="0050534F">
        <w:rPr>
          <w:rFonts w:ascii="Times New Roman" w:hAnsi="Times New Roman" w:cs="Times New Roman"/>
          <w:sz w:val="24"/>
          <w:szCs w:val="24"/>
        </w:rPr>
        <w:t xml:space="preserve"> </w:t>
      </w:r>
      <w:r w:rsidR="007C0144">
        <w:rPr>
          <w:rFonts w:ascii="Times New Roman" w:hAnsi="Times New Roman" w:cs="Times New Roman"/>
          <w:noProof/>
          <w:sz w:val="24"/>
          <w:szCs w:val="24"/>
        </w:rPr>
        <w:t>Snelbaker et al., 2001)</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Overall, the findings suggest that mothers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w:t>
      </w:r>
      <w:r w:rsidR="006C0D5D" w:rsidRPr="0050534F">
        <w:rPr>
          <w:rFonts w:ascii="Times New Roman" w:hAnsi="Times New Roman" w:cs="Times New Roman"/>
          <w:sz w:val="24"/>
          <w:szCs w:val="24"/>
        </w:rPr>
        <w:t>SES</w:t>
      </w:r>
      <w:r w:rsidR="005E0C55" w:rsidRPr="0050534F">
        <w:rPr>
          <w:rFonts w:ascii="Times New Roman" w:hAnsi="Times New Roman" w:cs="Times New Roman"/>
          <w:sz w:val="24"/>
          <w:szCs w:val="24"/>
        </w:rPr>
        <w:t xml:space="preserve"> is</w:t>
      </w:r>
      <w:r w:rsidR="006C0D5D" w:rsidRPr="0050534F">
        <w:rPr>
          <w:rFonts w:ascii="Times New Roman" w:hAnsi="Times New Roman" w:cs="Times New Roman"/>
          <w:sz w:val="24"/>
          <w:szCs w:val="24"/>
        </w:rPr>
        <w:t xml:space="preserve"> more strongly and consistently associated with their </w:t>
      </w:r>
      <w:r w:rsidRPr="0050534F">
        <w:rPr>
          <w:rFonts w:ascii="Times New Roman" w:hAnsi="Times New Roman" w:cs="Times New Roman"/>
          <w:sz w:val="24"/>
          <w:szCs w:val="24"/>
        </w:rPr>
        <w:t xml:space="preserve">vocabulary sophistication than </w:t>
      </w:r>
      <w:r w:rsidR="007C0144">
        <w:rPr>
          <w:rFonts w:ascii="Times New Roman" w:hAnsi="Times New Roman" w:cs="Times New Roman"/>
          <w:sz w:val="24"/>
          <w:szCs w:val="24"/>
        </w:rPr>
        <w:t xml:space="preserve">with </w:t>
      </w:r>
      <w:r w:rsidRPr="0050534F">
        <w:rPr>
          <w:rFonts w:ascii="Times New Roman" w:hAnsi="Times New Roman" w:cs="Times New Roman"/>
          <w:sz w:val="24"/>
          <w:szCs w:val="24"/>
        </w:rPr>
        <w:t xml:space="preserve">their lexical diversity and grammar. </w:t>
      </w:r>
    </w:p>
    <w:p w14:paraId="4E226C7E" w14:textId="77777777" w:rsidR="009D3A19" w:rsidRPr="009D3A19" w:rsidRDefault="009D3A19" w:rsidP="009D3A19">
      <w:pPr>
        <w:keepNext/>
        <w:pBdr>
          <w:top w:val="nil"/>
          <w:left w:val="nil"/>
          <w:bottom w:val="nil"/>
          <w:right w:val="nil"/>
          <w:between w:val="nil"/>
        </w:pBdr>
        <w:spacing w:before="240" w:after="60" w:line="480" w:lineRule="auto"/>
        <w:contextualSpacing/>
        <w:rPr>
          <w:rFonts w:ascii="Times New Roman" w:hAnsi="Times New Roman" w:cs="Times New Roman"/>
          <w:sz w:val="24"/>
          <w:szCs w:val="24"/>
        </w:rPr>
      </w:pPr>
    </w:p>
    <w:p w14:paraId="74CE150F" w14:textId="3E719EED" w:rsidR="000F1EB6"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Predicting 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s cognition and literacy from 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SES</w:t>
      </w:r>
    </w:p>
    <w:p w14:paraId="2A12FE0C" w14:textId="3DCF8575"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Next, we modeled the extent to which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predicted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t>
      </w:r>
      <w:r w:rsidR="007C0144">
        <w:rPr>
          <w:rFonts w:ascii="Times New Roman" w:hAnsi="Times New Roman" w:cs="Times New Roman"/>
          <w:color w:val="000000"/>
          <w:sz w:val="24"/>
          <w:szCs w:val="24"/>
        </w:rPr>
        <w:t>Figure</w:t>
      </w:r>
      <w:r w:rsidRPr="0050534F">
        <w:rPr>
          <w:rFonts w:ascii="Times New Roman" w:hAnsi="Times New Roman" w:cs="Times New Roman"/>
          <w:color w:val="000000"/>
          <w:sz w:val="24"/>
          <w:szCs w:val="24"/>
        </w:rPr>
        <w:t xml:space="preserve"> 1b; </w:t>
      </w:r>
      <w:r w:rsidR="005877CA" w:rsidRPr="0050534F">
        <w:rPr>
          <w:rFonts w:ascii="Times New Roman" w:hAnsi="Times New Roman" w:cs="Times New Roman"/>
          <w:color w:val="000000"/>
          <w:sz w:val="24"/>
          <w:szCs w:val="24"/>
        </w:rPr>
        <w:t xml:space="preserve">Tables </w:t>
      </w:r>
      <w:r w:rsidR="007C0144">
        <w:rPr>
          <w:rFonts w:ascii="Times New Roman" w:hAnsi="Times New Roman" w:cs="Times New Roman"/>
          <w:color w:val="000000"/>
          <w:sz w:val="24"/>
          <w:szCs w:val="24"/>
        </w:rPr>
        <w:t>S</w:t>
      </w:r>
      <w:r w:rsidR="005877CA" w:rsidRPr="0050534F">
        <w:rPr>
          <w:rFonts w:ascii="Times New Roman" w:hAnsi="Times New Roman" w:cs="Times New Roman"/>
          <w:color w:val="000000"/>
          <w:sz w:val="24"/>
          <w:szCs w:val="24"/>
        </w:rPr>
        <w:t>2-4</w:t>
      </w:r>
      <w:r w:rsidRPr="0050534F">
        <w:rPr>
          <w:rFonts w:ascii="Times New Roman" w:hAnsi="Times New Roman" w:cs="Times New Roman"/>
          <w:color w:val="000000"/>
          <w:sz w:val="24"/>
          <w:szCs w:val="24"/>
        </w:rPr>
        <w:t>). Across ages and measures,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indicators accounted for 8-10% of the variance in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t>
      </w:r>
      <w:r w:rsidR="007C0144">
        <w:rPr>
          <w:rFonts w:ascii="Times New Roman" w:hAnsi="Times New Roman" w:cs="Times New Roman"/>
          <w:color w:val="000000"/>
          <w:sz w:val="24"/>
          <w:szCs w:val="24"/>
        </w:rPr>
        <w:t>Figure</w:t>
      </w:r>
      <w:r w:rsidRPr="0050534F">
        <w:rPr>
          <w:rFonts w:ascii="Times New Roman" w:hAnsi="Times New Roman" w:cs="Times New Roman"/>
          <w:color w:val="000000"/>
          <w:sz w:val="24"/>
          <w:szCs w:val="24"/>
        </w:rPr>
        <w:t xml:space="preserve"> 1b). M</w:t>
      </w:r>
      <w:r w:rsidRPr="0050534F">
        <w:rPr>
          <w:rFonts w:ascii="Times New Roman" w:hAnsi="Times New Roman" w:cs="Times New Roman"/>
          <w:sz w:val="24"/>
          <w:szCs w:val="24"/>
        </w:rPr>
        <w:t>others</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 educational attainment and household income </w:t>
      </w:r>
      <w:r w:rsidR="00445354" w:rsidRPr="0050534F">
        <w:rPr>
          <w:rFonts w:ascii="Times New Roman" w:hAnsi="Times New Roman" w:cs="Times New Roman"/>
          <w:sz w:val="24"/>
          <w:szCs w:val="24"/>
        </w:rPr>
        <w:t>accounted</w:t>
      </w:r>
      <w:r w:rsidRPr="0050534F">
        <w:rPr>
          <w:rFonts w:ascii="Times New Roman" w:hAnsi="Times New Roman" w:cs="Times New Roman"/>
          <w:sz w:val="24"/>
          <w:szCs w:val="24"/>
        </w:rPr>
        <w:t xml:space="preserve"> </w:t>
      </w:r>
      <w:r w:rsidR="006C0D5D" w:rsidRPr="0050534F">
        <w:rPr>
          <w:rFonts w:ascii="Times New Roman" w:hAnsi="Times New Roman" w:cs="Times New Roman"/>
          <w:sz w:val="24"/>
          <w:szCs w:val="24"/>
        </w:rPr>
        <w:t xml:space="preserve">independently </w:t>
      </w:r>
      <w:r w:rsidRPr="0050534F">
        <w:rPr>
          <w:rFonts w:ascii="Times New Roman" w:hAnsi="Times New Roman" w:cs="Times New Roman"/>
          <w:sz w:val="24"/>
          <w:szCs w:val="24"/>
        </w:rPr>
        <w:t>for 3</w:t>
      </w:r>
      <w:r w:rsidR="006C0D5D" w:rsidRPr="0050534F">
        <w:rPr>
          <w:rFonts w:ascii="Times New Roman" w:hAnsi="Times New Roman" w:cs="Times New Roman"/>
          <w:sz w:val="24"/>
          <w:szCs w:val="24"/>
        </w:rPr>
        <w:t>-</w:t>
      </w:r>
      <w:r w:rsidRPr="0050534F">
        <w:rPr>
          <w:rFonts w:ascii="Times New Roman" w:hAnsi="Times New Roman" w:cs="Times New Roman"/>
          <w:color w:val="000000"/>
          <w:sz w:val="24"/>
          <w:szCs w:val="24"/>
        </w:rPr>
        <w:t xml:space="preserve">4% of the variance in </w:t>
      </w:r>
      <w:r w:rsidRPr="0050534F">
        <w:rPr>
          <w:rFonts w:ascii="Times New Roman" w:hAnsi="Times New Roman" w:cs="Times New Roman"/>
          <w:sz w:val="24"/>
          <w:szCs w:val="24"/>
        </w:rPr>
        <w:t>children</w:t>
      </w:r>
      <w:r w:rsidR="007C0144">
        <w:rPr>
          <w:rFonts w:ascii="Times New Roman" w:hAnsi="Times New Roman" w:cs="Times New Roman"/>
          <w:sz w:val="24"/>
          <w:szCs w:val="24"/>
        </w:rPr>
        <w:t>’</w:t>
      </w:r>
      <w:r w:rsidRPr="0050534F">
        <w:rPr>
          <w:rFonts w:ascii="Times New Roman" w:hAnsi="Times New Roman" w:cs="Times New Roman"/>
          <w:sz w:val="24"/>
          <w:szCs w:val="24"/>
        </w:rPr>
        <w:t xml:space="preserve">s </w:t>
      </w:r>
      <w:r w:rsidRPr="0050534F">
        <w:rPr>
          <w:rFonts w:ascii="Times New Roman" w:hAnsi="Times New Roman" w:cs="Times New Roman"/>
          <w:color w:val="000000"/>
          <w:sz w:val="24"/>
          <w:szCs w:val="24"/>
        </w:rPr>
        <w:t>cognition and literacy</w:t>
      </w:r>
      <w:r w:rsidRPr="0050534F">
        <w:rPr>
          <w:rFonts w:ascii="Times New Roman" w:hAnsi="Times New Roman" w:cs="Times New Roman"/>
          <w:sz w:val="24"/>
          <w:szCs w:val="24"/>
        </w:rPr>
        <w:t xml:space="preserve"> across ages and measures</w:t>
      </w:r>
      <w:r w:rsidRPr="0050534F">
        <w:rPr>
          <w:rFonts w:ascii="Times New Roman" w:hAnsi="Times New Roman" w:cs="Times New Roman"/>
          <w:color w:val="000000"/>
          <w:sz w:val="24"/>
          <w:szCs w:val="24"/>
        </w:rPr>
        <w: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occupation was not significantly associated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cognition and literacy at any age. </w:t>
      </w:r>
    </w:p>
    <w:p w14:paraId="35A8E89A"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9B9E4CE" w14:textId="00DD2218" w:rsidR="008F016D"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Predicting 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s educational achievement from mothers</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 SES</w:t>
      </w:r>
    </w:p>
    <w:p w14:paraId="2BF03869" w14:textId="2EF600C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Pr="0050534F">
        <w:rPr>
          <w:rFonts w:ascii="Times New Roman" w:hAnsi="Times New Roman" w:cs="Times New Roman"/>
          <w:b/>
          <w:bCs/>
          <w:color w:val="000000"/>
          <w:sz w:val="24"/>
          <w:szCs w:val="24"/>
        </w:rPr>
        <w:t xml:space="preserve"> </w:t>
      </w:r>
      <w:r w:rsidRPr="0050534F">
        <w:rPr>
          <w:rFonts w:ascii="Times New Roman" w:hAnsi="Times New Roman" w:cs="Times New Roman"/>
          <w:color w:val="000000"/>
          <w:sz w:val="24"/>
          <w:szCs w:val="24"/>
        </w:rPr>
        <w:t>educational attainment and household income</w:t>
      </w:r>
      <w:r w:rsidR="00445354" w:rsidRPr="0050534F">
        <w:rPr>
          <w:rFonts w:ascii="Times New Roman" w:hAnsi="Times New Roman" w:cs="Times New Roman"/>
          <w:color w:val="000000"/>
          <w:sz w:val="24"/>
          <w:szCs w:val="24"/>
        </w:rPr>
        <w:t>, respectively,</w:t>
      </w:r>
      <w:r w:rsidRPr="0050534F">
        <w:rPr>
          <w:rFonts w:ascii="Times New Roman" w:hAnsi="Times New Roman" w:cs="Times New Roman"/>
          <w:color w:val="000000"/>
          <w:sz w:val="24"/>
          <w:szCs w:val="24"/>
        </w:rPr>
        <w:t xml:space="preserve"> accounted for 9% and 1</w:t>
      </w:r>
      <w:r w:rsidR="0003754B" w:rsidRPr="0050534F">
        <w:rPr>
          <w:rFonts w:ascii="Times New Roman" w:hAnsi="Times New Roman" w:cs="Times New Roman"/>
          <w:color w:val="000000"/>
          <w:sz w:val="24"/>
          <w:szCs w:val="24"/>
        </w:rPr>
        <w:t>4</w:t>
      </w:r>
      <w:r w:rsidRPr="0050534F">
        <w:rPr>
          <w:rFonts w:ascii="Times New Roman" w:hAnsi="Times New Roman" w:cs="Times New Roman"/>
          <w:color w:val="000000"/>
          <w:sz w:val="24"/>
          <w:szCs w:val="24"/>
        </w:rPr>
        <w:t>% of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stable variance in educational achievement</w:t>
      </w:r>
      <w:r w:rsidR="00785A1B" w:rsidRPr="0050534F">
        <w:rPr>
          <w:rFonts w:ascii="Times New Roman" w:hAnsi="Times New Roman" w:cs="Times New Roman"/>
          <w:color w:val="000000"/>
          <w:sz w:val="24"/>
          <w:szCs w:val="24"/>
        </w:rPr>
        <w:t xml:space="preserve"> (</w:t>
      </w:r>
      <w:r w:rsidR="005877CA" w:rsidRPr="0050534F">
        <w:rPr>
          <w:rFonts w:ascii="Times New Roman" w:hAnsi="Times New Roman" w:cs="Times New Roman"/>
          <w:sz w:val="24"/>
          <w:szCs w:val="24"/>
        </w:rPr>
        <w:t xml:space="preserve">Table </w:t>
      </w:r>
      <w:r w:rsidR="007C0144">
        <w:rPr>
          <w:rFonts w:ascii="Times New Roman" w:hAnsi="Times New Roman" w:cs="Times New Roman"/>
          <w:sz w:val="24"/>
          <w:szCs w:val="24"/>
        </w:rPr>
        <w:t>S</w:t>
      </w:r>
      <w:r w:rsidR="000F1EB6" w:rsidRPr="0050534F">
        <w:rPr>
          <w:rFonts w:ascii="Times New Roman" w:hAnsi="Times New Roman" w:cs="Times New Roman"/>
          <w:sz w:val="24"/>
          <w:szCs w:val="24"/>
        </w:rPr>
        <w:t>5</w:t>
      </w:r>
      <w:r w:rsidR="00785A1B" w:rsidRPr="0050534F">
        <w:rPr>
          <w:rFonts w:ascii="Times New Roman" w:hAnsi="Times New Roman" w:cs="Times New Roman"/>
          <w:color w:val="000000"/>
          <w:sz w:val="24"/>
          <w:szCs w:val="24"/>
        </w:rPr>
        <w:t>)</w:t>
      </w:r>
      <w:r w:rsidR="00A078D3" w:rsidRPr="0050534F">
        <w:rPr>
          <w:rFonts w:ascii="Times New Roman" w:hAnsi="Times New Roman" w:cs="Times New Roman"/>
          <w:color w:val="000000"/>
          <w:sz w:val="24"/>
          <w:szCs w:val="24"/>
        </w:rPr>
        <w:t xml:space="preserve"> but were not associated with</w:t>
      </w:r>
      <w:r w:rsidRPr="0050534F">
        <w:rPr>
          <w:rFonts w:ascii="Times New Roman" w:hAnsi="Times New Roman" w:cs="Times New Roman"/>
          <w:color w:val="000000"/>
          <w:sz w:val="24"/>
          <w:szCs w:val="24"/>
        </w:rPr>
        <w:t xml:space="preserve"> changes </w:t>
      </w:r>
      <w:r w:rsidR="00A078D3" w:rsidRPr="0050534F">
        <w:rPr>
          <w:rFonts w:ascii="Times New Roman" w:hAnsi="Times New Roman" w:cs="Times New Roman"/>
          <w:color w:val="000000"/>
          <w:sz w:val="24"/>
          <w:szCs w:val="24"/>
        </w:rPr>
        <w:t>in</w:t>
      </w:r>
      <w:r w:rsidRPr="0050534F">
        <w:rPr>
          <w:rFonts w:ascii="Times New Roman" w:hAnsi="Times New Roman" w:cs="Times New Roman"/>
          <w:color w:val="000000"/>
          <w:sz w:val="24"/>
          <w:szCs w:val="24"/>
        </w:rPr>
        <w:t xml:space="preserve"> achievement (slope) across the school years.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occupation was not significantly associated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educational achievement. </w:t>
      </w:r>
      <w:r w:rsidR="00A078D3" w:rsidRPr="0050534F">
        <w:rPr>
          <w:rFonts w:ascii="Times New Roman" w:hAnsi="Times New Roman" w:cs="Times New Roman"/>
          <w:color w:val="000000"/>
          <w:sz w:val="24"/>
          <w:szCs w:val="24"/>
        </w:rPr>
        <w:t xml:space="preserve">Our findings suggest that </w:t>
      </w:r>
      <w:r w:rsidR="00627E13"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627E13" w:rsidRPr="0050534F">
        <w:rPr>
          <w:rFonts w:ascii="Times New Roman" w:hAnsi="Times New Roman" w:cs="Times New Roman"/>
          <w:color w:val="000000"/>
          <w:sz w:val="24"/>
          <w:szCs w:val="24"/>
        </w:rPr>
        <w:t xml:space="preserve"> </w:t>
      </w:r>
      <w:r w:rsidR="005E0C55" w:rsidRPr="0050534F">
        <w:rPr>
          <w:rFonts w:ascii="Times New Roman" w:hAnsi="Times New Roman" w:cs="Times New Roman"/>
          <w:color w:val="000000"/>
          <w:sz w:val="24"/>
          <w:szCs w:val="24"/>
        </w:rPr>
        <w:t>educational attainment and household income</w:t>
      </w:r>
      <w:r w:rsidR="00627E13" w:rsidRPr="0050534F">
        <w:rPr>
          <w:rFonts w:ascii="Times New Roman" w:hAnsi="Times New Roman" w:cs="Times New Roman"/>
          <w:color w:val="000000"/>
          <w:sz w:val="24"/>
          <w:szCs w:val="24"/>
        </w:rPr>
        <w:t xml:space="preserve"> can predict children</w:t>
      </w:r>
      <w:r w:rsidR="007C0144">
        <w:rPr>
          <w:rFonts w:ascii="Times New Roman" w:hAnsi="Times New Roman" w:cs="Times New Roman"/>
          <w:color w:val="000000"/>
          <w:sz w:val="24"/>
          <w:szCs w:val="24"/>
        </w:rPr>
        <w:t>’</w:t>
      </w:r>
      <w:r w:rsidR="00627E13" w:rsidRPr="0050534F">
        <w:rPr>
          <w:rFonts w:ascii="Times New Roman" w:hAnsi="Times New Roman" w:cs="Times New Roman"/>
          <w:color w:val="000000"/>
          <w:sz w:val="24"/>
          <w:szCs w:val="24"/>
        </w:rPr>
        <w:t>s differences in performance that are already evident at the start of schooling</w:t>
      </w:r>
      <w:r w:rsidR="00DF04F2">
        <w:rPr>
          <w:rFonts w:ascii="Times New Roman" w:hAnsi="Times New Roman" w:cs="Times New Roman"/>
          <w:color w:val="000000"/>
          <w:sz w:val="24"/>
          <w:szCs w:val="24"/>
        </w:rPr>
        <w:t>,</w:t>
      </w:r>
      <w:r w:rsidR="00627E13" w:rsidRPr="0050534F">
        <w:rPr>
          <w:rFonts w:ascii="Times New Roman" w:hAnsi="Times New Roman" w:cs="Times New Roman"/>
          <w:color w:val="000000"/>
          <w:sz w:val="24"/>
          <w:szCs w:val="24"/>
        </w:rPr>
        <w:t xml:space="preserve"> but not relative changes in achievement</w:t>
      </w:r>
      <w:r w:rsidR="00A078D3" w:rsidRPr="0050534F">
        <w:rPr>
          <w:rFonts w:ascii="Times New Roman" w:hAnsi="Times New Roman" w:cs="Times New Roman"/>
          <w:color w:val="000000"/>
          <w:sz w:val="24"/>
          <w:szCs w:val="24"/>
        </w:rPr>
        <w:t>.</w:t>
      </w:r>
    </w:p>
    <w:p w14:paraId="39B0CD2A"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51F6E2F2" w14:textId="24EBB074" w:rsidR="005877CA"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b/>
          <w:bCs/>
          <w:color w:val="000000"/>
          <w:sz w:val="24"/>
          <w:szCs w:val="24"/>
        </w:rPr>
        <w:t>Discerning</w:t>
      </w:r>
      <w:r w:rsidR="005E0C55" w:rsidRPr="0050534F">
        <w:rPr>
          <w:rFonts w:ascii="Times New Roman" w:hAnsi="Times New Roman" w:cs="Times New Roman"/>
          <w:b/>
          <w:bCs/>
          <w:color w:val="000000"/>
          <w:sz w:val="24"/>
          <w:szCs w:val="24"/>
        </w:rPr>
        <w:t xml:space="preserve"> predictions from mothers</w:t>
      </w:r>
      <w:r w:rsidR="007C0144">
        <w:rPr>
          <w:rFonts w:ascii="Times New Roman" w:hAnsi="Times New Roman" w:cs="Times New Roman"/>
          <w:b/>
          <w:bCs/>
          <w:color w:val="000000"/>
          <w:sz w:val="24"/>
          <w:szCs w:val="24"/>
        </w:rPr>
        <w:t>’</w:t>
      </w:r>
      <w:r w:rsidR="005E0C55" w:rsidRPr="0050534F">
        <w:rPr>
          <w:rFonts w:ascii="Times New Roman" w:hAnsi="Times New Roman" w:cs="Times New Roman"/>
          <w:b/>
          <w:bCs/>
          <w:color w:val="000000"/>
          <w:sz w:val="24"/>
          <w:szCs w:val="24"/>
        </w:rPr>
        <w:t xml:space="preserve"> speech versus SES for </w:t>
      </w:r>
      <w:r w:rsidRPr="0050534F">
        <w:rPr>
          <w:rFonts w:ascii="Times New Roman" w:hAnsi="Times New Roman" w:cs="Times New Roman"/>
          <w:b/>
          <w:bCs/>
          <w:color w:val="000000"/>
          <w:sz w:val="24"/>
          <w:szCs w:val="24"/>
        </w:rPr>
        <w:t>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s cognition and literacy </w:t>
      </w:r>
    </w:p>
    <w:p w14:paraId="4EBBA6DD" w14:textId="022E94C9"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Next, we tested the extent to which our previously observed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could be attributed to SES (</w:t>
      </w:r>
      <w:r w:rsidR="007C0144">
        <w:rPr>
          <w:rFonts w:ascii="Times New Roman" w:hAnsi="Times New Roman" w:cs="Times New Roman"/>
          <w:color w:val="000000"/>
          <w:sz w:val="24"/>
          <w:szCs w:val="24"/>
        </w:rPr>
        <w:t xml:space="preserve">Figure </w:t>
      </w:r>
      <w:r w:rsidRPr="0050534F">
        <w:rPr>
          <w:rFonts w:ascii="Times New Roman" w:hAnsi="Times New Roman" w:cs="Times New Roman"/>
          <w:color w:val="000000"/>
          <w:sz w:val="24"/>
          <w:szCs w:val="24"/>
        </w:rPr>
        <w:t xml:space="preserve">1; </w:t>
      </w:r>
      <w:r w:rsidR="000F1EB6" w:rsidRPr="0050534F">
        <w:rPr>
          <w:rFonts w:ascii="Times New Roman" w:hAnsi="Times New Roman" w:cs="Times New Roman"/>
          <w:color w:val="000000"/>
          <w:sz w:val="24"/>
          <w:szCs w:val="24"/>
        </w:rPr>
        <w:t xml:space="preserve">Tables </w:t>
      </w:r>
      <w:r w:rsidR="007C0144">
        <w:rPr>
          <w:rFonts w:ascii="Times New Roman" w:hAnsi="Times New Roman" w:cs="Times New Roman"/>
          <w:color w:val="000000"/>
          <w:sz w:val="24"/>
          <w:szCs w:val="24"/>
        </w:rPr>
        <w:t>S</w:t>
      </w:r>
      <w:r w:rsidR="000F1EB6" w:rsidRPr="0050534F">
        <w:rPr>
          <w:rFonts w:ascii="Times New Roman" w:hAnsi="Times New Roman" w:cs="Times New Roman"/>
          <w:color w:val="000000"/>
          <w:sz w:val="24"/>
          <w:szCs w:val="24"/>
        </w:rPr>
        <w:t>2-4</w:t>
      </w:r>
      <w:r w:rsidRPr="0050534F">
        <w:rPr>
          <w:rFonts w:ascii="Times New Roman" w:hAnsi="Times New Roman" w:cs="Times New Roman"/>
          <w:color w:val="000000"/>
          <w:sz w:val="24"/>
          <w:szCs w:val="24"/>
        </w:rPr>
        <w:t>).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remained significant but halved in effect size (i.e., 1-2%) after adding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to the models. These findings suggest that associations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are likely more pervasive than those with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t>
      </w:r>
      <w:r w:rsidR="005E0C55" w:rsidRPr="0050534F">
        <w:rPr>
          <w:rFonts w:ascii="Times New Roman" w:hAnsi="Times New Roman" w:cs="Times New Roman"/>
          <w:color w:val="000000"/>
          <w:sz w:val="24"/>
          <w:szCs w:val="24"/>
        </w:rPr>
        <w:t>Our sensitivity analyses (see</w:t>
      </w:r>
      <w:r w:rsidR="007C0144">
        <w:rPr>
          <w:rFonts w:ascii="Times New Roman" w:hAnsi="Times New Roman" w:cs="Times New Roman"/>
          <w:color w:val="000000"/>
          <w:sz w:val="24"/>
          <w:szCs w:val="24"/>
        </w:rPr>
        <w:t xml:space="preserve"> Supporting Information for more details</w:t>
      </w:r>
      <w:r w:rsidR="005E0C55" w:rsidRPr="0050534F">
        <w:rPr>
          <w:rFonts w:ascii="Times New Roman" w:hAnsi="Times New Roman" w:cs="Times New Roman"/>
          <w:color w:val="000000"/>
          <w:sz w:val="24"/>
          <w:szCs w:val="24"/>
        </w:rPr>
        <w:t xml:space="preserve">) confirmed that the observed associations were robust and independent of covariate effects. </w:t>
      </w:r>
      <w:r w:rsidRPr="0050534F">
        <w:rPr>
          <w:rFonts w:ascii="Times New Roman" w:hAnsi="Times New Roman" w:cs="Times New Roman"/>
          <w:color w:val="000000"/>
          <w:sz w:val="24"/>
          <w:szCs w:val="24"/>
        </w:rPr>
        <w:t>We observed no differences in the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lexical diversity and grammar with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which were non-significant before and after adding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to the models. </w:t>
      </w:r>
    </w:p>
    <w:p w14:paraId="0FFD47A0"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02B188B7" w14:textId="4B9B04F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sidRPr="0050534F">
        <w:rPr>
          <w:rFonts w:ascii="Times New Roman" w:hAnsi="Times New Roman" w:cs="Times New Roman"/>
          <w:color w:val="000000"/>
          <w:sz w:val="24"/>
          <w:szCs w:val="24"/>
        </w:rPr>
        <w:t xml:space="preserve">To </w:t>
      </w:r>
      <w:r w:rsidR="00655D6B">
        <w:rPr>
          <w:rFonts w:ascii="Times New Roman" w:hAnsi="Times New Roman" w:cs="Times New Roman"/>
          <w:color w:val="000000"/>
          <w:sz w:val="24"/>
          <w:szCs w:val="24"/>
        </w:rPr>
        <w:t>test whether</w:t>
      </w:r>
      <w:r w:rsidRPr="0050534F">
        <w:rPr>
          <w:rFonts w:ascii="Times New Roman" w:hAnsi="Times New Roman" w:cs="Times New Roman"/>
          <w:color w:val="000000"/>
          <w:sz w:val="24"/>
          <w:szCs w:val="24"/>
        </w:rPr>
        <w:t xml:space="preserv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mediated associations between SES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t>
      </w:r>
      <w:r w:rsidR="007C0144">
        <w:rPr>
          <w:rFonts w:ascii="Times New Roman" w:hAnsi="Times New Roman" w:cs="Times New Roman"/>
          <w:color w:val="000000"/>
          <w:sz w:val="24"/>
          <w:szCs w:val="24"/>
        </w:rPr>
        <w:t>Figure</w:t>
      </w:r>
      <w:r w:rsidRPr="0050534F">
        <w:rPr>
          <w:rFonts w:ascii="Times New Roman" w:hAnsi="Times New Roman" w:cs="Times New Roman"/>
          <w:color w:val="000000"/>
          <w:sz w:val="24"/>
          <w:szCs w:val="24"/>
        </w:rPr>
        <w:t xml:space="preserve"> 3A), we specified mothers</w:t>
      </w:r>
      <w:r w:rsidR="007C0144">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vocabulary sophistication as a mediator and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education and household income as predictors</w:t>
      </w:r>
      <w:r w:rsidR="00A078D3" w:rsidRPr="0050534F">
        <w:rPr>
          <w:rFonts w:ascii="Times New Roman" w:hAnsi="Times New Roman" w:cs="Times New Roman"/>
          <w:color w:val="000000"/>
          <w:sz w:val="24"/>
          <w:szCs w:val="24"/>
        </w:rPr>
        <w:t xml:space="preserve"> (</w:t>
      </w:r>
      <w:r w:rsidR="007C0144">
        <w:rPr>
          <w:rFonts w:ascii="Times New Roman" w:hAnsi="Times New Roman" w:cs="Times New Roman"/>
          <w:color w:val="000000"/>
          <w:sz w:val="24"/>
          <w:szCs w:val="24"/>
        </w:rPr>
        <w:t>Figure</w:t>
      </w:r>
      <w:r w:rsidR="00A078D3" w:rsidRPr="0050534F">
        <w:rPr>
          <w:rFonts w:ascii="Times New Roman" w:hAnsi="Times New Roman" w:cs="Times New Roman"/>
          <w:color w:val="000000"/>
          <w:sz w:val="24"/>
          <w:szCs w:val="24"/>
        </w:rPr>
        <w:t xml:space="preserve"> 3A). </w:t>
      </w:r>
      <w:r w:rsidR="00E33A39" w:rsidRPr="00E33A39">
        <w:rPr>
          <w:rFonts w:ascii="Times New Roman" w:hAnsi="Times New Roman" w:cs="Times New Roman"/>
          <w:color w:val="000000"/>
          <w:sz w:val="24"/>
          <w:szCs w:val="24"/>
        </w:rPr>
        <w:t>These SES indicators were significantly associated with children’s cognition and literacy in our earlier regression analyses, providing the empirical basis for testing mediation (Baron &amp; Kenny, 1986; MacKinnon et al., 2007; see Supporting Information for full details). Mediation models were used to estimate the indirect effect size of mothers’ vocabulary sophistication in the SES–outcome association,</w:t>
      </w:r>
      <w:r w:rsidR="00E33A39">
        <w:rPr>
          <w:rFonts w:ascii="Times New Roman" w:hAnsi="Times New Roman" w:cs="Times New Roman"/>
          <w:color w:val="000000"/>
          <w:sz w:val="24"/>
          <w:szCs w:val="24"/>
        </w:rPr>
        <w:t xml:space="preserve"> </w:t>
      </w:r>
      <w:r w:rsidR="00EE1AD1" w:rsidRPr="00EE1AD1">
        <w:rPr>
          <w:rFonts w:ascii="Times New Roman" w:hAnsi="Times New Roman" w:cs="Times New Roman"/>
          <w:color w:val="000000"/>
          <w:sz w:val="24"/>
          <w:szCs w:val="24"/>
        </w:rPr>
        <w:t>estimating the indirect effect directly using bias-corrected bootstrapped confidence intervals (95% CI, 1,000 resamples</w:t>
      </w:r>
      <w:r w:rsidR="00EE1AD1" w:rsidRPr="00C048CA">
        <w:rPr>
          <w:rFonts w:ascii="Times New Roman" w:hAnsi="Times New Roman" w:cs="Times New Roman"/>
          <w:color w:val="000000"/>
          <w:sz w:val="24"/>
          <w:szCs w:val="24"/>
        </w:rPr>
        <w:t>;</w:t>
      </w:r>
      <w:r w:rsidR="002328B7" w:rsidRPr="00C048CA">
        <w:rPr>
          <w:rFonts w:ascii="Times New Roman" w:hAnsi="Times New Roman" w:cs="Times New Roman"/>
          <w:color w:val="000000"/>
          <w:sz w:val="24"/>
          <w:szCs w:val="24"/>
        </w:rPr>
        <w:t xml:space="preserve"> </w:t>
      </w:r>
      <w:r w:rsidR="00C048CA" w:rsidRPr="00C048CA">
        <w:rPr>
          <w:rFonts w:ascii="Times New Roman" w:hAnsi="Times New Roman" w:cs="Times New Roman"/>
          <w:sz w:val="24"/>
        </w:rPr>
        <w:t>Li, 2011)</w:t>
      </w:r>
      <w:r w:rsidR="00EE1AD1" w:rsidRPr="00C048CA">
        <w:rPr>
          <w:rFonts w:ascii="Times New Roman" w:hAnsi="Times New Roman" w:cs="Times New Roman"/>
          <w:color w:val="000000"/>
          <w:sz w:val="24"/>
          <w:szCs w:val="24"/>
        </w:rPr>
        <w:t>,</w:t>
      </w:r>
      <w:r w:rsidR="00EE1AD1" w:rsidRPr="00EE1AD1">
        <w:rPr>
          <w:rFonts w:ascii="Times New Roman" w:hAnsi="Times New Roman" w:cs="Times New Roman"/>
          <w:color w:val="000000"/>
          <w:sz w:val="24"/>
          <w:szCs w:val="24"/>
        </w:rPr>
        <w:t xml:space="preserve"> in line with current recommendations</w:t>
      </w:r>
      <w:r w:rsidR="00C048CA">
        <w:rPr>
          <w:rFonts w:ascii="Times New Roman" w:hAnsi="Times New Roman" w:cs="Times New Roman"/>
          <w:color w:val="000000"/>
          <w:sz w:val="24"/>
          <w:szCs w:val="24"/>
        </w:rPr>
        <w:t xml:space="preserve"> </w:t>
      </w:r>
      <w:r w:rsidR="00C048CA" w:rsidRPr="00C048CA">
        <w:rPr>
          <w:rFonts w:ascii="Times New Roman" w:hAnsi="Times New Roman" w:cs="Times New Roman"/>
          <w:sz w:val="24"/>
        </w:rPr>
        <w:t>(Hayes, 2009; Zhao et al., 2010)</w:t>
      </w:r>
      <w:r w:rsidR="00E33A39">
        <w:rPr>
          <w:rFonts w:ascii="Times New Roman" w:hAnsi="Times New Roman" w:cs="Times New Roman"/>
          <w:sz w:val="24"/>
        </w:rPr>
        <w:t>.</w:t>
      </w:r>
      <w:r w:rsidR="00EE1AD1" w:rsidRPr="00EE1AD1">
        <w:rPr>
          <w:rFonts w:ascii="Times New Roman" w:hAnsi="Times New Roman" w:cs="Times New Roman"/>
          <w:color w:val="000000"/>
          <w:sz w:val="24"/>
          <w:szCs w:val="24"/>
        </w:rPr>
        <w:t xml:space="preserve"> </w:t>
      </w:r>
    </w:p>
    <w:p w14:paraId="6FD681CF"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133EDE49" w14:textId="1A694F02" w:rsidR="00404372" w:rsidRPr="0050534F" w:rsidRDefault="007C0144"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When focusing on the mediation effect (</w:t>
      </w:r>
      <w:r w:rsidRPr="00FC67CF">
        <w:rPr>
          <w:rFonts w:ascii="Times New Roman" w:hAnsi="Times New Roman" w:cs="Times New Roman"/>
          <w:color w:val="000000"/>
          <w:sz w:val="24"/>
          <w:szCs w:val="24"/>
        </w:rPr>
        <w:t>ß</w:t>
      </w:r>
      <w:r w:rsidRPr="00FC67CF">
        <w:rPr>
          <w:rFonts w:ascii="Times New Roman" w:hAnsi="Times New Roman" w:cs="Times New Roman"/>
          <w:color w:val="000000"/>
          <w:sz w:val="24"/>
          <w:szCs w:val="24"/>
          <w:vertAlign w:val="subscript"/>
        </w:rPr>
        <w:t>m</w:t>
      </w:r>
      <w:r>
        <w:rPr>
          <w:rFonts w:ascii="Times New Roman" w:hAnsi="Times New Roman" w:cs="Times New Roman"/>
          <w:color w:val="000000"/>
          <w:sz w:val="24"/>
          <w:szCs w:val="24"/>
        </w:rPr>
        <w:t>)</w:t>
      </w:r>
      <w:r w:rsidR="00DF04F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which r</w:t>
      </w:r>
      <w:r w:rsidRPr="00FC67CF">
        <w:rPr>
          <w:rFonts w:ascii="Times New Roman" w:hAnsi="Times New Roman" w:cs="Times New Roman"/>
          <w:color w:val="000000"/>
          <w:sz w:val="24"/>
          <w:szCs w:val="24"/>
        </w:rPr>
        <w:t xml:space="preserve">efers to </w:t>
      </w:r>
      <w:r w:rsidR="00DF04F2">
        <w:rPr>
          <w:rFonts w:ascii="Times New Roman" w:hAnsi="Times New Roman" w:cs="Times New Roman"/>
          <w:color w:val="000000"/>
          <w:sz w:val="24"/>
          <w:szCs w:val="24"/>
        </w:rPr>
        <w:t xml:space="preserve">the </w:t>
      </w:r>
      <w:r w:rsidRPr="00FC67CF">
        <w:rPr>
          <w:rFonts w:ascii="Times New Roman" w:hAnsi="Times New Roman" w:cs="Times New Roman"/>
          <w:color w:val="000000"/>
          <w:sz w:val="24"/>
          <w:szCs w:val="24"/>
        </w:rPr>
        <w:t>product of the paths that specifies the indirect effect estimate (blue arrows in Figure 3A).</w:t>
      </w:r>
      <w:r w:rsidRPr="00FC67CF">
        <w:rPr>
          <w:rFonts w:ascii="Arial" w:hAnsi="Arial" w:cs="Arial"/>
          <w:color w:val="000000"/>
          <w:sz w:val="24"/>
          <w:szCs w:val="24"/>
        </w:rPr>
        <w:t xml:space="preserve"> </w:t>
      </w:r>
      <w:r w:rsidR="00DF04F2" w:rsidRPr="0050534F">
        <w:rPr>
          <w:rFonts w:ascii="Times New Roman" w:hAnsi="Times New Roman" w:cs="Times New Roman"/>
          <w:color w:val="000000"/>
          <w:sz w:val="24"/>
          <w:szCs w:val="24"/>
        </w:rPr>
        <w:t xml:space="preserve">Mothers’ vocabulary sophistication significantly mediated the association between mothers’ educational attainment and children’s verbal </w:t>
      </w:r>
      <w:r w:rsidR="00404372" w:rsidRPr="0050534F">
        <w:rPr>
          <w:rFonts w:ascii="Times New Roman" w:hAnsi="Times New Roman" w:cs="Times New Roman"/>
          <w:color w:val="000000"/>
          <w:sz w:val="24"/>
          <w:szCs w:val="24"/>
        </w:rPr>
        <w:t>(ß</w:t>
      </w:r>
      <w:r w:rsidR="00404372" w:rsidRPr="0050534F">
        <w:rPr>
          <w:rFonts w:ascii="Times New Roman" w:hAnsi="Times New Roman" w:cs="Times New Roman"/>
          <w:color w:val="000000"/>
          <w:sz w:val="24"/>
          <w:szCs w:val="24"/>
          <w:vertAlign w:val="subscript"/>
        </w:rPr>
        <w:t>m</w:t>
      </w:r>
      <w:r w:rsidRPr="00FC67CF">
        <w:rPr>
          <w:rStyle w:val="EndnoteReference"/>
        </w:rPr>
        <w:endnoteReference w:id="2"/>
      </w:r>
      <w:r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0.04, 95% CI= 0.01-0.07) and non-verbal skills at age 5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0.03, 95% CI= 0.01- 0.05) as well as their literacy skills at age 10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0.03, 95% CI= 0.01-0.06).</w:t>
      </w:r>
      <w:r w:rsidR="00A078D3" w:rsidRPr="0050534F">
        <w:rPr>
          <w:rFonts w:ascii="Times New Roman" w:hAnsi="Times New Roman" w:cs="Times New Roman"/>
          <w:color w:val="000000"/>
          <w:sz w:val="24"/>
          <w:szCs w:val="24"/>
        </w:rPr>
        <w:t xml:space="preserve"> At</w:t>
      </w:r>
      <w:r w:rsidR="00404372" w:rsidRPr="0050534F">
        <w:rPr>
          <w:rFonts w:ascii="Times New Roman" w:hAnsi="Times New Roman" w:cs="Times New Roman"/>
          <w:color w:val="000000"/>
          <w:sz w:val="24"/>
          <w:szCs w:val="24"/>
        </w:rPr>
        <w:t xml:space="preserve"> age 7, the mediation for literacy skills was not significant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xml:space="preserve">= 0.02, 95% CI= -0.01-0.05; </w:t>
      </w:r>
      <w:r>
        <w:rPr>
          <w:rFonts w:ascii="Times New Roman" w:hAnsi="Times New Roman" w:cs="Times New Roman"/>
          <w:color w:val="000000"/>
          <w:sz w:val="24"/>
          <w:szCs w:val="24"/>
        </w:rPr>
        <w:t>Figure</w:t>
      </w:r>
      <w:r w:rsidR="00A61FFD" w:rsidRPr="0050534F">
        <w:rPr>
          <w:rFonts w:ascii="Times New Roman" w:hAnsi="Times New Roman" w:cs="Times New Roman"/>
          <w:color w:val="000000"/>
          <w:sz w:val="24"/>
          <w:szCs w:val="24"/>
        </w:rPr>
        <w:t xml:space="preserve"> 3B</w:t>
      </w:r>
      <w:r w:rsidR="00404372" w:rsidRPr="0050534F">
        <w:rPr>
          <w:rFonts w:ascii="Times New Roman" w:hAnsi="Times New Roman" w:cs="Times New Roman"/>
          <w:color w:val="000000"/>
          <w:sz w:val="24"/>
          <w:szCs w:val="24"/>
        </w:rPr>
        <w:t xml:space="preserve"> and</w:t>
      </w:r>
      <w:r w:rsidR="00A61FFD" w:rsidRPr="0050534F">
        <w:rPr>
          <w:rFonts w:ascii="Times New Roman" w:hAnsi="Times New Roman" w:cs="Times New Roman"/>
          <w:sz w:val="24"/>
          <w:szCs w:val="24"/>
        </w:rPr>
        <w:t xml:space="preserve"> Table </w:t>
      </w:r>
      <w:r>
        <w:rPr>
          <w:rFonts w:ascii="Times New Roman" w:hAnsi="Times New Roman" w:cs="Times New Roman"/>
          <w:sz w:val="24"/>
          <w:szCs w:val="24"/>
        </w:rPr>
        <w:t>S</w:t>
      </w:r>
      <w:r w:rsidR="00A61FFD" w:rsidRPr="0050534F">
        <w:rPr>
          <w:rFonts w:ascii="Times New Roman" w:hAnsi="Times New Roman" w:cs="Times New Roman"/>
          <w:sz w:val="24"/>
          <w:szCs w:val="24"/>
        </w:rPr>
        <w:t>7</w:t>
      </w:r>
      <w:r w:rsidR="00404372" w:rsidRPr="0050534F">
        <w:rPr>
          <w:rFonts w:ascii="Times New Roman" w:hAnsi="Times New Roman" w:cs="Times New Roman"/>
          <w:color w:val="000000"/>
          <w:sz w:val="24"/>
          <w:szCs w:val="24"/>
        </w:rPr>
        <w:t>).</w:t>
      </w:r>
      <w:r w:rsidR="00404372" w:rsidRPr="0050534F" w:rsidDel="000A71CF">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Mothers</w:t>
      </w:r>
      <w:r>
        <w:rPr>
          <w:rFonts w:ascii="Times New Roman" w:hAnsi="Times New Roman" w:cs="Times New Roman"/>
          <w:color w:val="000000"/>
          <w:sz w:val="24"/>
          <w:szCs w:val="24"/>
        </w:rPr>
        <w:t>’</w:t>
      </w:r>
      <w:r w:rsidR="00404372" w:rsidRPr="0050534F">
        <w:rPr>
          <w:rFonts w:ascii="Times New Roman" w:hAnsi="Times New Roman" w:cs="Times New Roman"/>
          <w:color w:val="000000"/>
          <w:sz w:val="24"/>
          <w:szCs w:val="24"/>
        </w:rPr>
        <w:t xml:space="preserve"> vocabulary sophistication significantly mediated the association between household income and children</w:t>
      </w:r>
      <w:r>
        <w:rPr>
          <w:rFonts w:ascii="Times New Roman" w:hAnsi="Times New Roman" w:cs="Times New Roman"/>
          <w:color w:val="000000"/>
          <w:sz w:val="24"/>
          <w:szCs w:val="24"/>
        </w:rPr>
        <w:t>’</w:t>
      </w:r>
      <w:r w:rsidR="00404372" w:rsidRPr="0050534F">
        <w:rPr>
          <w:rFonts w:ascii="Times New Roman" w:hAnsi="Times New Roman" w:cs="Times New Roman"/>
          <w:color w:val="000000"/>
          <w:sz w:val="24"/>
          <w:szCs w:val="24"/>
        </w:rPr>
        <w:t>s verbal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0.03, 95% CI= 0.01-0.05) and non-verbal skills at age 5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0.02, 95% CI= 0.01- 0.04), and their literacy skills at age 10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0.02, 95% CI= 0.01-0.05), but not at age 7 (ß</w:t>
      </w:r>
      <w:r w:rsidR="00404372" w:rsidRPr="0050534F">
        <w:rPr>
          <w:rFonts w:ascii="Times New Roman" w:hAnsi="Times New Roman" w:cs="Times New Roman"/>
          <w:color w:val="000000"/>
          <w:sz w:val="24"/>
          <w:szCs w:val="24"/>
          <w:vertAlign w:val="subscript"/>
        </w:rPr>
        <w:t>m</w:t>
      </w:r>
      <w:r w:rsidR="00404372" w:rsidRPr="0050534F" w:rsidDel="005772C3">
        <w:rPr>
          <w:rFonts w:ascii="Times New Roman" w:hAnsi="Times New Roman" w:cs="Times New Roman"/>
          <w:color w:val="000000"/>
          <w:sz w:val="24"/>
          <w:szCs w:val="24"/>
        </w:rPr>
        <w:t xml:space="preserve"> </w:t>
      </w:r>
      <w:r w:rsidR="00404372" w:rsidRPr="0050534F">
        <w:rPr>
          <w:rFonts w:ascii="Times New Roman" w:hAnsi="Times New Roman" w:cs="Times New Roman"/>
          <w:color w:val="000000"/>
          <w:sz w:val="24"/>
          <w:szCs w:val="24"/>
        </w:rPr>
        <w:t xml:space="preserve">= 0.02, 95% CI= -0.01-0.05). </w:t>
      </w:r>
    </w:p>
    <w:p w14:paraId="7D3AD386" w14:textId="77777777" w:rsidR="000B190B" w:rsidRPr="0050534F" w:rsidRDefault="000B190B"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66BFF83D" w14:textId="3BD5C9B2" w:rsidR="000B190B"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 xml:space="preserve">Effect sizes for the significant mediations </w:t>
      </w:r>
      <w:r w:rsidR="00A078D3" w:rsidRPr="0050534F">
        <w:rPr>
          <w:rFonts w:ascii="Times New Roman" w:hAnsi="Times New Roman" w:cs="Times New Roman"/>
          <w:color w:val="000000"/>
          <w:sz w:val="24"/>
          <w:szCs w:val="24"/>
        </w:rPr>
        <w:t xml:space="preserve">were small, </w:t>
      </w:r>
      <w:r w:rsidRPr="0050534F">
        <w:rPr>
          <w:rFonts w:ascii="Times New Roman" w:hAnsi="Times New Roman" w:cs="Times New Roman"/>
          <w:color w:val="000000"/>
          <w:sz w:val="24"/>
          <w:szCs w:val="24"/>
        </w:rPr>
        <w:t>rang</w:t>
      </w:r>
      <w:r w:rsidR="00A078D3" w:rsidRPr="0050534F">
        <w:rPr>
          <w:rFonts w:ascii="Times New Roman" w:hAnsi="Times New Roman" w:cs="Times New Roman"/>
          <w:color w:val="000000"/>
          <w:sz w:val="24"/>
          <w:szCs w:val="24"/>
        </w:rPr>
        <w:t>ing</w:t>
      </w:r>
      <w:r w:rsidRPr="0050534F">
        <w:rPr>
          <w:rFonts w:ascii="Times New Roman" w:hAnsi="Times New Roman" w:cs="Times New Roman"/>
          <w:color w:val="000000"/>
          <w:sz w:val="24"/>
          <w:szCs w:val="24"/>
        </w:rPr>
        <w:t xml:space="preserve"> from 13% to 24% of the associations between SES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with models accounting for 11% to 8% of the variance (i.e., absolute mediation effect sizes were 3% to 1%; full model results in</w:t>
      </w:r>
      <w:r w:rsidR="005F76F3" w:rsidRPr="0050534F">
        <w:rPr>
          <w:rFonts w:ascii="Times New Roman" w:hAnsi="Times New Roman" w:cs="Times New Roman"/>
          <w:sz w:val="24"/>
          <w:szCs w:val="24"/>
        </w:rPr>
        <w:t xml:space="preserve"> Table </w:t>
      </w:r>
      <w:r w:rsidR="007C0144">
        <w:rPr>
          <w:rFonts w:ascii="Times New Roman" w:hAnsi="Times New Roman" w:cs="Times New Roman"/>
          <w:sz w:val="24"/>
          <w:szCs w:val="24"/>
        </w:rPr>
        <w:t>S</w:t>
      </w:r>
      <w:r w:rsidR="005F76F3" w:rsidRPr="0050534F">
        <w:rPr>
          <w:rFonts w:ascii="Times New Roman" w:hAnsi="Times New Roman" w:cs="Times New Roman"/>
          <w:sz w:val="24"/>
          <w:szCs w:val="24"/>
        </w:rPr>
        <w:t>7</w:t>
      </w:r>
      <w:r w:rsidRPr="0050534F">
        <w:rPr>
          <w:rFonts w:ascii="Times New Roman" w:hAnsi="Times New Roman" w:cs="Times New Roman"/>
          <w:color w:val="000000"/>
          <w:sz w:val="24"/>
          <w:szCs w:val="24"/>
        </w:rPr>
        <w:t xml:space="preserve">). </w:t>
      </w:r>
      <w:r w:rsidR="00627E13" w:rsidRPr="0050534F">
        <w:rPr>
          <w:rFonts w:ascii="Times New Roman" w:hAnsi="Times New Roman" w:cs="Times New Roman"/>
          <w:color w:val="000000"/>
          <w:sz w:val="24"/>
          <w:szCs w:val="24"/>
        </w:rPr>
        <w:t>T</w:t>
      </w:r>
      <w:r w:rsidRPr="0050534F">
        <w:rPr>
          <w:rFonts w:ascii="Times New Roman" w:hAnsi="Times New Roman" w:cs="Times New Roman"/>
          <w:color w:val="000000"/>
          <w:sz w:val="24"/>
          <w:szCs w:val="24"/>
        </w:rPr>
        <w:t>hese results suggest that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partly explains the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educational attainment and household income with</w:t>
      </w:r>
      <w:r w:rsidR="000B190B" w:rsidRPr="0050534F">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cognition and literacy, albeit with modest effect sizes and inconsistently across measures.</w:t>
      </w:r>
    </w:p>
    <w:p w14:paraId="7F451969" w14:textId="77777777" w:rsidR="009D3A19" w:rsidRDefault="009D3A19" w:rsidP="009D3A19">
      <w:pPr>
        <w:spacing w:line="480" w:lineRule="auto"/>
        <w:rPr>
          <w:rFonts w:ascii="Times New Roman" w:hAnsi="Times New Roman" w:cs="Times New Roman"/>
          <w:color w:val="000000"/>
          <w:sz w:val="24"/>
          <w:szCs w:val="24"/>
        </w:rPr>
      </w:pPr>
    </w:p>
    <w:p w14:paraId="43E3D80A" w14:textId="4C7D557A" w:rsidR="005877CA" w:rsidRPr="009D3A19" w:rsidRDefault="00404372" w:rsidP="009D3A19">
      <w:pPr>
        <w:spacing w:line="480" w:lineRule="auto"/>
        <w:rPr>
          <w:rFonts w:ascii="Times New Roman" w:hAnsi="Times New Roman" w:cs="Times New Roman"/>
          <w:color w:val="000000"/>
          <w:sz w:val="24"/>
          <w:szCs w:val="24"/>
        </w:rPr>
      </w:pPr>
      <w:r w:rsidRPr="0050534F">
        <w:rPr>
          <w:rFonts w:ascii="Times New Roman" w:hAnsi="Times New Roman" w:cs="Times New Roman"/>
          <w:b/>
          <w:bCs/>
          <w:color w:val="000000"/>
          <w:sz w:val="24"/>
          <w:szCs w:val="24"/>
        </w:rPr>
        <w:t xml:space="preserve">Discerning </w:t>
      </w:r>
      <w:r w:rsidR="005E0C55" w:rsidRPr="0050534F">
        <w:rPr>
          <w:rFonts w:ascii="Times New Roman" w:hAnsi="Times New Roman" w:cs="Times New Roman"/>
          <w:b/>
          <w:bCs/>
          <w:color w:val="000000"/>
          <w:sz w:val="24"/>
          <w:szCs w:val="24"/>
        </w:rPr>
        <w:t>predictions from mothers</w:t>
      </w:r>
      <w:r w:rsidR="007C0144">
        <w:rPr>
          <w:rFonts w:ascii="Times New Roman" w:hAnsi="Times New Roman" w:cs="Times New Roman"/>
          <w:b/>
          <w:bCs/>
          <w:color w:val="000000"/>
          <w:sz w:val="24"/>
          <w:szCs w:val="24"/>
        </w:rPr>
        <w:t>’</w:t>
      </w:r>
      <w:r w:rsidR="005E0C55" w:rsidRPr="0050534F">
        <w:rPr>
          <w:rFonts w:ascii="Times New Roman" w:hAnsi="Times New Roman" w:cs="Times New Roman"/>
          <w:b/>
          <w:bCs/>
          <w:color w:val="000000"/>
          <w:sz w:val="24"/>
          <w:szCs w:val="24"/>
        </w:rPr>
        <w:t xml:space="preserve"> speech versus SES for</w:t>
      </w:r>
      <w:r w:rsidRPr="0050534F">
        <w:rPr>
          <w:rFonts w:ascii="Times New Roman" w:hAnsi="Times New Roman" w:cs="Times New Roman"/>
          <w:b/>
          <w:bCs/>
          <w:color w:val="000000"/>
          <w:sz w:val="24"/>
          <w:szCs w:val="24"/>
        </w:rPr>
        <w:t xml:space="preserve"> children</w:t>
      </w:r>
      <w:r w:rsidR="007C0144">
        <w:rPr>
          <w:rFonts w:ascii="Times New Roman" w:hAnsi="Times New Roman" w:cs="Times New Roman"/>
          <w:b/>
          <w:bCs/>
          <w:color w:val="000000"/>
          <w:sz w:val="24"/>
          <w:szCs w:val="24"/>
        </w:rPr>
        <w:t>’</w:t>
      </w:r>
      <w:r w:rsidRPr="0050534F">
        <w:rPr>
          <w:rFonts w:ascii="Times New Roman" w:hAnsi="Times New Roman" w:cs="Times New Roman"/>
          <w:b/>
          <w:bCs/>
          <w:color w:val="000000"/>
          <w:sz w:val="24"/>
          <w:szCs w:val="24"/>
        </w:rPr>
        <w:t xml:space="preserve">s educational achievement </w:t>
      </w:r>
    </w:p>
    <w:p w14:paraId="50CC2E8A" w14:textId="5230A42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We tested the extent to which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stable variance in educational achievement could be attributed to SES </w:t>
      </w:r>
      <w:r w:rsidR="007C0144">
        <w:rPr>
          <w:rFonts w:ascii="Times New Roman" w:hAnsi="Times New Roman" w:cs="Times New Roman"/>
          <w:color w:val="000000"/>
          <w:sz w:val="24"/>
          <w:szCs w:val="24"/>
        </w:rPr>
        <w:t>(</w:t>
      </w:r>
      <w:r w:rsidR="002F4B7D" w:rsidRPr="0050534F">
        <w:rPr>
          <w:rFonts w:ascii="Times New Roman" w:hAnsi="Times New Roman" w:cs="Times New Roman"/>
          <w:color w:val="000000"/>
          <w:sz w:val="24"/>
          <w:szCs w:val="24"/>
        </w:rPr>
        <w:t xml:space="preserve">Table </w:t>
      </w:r>
      <w:r w:rsidR="007C0144">
        <w:rPr>
          <w:rFonts w:ascii="Times New Roman" w:hAnsi="Times New Roman" w:cs="Times New Roman"/>
          <w:color w:val="000000"/>
          <w:sz w:val="24"/>
          <w:szCs w:val="24"/>
        </w:rPr>
        <w:t>S</w:t>
      </w:r>
      <w:r w:rsidR="002F4B7D" w:rsidRPr="0050534F">
        <w:rPr>
          <w:rFonts w:ascii="Times New Roman" w:hAnsi="Times New Roman" w:cs="Times New Roman"/>
          <w:color w:val="000000"/>
          <w:sz w:val="24"/>
          <w:szCs w:val="24"/>
        </w:rPr>
        <w:t>6</w:t>
      </w:r>
      <w:r w:rsidRPr="0050534F">
        <w:rPr>
          <w:rFonts w:ascii="Times New Roman" w:hAnsi="Times New Roman" w:cs="Times New Roman"/>
          <w:color w:val="000000"/>
          <w:sz w:val="24"/>
          <w:szCs w:val="24"/>
        </w:rPr>
        <w:t>). Associations between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and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educational achievement became non</w:t>
      </w:r>
      <w:r w:rsidR="00A078D3" w:rsidRPr="0050534F">
        <w:rPr>
          <w:rFonts w:ascii="Times New Roman" w:hAnsi="Times New Roman" w:cs="Times New Roman"/>
          <w:color w:val="000000"/>
          <w:sz w:val="24"/>
          <w:szCs w:val="24"/>
        </w:rPr>
        <w:t>-</w:t>
      </w:r>
      <w:r w:rsidRPr="0050534F">
        <w:rPr>
          <w:rFonts w:ascii="Times New Roman" w:hAnsi="Times New Roman" w:cs="Times New Roman"/>
          <w:color w:val="000000"/>
          <w:sz w:val="24"/>
          <w:szCs w:val="24"/>
        </w:rPr>
        <w:t>significant after adding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SES to the models</w:t>
      </w:r>
      <w:r w:rsidR="00A078D3" w:rsidRPr="0050534F">
        <w:rPr>
          <w:rFonts w:ascii="Times New Roman" w:hAnsi="Times New Roman" w:cs="Times New Roman"/>
          <w:color w:val="000000"/>
          <w:sz w:val="24"/>
          <w:szCs w:val="24"/>
        </w:rPr>
        <w:t>, suggesting again</w:t>
      </w:r>
      <w:r w:rsidRPr="0050534F">
        <w:rPr>
          <w:rFonts w:ascii="Times New Roman" w:hAnsi="Times New Roman" w:cs="Times New Roman"/>
          <w:color w:val="000000"/>
          <w:sz w:val="24"/>
          <w:szCs w:val="24"/>
        </w:rPr>
        <w:t xml:space="preserve"> that associations between </w:t>
      </w:r>
      <w:r w:rsidR="00A078D3"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A078D3" w:rsidRPr="0050534F">
        <w:rPr>
          <w:rFonts w:ascii="Times New Roman" w:hAnsi="Times New Roman" w:cs="Times New Roman"/>
          <w:color w:val="000000"/>
          <w:sz w:val="24"/>
          <w:szCs w:val="24"/>
        </w:rPr>
        <w:t xml:space="preserve"> SES and </w:t>
      </w:r>
      <w:r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educational achievement are likely more pervasive than those with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t>
      </w:r>
    </w:p>
    <w:p w14:paraId="4422416B" w14:textId="77777777"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p>
    <w:p w14:paraId="7134852D" w14:textId="15492081" w:rsidR="00404372" w:rsidRPr="0050534F" w:rsidRDefault="00404372" w:rsidP="0050534F">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Because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was independently a significant predictor of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stable variance in educational achievement, the pre-requisite for testing mediation was met. We specified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to mediate the association</w:t>
      </w:r>
      <w:r w:rsidR="00A078D3" w:rsidRPr="0050534F">
        <w:rPr>
          <w:rFonts w:ascii="Times New Roman" w:hAnsi="Times New Roman" w:cs="Times New Roman"/>
          <w:color w:val="000000"/>
          <w:sz w:val="24"/>
          <w:szCs w:val="24"/>
        </w:rPr>
        <w:t>s</w:t>
      </w:r>
      <w:r w:rsidRPr="0050534F">
        <w:rPr>
          <w:rFonts w:ascii="Times New Roman" w:hAnsi="Times New Roman" w:cs="Times New Roman"/>
          <w:color w:val="000000"/>
          <w:sz w:val="24"/>
          <w:szCs w:val="24"/>
        </w:rPr>
        <w:t xml:space="preserve"> between </w:t>
      </w:r>
      <w:r w:rsidR="006873B7" w:rsidRPr="0050534F">
        <w:rPr>
          <w:rFonts w:ascii="Times New Roman" w:hAnsi="Times New Roman" w:cs="Times New Roman"/>
          <w:color w:val="000000"/>
          <w:sz w:val="24"/>
          <w:szCs w:val="24"/>
        </w:rPr>
        <w:t>their educational attainment</w:t>
      </w:r>
      <w:r w:rsidR="00627E13" w:rsidRPr="0050534F">
        <w:rPr>
          <w:rFonts w:ascii="Times New Roman" w:hAnsi="Times New Roman" w:cs="Times New Roman"/>
          <w:color w:val="000000"/>
          <w:sz w:val="24"/>
          <w:szCs w:val="24"/>
        </w:rPr>
        <w:t xml:space="preserve"> or </w:t>
      </w:r>
      <w:r w:rsidR="006873B7" w:rsidRPr="0050534F">
        <w:rPr>
          <w:rFonts w:ascii="Times New Roman" w:hAnsi="Times New Roman" w:cs="Times New Roman"/>
          <w:color w:val="000000"/>
          <w:sz w:val="24"/>
          <w:szCs w:val="24"/>
        </w:rPr>
        <w:t>household income and</w:t>
      </w:r>
      <w:r w:rsidRPr="0050534F">
        <w:rPr>
          <w:rFonts w:ascii="Times New Roman" w:hAnsi="Times New Roman" w:cs="Times New Roman"/>
          <w:color w:val="000000"/>
          <w:sz w:val="24"/>
          <w:szCs w:val="24"/>
        </w:rPr>
        <w:t xml:space="preserve"> their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educational achievement.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mediated neither association (</w:t>
      </w:r>
      <w:r w:rsidR="00A078D3" w:rsidRPr="0050534F">
        <w:rPr>
          <w:rFonts w:ascii="Times New Roman" w:hAnsi="Times New Roman" w:cs="Times New Roman"/>
          <w:color w:val="000000"/>
          <w:sz w:val="24"/>
          <w:szCs w:val="24"/>
        </w:rPr>
        <w:t xml:space="preserve">educational attainment: </w:t>
      </w:r>
      <w:r w:rsidRPr="0050534F">
        <w:rPr>
          <w:rFonts w:ascii="Times New Roman" w:hAnsi="Times New Roman" w:cs="Times New Roman"/>
          <w:color w:val="000000"/>
          <w:sz w:val="24"/>
          <w:szCs w:val="24"/>
        </w:rPr>
        <w:t>ß</w:t>
      </w:r>
      <w:r w:rsidRPr="0050534F">
        <w:rPr>
          <w:rFonts w:ascii="Times New Roman" w:hAnsi="Times New Roman" w:cs="Times New Roman"/>
          <w:color w:val="000000"/>
          <w:sz w:val="24"/>
          <w:szCs w:val="24"/>
          <w:vertAlign w:val="subscript"/>
        </w:rPr>
        <w:t xml:space="preserve">m </w:t>
      </w:r>
      <w:r w:rsidRPr="0050534F">
        <w:rPr>
          <w:rFonts w:ascii="Times New Roman" w:hAnsi="Times New Roman" w:cs="Times New Roman"/>
          <w:color w:val="000000"/>
          <w:sz w:val="24"/>
          <w:szCs w:val="24"/>
        </w:rPr>
        <w:t>= 0.01, 95% CI= -0.01-0.04; household income</w:t>
      </w:r>
      <w:r w:rsidR="00A078D3" w:rsidRPr="0050534F">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ß</w:t>
      </w:r>
      <w:r w:rsidRPr="0050534F">
        <w:rPr>
          <w:rFonts w:ascii="Times New Roman" w:hAnsi="Times New Roman" w:cs="Times New Roman"/>
          <w:color w:val="000000"/>
          <w:sz w:val="24"/>
          <w:szCs w:val="24"/>
          <w:vertAlign w:val="subscript"/>
        </w:rPr>
        <w:t>m</w:t>
      </w:r>
      <w:r w:rsidRPr="0050534F">
        <w:rPr>
          <w:rFonts w:ascii="Times New Roman" w:hAnsi="Times New Roman" w:cs="Times New Roman"/>
          <w:color w:val="000000"/>
          <w:sz w:val="24"/>
          <w:szCs w:val="24"/>
        </w:rPr>
        <w:t xml:space="preserve"> = 0.01, 95% CI = -0.01-0.03; </w:t>
      </w:r>
      <w:r w:rsidR="007C0144">
        <w:rPr>
          <w:rFonts w:ascii="Times New Roman" w:hAnsi="Times New Roman" w:cs="Times New Roman"/>
          <w:color w:val="000000"/>
          <w:sz w:val="24"/>
          <w:szCs w:val="24"/>
        </w:rPr>
        <w:t>Figure</w:t>
      </w:r>
      <w:r w:rsidR="00A078D3" w:rsidRPr="0050534F">
        <w:rPr>
          <w:rFonts w:ascii="Times New Roman" w:hAnsi="Times New Roman" w:cs="Times New Roman"/>
          <w:color w:val="000000"/>
          <w:sz w:val="24"/>
          <w:szCs w:val="24"/>
        </w:rPr>
        <w:t xml:space="preserve"> 3B; </w:t>
      </w:r>
      <w:r w:rsidR="008F016D" w:rsidRPr="0050534F">
        <w:rPr>
          <w:rFonts w:ascii="Times New Roman" w:hAnsi="Times New Roman" w:cs="Times New Roman"/>
          <w:color w:val="000000"/>
          <w:sz w:val="24"/>
          <w:szCs w:val="24"/>
        </w:rPr>
        <w:t xml:space="preserve">Table </w:t>
      </w:r>
      <w:r w:rsidR="007C0144">
        <w:rPr>
          <w:rFonts w:ascii="Times New Roman" w:hAnsi="Times New Roman" w:cs="Times New Roman"/>
          <w:color w:val="000000"/>
          <w:sz w:val="24"/>
          <w:szCs w:val="24"/>
        </w:rPr>
        <w:t>S</w:t>
      </w:r>
      <w:r w:rsidR="008F016D" w:rsidRPr="0050534F">
        <w:rPr>
          <w:rFonts w:ascii="Times New Roman" w:hAnsi="Times New Roman" w:cs="Times New Roman"/>
          <w:color w:val="000000"/>
          <w:sz w:val="24"/>
          <w:szCs w:val="24"/>
        </w:rPr>
        <w:t>7</w:t>
      </w:r>
      <w:r w:rsidRPr="0050534F">
        <w:rPr>
          <w:rFonts w:ascii="Times New Roman" w:hAnsi="Times New Roman" w:cs="Times New Roman"/>
          <w:color w:val="000000"/>
          <w:sz w:val="24"/>
          <w:szCs w:val="24"/>
        </w:rPr>
        <w:t xml:space="preserve">). </w:t>
      </w:r>
      <w:r w:rsidR="00A078D3" w:rsidRPr="0050534F">
        <w:rPr>
          <w:rFonts w:ascii="Times New Roman" w:hAnsi="Times New Roman" w:cs="Times New Roman"/>
          <w:color w:val="000000"/>
          <w:sz w:val="24"/>
          <w:szCs w:val="24"/>
        </w:rPr>
        <w:t>Above</w:t>
      </w:r>
      <w:r w:rsidR="00032358" w:rsidRPr="0050534F">
        <w:rPr>
          <w:rFonts w:ascii="Times New Roman" w:hAnsi="Times New Roman" w:cs="Times New Roman"/>
          <w:color w:val="000000"/>
          <w:sz w:val="24"/>
          <w:szCs w:val="24"/>
        </w:rPr>
        <w:t xml:space="preserve">, we </w:t>
      </w:r>
      <w:r w:rsidR="00A078D3" w:rsidRPr="0050534F">
        <w:rPr>
          <w:rFonts w:ascii="Times New Roman" w:hAnsi="Times New Roman" w:cs="Times New Roman"/>
          <w:color w:val="000000"/>
          <w:sz w:val="24"/>
          <w:szCs w:val="24"/>
        </w:rPr>
        <w:t>found</w:t>
      </w:r>
      <w:r w:rsidR="00032358" w:rsidRPr="0050534F">
        <w:rPr>
          <w:rFonts w:ascii="Times New Roman" w:hAnsi="Times New Roman" w:cs="Times New Roman"/>
          <w:color w:val="000000"/>
          <w:sz w:val="24"/>
          <w:szCs w:val="24"/>
        </w:rPr>
        <w:t xml:space="preserve"> that mothers</w:t>
      </w:r>
      <w:r w:rsidR="007C0144">
        <w:rPr>
          <w:rFonts w:ascii="Times New Roman" w:hAnsi="Times New Roman" w:cs="Times New Roman"/>
          <w:color w:val="000000"/>
          <w:sz w:val="24"/>
          <w:szCs w:val="24"/>
        </w:rPr>
        <w:t>’</w:t>
      </w:r>
      <w:r w:rsidR="00032358" w:rsidRPr="0050534F">
        <w:rPr>
          <w:rFonts w:ascii="Times New Roman" w:hAnsi="Times New Roman" w:cs="Times New Roman"/>
          <w:color w:val="000000"/>
          <w:sz w:val="24"/>
          <w:szCs w:val="24"/>
        </w:rPr>
        <w:t xml:space="preserve"> vocabulary </w:t>
      </w:r>
      <w:r w:rsidR="00A078D3" w:rsidRPr="0050534F">
        <w:rPr>
          <w:rFonts w:ascii="Times New Roman" w:hAnsi="Times New Roman" w:cs="Times New Roman"/>
          <w:color w:val="000000"/>
          <w:sz w:val="24"/>
          <w:szCs w:val="24"/>
        </w:rPr>
        <w:t xml:space="preserve">sophistication mediated </w:t>
      </w:r>
      <w:r w:rsidR="00032358" w:rsidRPr="0050534F">
        <w:rPr>
          <w:rFonts w:ascii="Times New Roman" w:hAnsi="Times New Roman" w:cs="Times New Roman"/>
          <w:color w:val="000000"/>
          <w:sz w:val="24"/>
          <w:szCs w:val="24"/>
        </w:rPr>
        <w:t xml:space="preserve">the relation between </w:t>
      </w:r>
      <w:r w:rsidR="00A078D3"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A078D3" w:rsidRPr="0050534F">
        <w:rPr>
          <w:rFonts w:ascii="Times New Roman" w:hAnsi="Times New Roman" w:cs="Times New Roman"/>
          <w:color w:val="000000"/>
          <w:sz w:val="24"/>
          <w:szCs w:val="24"/>
        </w:rPr>
        <w:t xml:space="preserve"> SES and </w:t>
      </w:r>
      <w:r w:rsidR="00032358"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032358" w:rsidRPr="0050534F">
        <w:rPr>
          <w:rFonts w:ascii="Times New Roman" w:hAnsi="Times New Roman" w:cs="Times New Roman"/>
          <w:color w:val="000000"/>
          <w:sz w:val="24"/>
          <w:szCs w:val="24"/>
        </w:rPr>
        <w:t xml:space="preserve">s </w:t>
      </w:r>
      <w:r w:rsidR="00A078D3" w:rsidRPr="0050534F">
        <w:rPr>
          <w:rFonts w:ascii="Times New Roman" w:hAnsi="Times New Roman" w:cs="Times New Roman"/>
          <w:color w:val="000000"/>
          <w:sz w:val="24"/>
          <w:szCs w:val="24"/>
        </w:rPr>
        <w:t>cognition and</w:t>
      </w:r>
      <w:r w:rsidR="00032358" w:rsidRPr="0050534F">
        <w:rPr>
          <w:rFonts w:ascii="Times New Roman" w:hAnsi="Times New Roman" w:cs="Times New Roman"/>
          <w:color w:val="000000"/>
          <w:sz w:val="24"/>
          <w:szCs w:val="24"/>
        </w:rPr>
        <w:t xml:space="preserve"> literacy. </w:t>
      </w:r>
      <w:r w:rsidR="00A078D3" w:rsidRPr="0050534F">
        <w:rPr>
          <w:rFonts w:ascii="Times New Roman" w:hAnsi="Times New Roman" w:cs="Times New Roman"/>
          <w:color w:val="000000"/>
          <w:sz w:val="24"/>
          <w:szCs w:val="24"/>
        </w:rPr>
        <w:t xml:space="preserve">Yet, for educational achievement, the mediations were not significant. </w:t>
      </w:r>
    </w:p>
    <w:p w14:paraId="6758AAD7" w14:textId="2F60F9B4" w:rsidR="00E5747A" w:rsidRDefault="00E5747A">
      <w:pPr>
        <w:rPr>
          <w:rFonts w:ascii="Times New Roman" w:hAnsi="Times New Roman" w:cs="Times New Roman"/>
          <w:strike/>
          <w:color w:val="000000"/>
          <w:sz w:val="24"/>
          <w:szCs w:val="24"/>
        </w:rPr>
      </w:pPr>
      <w:r>
        <w:rPr>
          <w:rFonts w:ascii="Times New Roman" w:hAnsi="Times New Roman" w:cs="Times New Roman"/>
          <w:strike/>
          <w:color w:val="000000"/>
          <w:sz w:val="24"/>
          <w:szCs w:val="24"/>
        </w:rPr>
        <w:br w:type="page"/>
      </w:r>
    </w:p>
    <w:p w14:paraId="2212F9A2" w14:textId="59CB4D13" w:rsidR="00980C22" w:rsidRPr="008E5B7E" w:rsidRDefault="00474D11" w:rsidP="008E5B7E">
      <w:pPr>
        <w:spacing w:line="480" w:lineRule="auto"/>
        <w:rPr>
          <w:rFonts w:ascii="Times New Roman" w:hAnsi="Times New Roman" w:cs="Times New Roman"/>
          <w:strike/>
          <w:color w:val="000000"/>
          <w:sz w:val="24"/>
          <w:szCs w:val="24"/>
        </w:rPr>
      </w:pPr>
      <w:r w:rsidRPr="0050534F">
        <w:rPr>
          <w:rFonts w:ascii="Times New Roman" w:hAnsi="Times New Roman" w:cs="Times New Roman"/>
          <w:b/>
          <w:color w:val="000000"/>
          <w:sz w:val="24"/>
          <w:szCs w:val="24"/>
        </w:rPr>
        <w:t>Discussion</w:t>
      </w:r>
    </w:p>
    <w:p w14:paraId="1581701F" w14:textId="09762185" w:rsidR="0085706B" w:rsidRPr="0050534F" w:rsidRDefault="00D27F87">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Previous research that sought to understand the role of family background for children</w:t>
      </w:r>
      <w:r w:rsidR="007C0144">
        <w:rPr>
          <w:rFonts w:ascii="Times New Roman" w:hAnsi="Times New Roman" w:cs="Times New Roman"/>
          <w:color w:val="000000"/>
          <w:sz w:val="24"/>
          <w:szCs w:val="24"/>
        </w:rPr>
        <w:t>’</w:t>
      </w:r>
      <w:r>
        <w:rPr>
          <w:rFonts w:ascii="Times New Roman" w:hAnsi="Times New Roman" w:cs="Times New Roman"/>
          <w:color w:val="000000"/>
          <w:sz w:val="24"/>
          <w:szCs w:val="24"/>
        </w:rPr>
        <w:t>s educational outcomes studied t</w:t>
      </w:r>
      <w:r w:rsidRPr="0050534F">
        <w:rPr>
          <w:rFonts w:ascii="Times New Roman" w:hAnsi="Times New Roman" w:cs="Times New Roman"/>
          <w:color w:val="000000"/>
          <w:sz w:val="24"/>
          <w:szCs w:val="24"/>
        </w:rPr>
        <w:t xml:space="preserve">he </w:t>
      </w:r>
      <w:r w:rsidR="0085706B" w:rsidRPr="0050534F">
        <w:rPr>
          <w:rFonts w:ascii="Times New Roman" w:hAnsi="Times New Roman" w:cs="Times New Roman"/>
          <w:color w:val="000000"/>
          <w:sz w:val="24"/>
          <w:szCs w:val="24"/>
        </w:rPr>
        <w:t xml:space="preserve">language environments </w:t>
      </w:r>
      <w:r>
        <w:rPr>
          <w:rFonts w:ascii="Times New Roman" w:hAnsi="Times New Roman" w:cs="Times New Roman"/>
          <w:color w:val="000000"/>
          <w:sz w:val="24"/>
          <w:szCs w:val="24"/>
        </w:rPr>
        <w:t xml:space="preserve">that </w:t>
      </w:r>
      <w:r w:rsidR="0085706B" w:rsidRPr="0050534F">
        <w:rPr>
          <w:rFonts w:ascii="Times New Roman" w:hAnsi="Times New Roman" w:cs="Times New Roman"/>
          <w:color w:val="000000"/>
          <w:sz w:val="24"/>
          <w:szCs w:val="24"/>
        </w:rPr>
        <w:t>children experience</w:t>
      </w:r>
      <w:r>
        <w:rPr>
          <w:rFonts w:ascii="Times New Roman" w:hAnsi="Times New Roman" w:cs="Times New Roman"/>
          <w:color w:val="000000"/>
          <w:sz w:val="24"/>
          <w:szCs w:val="24"/>
        </w:rPr>
        <w:t>d</w:t>
      </w:r>
      <w:r w:rsidR="0085706B" w:rsidRPr="0050534F">
        <w:rPr>
          <w:rFonts w:ascii="Times New Roman" w:hAnsi="Times New Roman" w:cs="Times New Roman"/>
          <w:color w:val="000000"/>
          <w:sz w:val="24"/>
          <w:szCs w:val="24"/>
        </w:rPr>
        <w:t xml:space="preserve"> during their early years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(Pace et al., 2017)</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These studies</w:t>
      </w:r>
      <w:r w:rsidR="002809F5" w:rsidRPr="005053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typically</w:t>
      </w:r>
      <w:r w:rsidRPr="0050534F">
        <w:rPr>
          <w:rFonts w:ascii="Times New Roman" w:hAnsi="Times New Roman" w:cs="Times New Roman"/>
          <w:color w:val="000000"/>
          <w:sz w:val="24"/>
          <w:szCs w:val="24"/>
        </w:rPr>
        <w:t xml:space="preserve"> </w:t>
      </w:r>
      <w:r w:rsidR="002809F5" w:rsidRPr="0050534F">
        <w:rPr>
          <w:rFonts w:ascii="Times New Roman" w:hAnsi="Times New Roman" w:cs="Times New Roman"/>
          <w:color w:val="000000"/>
          <w:sz w:val="24"/>
          <w:szCs w:val="24"/>
        </w:rPr>
        <w:t>focused on</w:t>
      </w:r>
      <w:r w:rsidR="0085706B" w:rsidRPr="005053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w:t>
      </w:r>
      <w:r w:rsidR="0085706B" w:rsidRPr="0050534F">
        <w:rPr>
          <w:rFonts w:ascii="Times New Roman" w:hAnsi="Times New Roman" w:cs="Times New Roman"/>
          <w:color w:val="000000"/>
          <w:sz w:val="24"/>
          <w:szCs w:val="24"/>
        </w:rPr>
        <w:t xml:space="preserve">vocabulary and grammar </w:t>
      </w:r>
      <w:r>
        <w:rPr>
          <w:rFonts w:ascii="Times New Roman" w:hAnsi="Times New Roman" w:cs="Times New Roman"/>
          <w:color w:val="000000"/>
          <w:sz w:val="24"/>
          <w:szCs w:val="24"/>
        </w:rPr>
        <w:t xml:space="preserve">that characterized the speech that </w:t>
      </w:r>
      <w:r w:rsidR="002809F5" w:rsidRPr="0050534F">
        <w:rPr>
          <w:rFonts w:ascii="Times New Roman" w:hAnsi="Times New Roman" w:cs="Times New Roman"/>
          <w:color w:val="000000"/>
          <w:sz w:val="24"/>
          <w:szCs w:val="24"/>
        </w:rPr>
        <w:t>mother</w:t>
      </w:r>
      <w:r w:rsidR="007C0144">
        <w:rPr>
          <w:rFonts w:ascii="Times New Roman" w:hAnsi="Times New Roman" w:cs="Times New Roman"/>
          <w:color w:val="000000"/>
          <w:sz w:val="24"/>
          <w:szCs w:val="24"/>
        </w:rPr>
        <w:t>s</w:t>
      </w:r>
      <w:r>
        <w:rPr>
          <w:rFonts w:ascii="Times New Roman" w:hAnsi="Times New Roman" w:cs="Times New Roman"/>
          <w:color w:val="000000"/>
          <w:sz w:val="24"/>
          <w:szCs w:val="24"/>
        </w:rPr>
        <w:t xml:space="preserve"> directed at their </w:t>
      </w:r>
      <w:r w:rsidR="0085706B" w:rsidRPr="0050534F">
        <w:rPr>
          <w:rFonts w:ascii="Times New Roman" w:hAnsi="Times New Roman" w:cs="Times New Roman"/>
          <w:color w:val="000000"/>
          <w:sz w:val="24"/>
          <w:szCs w:val="24"/>
        </w:rPr>
        <w:t xml:space="preserve">children </w:t>
      </w:r>
      <w:r>
        <w:rPr>
          <w:rFonts w:ascii="Times New Roman" w:hAnsi="Times New Roman" w:cs="Times New Roman"/>
          <w:color w:val="000000"/>
          <w:sz w:val="24"/>
          <w:szCs w:val="24"/>
        </w:rPr>
        <w:t xml:space="preserve">before the latter </w:t>
      </w:r>
      <w:r w:rsidR="00E24DE1" w:rsidRPr="0050534F">
        <w:rPr>
          <w:rFonts w:ascii="Times New Roman" w:hAnsi="Times New Roman" w:cs="Times New Roman"/>
          <w:color w:val="000000"/>
          <w:sz w:val="24"/>
          <w:szCs w:val="24"/>
        </w:rPr>
        <w:t>start</w:t>
      </w:r>
      <w:r w:rsidR="00F75754" w:rsidRPr="0050534F">
        <w:rPr>
          <w:rFonts w:ascii="Times New Roman" w:hAnsi="Times New Roman" w:cs="Times New Roman"/>
          <w:color w:val="000000"/>
          <w:sz w:val="24"/>
          <w:szCs w:val="24"/>
        </w:rPr>
        <w:t>ed formal</w:t>
      </w:r>
      <w:r w:rsidR="0085706B" w:rsidRPr="0050534F">
        <w:rPr>
          <w:rFonts w:ascii="Times New Roman" w:hAnsi="Times New Roman" w:cs="Times New Roman"/>
          <w:color w:val="000000"/>
          <w:sz w:val="24"/>
          <w:szCs w:val="24"/>
        </w:rPr>
        <w:t xml:space="preserve"> education</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w:t>
      </w:r>
      <w:r w:rsidR="00655D6B">
        <w:rPr>
          <w:rFonts w:ascii="Times New Roman" w:hAnsi="Times New Roman" w:cs="Times New Roman"/>
          <w:noProof/>
          <w:color w:val="000000"/>
          <w:sz w:val="24"/>
          <w:szCs w:val="24"/>
        </w:rPr>
        <w:t xml:space="preserve">e.g., child-directed speech; </w:t>
      </w:r>
      <w:r w:rsidR="007C0144">
        <w:rPr>
          <w:rFonts w:ascii="Times New Roman" w:hAnsi="Times New Roman" w:cs="Times New Roman"/>
          <w:noProof/>
          <w:color w:val="000000"/>
          <w:sz w:val="24"/>
          <w:szCs w:val="24"/>
        </w:rPr>
        <w:t>Huttenlocher et al., 2010; Rowe, 2012; Weizman &amp; Snow, 2001)</w:t>
      </w:r>
      <w:r w:rsidR="007C0144">
        <w:rPr>
          <w:rFonts w:ascii="Times New Roman" w:hAnsi="Times New Roman" w:cs="Times New Roman"/>
          <w:color w:val="000000"/>
          <w:sz w:val="24"/>
          <w:szCs w:val="24"/>
        </w:rPr>
        <w:t xml:space="preserve">. </w:t>
      </w:r>
      <w:r w:rsidR="002809F5" w:rsidRPr="0050534F">
        <w:rPr>
          <w:rFonts w:ascii="Times New Roman" w:hAnsi="Times New Roman" w:cs="Times New Roman"/>
          <w:color w:val="000000"/>
          <w:sz w:val="24"/>
          <w:szCs w:val="24"/>
        </w:rPr>
        <w:t>Our study is the first to examine whether mothers</w:t>
      </w:r>
      <w:r w:rsidR="007C0144">
        <w:rPr>
          <w:rFonts w:ascii="Times New Roman" w:hAnsi="Times New Roman" w:cs="Times New Roman"/>
          <w:color w:val="000000"/>
          <w:sz w:val="24"/>
          <w:szCs w:val="24"/>
        </w:rPr>
        <w:t>’</w:t>
      </w:r>
      <w:r w:rsidR="002809F5" w:rsidRPr="0050534F">
        <w:rPr>
          <w:rFonts w:ascii="Times New Roman" w:hAnsi="Times New Roman" w:cs="Times New Roman"/>
          <w:color w:val="000000"/>
          <w:sz w:val="24"/>
          <w:szCs w:val="24"/>
        </w:rPr>
        <w:t xml:space="preserve"> adult-directed speech</w:t>
      </w:r>
      <w:r w:rsidR="00E33A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which was </w:t>
      </w:r>
      <w:r w:rsidR="00655D6B">
        <w:rPr>
          <w:rFonts w:ascii="Times New Roman" w:hAnsi="Times New Roman" w:cs="Times New Roman"/>
          <w:color w:val="000000"/>
          <w:sz w:val="24"/>
          <w:szCs w:val="24"/>
        </w:rPr>
        <w:t xml:space="preserve">assessed </w:t>
      </w:r>
      <w:r>
        <w:rPr>
          <w:rFonts w:ascii="Times New Roman" w:hAnsi="Times New Roman" w:cs="Times New Roman"/>
          <w:color w:val="000000"/>
          <w:sz w:val="24"/>
          <w:szCs w:val="24"/>
        </w:rPr>
        <w:t xml:space="preserve">when children were 5 years old and about to start primary education, </w:t>
      </w:r>
      <w:r w:rsidR="002809F5" w:rsidRPr="0050534F">
        <w:rPr>
          <w:rFonts w:ascii="Times New Roman" w:hAnsi="Times New Roman" w:cs="Times New Roman"/>
          <w:color w:val="000000"/>
          <w:sz w:val="24"/>
          <w:szCs w:val="24"/>
        </w:rPr>
        <w:t>predict</w:t>
      </w:r>
      <w:r w:rsidR="00F75754" w:rsidRPr="0050534F">
        <w:rPr>
          <w:rFonts w:ascii="Times New Roman" w:hAnsi="Times New Roman" w:cs="Times New Roman"/>
          <w:color w:val="000000"/>
          <w:sz w:val="24"/>
          <w:szCs w:val="24"/>
        </w:rPr>
        <w:t>s</w:t>
      </w:r>
      <w:r w:rsidR="002809F5" w:rsidRPr="0050534F">
        <w:rPr>
          <w:rFonts w:ascii="Times New Roman" w:hAnsi="Times New Roman" w:cs="Times New Roman"/>
          <w:color w:val="000000"/>
          <w:sz w:val="24"/>
          <w:szCs w:val="24"/>
        </w:rPr>
        <w:t xml:space="preserve"> children</w:t>
      </w:r>
      <w:r w:rsidR="007C0144">
        <w:rPr>
          <w:rFonts w:ascii="Times New Roman" w:hAnsi="Times New Roman" w:cs="Times New Roman"/>
          <w:color w:val="000000"/>
          <w:sz w:val="24"/>
          <w:szCs w:val="24"/>
        </w:rPr>
        <w:t>’</w:t>
      </w:r>
      <w:r w:rsidR="002809F5" w:rsidRPr="0050534F">
        <w:rPr>
          <w:rFonts w:ascii="Times New Roman" w:hAnsi="Times New Roman" w:cs="Times New Roman"/>
          <w:color w:val="000000"/>
          <w:sz w:val="24"/>
          <w:szCs w:val="24"/>
        </w:rPr>
        <w:t xml:space="preserve">s </w:t>
      </w:r>
      <w:r w:rsidR="00F75754" w:rsidRPr="0050534F">
        <w:rPr>
          <w:rFonts w:ascii="Times New Roman" w:hAnsi="Times New Roman" w:cs="Times New Roman"/>
          <w:color w:val="000000"/>
          <w:sz w:val="24"/>
          <w:szCs w:val="24"/>
        </w:rPr>
        <w:t>education</w:t>
      </w:r>
      <w:r>
        <w:rPr>
          <w:rFonts w:ascii="Times New Roman" w:hAnsi="Times New Roman" w:cs="Times New Roman"/>
          <w:color w:val="000000"/>
          <w:sz w:val="24"/>
          <w:szCs w:val="24"/>
        </w:rPr>
        <w:t>al</w:t>
      </w:r>
      <w:r w:rsidR="00F75754" w:rsidRPr="0050534F">
        <w:rPr>
          <w:rFonts w:ascii="Times New Roman" w:hAnsi="Times New Roman" w:cs="Times New Roman"/>
          <w:color w:val="000000"/>
          <w:sz w:val="24"/>
          <w:szCs w:val="24"/>
        </w:rPr>
        <w:t xml:space="preserve"> outcomes</w:t>
      </w:r>
      <w:r w:rsidR="002809F5" w:rsidRPr="0050534F">
        <w:rPr>
          <w:rFonts w:ascii="Times New Roman" w:hAnsi="Times New Roman" w:cs="Times New Roman"/>
          <w:color w:val="000000"/>
          <w:sz w:val="24"/>
          <w:szCs w:val="24"/>
        </w:rPr>
        <w:t xml:space="preserve"> </w:t>
      </w:r>
      <w:r w:rsidR="00F75754" w:rsidRPr="0050534F">
        <w:rPr>
          <w:rFonts w:ascii="Times New Roman" w:hAnsi="Times New Roman" w:cs="Times New Roman"/>
          <w:color w:val="000000"/>
          <w:sz w:val="24"/>
          <w:szCs w:val="24"/>
        </w:rPr>
        <w:t>across school years</w:t>
      </w:r>
      <w:r w:rsidR="004615E4" w:rsidRPr="0050534F">
        <w:rPr>
          <w:rFonts w:ascii="Times New Roman" w:hAnsi="Times New Roman" w:cs="Times New Roman"/>
          <w:color w:val="000000"/>
          <w:sz w:val="24"/>
          <w:szCs w:val="24"/>
        </w:rPr>
        <w:t>.</w:t>
      </w:r>
      <w:r w:rsidR="00F75754" w:rsidRPr="0050534F">
        <w:rPr>
          <w:rFonts w:ascii="Times New Roman" w:hAnsi="Times New Roman" w:cs="Times New Roman"/>
          <w:color w:val="000000"/>
          <w:sz w:val="24"/>
          <w:szCs w:val="24"/>
        </w:rPr>
        <w:t xml:space="preserve"> W</w:t>
      </w:r>
      <w:r w:rsidR="0085706B" w:rsidRPr="0050534F">
        <w:rPr>
          <w:rFonts w:ascii="Times New Roman" w:hAnsi="Times New Roman" w:cs="Times New Roman"/>
          <w:color w:val="000000"/>
          <w:sz w:val="24"/>
          <w:szCs w:val="24"/>
        </w:rPr>
        <w:t>e observed that mothers</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 vocabulary sophistication</w:t>
      </w:r>
      <w:r w:rsidR="00F75754" w:rsidRPr="0050534F">
        <w:rPr>
          <w:rFonts w:ascii="Times New Roman" w:hAnsi="Times New Roman" w:cs="Times New Roman"/>
          <w:color w:val="000000"/>
          <w:sz w:val="24"/>
          <w:szCs w:val="24"/>
        </w:rPr>
        <w:t xml:space="preserve">, but not </w:t>
      </w:r>
      <w:r>
        <w:rPr>
          <w:rFonts w:ascii="Times New Roman" w:hAnsi="Times New Roman" w:cs="Times New Roman"/>
          <w:color w:val="000000"/>
          <w:sz w:val="24"/>
          <w:szCs w:val="24"/>
        </w:rPr>
        <w:t xml:space="preserve">two </w:t>
      </w:r>
      <w:r w:rsidR="00F75754" w:rsidRPr="0050534F">
        <w:rPr>
          <w:rFonts w:ascii="Times New Roman" w:hAnsi="Times New Roman" w:cs="Times New Roman"/>
          <w:color w:val="000000"/>
          <w:sz w:val="24"/>
          <w:szCs w:val="24"/>
        </w:rPr>
        <w:t xml:space="preserve">other characteristics of </w:t>
      </w:r>
      <w:r w:rsidR="00FB204E" w:rsidRPr="0050534F">
        <w:rPr>
          <w:rFonts w:ascii="Times New Roman" w:hAnsi="Times New Roman" w:cs="Times New Roman"/>
          <w:color w:val="000000"/>
          <w:sz w:val="24"/>
          <w:szCs w:val="24"/>
        </w:rPr>
        <w:t>thei</w:t>
      </w:r>
      <w:r w:rsidR="00F75754" w:rsidRPr="0050534F">
        <w:rPr>
          <w:rFonts w:ascii="Times New Roman" w:hAnsi="Times New Roman" w:cs="Times New Roman"/>
          <w:color w:val="000000"/>
          <w:sz w:val="24"/>
          <w:szCs w:val="24"/>
        </w:rPr>
        <w:t>r speech</w:t>
      </w:r>
      <w:r>
        <w:rPr>
          <w:rFonts w:ascii="Times New Roman" w:hAnsi="Times New Roman" w:cs="Times New Roman"/>
          <w:color w:val="000000"/>
          <w:sz w:val="24"/>
          <w:szCs w:val="24"/>
        </w:rPr>
        <w:t xml:space="preserve"> (i.e., lexical diversity and grammatical complexity)</w:t>
      </w:r>
      <w:r w:rsidR="00F75754" w:rsidRPr="0050534F">
        <w:rPr>
          <w:rFonts w:ascii="Times New Roman" w:hAnsi="Times New Roman" w:cs="Times New Roman"/>
          <w:color w:val="000000"/>
          <w:sz w:val="24"/>
          <w:szCs w:val="24"/>
        </w:rPr>
        <w:t>, predicted children</w:t>
      </w:r>
      <w:r w:rsidR="007C0144">
        <w:rPr>
          <w:rFonts w:ascii="Times New Roman" w:hAnsi="Times New Roman" w:cs="Times New Roman"/>
          <w:color w:val="000000"/>
          <w:sz w:val="24"/>
          <w:szCs w:val="24"/>
        </w:rPr>
        <w:t>’</w:t>
      </w:r>
      <w:r w:rsidR="00F75754" w:rsidRPr="0050534F">
        <w:rPr>
          <w:rFonts w:ascii="Times New Roman" w:hAnsi="Times New Roman" w:cs="Times New Roman"/>
          <w:color w:val="000000"/>
          <w:sz w:val="24"/>
          <w:szCs w:val="24"/>
        </w:rPr>
        <w:t xml:space="preserve">s educational achievement, accounting for </w:t>
      </w:r>
      <w:r w:rsidR="0085706B" w:rsidRPr="0050534F">
        <w:rPr>
          <w:rFonts w:ascii="Times New Roman" w:hAnsi="Times New Roman" w:cs="Times New Roman"/>
          <w:color w:val="000000"/>
          <w:sz w:val="24"/>
          <w:szCs w:val="24"/>
        </w:rPr>
        <w:t xml:space="preserve">2% of the variance. This small effect </w:t>
      </w:r>
      <w:r w:rsidR="008F52C9">
        <w:rPr>
          <w:rFonts w:ascii="Times New Roman" w:hAnsi="Times New Roman" w:cs="Times New Roman"/>
          <w:color w:val="000000"/>
          <w:sz w:val="24"/>
          <w:szCs w:val="24"/>
        </w:rPr>
        <w:t>attributed to mothers</w:t>
      </w:r>
      <w:r w:rsidR="007C0144">
        <w:rPr>
          <w:rFonts w:ascii="Times New Roman" w:hAnsi="Times New Roman" w:cs="Times New Roman"/>
          <w:color w:val="000000"/>
          <w:sz w:val="24"/>
          <w:szCs w:val="24"/>
        </w:rPr>
        <w:t>’</w:t>
      </w:r>
      <w:r w:rsidR="008F52C9">
        <w:rPr>
          <w:rFonts w:ascii="Times New Roman" w:hAnsi="Times New Roman" w:cs="Times New Roman"/>
          <w:color w:val="000000"/>
          <w:sz w:val="24"/>
          <w:szCs w:val="24"/>
        </w:rPr>
        <w:t xml:space="preserve"> vocabulary sophistication </w:t>
      </w:r>
      <w:r w:rsidR="0085706B" w:rsidRPr="0050534F">
        <w:rPr>
          <w:rFonts w:ascii="Times New Roman" w:hAnsi="Times New Roman" w:cs="Times New Roman"/>
          <w:color w:val="000000"/>
          <w:sz w:val="24"/>
          <w:szCs w:val="24"/>
        </w:rPr>
        <w:t xml:space="preserve">became non-significant after </w:t>
      </w:r>
      <w:r w:rsidR="004615E4" w:rsidRPr="0050534F">
        <w:rPr>
          <w:rFonts w:ascii="Times New Roman" w:hAnsi="Times New Roman" w:cs="Times New Roman"/>
          <w:color w:val="000000"/>
          <w:sz w:val="24"/>
          <w:szCs w:val="24"/>
        </w:rPr>
        <w:t>considering</w:t>
      </w:r>
      <w:r w:rsidR="0085706B" w:rsidRPr="0050534F">
        <w:rPr>
          <w:rFonts w:ascii="Times New Roman" w:hAnsi="Times New Roman" w:cs="Times New Roman"/>
          <w:color w:val="000000"/>
          <w:sz w:val="24"/>
          <w:szCs w:val="24"/>
        </w:rPr>
        <w:t xml:space="preserve"> mothers</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 educational attainment and household income</w:t>
      </w:r>
      <w:r w:rsidR="00357070" w:rsidRPr="0050534F">
        <w:rPr>
          <w:rFonts w:ascii="Times New Roman" w:hAnsi="Times New Roman" w:cs="Times New Roman"/>
          <w:color w:val="000000"/>
          <w:sz w:val="24"/>
          <w:szCs w:val="24"/>
        </w:rPr>
        <w:t xml:space="preserve"> </w:t>
      </w:r>
      <w:r w:rsidR="001E6C3C" w:rsidRPr="0050534F">
        <w:rPr>
          <w:rFonts w:ascii="Times New Roman" w:hAnsi="Times New Roman" w:cs="Times New Roman"/>
          <w:sz w:val="24"/>
          <w:szCs w:val="24"/>
        </w:rPr>
        <w:t>(</w:t>
      </w:r>
      <w:r w:rsidR="008F52C9">
        <w:rPr>
          <w:rFonts w:ascii="Times New Roman" w:hAnsi="Times New Roman" w:cs="Times New Roman"/>
          <w:sz w:val="24"/>
          <w:szCs w:val="24"/>
        </w:rPr>
        <w:t>i.e., socioeconomic resources;</w:t>
      </w:r>
      <w:r w:rsidR="007C0144">
        <w:rPr>
          <w:rFonts w:ascii="Times New Roman" w:hAnsi="Times New Roman" w:cs="Times New Roman"/>
          <w:sz w:val="24"/>
          <w:szCs w:val="24"/>
        </w:rPr>
        <w:t xml:space="preserve"> </w:t>
      </w:r>
      <w:r w:rsidR="007C0144">
        <w:rPr>
          <w:rFonts w:ascii="Times New Roman" w:hAnsi="Times New Roman" w:cs="Times New Roman"/>
          <w:noProof/>
          <w:sz w:val="24"/>
          <w:szCs w:val="24"/>
        </w:rPr>
        <w:t>Oakes &amp; Rossi, 2003)</w:t>
      </w:r>
      <w:r w:rsidR="0085706B" w:rsidRPr="0050534F">
        <w:rPr>
          <w:rFonts w:ascii="Times New Roman" w:hAnsi="Times New Roman" w:cs="Times New Roman"/>
          <w:color w:val="000000"/>
          <w:sz w:val="24"/>
          <w:szCs w:val="24"/>
        </w:rPr>
        <w:t xml:space="preserve">. </w:t>
      </w:r>
      <w:r w:rsidR="00357070" w:rsidRPr="0050534F">
        <w:rPr>
          <w:rFonts w:ascii="Times New Roman" w:hAnsi="Times New Roman" w:cs="Times New Roman"/>
          <w:color w:val="000000"/>
          <w:sz w:val="24"/>
          <w:szCs w:val="24"/>
        </w:rPr>
        <w:t>M</w:t>
      </w:r>
      <w:r w:rsidR="00F75754" w:rsidRPr="0050534F">
        <w:rPr>
          <w:rFonts w:ascii="Times New Roman" w:hAnsi="Times New Roman" w:cs="Times New Roman"/>
          <w:color w:val="000000"/>
          <w:sz w:val="24"/>
          <w:szCs w:val="24"/>
        </w:rPr>
        <w:t>others</w:t>
      </w:r>
      <w:r w:rsidR="007C0144">
        <w:rPr>
          <w:rFonts w:ascii="Times New Roman" w:hAnsi="Times New Roman" w:cs="Times New Roman"/>
          <w:color w:val="000000"/>
          <w:sz w:val="24"/>
          <w:szCs w:val="24"/>
        </w:rPr>
        <w:t>’</w:t>
      </w:r>
      <w:r w:rsidR="00F75754" w:rsidRPr="0050534F">
        <w:rPr>
          <w:rFonts w:ascii="Times New Roman" w:hAnsi="Times New Roman" w:cs="Times New Roman"/>
          <w:color w:val="000000"/>
          <w:sz w:val="24"/>
          <w:szCs w:val="24"/>
        </w:rPr>
        <w:t xml:space="preserve"> </w:t>
      </w:r>
      <w:r w:rsidR="008F52C9">
        <w:rPr>
          <w:rFonts w:ascii="Times New Roman" w:hAnsi="Times New Roman" w:cs="Times New Roman"/>
          <w:color w:val="000000"/>
          <w:sz w:val="24"/>
          <w:szCs w:val="24"/>
        </w:rPr>
        <w:t>socioeconomic resources</w:t>
      </w:r>
      <w:r w:rsidR="00F75754" w:rsidRPr="0050534F">
        <w:rPr>
          <w:rFonts w:ascii="Times New Roman" w:hAnsi="Times New Roman" w:cs="Times New Roman"/>
          <w:color w:val="000000"/>
          <w:sz w:val="24"/>
          <w:szCs w:val="24"/>
        </w:rPr>
        <w:t xml:space="preserve"> </w:t>
      </w:r>
      <w:r w:rsidR="0085706B" w:rsidRPr="0050534F">
        <w:rPr>
          <w:rFonts w:ascii="Times New Roman" w:hAnsi="Times New Roman" w:cs="Times New Roman"/>
          <w:color w:val="000000"/>
          <w:sz w:val="24"/>
          <w:szCs w:val="24"/>
        </w:rPr>
        <w:t>explained 9% and 14% of children</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s educational achievement, </w:t>
      </w:r>
      <w:r w:rsidR="001E6C3C" w:rsidRPr="0050534F">
        <w:rPr>
          <w:rFonts w:ascii="Times New Roman" w:hAnsi="Times New Roman" w:cs="Times New Roman"/>
          <w:color w:val="000000"/>
          <w:sz w:val="24"/>
          <w:szCs w:val="24"/>
        </w:rPr>
        <w:t xml:space="preserve">respectively, </w:t>
      </w:r>
      <w:r w:rsidR="0085706B" w:rsidRPr="0050534F">
        <w:rPr>
          <w:rFonts w:ascii="Times New Roman" w:hAnsi="Times New Roman" w:cs="Times New Roman"/>
          <w:color w:val="000000"/>
          <w:sz w:val="24"/>
          <w:szCs w:val="24"/>
        </w:rPr>
        <w:t>a fivefold greater effect than mothers</w:t>
      </w:r>
      <w:r w:rsidR="007C0144">
        <w:rPr>
          <w:rFonts w:ascii="Times New Roman" w:hAnsi="Times New Roman" w:cs="Times New Roman"/>
          <w:color w:val="000000"/>
          <w:sz w:val="24"/>
          <w:szCs w:val="24"/>
        </w:rPr>
        <w:t>’</w:t>
      </w:r>
      <w:r w:rsidR="0085706B" w:rsidRPr="0050534F">
        <w:rPr>
          <w:rFonts w:ascii="Times New Roman" w:hAnsi="Times New Roman" w:cs="Times New Roman"/>
          <w:color w:val="000000"/>
          <w:sz w:val="24"/>
          <w:szCs w:val="24"/>
        </w:rPr>
        <w:t xml:space="preserve"> vocabulary sophistication. </w:t>
      </w:r>
      <w:r w:rsidR="008F52C9">
        <w:rPr>
          <w:rFonts w:ascii="Times New Roman" w:hAnsi="Times New Roman" w:cs="Times New Roman"/>
          <w:color w:val="000000"/>
          <w:sz w:val="24"/>
          <w:szCs w:val="24"/>
        </w:rPr>
        <w:t xml:space="preserve">These </w:t>
      </w:r>
      <w:r w:rsidR="00F75754" w:rsidRPr="0050534F">
        <w:rPr>
          <w:rFonts w:ascii="Times New Roman" w:hAnsi="Times New Roman" w:cs="Times New Roman"/>
          <w:color w:val="000000"/>
          <w:sz w:val="24"/>
          <w:szCs w:val="24"/>
        </w:rPr>
        <w:t>findings may explain why interventions that target mothers</w:t>
      </w:r>
      <w:r w:rsidR="007C0144">
        <w:rPr>
          <w:rFonts w:ascii="Times New Roman" w:hAnsi="Times New Roman" w:cs="Times New Roman"/>
          <w:color w:val="000000"/>
          <w:sz w:val="24"/>
          <w:szCs w:val="24"/>
        </w:rPr>
        <w:t>’</w:t>
      </w:r>
      <w:r w:rsidR="00F75754" w:rsidRPr="0050534F">
        <w:rPr>
          <w:rFonts w:ascii="Times New Roman" w:hAnsi="Times New Roman" w:cs="Times New Roman"/>
          <w:color w:val="000000"/>
          <w:sz w:val="24"/>
          <w:szCs w:val="24"/>
        </w:rPr>
        <w:t xml:space="preserve"> speech to disrupt family background inequality in education often show </w:t>
      </w:r>
      <w:r w:rsidR="00655D6B">
        <w:rPr>
          <w:rFonts w:ascii="Times New Roman" w:hAnsi="Times New Roman" w:cs="Times New Roman"/>
          <w:color w:val="000000"/>
          <w:sz w:val="24"/>
          <w:szCs w:val="24"/>
        </w:rPr>
        <w:t xml:space="preserve">only </w:t>
      </w:r>
      <w:r w:rsidR="00357070" w:rsidRPr="0050534F">
        <w:rPr>
          <w:rFonts w:ascii="Times New Roman" w:hAnsi="Times New Roman" w:cs="Times New Roman"/>
          <w:color w:val="000000"/>
          <w:sz w:val="24"/>
          <w:szCs w:val="24"/>
        </w:rPr>
        <w:t>modest</w:t>
      </w:r>
      <w:r w:rsidR="00F75754" w:rsidRPr="0050534F">
        <w:rPr>
          <w:rFonts w:ascii="Times New Roman" w:hAnsi="Times New Roman" w:cs="Times New Roman"/>
          <w:color w:val="000000"/>
          <w:sz w:val="24"/>
          <w:szCs w:val="24"/>
        </w:rPr>
        <w:t xml:space="preserve"> </w:t>
      </w:r>
      <w:r w:rsidR="00357070" w:rsidRPr="0050534F">
        <w:rPr>
          <w:rFonts w:ascii="Times New Roman" w:hAnsi="Times New Roman" w:cs="Times New Roman"/>
          <w:color w:val="000000"/>
          <w:sz w:val="24"/>
          <w:szCs w:val="24"/>
        </w:rPr>
        <w:t>effects</w:t>
      </w:r>
      <w:r w:rsidR="00F75754" w:rsidRPr="0050534F">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(Adamson et al., 2020)</w:t>
      </w:r>
      <w:r w:rsidR="007C0144">
        <w:rPr>
          <w:rFonts w:ascii="Times New Roman" w:hAnsi="Times New Roman" w:cs="Times New Roman"/>
          <w:color w:val="000000"/>
          <w:sz w:val="24"/>
          <w:szCs w:val="24"/>
        </w:rPr>
        <w:t xml:space="preserve">. </w:t>
      </w:r>
    </w:p>
    <w:p w14:paraId="47FD0363" w14:textId="21B70CC9" w:rsidR="002809F5" w:rsidRPr="0050534F" w:rsidRDefault="002809F5">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6A29513C" w14:textId="1FC2B2EE" w:rsidR="00A82EEB" w:rsidRPr="0050534F" w:rsidRDefault="009B1F05">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We contend that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t>
      </w:r>
      <w:r w:rsidR="00E33A39">
        <w:rPr>
          <w:rFonts w:ascii="Times New Roman" w:hAnsi="Times New Roman" w:cs="Times New Roman"/>
          <w:color w:val="000000"/>
          <w:sz w:val="24"/>
          <w:szCs w:val="24"/>
        </w:rPr>
        <w:t>child</w:t>
      </w:r>
      <w:r w:rsidR="007B08E9">
        <w:rPr>
          <w:rFonts w:ascii="Times New Roman" w:hAnsi="Times New Roman" w:cs="Times New Roman"/>
          <w:color w:val="000000"/>
          <w:sz w:val="24"/>
          <w:szCs w:val="24"/>
        </w:rPr>
        <w:t>-</w:t>
      </w:r>
      <w:r w:rsidR="00E33A39">
        <w:rPr>
          <w:rFonts w:ascii="Times New Roman" w:hAnsi="Times New Roman" w:cs="Times New Roman"/>
          <w:color w:val="000000"/>
          <w:sz w:val="24"/>
          <w:szCs w:val="24"/>
        </w:rPr>
        <w:t>directed speech</w:t>
      </w:r>
      <w:r w:rsidRPr="0050534F">
        <w:rPr>
          <w:rFonts w:ascii="Times New Roman" w:hAnsi="Times New Roman" w:cs="Times New Roman"/>
          <w:color w:val="000000"/>
          <w:sz w:val="24"/>
          <w:szCs w:val="24"/>
        </w:rPr>
        <w:t xml:space="preserve"> predicts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language </w:t>
      </w:r>
      <w:r w:rsidR="00EF523C" w:rsidRPr="0050534F">
        <w:rPr>
          <w:rFonts w:ascii="Times New Roman" w:hAnsi="Times New Roman" w:cs="Times New Roman"/>
          <w:color w:val="000000"/>
          <w:sz w:val="24"/>
          <w:szCs w:val="24"/>
        </w:rPr>
        <w:t xml:space="preserve">abilities </w:t>
      </w:r>
      <w:r w:rsidRPr="0050534F">
        <w:rPr>
          <w:rFonts w:ascii="Times New Roman" w:hAnsi="Times New Roman" w:cs="Times New Roman"/>
          <w:color w:val="000000"/>
          <w:sz w:val="24"/>
          <w:szCs w:val="24"/>
        </w:rPr>
        <w:t>during the early years</w:t>
      </w:r>
      <w:r w:rsidR="008F52C9">
        <w:rPr>
          <w:rFonts w:ascii="Times New Roman" w:hAnsi="Times New Roman" w:cs="Times New Roman"/>
          <w:color w:val="000000"/>
          <w:sz w:val="24"/>
          <w:szCs w:val="24"/>
        </w:rPr>
        <w:t>, as shown in previous studies</w:t>
      </w:r>
      <w:r w:rsidR="007C0144">
        <w:rPr>
          <w:rFonts w:ascii="Times New Roman" w:hAnsi="Times New Roman" w:cs="Times New Roman"/>
          <w:color w:val="000000"/>
          <w:sz w:val="24"/>
          <w:szCs w:val="24"/>
        </w:rPr>
        <w:t xml:space="preserve"> </w:t>
      </w:r>
      <w:r w:rsidR="007C0144" w:rsidRPr="007C0144">
        <w:rPr>
          <w:rFonts w:ascii="Times New Roman" w:hAnsi="Times New Roman" w:cs="Times New Roman"/>
          <w:color w:val="000000"/>
          <w:sz w:val="24"/>
        </w:rPr>
        <w:t>(d’Apice &amp; von Stumm, 2023; Rowe, 2012)</w:t>
      </w:r>
      <w:r w:rsidR="007C0144">
        <w:rPr>
          <w:rFonts w:ascii="Times New Roman" w:hAnsi="Times New Roman" w:cs="Times New Roman"/>
          <w:sz w:val="24"/>
          <w:szCs w:val="24"/>
        </w:rPr>
        <w:t xml:space="preserve">, </w:t>
      </w:r>
      <w:r w:rsidR="00EF523C" w:rsidRPr="0050534F">
        <w:rPr>
          <w:rFonts w:ascii="Times New Roman" w:hAnsi="Times New Roman" w:cs="Times New Roman"/>
          <w:color w:val="000000"/>
          <w:sz w:val="24"/>
          <w:szCs w:val="24"/>
        </w:rPr>
        <w:t xml:space="preserve">and that these early language abilities </w:t>
      </w:r>
      <w:r w:rsidR="005156B8" w:rsidRPr="0050534F">
        <w:rPr>
          <w:rFonts w:ascii="Times New Roman" w:hAnsi="Times New Roman" w:cs="Times New Roman"/>
          <w:color w:val="000000"/>
          <w:sz w:val="24"/>
          <w:szCs w:val="24"/>
        </w:rPr>
        <w:t>ai</w:t>
      </w:r>
      <w:r w:rsidR="00EF523C" w:rsidRPr="0050534F">
        <w:rPr>
          <w:rFonts w:ascii="Times New Roman" w:hAnsi="Times New Roman" w:cs="Times New Roman"/>
          <w:color w:val="000000"/>
          <w:sz w:val="24"/>
          <w:szCs w:val="24"/>
        </w:rPr>
        <w:t>d</w:t>
      </w:r>
      <w:r w:rsidR="007935C9" w:rsidRPr="0050534F">
        <w:rPr>
          <w:rFonts w:ascii="Times New Roman" w:hAnsi="Times New Roman" w:cs="Times New Roman"/>
          <w:color w:val="000000"/>
          <w:sz w:val="24"/>
          <w:szCs w:val="24"/>
        </w:rPr>
        <w:t xml:space="preserve"> </w:t>
      </w:r>
      <w:r w:rsidR="00042596"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042596" w:rsidRPr="0050534F">
        <w:rPr>
          <w:rFonts w:ascii="Times New Roman" w:hAnsi="Times New Roman" w:cs="Times New Roman"/>
          <w:color w:val="000000"/>
          <w:sz w:val="24"/>
          <w:szCs w:val="24"/>
        </w:rPr>
        <w:t xml:space="preserve">s </w:t>
      </w:r>
      <w:r w:rsidR="008F52C9">
        <w:rPr>
          <w:rFonts w:ascii="Times New Roman" w:hAnsi="Times New Roman" w:cs="Times New Roman"/>
          <w:color w:val="000000"/>
          <w:sz w:val="24"/>
          <w:szCs w:val="24"/>
        </w:rPr>
        <w:t xml:space="preserve">subsequent </w:t>
      </w:r>
      <w:r w:rsidR="007935C9" w:rsidRPr="0050534F">
        <w:rPr>
          <w:rFonts w:ascii="Times New Roman" w:hAnsi="Times New Roman" w:cs="Times New Roman"/>
          <w:color w:val="000000"/>
          <w:sz w:val="24"/>
          <w:szCs w:val="24"/>
        </w:rPr>
        <w:t>education</w:t>
      </w:r>
      <w:r w:rsidR="008F52C9">
        <w:rPr>
          <w:rFonts w:ascii="Times New Roman" w:hAnsi="Times New Roman" w:cs="Times New Roman"/>
          <w:color w:val="000000"/>
          <w:sz w:val="24"/>
          <w:szCs w:val="24"/>
        </w:rPr>
        <w:t xml:space="preserve">al achievement </w:t>
      </w:r>
      <w:r w:rsidR="007C0144">
        <w:rPr>
          <w:rFonts w:ascii="Times New Roman" w:hAnsi="Times New Roman" w:cs="Times New Roman"/>
          <w:noProof/>
          <w:sz w:val="24"/>
          <w:szCs w:val="24"/>
        </w:rPr>
        <w:t>(Durham et al., 2007; Pace et al., 2019)</w:t>
      </w:r>
      <w:r w:rsidR="007C0144">
        <w:rPr>
          <w:rFonts w:ascii="Times New Roman" w:hAnsi="Times New Roman" w:cs="Times New Roman"/>
          <w:sz w:val="24"/>
          <w:szCs w:val="24"/>
        </w:rPr>
        <w:t xml:space="preserve">. </w:t>
      </w:r>
      <w:r w:rsidRPr="0050534F">
        <w:rPr>
          <w:rFonts w:ascii="Times New Roman" w:hAnsi="Times New Roman" w:cs="Times New Roman"/>
          <w:color w:val="000000"/>
          <w:sz w:val="24"/>
          <w:szCs w:val="24"/>
        </w:rPr>
        <w:t>However</w:t>
      </w:r>
      <w:r w:rsidR="001E71FF" w:rsidRPr="0050534F">
        <w:rPr>
          <w:rFonts w:ascii="Times New Roman" w:hAnsi="Times New Roman" w:cs="Times New Roman"/>
          <w:color w:val="000000"/>
          <w:sz w:val="24"/>
          <w:szCs w:val="24"/>
        </w:rPr>
        <w:t>,</w:t>
      </w:r>
      <w:r w:rsidR="00891774" w:rsidRPr="0050534F">
        <w:rPr>
          <w:rFonts w:ascii="Times New Roman" w:hAnsi="Times New Roman" w:cs="Times New Roman"/>
          <w:color w:val="000000"/>
          <w:sz w:val="24"/>
          <w:szCs w:val="24"/>
        </w:rPr>
        <w:t xml:space="preserve"> </w:t>
      </w:r>
      <w:r w:rsidR="0007002E" w:rsidRPr="0050534F">
        <w:rPr>
          <w:rFonts w:ascii="Times New Roman" w:hAnsi="Times New Roman" w:cs="Times New Roman"/>
          <w:color w:val="000000"/>
          <w:sz w:val="24"/>
          <w:szCs w:val="24"/>
        </w:rPr>
        <w:t xml:space="preserve">findings here and elsewhere </w:t>
      </w:r>
      <w:r w:rsidR="007C0144" w:rsidRPr="007C0144">
        <w:rPr>
          <w:rFonts w:ascii="Times New Roman" w:hAnsi="Times New Roman" w:cs="Times New Roman"/>
          <w:color w:val="000000"/>
          <w:sz w:val="24"/>
        </w:rPr>
        <w:t>(von Stumm, et al., 2022)</w:t>
      </w:r>
      <w:r w:rsidR="006C6288" w:rsidRPr="0050534F">
        <w:rPr>
          <w:rFonts w:ascii="Times New Roman" w:hAnsi="Times New Roman" w:cs="Times New Roman"/>
          <w:color w:val="000000"/>
          <w:sz w:val="24"/>
          <w:szCs w:val="24"/>
        </w:rPr>
        <w:t xml:space="preserve"> </w:t>
      </w:r>
      <w:r w:rsidR="008F52C9">
        <w:rPr>
          <w:rFonts w:ascii="Times New Roman" w:hAnsi="Times New Roman" w:cs="Times New Roman"/>
          <w:color w:val="000000"/>
          <w:sz w:val="24"/>
          <w:szCs w:val="24"/>
        </w:rPr>
        <w:t xml:space="preserve">suggest that </w:t>
      </w:r>
      <w:r w:rsidR="00A02E3E"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A02E3E" w:rsidRPr="0050534F">
        <w:rPr>
          <w:rFonts w:ascii="Times New Roman" w:hAnsi="Times New Roman" w:cs="Times New Roman"/>
          <w:color w:val="000000"/>
          <w:sz w:val="24"/>
          <w:szCs w:val="24"/>
        </w:rPr>
        <w:t xml:space="preserve"> speech </w:t>
      </w:r>
      <w:r w:rsidR="008F52C9">
        <w:rPr>
          <w:rFonts w:ascii="Times New Roman" w:hAnsi="Times New Roman" w:cs="Times New Roman"/>
          <w:color w:val="000000"/>
          <w:sz w:val="24"/>
          <w:szCs w:val="24"/>
        </w:rPr>
        <w:t xml:space="preserve">may </w:t>
      </w:r>
      <w:r w:rsidR="00655D6B">
        <w:rPr>
          <w:rFonts w:ascii="Times New Roman" w:hAnsi="Times New Roman" w:cs="Times New Roman"/>
          <w:color w:val="000000"/>
          <w:sz w:val="24"/>
          <w:szCs w:val="24"/>
        </w:rPr>
        <w:t xml:space="preserve">exert </w:t>
      </w:r>
      <w:r w:rsidR="008F52C9">
        <w:rPr>
          <w:rFonts w:ascii="Times New Roman" w:hAnsi="Times New Roman" w:cs="Times New Roman"/>
          <w:color w:val="000000"/>
          <w:sz w:val="24"/>
          <w:szCs w:val="24"/>
        </w:rPr>
        <w:t xml:space="preserve">only </w:t>
      </w:r>
      <w:r w:rsidR="00FB4616">
        <w:rPr>
          <w:rFonts w:ascii="Times New Roman" w:hAnsi="Times New Roman" w:cs="Times New Roman"/>
          <w:color w:val="000000"/>
          <w:sz w:val="24"/>
          <w:szCs w:val="24"/>
        </w:rPr>
        <w:t xml:space="preserve">a </w:t>
      </w:r>
      <w:r w:rsidR="008F52C9">
        <w:rPr>
          <w:rFonts w:ascii="Times New Roman" w:hAnsi="Times New Roman" w:cs="Times New Roman"/>
          <w:color w:val="000000"/>
          <w:sz w:val="24"/>
          <w:szCs w:val="24"/>
        </w:rPr>
        <w:t>modest direct influence</w:t>
      </w:r>
      <w:r w:rsidR="00A02E3E" w:rsidRPr="0050534F">
        <w:rPr>
          <w:rFonts w:ascii="Times New Roman" w:hAnsi="Times New Roman" w:cs="Times New Roman"/>
          <w:color w:val="000000"/>
          <w:sz w:val="24"/>
          <w:szCs w:val="24"/>
        </w:rPr>
        <w:t xml:space="preserve"> </w:t>
      </w:r>
      <w:r w:rsidR="008F52C9">
        <w:rPr>
          <w:rFonts w:ascii="Times New Roman" w:hAnsi="Times New Roman" w:cs="Times New Roman"/>
          <w:color w:val="000000"/>
          <w:sz w:val="24"/>
          <w:szCs w:val="24"/>
        </w:rPr>
        <w:t xml:space="preserve">on </w:t>
      </w:r>
      <w:r w:rsidR="00A02E3E"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A02E3E" w:rsidRPr="0050534F">
        <w:rPr>
          <w:rFonts w:ascii="Times New Roman" w:hAnsi="Times New Roman" w:cs="Times New Roman"/>
          <w:color w:val="000000"/>
          <w:sz w:val="24"/>
          <w:szCs w:val="24"/>
        </w:rPr>
        <w:t xml:space="preserve">s educational achievement. </w:t>
      </w:r>
      <w:r w:rsidR="008F52C9">
        <w:rPr>
          <w:rFonts w:ascii="Times New Roman" w:hAnsi="Times New Roman" w:cs="Times New Roman"/>
          <w:color w:val="000000"/>
          <w:sz w:val="24"/>
          <w:szCs w:val="24"/>
        </w:rPr>
        <w:t>By comparison, mothers</w:t>
      </w:r>
      <w:r w:rsidR="007C0144">
        <w:rPr>
          <w:rFonts w:ascii="Times New Roman" w:hAnsi="Times New Roman" w:cs="Times New Roman"/>
          <w:color w:val="000000"/>
          <w:sz w:val="24"/>
          <w:szCs w:val="24"/>
        </w:rPr>
        <w:t>’</w:t>
      </w:r>
      <w:r w:rsidR="008F52C9">
        <w:rPr>
          <w:rFonts w:ascii="Times New Roman" w:hAnsi="Times New Roman" w:cs="Times New Roman"/>
          <w:color w:val="000000"/>
          <w:sz w:val="24"/>
          <w:szCs w:val="24"/>
        </w:rPr>
        <w:t xml:space="preserve"> SES is a much stronger predictor of children</w:t>
      </w:r>
      <w:r w:rsidR="007C0144">
        <w:rPr>
          <w:rFonts w:ascii="Times New Roman" w:hAnsi="Times New Roman" w:cs="Times New Roman"/>
          <w:color w:val="000000"/>
          <w:sz w:val="24"/>
          <w:szCs w:val="24"/>
        </w:rPr>
        <w:t>’</w:t>
      </w:r>
      <w:r w:rsidR="008F52C9">
        <w:rPr>
          <w:rFonts w:ascii="Times New Roman" w:hAnsi="Times New Roman" w:cs="Times New Roman"/>
          <w:color w:val="000000"/>
          <w:sz w:val="24"/>
          <w:szCs w:val="24"/>
        </w:rPr>
        <w:t>s educational performance throughout the school years (e.g.,</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Ensminger &amp; Fothergill, 2003; Starr et al., 2024)</w:t>
      </w:r>
      <w:r w:rsidR="007C0144">
        <w:rPr>
          <w:rFonts w:ascii="Times New Roman" w:hAnsi="Times New Roman" w:cs="Times New Roman"/>
          <w:color w:val="000000"/>
          <w:sz w:val="24"/>
          <w:szCs w:val="24"/>
        </w:rPr>
        <w:t xml:space="preserve">. </w:t>
      </w:r>
      <w:r w:rsidR="009D0646" w:rsidRPr="0050534F">
        <w:rPr>
          <w:rFonts w:ascii="Times New Roman" w:hAnsi="Times New Roman" w:cs="Times New Roman"/>
          <w:color w:val="000000"/>
          <w:sz w:val="24"/>
          <w:szCs w:val="24"/>
        </w:rPr>
        <w:t>The narrow focus of p</w:t>
      </w:r>
      <w:r w:rsidR="00511D34" w:rsidRPr="0050534F">
        <w:rPr>
          <w:rFonts w:ascii="Times New Roman" w:hAnsi="Times New Roman" w:cs="Times New Roman"/>
          <w:color w:val="000000"/>
          <w:sz w:val="24"/>
          <w:szCs w:val="24"/>
        </w:rPr>
        <w:t xml:space="preserve">ast research </w:t>
      </w:r>
      <w:r w:rsidR="008A7DE3" w:rsidRPr="0050534F">
        <w:rPr>
          <w:rFonts w:ascii="Times New Roman" w:hAnsi="Times New Roman" w:cs="Times New Roman"/>
          <w:color w:val="000000"/>
          <w:sz w:val="24"/>
          <w:szCs w:val="24"/>
        </w:rPr>
        <w:t xml:space="preserve">on </w:t>
      </w:r>
      <w:r w:rsidR="00511D34" w:rsidRPr="0050534F">
        <w:rPr>
          <w:rFonts w:ascii="Times New Roman" w:hAnsi="Times New Roman" w:cs="Times New Roman"/>
          <w:color w:val="000000"/>
          <w:sz w:val="24"/>
          <w:szCs w:val="24"/>
        </w:rPr>
        <w:t xml:space="preserve">the </w:t>
      </w:r>
      <w:r w:rsidR="008A7DE3" w:rsidRPr="0050534F">
        <w:rPr>
          <w:rFonts w:ascii="Times New Roman" w:hAnsi="Times New Roman" w:cs="Times New Roman"/>
          <w:color w:val="000000"/>
          <w:sz w:val="24"/>
          <w:szCs w:val="24"/>
        </w:rPr>
        <w:t>role</w:t>
      </w:r>
      <w:r w:rsidR="00511D34" w:rsidRPr="0050534F">
        <w:rPr>
          <w:rFonts w:ascii="Times New Roman" w:hAnsi="Times New Roman" w:cs="Times New Roman"/>
          <w:color w:val="000000"/>
          <w:sz w:val="24"/>
          <w:szCs w:val="24"/>
        </w:rPr>
        <w:t xml:space="preserve"> of </w:t>
      </w:r>
      <w:r w:rsidR="009D0646"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9D0646" w:rsidRPr="0050534F">
        <w:rPr>
          <w:rFonts w:ascii="Times New Roman" w:hAnsi="Times New Roman" w:cs="Times New Roman"/>
          <w:color w:val="000000"/>
          <w:sz w:val="24"/>
          <w:szCs w:val="24"/>
        </w:rPr>
        <w:t xml:space="preserve"> </w:t>
      </w:r>
      <w:r w:rsidR="00511D34" w:rsidRPr="0050534F">
        <w:rPr>
          <w:rFonts w:ascii="Times New Roman" w:hAnsi="Times New Roman" w:cs="Times New Roman"/>
          <w:color w:val="000000"/>
          <w:sz w:val="24"/>
          <w:szCs w:val="24"/>
        </w:rPr>
        <w:t>speech</w:t>
      </w:r>
      <w:r w:rsidR="008F52C9">
        <w:rPr>
          <w:rFonts w:ascii="Times New Roman" w:hAnsi="Times New Roman" w:cs="Times New Roman"/>
          <w:color w:val="000000"/>
          <w:sz w:val="24"/>
          <w:szCs w:val="24"/>
        </w:rPr>
        <w:t xml:space="preserve"> for children</w:t>
      </w:r>
      <w:r w:rsidR="007C0144">
        <w:rPr>
          <w:rFonts w:ascii="Times New Roman" w:hAnsi="Times New Roman" w:cs="Times New Roman"/>
          <w:color w:val="000000"/>
          <w:sz w:val="24"/>
          <w:szCs w:val="24"/>
        </w:rPr>
        <w:t>’</w:t>
      </w:r>
      <w:r w:rsidR="008F52C9">
        <w:rPr>
          <w:rFonts w:ascii="Times New Roman" w:hAnsi="Times New Roman" w:cs="Times New Roman"/>
          <w:color w:val="000000"/>
          <w:sz w:val="24"/>
          <w:szCs w:val="24"/>
        </w:rPr>
        <w:t>s educational achievement</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(Egan-Dailey et al., 2024; Sperry et al., 2019)</w:t>
      </w:r>
      <w:r w:rsidR="007C0144">
        <w:rPr>
          <w:rFonts w:ascii="Times New Roman" w:hAnsi="Times New Roman" w:cs="Times New Roman"/>
          <w:sz w:val="24"/>
          <w:szCs w:val="24"/>
        </w:rPr>
        <w:t xml:space="preserve"> </w:t>
      </w:r>
      <w:r w:rsidR="009D0646" w:rsidRPr="0050534F">
        <w:rPr>
          <w:rFonts w:ascii="Times New Roman" w:hAnsi="Times New Roman" w:cs="Times New Roman"/>
          <w:color w:val="000000"/>
          <w:sz w:val="24"/>
          <w:szCs w:val="24"/>
        </w:rPr>
        <w:t xml:space="preserve">may have deterred </w:t>
      </w:r>
      <w:r w:rsidR="008A7DE3" w:rsidRPr="0050534F">
        <w:rPr>
          <w:rFonts w:ascii="Times New Roman" w:hAnsi="Times New Roman" w:cs="Times New Roman"/>
          <w:color w:val="000000"/>
          <w:sz w:val="24"/>
          <w:szCs w:val="24"/>
        </w:rPr>
        <w:t>studying</w:t>
      </w:r>
      <w:r w:rsidR="00511D34" w:rsidRPr="0050534F">
        <w:rPr>
          <w:rFonts w:ascii="Times New Roman" w:hAnsi="Times New Roman" w:cs="Times New Roman"/>
          <w:color w:val="000000"/>
          <w:sz w:val="24"/>
          <w:szCs w:val="24"/>
        </w:rPr>
        <w:t xml:space="preserve"> alternative linguistic</w:t>
      </w:r>
      <w:r w:rsidR="00AA3FFB" w:rsidRPr="0050534F">
        <w:rPr>
          <w:rFonts w:ascii="Times New Roman" w:hAnsi="Times New Roman" w:cs="Times New Roman"/>
          <w:color w:val="000000"/>
          <w:sz w:val="24"/>
          <w:szCs w:val="24"/>
        </w:rPr>
        <w:t xml:space="preserve"> </w:t>
      </w:r>
      <w:r w:rsidR="00511D34" w:rsidRPr="0050534F">
        <w:rPr>
          <w:rFonts w:ascii="Times New Roman" w:hAnsi="Times New Roman" w:cs="Times New Roman"/>
          <w:color w:val="000000"/>
          <w:sz w:val="24"/>
          <w:szCs w:val="24"/>
        </w:rPr>
        <w:t>and non-linguistic pathways</w:t>
      </w:r>
      <w:r w:rsidR="00AA3FFB" w:rsidRPr="0050534F">
        <w:rPr>
          <w:rFonts w:ascii="Times New Roman" w:hAnsi="Times New Roman" w:cs="Times New Roman"/>
          <w:color w:val="000000"/>
          <w:sz w:val="24"/>
          <w:szCs w:val="24"/>
        </w:rPr>
        <w:t xml:space="preserve"> </w:t>
      </w:r>
      <w:r w:rsidR="00357070" w:rsidRPr="0050534F">
        <w:rPr>
          <w:rFonts w:ascii="Times New Roman" w:hAnsi="Times New Roman" w:cs="Times New Roman"/>
          <w:color w:val="000000"/>
          <w:sz w:val="24"/>
          <w:szCs w:val="24"/>
        </w:rPr>
        <w:t xml:space="preserve">that </w:t>
      </w:r>
      <w:r w:rsidR="008F52C9">
        <w:rPr>
          <w:rFonts w:ascii="Times New Roman" w:hAnsi="Times New Roman" w:cs="Times New Roman"/>
          <w:color w:val="000000"/>
          <w:sz w:val="24"/>
          <w:szCs w:val="24"/>
        </w:rPr>
        <w:t xml:space="preserve">contribute to the </w:t>
      </w:r>
      <w:r w:rsidR="008F52C9" w:rsidRPr="0050534F">
        <w:rPr>
          <w:rFonts w:ascii="Times New Roman" w:hAnsi="Times New Roman" w:cs="Times New Roman"/>
          <w:color w:val="000000"/>
          <w:sz w:val="24"/>
          <w:szCs w:val="24"/>
        </w:rPr>
        <w:t>transmi</w:t>
      </w:r>
      <w:r w:rsidR="008F52C9">
        <w:rPr>
          <w:rFonts w:ascii="Times New Roman" w:hAnsi="Times New Roman" w:cs="Times New Roman"/>
          <w:color w:val="000000"/>
          <w:sz w:val="24"/>
          <w:szCs w:val="24"/>
        </w:rPr>
        <w:t>ssion of</w:t>
      </w:r>
      <w:r w:rsidR="008F52C9" w:rsidRPr="0050534F">
        <w:rPr>
          <w:rFonts w:ascii="Times New Roman" w:hAnsi="Times New Roman" w:cs="Times New Roman"/>
          <w:color w:val="000000"/>
          <w:sz w:val="24"/>
          <w:szCs w:val="24"/>
        </w:rPr>
        <w:t xml:space="preserve"> </w:t>
      </w:r>
      <w:r w:rsidR="009D0646" w:rsidRPr="0050534F">
        <w:rPr>
          <w:rFonts w:ascii="Times New Roman" w:hAnsi="Times New Roman" w:cs="Times New Roman"/>
          <w:color w:val="000000"/>
          <w:sz w:val="24"/>
          <w:szCs w:val="24"/>
        </w:rPr>
        <w:t>family background inequality in education</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(Caro et al., 2009)</w:t>
      </w:r>
      <w:r w:rsidR="007C0144">
        <w:rPr>
          <w:rFonts w:ascii="Times New Roman" w:hAnsi="Times New Roman" w:cs="Times New Roman"/>
          <w:color w:val="000000"/>
          <w:sz w:val="24"/>
          <w:szCs w:val="24"/>
        </w:rPr>
        <w:t xml:space="preserve">. </w:t>
      </w:r>
      <w:r w:rsidR="00A82EEB" w:rsidRPr="0050534F">
        <w:rPr>
          <w:rFonts w:ascii="Times New Roman" w:hAnsi="Times New Roman" w:cs="Times New Roman"/>
          <w:color w:val="000000"/>
          <w:sz w:val="24"/>
          <w:szCs w:val="24"/>
        </w:rPr>
        <w:t>I</w:t>
      </w:r>
      <w:r w:rsidR="00357070" w:rsidRPr="0050534F">
        <w:rPr>
          <w:rFonts w:ascii="Times New Roman" w:hAnsi="Times New Roman" w:cs="Times New Roman"/>
          <w:color w:val="000000"/>
          <w:sz w:val="24"/>
          <w:szCs w:val="24"/>
        </w:rPr>
        <w:t xml:space="preserve">gnoring these alternative pathways </w:t>
      </w:r>
      <w:r w:rsidR="00A82EEB" w:rsidRPr="0050534F">
        <w:rPr>
          <w:rFonts w:ascii="Times New Roman" w:hAnsi="Times New Roman" w:cs="Times New Roman"/>
          <w:color w:val="000000"/>
          <w:sz w:val="24"/>
          <w:szCs w:val="24"/>
        </w:rPr>
        <w:t xml:space="preserve">may </w:t>
      </w:r>
      <w:r w:rsidR="00EF523C" w:rsidRPr="0050534F">
        <w:rPr>
          <w:rFonts w:ascii="Times New Roman" w:hAnsi="Times New Roman" w:cs="Times New Roman"/>
          <w:color w:val="000000"/>
          <w:sz w:val="24"/>
          <w:szCs w:val="24"/>
        </w:rPr>
        <w:t xml:space="preserve">have </w:t>
      </w:r>
      <w:r w:rsidR="00357070" w:rsidRPr="0050534F">
        <w:rPr>
          <w:rFonts w:ascii="Times New Roman" w:hAnsi="Times New Roman" w:cs="Times New Roman"/>
          <w:color w:val="000000"/>
          <w:sz w:val="24"/>
          <w:szCs w:val="24"/>
        </w:rPr>
        <w:t>reinforced – inadvertently – narratives that mothers, rather than the social and economic conditions in which they raise their children, are at the root of children</w:t>
      </w:r>
      <w:r w:rsidR="007C0144">
        <w:rPr>
          <w:rFonts w:ascii="Times New Roman" w:hAnsi="Times New Roman" w:cs="Times New Roman"/>
          <w:color w:val="000000"/>
          <w:sz w:val="24"/>
          <w:szCs w:val="24"/>
        </w:rPr>
        <w:t>’</w:t>
      </w:r>
      <w:r w:rsidR="00357070" w:rsidRPr="0050534F">
        <w:rPr>
          <w:rFonts w:ascii="Times New Roman" w:hAnsi="Times New Roman" w:cs="Times New Roman"/>
          <w:color w:val="000000"/>
          <w:sz w:val="24"/>
          <w:szCs w:val="24"/>
        </w:rPr>
        <w:t xml:space="preserve">s educational achievement differences </w:t>
      </w:r>
      <w:r w:rsidR="007C0144">
        <w:rPr>
          <w:rFonts w:ascii="Times New Roman" w:hAnsi="Times New Roman" w:cs="Times New Roman"/>
          <w:noProof/>
          <w:color w:val="000000"/>
          <w:sz w:val="24"/>
          <w:szCs w:val="24"/>
        </w:rPr>
        <w:t>(Adair et al., 2017; Sperry et al., 2019)</w:t>
      </w:r>
      <w:r w:rsidR="007C0144">
        <w:rPr>
          <w:rFonts w:ascii="Times New Roman" w:hAnsi="Times New Roman" w:cs="Times New Roman"/>
          <w:sz w:val="24"/>
          <w:szCs w:val="24"/>
        </w:rPr>
        <w:t xml:space="preserve">. </w:t>
      </w:r>
      <w:r w:rsidR="00357070" w:rsidRPr="0050534F">
        <w:rPr>
          <w:rFonts w:ascii="Times New Roman" w:hAnsi="Times New Roman" w:cs="Times New Roman"/>
          <w:color w:val="000000"/>
          <w:sz w:val="24"/>
          <w:szCs w:val="24"/>
        </w:rPr>
        <w:t xml:space="preserve"> </w:t>
      </w:r>
    </w:p>
    <w:p w14:paraId="77E41B0C" w14:textId="2342A699" w:rsidR="009B1F05" w:rsidRPr="0050534F" w:rsidRDefault="009B1F05">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45A49A88" w14:textId="6356BD07" w:rsidR="00FC5C76" w:rsidRDefault="009B1F05">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O</w:t>
      </w:r>
      <w:r w:rsidR="00AA14D4" w:rsidRPr="0050534F">
        <w:rPr>
          <w:rFonts w:ascii="Times New Roman" w:hAnsi="Times New Roman" w:cs="Times New Roman"/>
          <w:color w:val="000000"/>
          <w:sz w:val="24"/>
          <w:szCs w:val="24"/>
        </w:rPr>
        <w:t xml:space="preserve">ur findings also challenge the idea </w:t>
      </w:r>
      <w:r w:rsidR="004356EC" w:rsidRPr="0050534F">
        <w:rPr>
          <w:rFonts w:ascii="Times New Roman" w:hAnsi="Times New Roman" w:cs="Times New Roman"/>
          <w:color w:val="000000"/>
          <w:sz w:val="24"/>
          <w:szCs w:val="24"/>
        </w:rPr>
        <w:t>that mothers</w:t>
      </w:r>
      <w:r w:rsidR="007C0144">
        <w:rPr>
          <w:rFonts w:ascii="Times New Roman" w:hAnsi="Times New Roman" w:cs="Times New Roman"/>
          <w:color w:val="000000"/>
          <w:sz w:val="24"/>
          <w:szCs w:val="24"/>
        </w:rPr>
        <w:t>’</w:t>
      </w:r>
      <w:r w:rsidR="004356EC" w:rsidRPr="0050534F">
        <w:rPr>
          <w:rFonts w:ascii="Times New Roman" w:hAnsi="Times New Roman" w:cs="Times New Roman"/>
          <w:color w:val="000000"/>
          <w:sz w:val="24"/>
          <w:szCs w:val="24"/>
        </w:rPr>
        <w:t xml:space="preserve"> </w:t>
      </w:r>
      <w:r w:rsidR="008A7DE3" w:rsidRPr="0050534F">
        <w:rPr>
          <w:rFonts w:ascii="Times New Roman" w:hAnsi="Times New Roman" w:cs="Times New Roman"/>
          <w:color w:val="000000"/>
          <w:sz w:val="24"/>
          <w:szCs w:val="24"/>
        </w:rPr>
        <w:t xml:space="preserve">speech </w:t>
      </w:r>
      <w:r w:rsidR="003E5845" w:rsidRPr="0050534F">
        <w:rPr>
          <w:rFonts w:ascii="Times New Roman" w:hAnsi="Times New Roman" w:cs="Times New Roman"/>
          <w:color w:val="000000"/>
          <w:sz w:val="24"/>
          <w:szCs w:val="24"/>
        </w:rPr>
        <w:t xml:space="preserve">differences </w:t>
      </w:r>
      <w:r w:rsidR="008A7DE3" w:rsidRPr="0050534F">
        <w:rPr>
          <w:rFonts w:ascii="Times New Roman" w:hAnsi="Times New Roman" w:cs="Times New Roman"/>
          <w:color w:val="000000"/>
          <w:sz w:val="24"/>
          <w:szCs w:val="24"/>
        </w:rPr>
        <w:t>are shaped by the</w:t>
      </w:r>
      <w:r w:rsidR="004356EC" w:rsidRPr="0050534F">
        <w:rPr>
          <w:rFonts w:ascii="Times New Roman" w:hAnsi="Times New Roman" w:cs="Times New Roman"/>
          <w:color w:val="000000"/>
          <w:sz w:val="24"/>
          <w:szCs w:val="24"/>
        </w:rPr>
        <w:t xml:space="preserve"> </w:t>
      </w:r>
      <w:r w:rsidR="007C0144">
        <w:rPr>
          <w:rFonts w:ascii="Times New Roman" w:hAnsi="Times New Roman" w:cs="Times New Roman"/>
          <w:color w:val="000000"/>
          <w:sz w:val="24"/>
          <w:szCs w:val="24"/>
        </w:rPr>
        <w:t>‘</w:t>
      </w:r>
      <w:r w:rsidR="004356EC" w:rsidRPr="0050534F">
        <w:rPr>
          <w:rFonts w:ascii="Times New Roman" w:hAnsi="Times New Roman" w:cs="Times New Roman"/>
          <w:color w:val="000000"/>
          <w:sz w:val="24"/>
          <w:szCs w:val="24"/>
        </w:rPr>
        <w:t>social</w:t>
      </w:r>
      <w:r w:rsidR="00AA14D4" w:rsidRPr="0050534F">
        <w:rPr>
          <w:rFonts w:ascii="Times New Roman" w:hAnsi="Times New Roman" w:cs="Times New Roman"/>
          <w:color w:val="000000"/>
          <w:sz w:val="24"/>
          <w:szCs w:val="24"/>
        </w:rPr>
        <w:t xml:space="preserve"> gradient</w:t>
      </w:r>
      <w:r w:rsidR="007C0144">
        <w:rPr>
          <w:rFonts w:ascii="Times New Roman" w:hAnsi="Times New Roman" w:cs="Times New Roman"/>
          <w:color w:val="000000"/>
          <w:sz w:val="24"/>
          <w:szCs w:val="24"/>
        </w:rPr>
        <w:t>’</w:t>
      </w:r>
      <w:r w:rsidR="004356EC" w:rsidRPr="0050534F">
        <w:rPr>
          <w:rFonts w:ascii="Times New Roman" w:hAnsi="Times New Roman" w:cs="Times New Roman"/>
          <w:color w:val="000000"/>
          <w:sz w:val="24"/>
          <w:szCs w:val="24"/>
        </w:rPr>
        <w:t xml:space="preserve">, a widely observed phenomenon </w:t>
      </w:r>
      <w:r w:rsidR="00313A39" w:rsidRPr="0050534F">
        <w:rPr>
          <w:rFonts w:ascii="Times New Roman" w:hAnsi="Times New Roman" w:cs="Times New Roman"/>
          <w:color w:val="000000"/>
          <w:sz w:val="24"/>
          <w:szCs w:val="24"/>
        </w:rPr>
        <w:t>in which people with fewer socioeconomic resources are at increased risk of less favorable outcomes (e.g., worse speech</w:t>
      </w:r>
      <w:r w:rsidR="00707AB4">
        <w:rPr>
          <w:rFonts w:ascii="Times New Roman" w:hAnsi="Times New Roman" w:cs="Times New Roman"/>
          <w:color w:val="000000"/>
          <w:sz w:val="24"/>
          <w:szCs w:val="24"/>
        </w:rPr>
        <w:t xml:space="preserve">; </w:t>
      </w:r>
      <w:r w:rsidR="0031295E" w:rsidRPr="0031295E">
        <w:rPr>
          <w:rFonts w:ascii="Times New Roman" w:hAnsi="Times New Roman" w:cs="Times New Roman"/>
          <w:sz w:val="24"/>
        </w:rPr>
        <w:t>Mulder &amp; Hulstijn, 2011)</w:t>
      </w:r>
      <w:r w:rsidR="00FB4616">
        <w:rPr>
          <w:rFonts w:ascii="Times New Roman" w:hAnsi="Times New Roman" w:cs="Times New Roman"/>
          <w:color w:val="000000"/>
          <w:sz w:val="24"/>
          <w:szCs w:val="24"/>
        </w:rPr>
        <w:t xml:space="preserve"> </w:t>
      </w:r>
      <w:r w:rsidR="00A02E3E" w:rsidRPr="0050534F">
        <w:rPr>
          <w:rFonts w:ascii="Times New Roman" w:hAnsi="Times New Roman" w:cs="Times New Roman"/>
          <w:color w:val="000000"/>
          <w:sz w:val="24"/>
          <w:szCs w:val="24"/>
        </w:rPr>
        <w:t xml:space="preserve">relative to </w:t>
      </w:r>
      <w:r w:rsidR="004356EC" w:rsidRPr="0050534F">
        <w:rPr>
          <w:rFonts w:ascii="Times New Roman" w:hAnsi="Times New Roman" w:cs="Times New Roman"/>
          <w:color w:val="000000"/>
          <w:sz w:val="24"/>
          <w:szCs w:val="24"/>
        </w:rPr>
        <w:t xml:space="preserve">people with greater resources </w:t>
      </w:r>
      <w:r w:rsidR="007C0144">
        <w:rPr>
          <w:rFonts w:ascii="Times New Roman" w:hAnsi="Times New Roman" w:cs="Times New Roman"/>
          <w:noProof/>
          <w:color w:val="000000"/>
          <w:sz w:val="24"/>
          <w:szCs w:val="24"/>
        </w:rPr>
        <w:t>(Marmot, 2015)</w:t>
      </w:r>
      <w:r w:rsidR="007C0144">
        <w:rPr>
          <w:rFonts w:ascii="Times New Roman" w:hAnsi="Times New Roman" w:cs="Times New Roman"/>
          <w:sz w:val="24"/>
          <w:szCs w:val="24"/>
        </w:rPr>
        <w:t>.</w:t>
      </w:r>
      <w:r w:rsidR="00AA14D4" w:rsidRPr="0050534F">
        <w:rPr>
          <w:rFonts w:ascii="Times New Roman" w:hAnsi="Times New Roman" w:cs="Times New Roman"/>
          <w:color w:val="000000"/>
          <w:sz w:val="24"/>
          <w:szCs w:val="24"/>
        </w:rPr>
        <w:t xml:space="preserve"> </w:t>
      </w:r>
      <w:r w:rsidR="00A02E3E" w:rsidRPr="0050534F">
        <w:rPr>
          <w:rFonts w:ascii="Times New Roman" w:hAnsi="Times New Roman" w:cs="Times New Roman"/>
          <w:color w:val="000000"/>
          <w:sz w:val="24"/>
          <w:szCs w:val="24"/>
        </w:rPr>
        <w:t>We</w:t>
      </w:r>
      <w:r w:rsidR="00686FCF" w:rsidRPr="0050534F">
        <w:rPr>
          <w:rFonts w:ascii="Times New Roman" w:hAnsi="Times New Roman" w:cs="Times New Roman"/>
          <w:color w:val="000000"/>
          <w:sz w:val="24"/>
          <w:szCs w:val="24"/>
        </w:rPr>
        <w:t xml:space="preserve"> found </w:t>
      </w:r>
      <w:r w:rsidR="00A02E3E" w:rsidRPr="0050534F">
        <w:rPr>
          <w:rFonts w:ascii="Times New Roman" w:hAnsi="Times New Roman" w:cs="Times New Roman"/>
          <w:color w:val="000000"/>
          <w:sz w:val="24"/>
          <w:szCs w:val="24"/>
        </w:rPr>
        <w:t>small associations</w:t>
      </w:r>
      <w:r w:rsidR="00686FCF" w:rsidRPr="0050534F">
        <w:rPr>
          <w:rFonts w:ascii="Times New Roman" w:hAnsi="Times New Roman" w:cs="Times New Roman"/>
          <w:color w:val="000000"/>
          <w:sz w:val="24"/>
          <w:szCs w:val="24"/>
        </w:rPr>
        <w:t xml:space="preserve"> between mothers</w:t>
      </w:r>
      <w:r w:rsidR="007C0144">
        <w:rPr>
          <w:rFonts w:ascii="Times New Roman" w:hAnsi="Times New Roman" w:cs="Times New Roman"/>
          <w:color w:val="000000"/>
          <w:sz w:val="24"/>
          <w:szCs w:val="24"/>
        </w:rPr>
        <w:t>’</w:t>
      </w:r>
      <w:r w:rsidR="00686FCF" w:rsidRPr="0050534F">
        <w:rPr>
          <w:rFonts w:ascii="Times New Roman" w:hAnsi="Times New Roman" w:cs="Times New Roman"/>
          <w:color w:val="000000"/>
          <w:sz w:val="24"/>
          <w:szCs w:val="24"/>
        </w:rPr>
        <w:t xml:space="preserve"> SES and their </w:t>
      </w:r>
      <w:r w:rsidR="00EF523C" w:rsidRPr="0050534F">
        <w:rPr>
          <w:rFonts w:ascii="Times New Roman" w:hAnsi="Times New Roman" w:cs="Times New Roman"/>
          <w:color w:val="000000"/>
          <w:sz w:val="24"/>
          <w:szCs w:val="24"/>
        </w:rPr>
        <w:t xml:space="preserve">vocabulary sophistication and </w:t>
      </w:r>
      <w:r w:rsidR="00686FCF" w:rsidRPr="0050534F">
        <w:rPr>
          <w:rFonts w:ascii="Times New Roman" w:hAnsi="Times New Roman" w:cs="Times New Roman"/>
          <w:color w:val="000000"/>
          <w:sz w:val="24"/>
          <w:szCs w:val="24"/>
        </w:rPr>
        <w:t>lexical diversity</w:t>
      </w:r>
      <w:r w:rsidR="0009508D" w:rsidRPr="0050534F">
        <w:rPr>
          <w:rFonts w:ascii="Times New Roman" w:hAnsi="Times New Roman" w:cs="Times New Roman"/>
          <w:color w:val="000000"/>
          <w:sz w:val="24"/>
          <w:szCs w:val="24"/>
        </w:rPr>
        <w:t>,</w:t>
      </w:r>
      <w:r w:rsidR="00686FCF" w:rsidRPr="0050534F">
        <w:rPr>
          <w:rFonts w:ascii="Times New Roman" w:hAnsi="Times New Roman" w:cs="Times New Roman"/>
          <w:color w:val="000000"/>
          <w:sz w:val="24"/>
          <w:szCs w:val="24"/>
        </w:rPr>
        <w:t xml:space="preserve"> </w:t>
      </w:r>
      <w:r w:rsidR="0009508D" w:rsidRPr="0050534F">
        <w:rPr>
          <w:rFonts w:ascii="Times New Roman" w:hAnsi="Times New Roman" w:cs="Times New Roman"/>
          <w:color w:val="000000"/>
          <w:sz w:val="24"/>
          <w:szCs w:val="24"/>
        </w:rPr>
        <w:t>but</w:t>
      </w:r>
      <w:r w:rsidR="00686FCF" w:rsidRPr="0050534F">
        <w:rPr>
          <w:rFonts w:ascii="Times New Roman" w:hAnsi="Times New Roman" w:cs="Times New Roman"/>
          <w:color w:val="000000"/>
          <w:sz w:val="24"/>
          <w:szCs w:val="24"/>
        </w:rPr>
        <w:t xml:space="preserve"> </w:t>
      </w:r>
      <w:r w:rsidR="008F52C9">
        <w:rPr>
          <w:rFonts w:ascii="Times New Roman" w:hAnsi="Times New Roman" w:cs="Times New Roman"/>
          <w:color w:val="000000"/>
          <w:sz w:val="24"/>
          <w:szCs w:val="24"/>
        </w:rPr>
        <w:t>none</w:t>
      </w:r>
      <w:r w:rsidR="0009508D" w:rsidRPr="0050534F">
        <w:rPr>
          <w:rFonts w:ascii="Times New Roman" w:hAnsi="Times New Roman" w:cs="Times New Roman"/>
          <w:color w:val="000000"/>
          <w:sz w:val="24"/>
          <w:szCs w:val="24"/>
        </w:rPr>
        <w:t xml:space="preserve"> </w:t>
      </w:r>
      <w:r w:rsidR="00686FCF" w:rsidRPr="0050534F">
        <w:rPr>
          <w:rFonts w:ascii="Times New Roman" w:hAnsi="Times New Roman" w:cs="Times New Roman"/>
          <w:color w:val="000000"/>
          <w:sz w:val="24"/>
          <w:szCs w:val="24"/>
        </w:rPr>
        <w:t xml:space="preserve">with their grammatical complexity. </w:t>
      </w:r>
      <w:r w:rsidR="00655D6B">
        <w:rPr>
          <w:rFonts w:ascii="Times New Roman" w:hAnsi="Times New Roman" w:cs="Times New Roman"/>
          <w:color w:val="000000"/>
          <w:sz w:val="24"/>
          <w:szCs w:val="24"/>
        </w:rPr>
        <w:t>Our fi</w:t>
      </w:r>
      <w:r w:rsidR="00076ADB">
        <w:rPr>
          <w:rFonts w:ascii="Times New Roman" w:hAnsi="Times New Roman" w:cs="Times New Roman"/>
          <w:color w:val="000000"/>
          <w:sz w:val="24"/>
          <w:szCs w:val="24"/>
        </w:rPr>
        <w:t xml:space="preserve">ndings of a weak social gradient align with </w:t>
      </w:r>
      <w:r w:rsidR="00655D6B">
        <w:rPr>
          <w:rFonts w:ascii="Times New Roman" w:hAnsi="Times New Roman" w:cs="Times New Roman"/>
          <w:color w:val="000000"/>
          <w:sz w:val="24"/>
          <w:szCs w:val="24"/>
        </w:rPr>
        <w:t xml:space="preserve">recent </w:t>
      </w:r>
      <w:r w:rsidR="00EE6F87" w:rsidRPr="0050534F">
        <w:rPr>
          <w:rFonts w:ascii="Times New Roman" w:hAnsi="Times New Roman" w:cs="Times New Roman"/>
          <w:color w:val="000000"/>
          <w:sz w:val="24"/>
          <w:szCs w:val="24"/>
        </w:rPr>
        <w:t xml:space="preserve">analyses </w:t>
      </w:r>
      <w:r w:rsidR="00A02E3E" w:rsidRPr="0050534F">
        <w:rPr>
          <w:rFonts w:ascii="Times New Roman" w:hAnsi="Times New Roman" w:cs="Times New Roman"/>
          <w:color w:val="000000"/>
          <w:sz w:val="24"/>
          <w:szCs w:val="24"/>
        </w:rPr>
        <w:t xml:space="preserve">of </w:t>
      </w:r>
      <w:r w:rsidR="00EE6F87" w:rsidRPr="0050534F">
        <w:rPr>
          <w:rFonts w:ascii="Times New Roman" w:hAnsi="Times New Roman" w:cs="Times New Roman"/>
          <w:color w:val="000000"/>
          <w:sz w:val="24"/>
          <w:szCs w:val="24"/>
        </w:rPr>
        <w:t>other large-scale cohorts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(Bergelson et al., 2023)</w:t>
      </w:r>
      <w:r w:rsidR="00EE6F87" w:rsidRPr="0050534F">
        <w:rPr>
          <w:rFonts w:ascii="Times New Roman" w:hAnsi="Times New Roman" w:cs="Times New Roman"/>
          <w:color w:val="000000"/>
          <w:sz w:val="24"/>
          <w:szCs w:val="24"/>
        </w:rPr>
        <w:t xml:space="preserve"> and meta-analytic studies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(Anderson et al., 2021; Dailey &amp; Bergelson, 2022)</w:t>
      </w:r>
      <w:r w:rsidR="007C0144">
        <w:rPr>
          <w:rFonts w:ascii="Times New Roman" w:hAnsi="Times New Roman" w:cs="Times New Roman"/>
          <w:sz w:val="24"/>
          <w:szCs w:val="24"/>
        </w:rPr>
        <w:t xml:space="preserve"> </w:t>
      </w:r>
      <w:r w:rsidR="00EE6F87" w:rsidRPr="0050534F">
        <w:rPr>
          <w:rFonts w:ascii="Times New Roman" w:hAnsi="Times New Roman" w:cs="Times New Roman"/>
          <w:color w:val="000000"/>
          <w:sz w:val="24"/>
          <w:szCs w:val="24"/>
        </w:rPr>
        <w:t>but</w:t>
      </w:r>
      <w:r w:rsidR="005E6D19" w:rsidRPr="0050534F">
        <w:rPr>
          <w:rFonts w:ascii="Times New Roman" w:hAnsi="Times New Roman" w:cs="Times New Roman"/>
          <w:color w:val="000000"/>
          <w:sz w:val="24"/>
          <w:szCs w:val="24"/>
        </w:rPr>
        <w:t xml:space="preserve"> </w:t>
      </w:r>
      <w:r w:rsidR="00973449" w:rsidRPr="0050534F">
        <w:rPr>
          <w:rFonts w:ascii="Times New Roman" w:hAnsi="Times New Roman" w:cs="Times New Roman"/>
          <w:color w:val="000000"/>
          <w:sz w:val="24"/>
          <w:szCs w:val="24"/>
        </w:rPr>
        <w:t xml:space="preserve">contradict some </w:t>
      </w:r>
      <w:r w:rsidR="00A02E3E" w:rsidRPr="0050534F">
        <w:rPr>
          <w:rFonts w:ascii="Times New Roman" w:hAnsi="Times New Roman" w:cs="Times New Roman"/>
          <w:color w:val="000000"/>
          <w:sz w:val="24"/>
          <w:szCs w:val="24"/>
        </w:rPr>
        <w:t>reports of</w:t>
      </w:r>
      <w:r w:rsidR="008A7DE3" w:rsidRPr="0050534F">
        <w:rPr>
          <w:rFonts w:ascii="Times New Roman" w:hAnsi="Times New Roman" w:cs="Times New Roman"/>
          <w:color w:val="000000"/>
          <w:sz w:val="24"/>
          <w:szCs w:val="24"/>
        </w:rPr>
        <w:t xml:space="preserve"> </w:t>
      </w:r>
      <w:r w:rsidR="00973449" w:rsidRPr="0050534F">
        <w:rPr>
          <w:rFonts w:ascii="Times New Roman" w:hAnsi="Times New Roman" w:cs="Times New Roman"/>
          <w:color w:val="000000"/>
          <w:sz w:val="24"/>
          <w:szCs w:val="24"/>
        </w:rPr>
        <w:t>dramatic SES-related differences in mothers</w:t>
      </w:r>
      <w:r w:rsidR="007C0144">
        <w:rPr>
          <w:rFonts w:ascii="Times New Roman" w:hAnsi="Times New Roman" w:cs="Times New Roman"/>
          <w:color w:val="000000"/>
          <w:sz w:val="24"/>
          <w:szCs w:val="24"/>
        </w:rPr>
        <w:t>’</w:t>
      </w:r>
      <w:r w:rsidR="00973449" w:rsidRPr="0050534F">
        <w:rPr>
          <w:rFonts w:ascii="Times New Roman" w:hAnsi="Times New Roman" w:cs="Times New Roman"/>
          <w:color w:val="000000"/>
          <w:sz w:val="24"/>
          <w:szCs w:val="24"/>
        </w:rPr>
        <w:t xml:space="preserve"> speech in small</w:t>
      </w:r>
      <w:r w:rsidR="008A7DE3" w:rsidRPr="0050534F">
        <w:rPr>
          <w:rFonts w:ascii="Times New Roman" w:hAnsi="Times New Roman" w:cs="Times New Roman"/>
          <w:color w:val="000000"/>
          <w:sz w:val="24"/>
          <w:szCs w:val="24"/>
        </w:rPr>
        <w:t>er</w:t>
      </w:r>
      <w:r w:rsidR="00973449" w:rsidRPr="0050534F">
        <w:rPr>
          <w:rFonts w:ascii="Times New Roman" w:hAnsi="Times New Roman" w:cs="Times New Roman"/>
          <w:color w:val="000000"/>
          <w:sz w:val="24"/>
          <w:szCs w:val="24"/>
        </w:rPr>
        <w:t xml:space="preserve"> samples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(Huttenlocher et al., 2010; Rowe, 2008)</w:t>
      </w:r>
      <w:r w:rsidR="007C0144">
        <w:rPr>
          <w:rFonts w:ascii="Times New Roman" w:hAnsi="Times New Roman" w:cs="Times New Roman"/>
          <w:sz w:val="24"/>
          <w:szCs w:val="24"/>
        </w:rPr>
        <w:t xml:space="preserve">. </w:t>
      </w:r>
      <w:r w:rsidR="00655D6B">
        <w:rPr>
          <w:rFonts w:ascii="Times New Roman" w:hAnsi="Times New Roman" w:cs="Times New Roman"/>
          <w:color w:val="000000"/>
          <w:sz w:val="24"/>
          <w:szCs w:val="24"/>
        </w:rPr>
        <w:t>In our analyses, we found</w:t>
      </w:r>
      <w:r w:rsidR="00FC5C76" w:rsidRPr="0050534F">
        <w:rPr>
          <w:rFonts w:ascii="Times New Roman" w:hAnsi="Times New Roman" w:cs="Times New Roman"/>
          <w:color w:val="000000"/>
          <w:sz w:val="24"/>
          <w:szCs w:val="24"/>
        </w:rPr>
        <w:t xml:space="preserve"> little evidence that vocabulary sophistication, lexical diversity, and grammatical complexity, which are typical markers of adult-directed speech, covaried systematically with education, occupation, and household income. </w:t>
      </w:r>
      <w:r w:rsidR="00655D6B">
        <w:rPr>
          <w:rFonts w:ascii="Times New Roman" w:hAnsi="Times New Roman" w:cs="Times New Roman"/>
          <w:color w:val="000000"/>
          <w:sz w:val="24"/>
          <w:szCs w:val="24"/>
        </w:rPr>
        <w:t>This</w:t>
      </w:r>
      <w:r w:rsidR="00FC5C76" w:rsidRPr="00FB262F">
        <w:rPr>
          <w:rFonts w:ascii="Times New Roman" w:hAnsi="Times New Roman" w:cs="Times New Roman"/>
          <w:color w:val="000000"/>
          <w:sz w:val="24"/>
          <w:szCs w:val="24"/>
        </w:rPr>
        <w:t xml:space="preserve"> suggest</w:t>
      </w:r>
      <w:r w:rsidR="00655D6B">
        <w:rPr>
          <w:rFonts w:ascii="Times New Roman" w:hAnsi="Times New Roman" w:cs="Times New Roman"/>
          <w:color w:val="000000"/>
          <w:sz w:val="24"/>
          <w:szCs w:val="24"/>
        </w:rPr>
        <w:t>s</w:t>
      </w:r>
      <w:r w:rsidR="00FC5C76" w:rsidRPr="00FB262F">
        <w:rPr>
          <w:rFonts w:ascii="Times New Roman" w:hAnsi="Times New Roman" w:cs="Times New Roman"/>
          <w:color w:val="000000"/>
          <w:sz w:val="24"/>
          <w:szCs w:val="24"/>
        </w:rPr>
        <w:t xml:space="preserve"> that previous research may have overestimated the degree to which variability in the structural complexity of</w:t>
      </w:r>
      <w:r w:rsidR="00AC7D16">
        <w:rPr>
          <w:rFonts w:ascii="Times New Roman" w:hAnsi="Times New Roman" w:cs="Times New Roman"/>
          <w:color w:val="000000"/>
          <w:sz w:val="24"/>
          <w:szCs w:val="24"/>
        </w:rPr>
        <w:t xml:space="preserve"> mothers’</w:t>
      </w:r>
      <w:r w:rsidR="00FC5C76" w:rsidRPr="00FB262F">
        <w:rPr>
          <w:rFonts w:ascii="Times New Roman" w:hAnsi="Times New Roman" w:cs="Times New Roman"/>
          <w:color w:val="000000"/>
          <w:sz w:val="24"/>
          <w:szCs w:val="24"/>
        </w:rPr>
        <w:t xml:space="preserve"> speech</w:t>
      </w:r>
      <w:r w:rsidR="00AB6208">
        <w:rPr>
          <w:rFonts w:ascii="Times New Roman" w:hAnsi="Times New Roman" w:cs="Times New Roman"/>
          <w:color w:val="000000"/>
          <w:sz w:val="24"/>
          <w:szCs w:val="24"/>
        </w:rPr>
        <w:t xml:space="preserve"> </w:t>
      </w:r>
      <w:r w:rsidR="00655D6B">
        <w:rPr>
          <w:rFonts w:ascii="Times New Roman" w:hAnsi="Times New Roman" w:cs="Times New Roman"/>
          <w:color w:val="000000"/>
          <w:sz w:val="24"/>
          <w:szCs w:val="24"/>
        </w:rPr>
        <w:t>can be</w:t>
      </w:r>
      <w:r w:rsidR="00AB6208" w:rsidRPr="00FB262F">
        <w:rPr>
          <w:rFonts w:ascii="Times New Roman" w:hAnsi="Times New Roman" w:cs="Times New Roman"/>
          <w:color w:val="000000"/>
          <w:sz w:val="24"/>
          <w:szCs w:val="24"/>
        </w:rPr>
        <w:t xml:space="preserve"> attribut</w:t>
      </w:r>
      <w:r w:rsidR="00655D6B">
        <w:rPr>
          <w:rFonts w:ascii="Times New Roman" w:hAnsi="Times New Roman" w:cs="Times New Roman"/>
          <w:color w:val="000000"/>
          <w:sz w:val="24"/>
          <w:szCs w:val="24"/>
        </w:rPr>
        <w:t>ed</w:t>
      </w:r>
      <w:r w:rsidR="00AB6208" w:rsidRPr="00FB262F">
        <w:rPr>
          <w:rFonts w:ascii="Times New Roman" w:hAnsi="Times New Roman" w:cs="Times New Roman"/>
          <w:color w:val="000000"/>
          <w:sz w:val="24"/>
          <w:szCs w:val="24"/>
        </w:rPr>
        <w:t xml:space="preserve"> to </w:t>
      </w:r>
      <w:r w:rsidR="00655D6B">
        <w:rPr>
          <w:rFonts w:ascii="Times New Roman" w:hAnsi="Times New Roman" w:cs="Times New Roman"/>
          <w:color w:val="000000"/>
          <w:sz w:val="24"/>
          <w:szCs w:val="24"/>
        </w:rPr>
        <w:t>their differences in SES</w:t>
      </w:r>
      <w:r w:rsidR="00AB6208">
        <w:rPr>
          <w:rFonts w:ascii="Times New Roman" w:hAnsi="Times New Roman" w:cs="Times New Roman"/>
          <w:color w:val="000000"/>
          <w:sz w:val="24"/>
          <w:szCs w:val="24"/>
        </w:rPr>
        <w:t>.</w:t>
      </w:r>
      <w:r w:rsidR="00FC5C76">
        <w:rPr>
          <w:rFonts w:ascii="Times New Roman" w:hAnsi="Times New Roman" w:cs="Times New Roman"/>
          <w:color w:val="000000"/>
          <w:sz w:val="24"/>
          <w:szCs w:val="24"/>
        </w:rPr>
        <w:t xml:space="preserve"> </w:t>
      </w:r>
      <w:r w:rsidR="00FC5C76" w:rsidRPr="00FB262F">
        <w:rPr>
          <w:rFonts w:ascii="Times New Roman" w:hAnsi="Times New Roman" w:cs="Times New Roman"/>
          <w:color w:val="000000"/>
          <w:sz w:val="24"/>
          <w:szCs w:val="24"/>
        </w:rPr>
        <w:t xml:space="preserve"> </w:t>
      </w:r>
    </w:p>
    <w:p w14:paraId="069273BB" w14:textId="77777777" w:rsidR="00FC5C76" w:rsidRDefault="00FC5C76">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52CDEBD5" w14:textId="0C6E1934" w:rsidR="00E33A39" w:rsidRDefault="00655D6B">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Pr>
          <w:rFonts w:ascii="Times New Roman" w:hAnsi="Times New Roman" w:cs="Times New Roman"/>
          <w:sz w:val="24"/>
          <w:szCs w:val="24"/>
        </w:rPr>
        <w:t>Our findings elucidate methodological gaps in the current</w:t>
      </w:r>
      <w:r w:rsidR="00E33A39">
        <w:rPr>
          <w:rFonts w:ascii="Times New Roman" w:hAnsi="Times New Roman" w:cs="Times New Roman"/>
          <w:sz w:val="24"/>
          <w:szCs w:val="24"/>
        </w:rPr>
        <w:t xml:space="preserve"> </w:t>
      </w:r>
      <w:r w:rsidR="00686A2B" w:rsidRPr="00686A2B">
        <w:rPr>
          <w:rFonts w:ascii="Times New Roman" w:hAnsi="Times New Roman" w:cs="Times New Roman"/>
          <w:sz w:val="24"/>
          <w:szCs w:val="24"/>
        </w:rPr>
        <w:t xml:space="preserve">understanding of </w:t>
      </w:r>
      <w:r>
        <w:rPr>
          <w:rFonts w:ascii="Times New Roman" w:hAnsi="Times New Roman" w:cs="Times New Roman"/>
          <w:sz w:val="24"/>
          <w:szCs w:val="24"/>
        </w:rPr>
        <w:t xml:space="preserve">the role of </w:t>
      </w:r>
      <w:r w:rsidR="00F972B6">
        <w:rPr>
          <w:rFonts w:ascii="Times New Roman" w:hAnsi="Times New Roman" w:cs="Times New Roman"/>
          <w:sz w:val="24"/>
          <w:szCs w:val="24"/>
        </w:rPr>
        <w:t>mothers’ speech</w:t>
      </w:r>
      <w:r w:rsidR="00686A2B" w:rsidRPr="00686A2B">
        <w:rPr>
          <w:rFonts w:ascii="Times New Roman" w:hAnsi="Times New Roman" w:cs="Times New Roman"/>
          <w:sz w:val="24"/>
          <w:szCs w:val="24"/>
        </w:rPr>
        <w:t xml:space="preserve"> </w:t>
      </w:r>
      <w:r>
        <w:rPr>
          <w:rFonts w:ascii="Times New Roman" w:hAnsi="Times New Roman" w:cs="Times New Roman"/>
          <w:sz w:val="24"/>
          <w:szCs w:val="24"/>
        </w:rPr>
        <w:t>in</w:t>
      </w:r>
      <w:r w:rsidR="00686A2B" w:rsidRPr="00686A2B">
        <w:rPr>
          <w:rFonts w:ascii="Times New Roman" w:hAnsi="Times New Roman" w:cs="Times New Roman"/>
          <w:sz w:val="24"/>
          <w:szCs w:val="24"/>
        </w:rPr>
        <w:t xml:space="preserve"> the transmission of educational inequality</w:t>
      </w:r>
      <w:r w:rsidR="00E644A7">
        <w:rPr>
          <w:rFonts w:ascii="Times New Roman" w:hAnsi="Times New Roman" w:cs="Times New Roman"/>
          <w:sz w:val="24"/>
          <w:szCs w:val="24"/>
        </w:rPr>
        <w:t xml:space="preserve">. </w:t>
      </w:r>
      <w:r w:rsidR="00E33A39">
        <w:rPr>
          <w:rFonts w:ascii="Times New Roman" w:hAnsi="Times New Roman" w:cs="Times New Roman"/>
          <w:sz w:val="24"/>
          <w:szCs w:val="24"/>
        </w:rPr>
        <w:t xml:space="preserve">Firstly, </w:t>
      </w:r>
      <w:r w:rsidR="00E33A39" w:rsidRPr="00E33A39">
        <w:rPr>
          <w:rFonts w:ascii="Times New Roman" w:hAnsi="Times New Roman" w:cs="Times New Roman"/>
          <w:sz w:val="24"/>
          <w:szCs w:val="24"/>
        </w:rPr>
        <w:t>measurement differences between studies may contribute to inconsistencies in how strongly language markers align with socioeconomic indicators</w:t>
      </w:r>
      <w:r w:rsidR="00E33A39">
        <w:rPr>
          <w:rFonts w:ascii="Times New Roman" w:hAnsi="Times New Roman" w:cs="Times New Roman"/>
          <w:sz w:val="24"/>
          <w:szCs w:val="24"/>
        </w:rPr>
        <w:t xml:space="preserve"> </w:t>
      </w:r>
      <w:r w:rsidR="00E33A39">
        <w:rPr>
          <w:rFonts w:ascii="Times New Roman" w:hAnsi="Times New Roman" w:cs="Times New Roman"/>
          <w:noProof/>
          <w:sz w:val="24"/>
          <w:szCs w:val="24"/>
        </w:rPr>
        <w:t>(Fergadiotis &amp; Wright, 2011)</w:t>
      </w:r>
      <w:r w:rsidR="00E33A39">
        <w:rPr>
          <w:rFonts w:ascii="Times New Roman" w:hAnsi="Times New Roman" w:cs="Times New Roman"/>
          <w:sz w:val="24"/>
          <w:szCs w:val="24"/>
        </w:rPr>
        <w:t xml:space="preserve">. </w:t>
      </w:r>
      <w:r w:rsidR="00E33A39" w:rsidRPr="006748AA">
        <w:rPr>
          <w:rFonts w:ascii="Times New Roman" w:hAnsi="Times New Roman" w:cs="Times New Roman"/>
          <w:sz w:val="24"/>
          <w:szCs w:val="24"/>
        </w:rPr>
        <w:t>Studies may operationalize the same linguistic construct differently through different elicitation contexts, word lists or coding criteria.</w:t>
      </w:r>
      <w:r w:rsidR="00E33A39">
        <w:rPr>
          <w:rFonts w:ascii="Times New Roman" w:hAnsi="Times New Roman" w:cs="Times New Roman"/>
          <w:i/>
          <w:iCs/>
          <w:sz w:val="24"/>
          <w:szCs w:val="24"/>
        </w:rPr>
        <w:t xml:space="preserve"> </w:t>
      </w:r>
      <w:r w:rsidR="00E33A39" w:rsidRPr="00E33A39">
        <w:rPr>
          <w:rFonts w:ascii="Times New Roman" w:hAnsi="Times New Roman" w:cs="Times New Roman"/>
          <w:sz w:val="24"/>
          <w:szCs w:val="24"/>
        </w:rPr>
        <w:t xml:space="preserve">Even when targeting the same construct, such as vocabulary sophistication, variation in elicitation methods and in the lists or criteria used to define “sophisticated” words </w:t>
      </w:r>
      <w:r w:rsidR="00E33A39">
        <w:rPr>
          <w:rFonts w:ascii="Times New Roman" w:hAnsi="Times New Roman" w:cs="Times New Roman"/>
          <w:sz w:val="24"/>
          <w:szCs w:val="24"/>
        </w:rPr>
        <w:t xml:space="preserve">may </w:t>
      </w:r>
      <w:r w:rsidR="00E33A39" w:rsidRPr="00E33A39">
        <w:rPr>
          <w:rFonts w:ascii="Times New Roman" w:hAnsi="Times New Roman" w:cs="Times New Roman"/>
          <w:sz w:val="24"/>
          <w:szCs w:val="24"/>
        </w:rPr>
        <w:t>affect observed associations with SES</w:t>
      </w:r>
      <w:r w:rsidR="00E33A39">
        <w:rPr>
          <w:rFonts w:ascii="Times New Roman" w:hAnsi="Times New Roman" w:cs="Times New Roman"/>
          <w:sz w:val="24"/>
          <w:szCs w:val="24"/>
        </w:rPr>
        <w:t xml:space="preserve"> </w:t>
      </w:r>
      <w:r w:rsidR="00E33A39">
        <w:rPr>
          <w:rFonts w:ascii="Times New Roman" w:hAnsi="Times New Roman" w:cs="Times New Roman"/>
          <w:noProof/>
          <w:sz w:val="24"/>
          <w:szCs w:val="24"/>
        </w:rPr>
        <w:t>(Mahurin et al., 2021; Mahurin-Smith et al., 2015)</w:t>
      </w:r>
      <w:r w:rsidR="00E33A39">
        <w:rPr>
          <w:rFonts w:ascii="Times New Roman" w:hAnsi="Times New Roman" w:cs="Times New Roman"/>
          <w:sz w:val="24"/>
          <w:szCs w:val="24"/>
        </w:rPr>
        <w:t xml:space="preserve">. It is </w:t>
      </w:r>
      <w:r w:rsidR="00E33A39" w:rsidRPr="00E33A39">
        <w:rPr>
          <w:rFonts w:ascii="Times New Roman" w:hAnsi="Times New Roman" w:cs="Times New Roman"/>
          <w:sz w:val="24"/>
          <w:szCs w:val="24"/>
        </w:rPr>
        <w:t>importan</w:t>
      </w:r>
      <w:r w:rsidR="00E33A39">
        <w:rPr>
          <w:rFonts w:ascii="Times New Roman" w:hAnsi="Times New Roman" w:cs="Times New Roman"/>
          <w:sz w:val="24"/>
          <w:szCs w:val="24"/>
        </w:rPr>
        <w:t>t</w:t>
      </w:r>
      <w:r w:rsidR="00E33A39" w:rsidRPr="00E33A39">
        <w:rPr>
          <w:rFonts w:ascii="Times New Roman" w:hAnsi="Times New Roman" w:cs="Times New Roman"/>
          <w:sz w:val="24"/>
          <w:szCs w:val="24"/>
        </w:rPr>
        <w:t xml:space="preserve"> </w:t>
      </w:r>
      <w:r w:rsidR="00E33A39">
        <w:rPr>
          <w:rFonts w:ascii="Times New Roman" w:hAnsi="Times New Roman" w:cs="Times New Roman"/>
          <w:sz w:val="24"/>
          <w:szCs w:val="24"/>
        </w:rPr>
        <w:t xml:space="preserve">to </w:t>
      </w:r>
      <w:r w:rsidR="00E33A39" w:rsidRPr="00E33A39">
        <w:rPr>
          <w:rFonts w:ascii="Times New Roman" w:hAnsi="Times New Roman" w:cs="Times New Roman"/>
          <w:sz w:val="24"/>
          <w:szCs w:val="24"/>
        </w:rPr>
        <w:t>consider how methodological choices shape the extent to which language features capture socioeconomic differences.</w:t>
      </w:r>
      <w:r w:rsidR="00E33A39">
        <w:rPr>
          <w:rFonts w:ascii="Times New Roman" w:hAnsi="Times New Roman" w:cs="Times New Roman"/>
          <w:sz w:val="24"/>
          <w:szCs w:val="24"/>
        </w:rPr>
        <w:t xml:space="preserve"> Secondly, </w:t>
      </w:r>
      <w:r w:rsidR="00E33A39" w:rsidRPr="00E33A39">
        <w:rPr>
          <w:rFonts w:ascii="Times New Roman" w:hAnsi="Times New Roman" w:cs="Times New Roman"/>
          <w:sz w:val="24"/>
          <w:szCs w:val="24"/>
        </w:rPr>
        <w:t xml:space="preserve">variability in the </w:t>
      </w:r>
      <w:r w:rsidR="00E33A39">
        <w:rPr>
          <w:rFonts w:ascii="Times New Roman" w:hAnsi="Times New Roman" w:cs="Times New Roman"/>
          <w:sz w:val="24"/>
          <w:szCs w:val="24"/>
        </w:rPr>
        <w:t xml:space="preserve">features of mothers’ speech </w:t>
      </w:r>
      <w:r w:rsidR="00E33A39" w:rsidRPr="00E33A39">
        <w:rPr>
          <w:rFonts w:ascii="Times New Roman" w:hAnsi="Times New Roman" w:cs="Times New Roman"/>
          <w:sz w:val="24"/>
          <w:szCs w:val="24"/>
        </w:rPr>
        <w:t>we examined—vocabulary sophistication, lexical diversity, and grammatical complexity—appears to capture aspects of language use or verbal skill that are not fully explained by SES.</w:t>
      </w:r>
      <w:r w:rsidR="00E33A39">
        <w:rPr>
          <w:rFonts w:ascii="Times New Roman" w:hAnsi="Times New Roman" w:cs="Times New Roman"/>
          <w:sz w:val="24"/>
          <w:szCs w:val="24"/>
        </w:rPr>
        <w:t xml:space="preserve"> </w:t>
      </w:r>
      <w:r w:rsidR="00E33A39">
        <w:rPr>
          <w:rFonts w:ascii="Times New Roman" w:hAnsi="Times New Roman" w:cs="Times New Roman"/>
          <w:color w:val="000000"/>
          <w:sz w:val="24"/>
          <w:szCs w:val="24"/>
        </w:rPr>
        <w:t>O</w:t>
      </w:r>
      <w:r w:rsidR="00E33A39" w:rsidRPr="00E33A39">
        <w:rPr>
          <w:rFonts w:ascii="Times New Roman" w:hAnsi="Times New Roman" w:cs="Times New Roman"/>
          <w:color w:val="000000"/>
          <w:sz w:val="24"/>
          <w:szCs w:val="24"/>
        </w:rPr>
        <w:t>ther variability likely arises from factors such as individual differences in verbal ability and cognitive processing (Mulder &amp; Hulstijn, 2011), as well as genetic influences (Dale et al., 2000).</w:t>
      </w:r>
      <w:r w:rsidR="00E33A39">
        <w:rPr>
          <w:rFonts w:ascii="Times New Roman" w:hAnsi="Times New Roman" w:cs="Times New Roman"/>
          <w:color w:val="000000"/>
          <w:sz w:val="24"/>
          <w:szCs w:val="24"/>
        </w:rPr>
        <w:t xml:space="preserve"> </w:t>
      </w:r>
      <w:r w:rsidR="00E33A39" w:rsidRPr="00E33A39">
        <w:rPr>
          <w:rFonts w:ascii="Times New Roman" w:hAnsi="Times New Roman" w:cs="Times New Roman"/>
          <w:color w:val="000000"/>
          <w:sz w:val="24"/>
          <w:szCs w:val="24"/>
        </w:rPr>
        <w:t>Consequently, associations between mothers’ and children’s speech may arise through both environmental and genetic pathways. In some cases, these genetic pathways may better account for the mother–child association than SES, implying that links between mothers’ and children’s speech could be genetically confounded rather than environmentally driven.</w:t>
      </w:r>
      <w:r w:rsidR="00E33A39">
        <w:rPr>
          <w:rFonts w:ascii="Times New Roman" w:hAnsi="Times New Roman" w:cs="Times New Roman"/>
          <w:color w:val="000000"/>
          <w:sz w:val="24"/>
          <w:szCs w:val="24"/>
        </w:rPr>
        <w:t xml:space="preserve"> Future research should </w:t>
      </w:r>
      <w:r w:rsidR="00E33A39" w:rsidRPr="00E33A39">
        <w:rPr>
          <w:rFonts w:ascii="Times New Roman" w:hAnsi="Times New Roman" w:cs="Times New Roman"/>
          <w:color w:val="000000"/>
          <w:sz w:val="24"/>
          <w:szCs w:val="24"/>
        </w:rPr>
        <w:t>examin</w:t>
      </w:r>
      <w:r w:rsidR="00E33A39">
        <w:rPr>
          <w:rFonts w:ascii="Times New Roman" w:hAnsi="Times New Roman" w:cs="Times New Roman"/>
          <w:color w:val="000000"/>
          <w:sz w:val="24"/>
          <w:szCs w:val="24"/>
        </w:rPr>
        <w:t>e</w:t>
      </w:r>
      <w:r w:rsidR="00E33A39" w:rsidRPr="00E33A39">
        <w:rPr>
          <w:rFonts w:ascii="Times New Roman" w:hAnsi="Times New Roman" w:cs="Times New Roman"/>
          <w:color w:val="000000"/>
          <w:sz w:val="24"/>
          <w:szCs w:val="24"/>
        </w:rPr>
        <w:t xml:space="preserve"> within- and between-family variation in mothers’ speech </w:t>
      </w:r>
      <w:r w:rsidR="00E33A39">
        <w:rPr>
          <w:rFonts w:ascii="Times New Roman" w:hAnsi="Times New Roman" w:cs="Times New Roman"/>
          <w:color w:val="000000"/>
          <w:sz w:val="24"/>
          <w:szCs w:val="24"/>
        </w:rPr>
        <w:t xml:space="preserve">to </w:t>
      </w:r>
      <w:r w:rsidR="00E33A39" w:rsidRPr="00E33A39">
        <w:rPr>
          <w:rFonts w:ascii="Times New Roman" w:hAnsi="Times New Roman" w:cs="Times New Roman"/>
          <w:color w:val="000000"/>
          <w:sz w:val="24"/>
          <w:szCs w:val="24"/>
        </w:rPr>
        <w:t>help clarify the extent to which</w:t>
      </w:r>
      <w:r w:rsidR="00E33A39">
        <w:rPr>
          <w:rFonts w:ascii="Times New Roman" w:hAnsi="Times New Roman" w:cs="Times New Roman"/>
          <w:color w:val="000000"/>
          <w:sz w:val="24"/>
          <w:szCs w:val="24"/>
        </w:rPr>
        <w:t xml:space="preserve"> observations between mothers’ and child’s speech is genetically entangled, while also </w:t>
      </w:r>
      <w:r w:rsidR="00E33A39" w:rsidRPr="00E33A39">
        <w:rPr>
          <w:rFonts w:ascii="Times New Roman" w:hAnsi="Times New Roman" w:cs="Times New Roman"/>
          <w:color w:val="000000"/>
          <w:sz w:val="24"/>
          <w:szCs w:val="24"/>
        </w:rPr>
        <w:t>recogni</w:t>
      </w:r>
      <w:r w:rsidR="007C3A8D">
        <w:rPr>
          <w:rFonts w:ascii="Times New Roman" w:hAnsi="Times New Roman" w:cs="Times New Roman"/>
          <w:color w:val="000000"/>
          <w:sz w:val="24"/>
          <w:szCs w:val="24"/>
        </w:rPr>
        <w:t>z</w:t>
      </w:r>
      <w:r w:rsidR="00E33A39" w:rsidRPr="00E33A39">
        <w:rPr>
          <w:rFonts w:ascii="Times New Roman" w:hAnsi="Times New Roman" w:cs="Times New Roman"/>
          <w:color w:val="000000"/>
          <w:sz w:val="24"/>
          <w:szCs w:val="24"/>
        </w:rPr>
        <w:t>ing that genetic influence does not imply determinism, nor environmental influence straightforward modifiability. Finally, other structural features of mothers’ speech not examined here</w:t>
      </w:r>
      <w:r w:rsidR="00B551C0">
        <w:rPr>
          <w:rFonts w:ascii="Times New Roman" w:hAnsi="Times New Roman" w:cs="Times New Roman"/>
          <w:color w:val="000000"/>
          <w:sz w:val="24"/>
          <w:szCs w:val="24"/>
        </w:rPr>
        <w:t xml:space="preserve">, </w:t>
      </w:r>
      <w:r w:rsidR="00E33A39" w:rsidRPr="00E33A39">
        <w:rPr>
          <w:rFonts w:ascii="Times New Roman" w:hAnsi="Times New Roman" w:cs="Times New Roman"/>
          <w:color w:val="000000"/>
          <w:sz w:val="24"/>
          <w:szCs w:val="24"/>
        </w:rPr>
        <w:t>such as dialect (Curtin, 2020) and narrative construction (Ochs &amp; Schieffelin, 2017)</w:t>
      </w:r>
      <w:r w:rsidR="00B551C0">
        <w:rPr>
          <w:rFonts w:ascii="Times New Roman" w:hAnsi="Times New Roman" w:cs="Times New Roman"/>
          <w:color w:val="000000"/>
          <w:sz w:val="24"/>
          <w:szCs w:val="24"/>
        </w:rPr>
        <w:t xml:space="preserve">, </w:t>
      </w:r>
      <w:r w:rsidR="00E33A39" w:rsidRPr="00E33A39">
        <w:rPr>
          <w:rFonts w:ascii="Times New Roman" w:hAnsi="Times New Roman" w:cs="Times New Roman"/>
          <w:color w:val="000000"/>
          <w:sz w:val="24"/>
          <w:szCs w:val="24"/>
        </w:rPr>
        <w:t xml:space="preserve">may also align with the social gradient. </w:t>
      </w:r>
      <w:r w:rsidR="00EE48D2" w:rsidRPr="00493E05">
        <w:rPr>
          <w:rFonts w:ascii="Times New Roman" w:hAnsi="Times New Roman" w:cs="Times New Roman"/>
          <w:i/>
          <w:iCs/>
          <w:color w:val="000000" w:themeColor="text1"/>
          <w:sz w:val="24"/>
          <w:szCs w:val="24"/>
        </w:rPr>
        <w:t xml:space="preserve">Beyond structural dimensions of language, interactional qualities </w:t>
      </w:r>
      <w:r w:rsidR="00EE48D2">
        <w:rPr>
          <w:rFonts w:ascii="Times New Roman" w:hAnsi="Times New Roman" w:cs="Times New Roman"/>
          <w:i/>
          <w:iCs/>
          <w:color w:val="000000" w:themeColor="text1"/>
          <w:sz w:val="24"/>
          <w:szCs w:val="24"/>
        </w:rPr>
        <w:t>found in</w:t>
      </w:r>
      <w:r w:rsidR="00EE48D2" w:rsidRPr="00493E05">
        <w:rPr>
          <w:rFonts w:ascii="Times New Roman" w:hAnsi="Times New Roman" w:cs="Times New Roman"/>
          <w:i/>
          <w:iCs/>
          <w:color w:val="000000" w:themeColor="text1"/>
          <w:sz w:val="24"/>
          <w:szCs w:val="24"/>
        </w:rPr>
        <w:t xml:space="preserve"> child-directed speech—including maternal sensitivity, contingency, and developmentally tailored scaffolding—are likewise shaped by socioeconomic context (Madigan et al., 2019; Rowe &amp; Snow, 2020). Therefore, a weak SES gradient in mothers’ adult-directed speech does not imply a weak SES gradient in child-directed interaction</w:t>
      </w:r>
      <w:r w:rsidR="00EE48D2">
        <w:rPr>
          <w:rFonts w:ascii="Times New Roman" w:hAnsi="Times New Roman" w:cs="Times New Roman"/>
          <w:i/>
          <w:iCs/>
          <w:color w:val="000000" w:themeColor="text1"/>
          <w:sz w:val="24"/>
          <w:szCs w:val="24"/>
        </w:rPr>
        <w:t xml:space="preserve">s. </w:t>
      </w:r>
      <w:r w:rsidR="00E33A39" w:rsidRPr="00E33A39">
        <w:rPr>
          <w:rFonts w:ascii="Times New Roman" w:hAnsi="Times New Roman" w:cs="Times New Roman"/>
          <w:color w:val="000000"/>
          <w:sz w:val="24"/>
          <w:szCs w:val="24"/>
        </w:rPr>
        <w:t>These interactional qualities may, in turn, mediate or moderate the relationship between structural features of speech and children’s outcomes, helping to explain how social gradients in language use translate into differences in educational trajectories.</w:t>
      </w:r>
    </w:p>
    <w:p w14:paraId="65AC49B0" w14:textId="77777777" w:rsidR="005E6D19" w:rsidRPr="0050534F" w:rsidRDefault="005E6D19">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4554433B" w14:textId="0463635E" w:rsidR="00F10FF5" w:rsidRPr="0050534F" w:rsidRDefault="00EF523C">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Our overall finding was that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t>
      </w:r>
      <w:r w:rsidR="007C1227" w:rsidRPr="0050534F">
        <w:rPr>
          <w:rFonts w:ascii="Times New Roman" w:hAnsi="Times New Roman" w:cs="Times New Roman"/>
          <w:color w:val="000000"/>
          <w:sz w:val="24"/>
          <w:szCs w:val="24"/>
        </w:rPr>
        <w:t xml:space="preserve">adult-directed </w:t>
      </w:r>
      <w:r w:rsidRPr="0050534F">
        <w:rPr>
          <w:rFonts w:ascii="Times New Roman" w:hAnsi="Times New Roman" w:cs="Times New Roman"/>
          <w:color w:val="000000"/>
          <w:sz w:val="24"/>
          <w:szCs w:val="24"/>
        </w:rPr>
        <w:t xml:space="preserve">speech likely plays a </w:t>
      </w:r>
      <w:r w:rsidR="004D5D68">
        <w:rPr>
          <w:rFonts w:ascii="Times New Roman" w:hAnsi="Times New Roman" w:cs="Times New Roman"/>
          <w:color w:val="000000"/>
          <w:sz w:val="24"/>
          <w:szCs w:val="24"/>
        </w:rPr>
        <w:t xml:space="preserve">significant yet </w:t>
      </w:r>
      <w:r w:rsidRPr="0050534F">
        <w:rPr>
          <w:rFonts w:ascii="Times New Roman" w:hAnsi="Times New Roman" w:cs="Times New Roman"/>
          <w:color w:val="000000"/>
          <w:sz w:val="24"/>
          <w:szCs w:val="24"/>
        </w:rPr>
        <w:t xml:space="preserve">modest role </w:t>
      </w:r>
      <w:r w:rsidR="001E6C3C" w:rsidRPr="0050534F">
        <w:rPr>
          <w:rFonts w:ascii="Times New Roman" w:hAnsi="Times New Roman" w:cs="Times New Roman"/>
          <w:color w:val="000000"/>
          <w:sz w:val="24"/>
          <w:szCs w:val="24"/>
        </w:rPr>
        <w:t>in</w:t>
      </w:r>
      <w:r w:rsidR="00C728E8" w:rsidRPr="0050534F">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s cognition, literacy, and educational achievement. </w:t>
      </w:r>
      <w:r w:rsidR="00C728E8" w:rsidRPr="0050534F">
        <w:rPr>
          <w:rFonts w:ascii="Times New Roman" w:hAnsi="Times New Roman" w:cs="Times New Roman"/>
          <w:color w:val="000000"/>
          <w:sz w:val="24"/>
          <w:szCs w:val="24"/>
        </w:rPr>
        <w:t>Two</w:t>
      </w:r>
      <w:r w:rsidR="001949F8" w:rsidRPr="0050534F">
        <w:rPr>
          <w:rFonts w:ascii="Times New Roman" w:hAnsi="Times New Roman" w:cs="Times New Roman"/>
          <w:color w:val="000000"/>
          <w:sz w:val="24"/>
          <w:szCs w:val="24"/>
        </w:rPr>
        <w:t xml:space="preserve"> </w:t>
      </w:r>
      <w:r w:rsidR="00C728E8" w:rsidRPr="0050534F">
        <w:rPr>
          <w:rFonts w:ascii="Times New Roman" w:hAnsi="Times New Roman" w:cs="Times New Roman"/>
          <w:color w:val="000000"/>
          <w:sz w:val="24"/>
          <w:szCs w:val="24"/>
        </w:rPr>
        <w:t xml:space="preserve">additional </w:t>
      </w:r>
      <w:r w:rsidR="001949F8" w:rsidRPr="0050534F">
        <w:rPr>
          <w:rFonts w:ascii="Times New Roman" w:hAnsi="Times New Roman" w:cs="Times New Roman"/>
          <w:color w:val="000000"/>
          <w:sz w:val="24"/>
          <w:szCs w:val="24"/>
        </w:rPr>
        <w:t>observations emerged</w:t>
      </w:r>
      <w:r w:rsidRPr="0050534F">
        <w:rPr>
          <w:rFonts w:ascii="Times New Roman" w:hAnsi="Times New Roman" w:cs="Times New Roman"/>
          <w:color w:val="000000"/>
          <w:sz w:val="24"/>
          <w:szCs w:val="24"/>
        </w:rPr>
        <w:t>.</w:t>
      </w:r>
      <w:r w:rsidR="001E4055" w:rsidRPr="0050534F">
        <w:rPr>
          <w:rFonts w:ascii="Times New Roman" w:hAnsi="Times New Roman" w:cs="Times New Roman"/>
          <w:color w:val="000000"/>
          <w:sz w:val="24"/>
          <w:szCs w:val="24"/>
        </w:rPr>
        <w:t xml:space="preserve"> </w:t>
      </w:r>
      <w:r w:rsidR="00F56DC0" w:rsidRPr="0050534F">
        <w:rPr>
          <w:rFonts w:ascii="Times New Roman" w:hAnsi="Times New Roman" w:cs="Times New Roman"/>
          <w:color w:val="000000"/>
          <w:sz w:val="24"/>
          <w:szCs w:val="24"/>
        </w:rPr>
        <w:t>First, a</w:t>
      </w:r>
      <w:r w:rsidR="001E4055" w:rsidRPr="0050534F">
        <w:rPr>
          <w:rFonts w:ascii="Times New Roman" w:hAnsi="Times New Roman" w:cs="Times New Roman"/>
          <w:color w:val="000000"/>
          <w:sz w:val="24"/>
          <w:szCs w:val="24"/>
        </w:rPr>
        <w:t>mong the three characteristics of mothers</w:t>
      </w:r>
      <w:r w:rsidR="007C0144">
        <w:rPr>
          <w:rFonts w:ascii="Times New Roman" w:hAnsi="Times New Roman" w:cs="Times New Roman"/>
          <w:color w:val="000000"/>
          <w:sz w:val="24"/>
          <w:szCs w:val="24"/>
        </w:rPr>
        <w:t>’</w:t>
      </w:r>
      <w:r w:rsidR="001E4055" w:rsidRPr="0050534F">
        <w:rPr>
          <w:rFonts w:ascii="Times New Roman" w:hAnsi="Times New Roman" w:cs="Times New Roman"/>
          <w:color w:val="000000"/>
          <w:sz w:val="24"/>
          <w:szCs w:val="24"/>
        </w:rPr>
        <w:t xml:space="preserve"> speech studied here, vocabulary sophistication (i.e., % of rare words</w:t>
      </w:r>
      <w:r w:rsidR="007C1227" w:rsidRPr="0050534F">
        <w:rPr>
          <w:rFonts w:ascii="Times New Roman" w:hAnsi="Times New Roman" w:cs="Times New Roman"/>
          <w:color w:val="000000"/>
          <w:sz w:val="24"/>
          <w:szCs w:val="24"/>
        </w:rPr>
        <w:t>;</w:t>
      </w:r>
      <w:r w:rsidR="001E4055" w:rsidRPr="0050534F">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Weizman &amp; Snow, 2001)</w:t>
      </w:r>
      <w:r w:rsidR="001E4055" w:rsidRPr="0050534F">
        <w:rPr>
          <w:rFonts w:ascii="Times New Roman" w:hAnsi="Times New Roman" w:cs="Times New Roman"/>
          <w:color w:val="000000"/>
          <w:sz w:val="24"/>
          <w:szCs w:val="24"/>
        </w:rPr>
        <w:t xml:space="preserve"> was </w:t>
      </w:r>
      <w:r w:rsidR="00AF3427" w:rsidRPr="0050534F">
        <w:rPr>
          <w:rFonts w:ascii="Times New Roman" w:hAnsi="Times New Roman" w:cs="Times New Roman"/>
          <w:color w:val="000000"/>
          <w:sz w:val="24"/>
          <w:szCs w:val="24"/>
        </w:rPr>
        <w:t>the most consistent</w:t>
      </w:r>
      <w:r w:rsidR="004F2720" w:rsidRPr="0050534F">
        <w:rPr>
          <w:rFonts w:ascii="Times New Roman" w:hAnsi="Times New Roman" w:cs="Times New Roman"/>
          <w:color w:val="000000"/>
          <w:sz w:val="24"/>
          <w:szCs w:val="24"/>
        </w:rPr>
        <w:t xml:space="preserve"> predictor of </w:t>
      </w:r>
      <w:r w:rsidR="001E4055"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1E4055" w:rsidRPr="0050534F">
        <w:rPr>
          <w:rFonts w:ascii="Times New Roman" w:hAnsi="Times New Roman" w:cs="Times New Roman"/>
          <w:color w:val="000000"/>
          <w:sz w:val="24"/>
          <w:szCs w:val="24"/>
        </w:rPr>
        <w:t>s education</w:t>
      </w:r>
      <w:r w:rsidR="004D5D68">
        <w:rPr>
          <w:rFonts w:ascii="Times New Roman" w:hAnsi="Times New Roman" w:cs="Times New Roman"/>
          <w:color w:val="000000"/>
          <w:sz w:val="24"/>
          <w:szCs w:val="24"/>
        </w:rPr>
        <w:t>al</w:t>
      </w:r>
      <w:r w:rsidR="001E4055" w:rsidRPr="0050534F">
        <w:rPr>
          <w:rFonts w:ascii="Times New Roman" w:hAnsi="Times New Roman" w:cs="Times New Roman"/>
          <w:color w:val="000000"/>
          <w:sz w:val="24"/>
          <w:szCs w:val="24"/>
        </w:rPr>
        <w:t xml:space="preserve"> outcomes</w:t>
      </w:r>
      <w:r w:rsidRPr="0050534F">
        <w:rPr>
          <w:rFonts w:ascii="Times New Roman" w:hAnsi="Times New Roman" w:cs="Times New Roman"/>
          <w:color w:val="000000"/>
          <w:sz w:val="24"/>
          <w:szCs w:val="24"/>
        </w:rPr>
        <w:t xml:space="preserve">. It was also the speech characteristic </w:t>
      </w:r>
      <w:r w:rsidR="001E4055" w:rsidRPr="0050534F">
        <w:rPr>
          <w:rFonts w:ascii="Times New Roman" w:hAnsi="Times New Roman" w:cs="Times New Roman"/>
          <w:color w:val="000000"/>
          <w:sz w:val="24"/>
          <w:szCs w:val="24"/>
        </w:rPr>
        <w:t>most strongly associated with mothers</w:t>
      </w:r>
      <w:r w:rsidR="007C0144">
        <w:rPr>
          <w:rFonts w:ascii="Times New Roman" w:hAnsi="Times New Roman" w:cs="Times New Roman"/>
          <w:color w:val="000000"/>
          <w:sz w:val="24"/>
          <w:szCs w:val="24"/>
        </w:rPr>
        <w:t>’</w:t>
      </w:r>
      <w:r w:rsidR="001E4055" w:rsidRPr="0050534F">
        <w:rPr>
          <w:rFonts w:ascii="Times New Roman" w:hAnsi="Times New Roman" w:cs="Times New Roman"/>
          <w:color w:val="000000"/>
          <w:sz w:val="24"/>
          <w:szCs w:val="24"/>
        </w:rPr>
        <w:t xml:space="preserve"> SES.</w:t>
      </w:r>
      <w:r w:rsidR="00F33494" w:rsidRPr="0050534F">
        <w:rPr>
          <w:rFonts w:ascii="Times New Roman" w:hAnsi="Times New Roman" w:cs="Times New Roman"/>
          <w:color w:val="000000"/>
          <w:sz w:val="24"/>
          <w:szCs w:val="24"/>
        </w:rPr>
        <w:t xml:space="preserve"> </w:t>
      </w:r>
      <w:r w:rsidRPr="0050534F">
        <w:rPr>
          <w:rFonts w:ascii="Times New Roman" w:hAnsi="Times New Roman" w:cs="Times New Roman"/>
          <w:color w:val="000000"/>
          <w:sz w:val="24"/>
          <w:szCs w:val="24"/>
        </w:rPr>
        <w:t xml:space="preserve">The </w:t>
      </w:r>
      <w:r w:rsidR="001949F8" w:rsidRPr="0050534F">
        <w:rPr>
          <w:rFonts w:ascii="Times New Roman" w:hAnsi="Times New Roman" w:cs="Times New Roman"/>
          <w:color w:val="000000"/>
          <w:sz w:val="24"/>
          <w:szCs w:val="24"/>
        </w:rPr>
        <w:t xml:space="preserve">potential influence </w:t>
      </w:r>
      <w:r w:rsidRPr="0050534F">
        <w:rPr>
          <w:rFonts w:ascii="Times New Roman" w:hAnsi="Times New Roman" w:cs="Times New Roman"/>
          <w:color w:val="000000"/>
          <w:sz w:val="24"/>
          <w:szCs w:val="24"/>
        </w:rPr>
        <w:t>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vocabulary sophistication </w:t>
      </w:r>
      <w:r w:rsidR="001949F8" w:rsidRPr="0050534F">
        <w:rPr>
          <w:rFonts w:ascii="Times New Roman" w:hAnsi="Times New Roman" w:cs="Times New Roman"/>
          <w:color w:val="000000"/>
          <w:sz w:val="24"/>
          <w:szCs w:val="24"/>
        </w:rPr>
        <w:t>on</w:t>
      </w:r>
      <w:r w:rsidR="004D5D68">
        <w:rPr>
          <w:rFonts w:ascii="Times New Roman" w:hAnsi="Times New Roman" w:cs="Times New Roman"/>
          <w:color w:val="000000"/>
          <w:sz w:val="24"/>
          <w:szCs w:val="24"/>
        </w:rPr>
        <w:t xml:space="preserve"> their</w:t>
      </w:r>
      <w:r w:rsidR="001949F8" w:rsidRPr="0050534F">
        <w:rPr>
          <w:rFonts w:ascii="Times New Roman" w:hAnsi="Times New Roman" w:cs="Times New Roman"/>
          <w:color w:val="000000"/>
          <w:sz w:val="24"/>
          <w:szCs w:val="24"/>
        </w:rPr>
        <w:t xml:space="preserve"> </w:t>
      </w:r>
      <w:r w:rsidR="00DA49BD"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DA49BD" w:rsidRPr="0050534F">
        <w:rPr>
          <w:rFonts w:ascii="Times New Roman" w:hAnsi="Times New Roman" w:cs="Times New Roman"/>
          <w:color w:val="000000"/>
          <w:sz w:val="24"/>
          <w:szCs w:val="24"/>
        </w:rPr>
        <w:t>s vocabulary development</w:t>
      </w:r>
      <w:r w:rsidR="0062262A" w:rsidRPr="0050534F">
        <w:rPr>
          <w:rFonts w:ascii="Times New Roman" w:hAnsi="Times New Roman" w:cs="Times New Roman"/>
          <w:color w:val="000000"/>
          <w:sz w:val="24"/>
          <w:szCs w:val="24"/>
        </w:rPr>
        <w:t xml:space="preserve"> </w:t>
      </w:r>
      <w:r w:rsidR="001949F8" w:rsidRPr="0050534F">
        <w:rPr>
          <w:rFonts w:ascii="Times New Roman" w:hAnsi="Times New Roman" w:cs="Times New Roman"/>
          <w:color w:val="000000"/>
          <w:sz w:val="24"/>
          <w:szCs w:val="24"/>
        </w:rPr>
        <w:t>has been previously noted</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(Hoff &amp; Naigles, 2002; Weizman &amp; Snow, 2001)</w:t>
      </w:r>
      <w:r w:rsidR="007C0144">
        <w:rPr>
          <w:rFonts w:ascii="Times New Roman" w:hAnsi="Times New Roman" w:cs="Times New Roman"/>
          <w:color w:val="000000"/>
          <w:sz w:val="24"/>
          <w:szCs w:val="24"/>
        </w:rPr>
        <w:t xml:space="preserve">. </w:t>
      </w:r>
      <w:r w:rsidR="001E6C3C" w:rsidRPr="0050534F">
        <w:rPr>
          <w:rFonts w:ascii="Times New Roman" w:hAnsi="Times New Roman" w:cs="Times New Roman"/>
          <w:color w:val="000000"/>
          <w:sz w:val="24"/>
          <w:szCs w:val="24"/>
        </w:rPr>
        <w:t>Exposure to sophisticated vocabulary</w:t>
      </w:r>
      <w:r w:rsidR="007C1227" w:rsidRPr="0050534F">
        <w:rPr>
          <w:rFonts w:ascii="Times New Roman" w:hAnsi="Times New Roman" w:cs="Times New Roman"/>
          <w:color w:val="000000"/>
          <w:sz w:val="24"/>
          <w:szCs w:val="24"/>
        </w:rPr>
        <w:t xml:space="preserve"> </w:t>
      </w:r>
      <w:r w:rsidR="001E6C3C" w:rsidRPr="0050534F">
        <w:rPr>
          <w:rFonts w:ascii="Times New Roman" w:hAnsi="Times New Roman" w:cs="Times New Roman"/>
          <w:color w:val="000000"/>
          <w:sz w:val="24"/>
          <w:szCs w:val="24"/>
        </w:rPr>
        <w:t>will likely</w:t>
      </w:r>
      <w:r w:rsidR="007C1227" w:rsidRPr="0050534F">
        <w:rPr>
          <w:rFonts w:ascii="Times New Roman" w:hAnsi="Times New Roman" w:cs="Times New Roman"/>
          <w:color w:val="000000"/>
          <w:sz w:val="24"/>
          <w:szCs w:val="24"/>
        </w:rPr>
        <w:t xml:space="preserve"> </w:t>
      </w:r>
      <w:r w:rsidR="00C728E8" w:rsidRPr="0050534F">
        <w:rPr>
          <w:rFonts w:ascii="Times New Roman" w:hAnsi="Times New Roman" w:cs="Times New Roman"/>
          <w:color w:val="000000"/>
          <w:sz w:val="24"/>
          <w:szCs w:val="24"/>
        </w:rPr>
        <w:t>benefit children</w:t>
      </w:r>
      <w:r w:rsidR="007C0144">
        <w:rPr>
          <w:rFonts w:ascii="Times New Roman" w:hAnsi="Times New Roman" w:cs="Times New Roman"/>
          <w:color w:val="000000"/>
          <w:sz w:val="24"/>
          <w:szCs w:val="24"/>
        </w:rPr>
        <w:t>’</w:t>
      </w:r>
      <w:r w:rsidR="00C728E8" w:rsidRPr="0050534F">
        <w:rPr>
          <w:rFonts w:ascii="Times New Roman" w:hAnsi="Times New Roman" w:cs="Times New Roman"/>
          <w:color w:val="000000"/>
          <w:sz w:val="24"/>
          <w:szCs w:val="24"/>
        </w:rPr>
        <w:t>s learning from academic texts, which become increasingly abstract, complex, and dense across school years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(Uccelli, 2023)</w:t>
      </w:r>
      <w:r w:rsidR="007C0144">
        <w:rPr>
          <w:rFonts w:ascii="Times New Roman" w:hAnsi="Times New Roman" w:cs="Times New Roman"/>
          <w:sz w:val="24"/>
          <w:szCs w:val="24"/>
        </w:rPr>
        <w:t xml:space="preserve">. </w:t>
      </w:r>
      <w:r w:rsidR="00C728E8" w:rsidRPr="0050534F">
        <w:rPr>
          <w:rFonts w:ascii="Times New Roman" w:hAnsi="Times New Roman" w:cs="Times New Roman"/>
          <w:color w:val="000000"/>
          <w:sz w:val="24"/>
          <w:szCs w:val="24"/>
        </w:rPr>
        <w:t xml:space="preserve">Thus, our findings </w:t>
      </w:r>
      <w:r w:rsidR="001E6C3C" w:rsidRPr="0050534F">
        <w:rPr>
          <w:rFonts w:ascii="Times New Roman" w:hAnsi="Times New Roman" w:cs="Times New Roman"/>
          <w:color w:val="000000"/>
          <w:sz w:val="24"/>
          <w:szCs w:val="24"/>
        </w:rPr>
        <w:t>support</w:t>
      </w:r>
      <w:r w:rsidR="00C728E8" w:rsidRPr="0050534F">
        <w:rPr>
          <w:rFonts w:ascii="Times New Roman" w:hAnsi="Times New Roman" w:cs="Times New Roman"/>
          <w:color w:val="000000"/>
          <w:sz w:val="24"/>
          <w:szCs w:val="24"/>
        </w:rPr>
        <w:t xml:space="preserve"> calls for classroom environments that teach sophisticated vocabulary </w:t>
      </w:r>
      <w:r w:rsidR="00205E40" w:rsidRPr="0050534F">
        <w:rPr>
          <w:rFonts w:ascii="Times New Roman" w:hAnsi="Times New Roman" w:cs="Times New Roman"/>
          <w:color w:val="000000"/>
          <w:sz w:val="24"/>
          <w:szCs w:val="24"/>
        </w:rPr>
        <w:t>on a par</w:t>
      </w:r>
      <w:r w:rsidR="00C728E8" w:rsidRPr="0050534F">
        <w:rPr>
          <w:rFonts w:ascii="Times New Roman" w:hAnsi="Times New Roman" w:cs="Times New Roman"/>
          <w:color w:val="000000"/>
          <w:sz w:val="24"/>
          <w:szCs w:val="24"/>
        </w:rPr>
        <w:t xml:space="preserve"> </w:t>
      </w:r>
      <w:r w:rsidR="00205E40" w:rsidRPr="0050534F">
        <w:rPr>
          <w:rFonts w:ascii="Times New Roman" w:hAnsi="Times New Roman" w:cs="Times New Roman"/>
          <w:color w:val="000000"/>
          <w:sz w:val="24"/>
          <w:szCs w:val="24"/>
        </w:rPr>
        <w:t>with</w:t>
      </w:r>
      <w:r w:rsidR="00C728E8" w:rsidRPr="0050534F">
        <w:rPr>
          <w:rFonts w:ascii="Times New Roman" w:hAnsi="Times New Roman" w:cs="Times New Roman"/>
          <w:color w:val="000000"/>
          <w:sz w:val="24"/>
          <w:szCs w:val="24"/>
        </w:rPr>
        <w:t xml:space="preserve"> the academic texts that pupils study</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(Cabral-Gouveia et al., 2023)</w:t>
      </w:r>
      <w:r w:rsidR="007C0144">
        <w:rPr>
          <w:rFonts w:ascii="Times New Roman" w:hAnsi="Times New Roman" w:cs="Times New Roman"/>
          <w:sz w:val="24"/>
          <w:szCs w:val="24"/>
        </w:rPr>
        <w:t xml:space="preserve">. </w:t>
      </w:r>
      <w:r w:rsidR="00205E40" w:rsidRPr="0050534F">
        <w:rPr>
          <w:rFonts w:ascii="Times New Roman" w:hAnsi="Times New Roman" w:cs="Times New Roman"/>
          <w:color w:val="000000"/>
          <w:sz w:val="24"/>
          <w:szCs w:val="24"/>
        </w:rPr>
        <w:t>That said</w:t>
      </w:r>
      <w:r w:rsidR="0062262A" w:rsidRPr="0050534F">
        <w:rPr>
          <w:rFonts w:ascii="Times New Roman" w:hAnsi="Times New Roman" w:cs="Times New Roman"/>
          <w:color w:val="000000"/>
          <w:sz w:val="24"/>
          <w:szCs w:val="24"/>
        </w:rPr>
        <w:t>,</w:t>
      </w:r>
      <w:r w:rsidR="00DA49BD" w:rsidRPr="0050534F">
        <w:rPr>
          <w:rFonts w:ascii="Times New Roman" w:hAnsi="Times New Roman" w:cs="Times New Roman"/>
          <w:color w:val="000000"/>
          <w:sz w:val="24"/>
          <w:szCs w:val="24"/>
        </w:rPr>
        <w:t xml:space="preserve"> </w:t>
      </w:r>
      <w:r w:rsidR="00AF3427" w:rsidRPr="0050534F">
        <w:rPr>
          <w:rFonts w:ascii="Times New Roman" w:hAnsi="Times New Roman" w:cs="Times New Roman"/>
          <w:color w:val="000000"/>
          <w:sz w:val="24"/>
          <w:szCs w:val="24"/>
        </w:rPr>
        <w:t xml:space="preserve">the </w:t>
      </w:r>
      <w:r w:rsidR="004A5AA1" w:rsidRPr="0050534F">
        <w:rPr>
          <w:rFonts w:ascii="Times New Roman" w:hAnsi="Times New Roman" w:cs="Times New Roman"/>
          <w:color w:val="000000"/>
          <w:sz w:val="24"/>
          <w:szCs w:val="24"/>
        </w:rPr>
        <w:t xml:space="preserve">exact </w:t>
      </w:r>
      <w:r w:rsidR="00AF3427" w:rsidRPr="0050534F">
        <w:rPr>
          <w:rFonts w:ascii="Times New Roman" w:hAnsi="Times New Roman" w:cs="Times New Roman"/>
          <w:color w:val="000000"/>
          <w:sz w:val="24"/>
          <w:szCs w:val="24"/>
        </w:rPr>
        <w:t xml:space="preserve">pathways and mechanisms through which </w:t>
      </w:r>
      <w:r w:rsidR="001949F8"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1949F8" w:rsidRPr="0050534F">
        <w:rPr>
          <w:rFonts w:ascii="Times New Roman" w:hAnsi="Times New Roman" w:cs="Times New Roman"/>
          <w:color w:val="000000"/>
          <w:sz w:val="24"/>
          <w:szCs w:val="24"/>
        </w:rPr>
        <w:t xml:space="preserve"> vocabulary sophistication</w:t>
      </w:r>
      <w:r w:rsidR="005D7C61" w:rsidRPr="0050534F">
        <w:rPr>
          <w:rFonts w:ascii="Times New Roman" w:hAnsi="Times New Roman" w:cs="Times New Roman"/>
          <w:color w:val="000000"/>
          <w:sz w:val="24"/>
          <w:szCs w:val="24"/>
        </w:rPr>
        <w:t xml:space="preserve"> may inform </w:t>
      </w:r>
      <w:r w:rsidR="001949F8"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1949F8" w:rsidRPr="0050534F">
        <w:rPr>
          <w:rFonts w:ascii="Times New Roman" w:hAnsi="Times New Roman" w:cs="Times New Roman"/>
          <w:color w:val="000000"/>
          <w:sz w:val="24"/>
          <w:szCs w:val="24"/>
        </w:rPr>
        <w:t>s</w:t>
      </w:r>
      <w:r w:rsidR="00DA49BD" w:rsidRPr="0050534F">
        <w:rPr>
          <w:rFonts w:ascii="Times New Roman" w:hAnsi="Times New Roman" w:cs="Times New Roman"/>
          <w:color w:val="000000"/>
          <w:sz w:val="24"/>
          <w:szCs w:val="24"/>
        </w:rPr>
        <w:t xml:space="preserve"> </w:t>
      </w:r>
      <w:r w:rsidR="004A5AA1" w:rsidRPr="0050534F">
        <w:rPr>
          <w:rFonts w:ascii="Times New Roman" w:hAnsi="Times New Roman" w:cs="Times New Roman"/>
          <w:color w:val="000000"/>
          <w:sz w:val="24"/>
          <w:szCs w:val="24"/>
        </w:rPr>
        <w:t>developmental differences in</w:t>
      </w:r>
      <w:r w:rsidR="00DA49BD" w:rsidRPr="0050534F">
        <w:rPr>
          <w:rFonts w:ascii="Times New Roman" w:hAnsi="Times New Roman" w:cs="Times New Roman"/>
          <w:color w:val="000000"/>
          <w:sz w:val="24"/>
          <w:szCs w:val="24"/>
        </w:rPr>
        <w:t xml:space="preserve"> </w:t>
      </w:r>
      <w:r w:rsidR="004A5AA1" w:rsidRPr="0050534F">
        <w:rPr>
          <w:rFonts w:ascii="Times New Roman" w:hAnsi="Times New Roman" w:cs="Times New Roman"/>
          <w:color w:val="000000"/>
          <w:sz w:val="24"/>
          <w:szCs w:val="24"/>
        </w:rPr>
        <w:t xml:space="preserve">education-related outcomes </w:t>
      </w:r>
      <w:r w:rsidR="005D7C61" w:rsidRPr="0050534F">
        <w:rPr>
          <w:rFonts w:ascii="Times New Roman" w:hAnsi="Times New Roman" w:cs="Times New Roman"/>
          <w:color w:val="000000"/>
          <w:sz w:val="24"/>
          <w:szCs w:val="24"/>
        </w:rPr>
        <w:t>are</w:t>
      </w:r>
      <w:r w:rsidR="001429F6" w:rsidRPr="0050534F">
        <w:rPr>
          <w:rFonts w:ascii="Times New Roman" w:hAnsi="Times New Roman" w:cs="Times New Roman"/>
          <w:color w:val="000000"/>
          <w:sz w:val="24"/>
          <w:szCs w:val="24"/>
        </w:rPr>
        <w:t>, to date,</w:t>
      </w:r>
      <w:r w:rsidR="00DB144E" w:rsidRPr="0050534F">
        <w:rPr>
          <w:rFonts w:ascii="Times New Roman" w:hAnsi="Times New Roman" w:cs="Times New Roman"/>
          <w:color w:val="000000"/>
          <w:sz w:val="24"/>
          <w:szCs w:val="24"/>
        </w:rPr>
        <w:t xml:space="preserve"> </w:t>
      </w:r>
      <w:r w:rsidR="005D7C61" w:rsidRPr="0050534F">
        <w:rPr>
          <w:rFonts w:ascii="Times New Roman" w:hAnsi="Times New Roman" w:cs="Times New Roman"/>
          <w:color w:val="000000"/>
          <w:sz w:val="24"/>
          <w:szCs w:val="24"/>
        </w:rPr>
        <w:t>unknown</w:t>
      </w:r>
      <w:r w:rsidR="0064187E" w:rsidRPr="0050534F">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(Schleppegrell, 2001; Uccelli, 2023)</w:t>
      </w:r>
      <w:r w:rsidR="007C0144">
        <w:rPr>
          <w:rFonts w:ascii="Times New Roman" w:hAnsi="Times New Roman" w:cs="Times New Roman"/>
          <w:sz w:val="24"/>
          <w:szCs w:val="24"/>
        </w:rPr>
        <w:t xml:space="preserve">. </w:t>
      </w:r>
      <w:r w:rsidR="0064187E" w:rsidRPr="0050534F">
        <w:rPr>
          <w:rFonts w:ascii="Times New Roman" w:hAnsi="Times New Roman" w:cs="Times New Roman"/>
          <w:color w:val="000000"/>
          <w:sz w:val="24"/>
          <w:szCs w:val="24"/>
        </w:rPr>
        <w:t xml:space="preserve"> </w:t>
      </w:r>
    </w:p>
    <w:p w14:paraId="4CE751F7" w14:textId="77777777" w:rsidR="005E6D19" w:rsidRPr="0050534F" w:rsidRDefault="005E6D19">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5909DBA5" w14:textId="7AB997BD" w:rsidR="005E0CC0" w:rsidRPr="006748AA" w:rsidRDefault="007C1227">
      <w:pPr>
        <w:pBdr>
          <w:top w:val="nil"/>
          <w:left w:val="nil"/>
          <w:bottom w:val="nil"/>
          <w:right w:val="nil"/>
          <w:between w:val="nil"/>
        </w:pBdr>
        <w:spacing w:after="0" w:line="480" w:lineRule="auto"/>
        <w:contextualSpacing/>
        <w:rPr>
          <w:rFonts w:ascii="Times New Roman" w:hAnsi="Times New Roman" w:cs="Times New Roman"/>
          <w:sz w:val="24"/>
          <w:szCs w:val="24"/>
        </w:rPr>
      </w:pPr>
      <w:r w:rsidRPr="0050534F">
        <w:rPr>
          <w:rFonts w:ascii="Times New Roman" w:hAnsi="Times New Roman" w:cs="Times New Roman"/>
          <w:color w:val="000000"/>
          <w:sz w:val="24"/>
          <w:szCs w:val="24"/>
        </w:rPr>
        <w:t xml:space="preserve">The other observation was that </w:t>
      </w:r>
      <w:r w:rsidR="00C60D08"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vocabulary sophistication predicted children</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s cognition and literacy more strongly than children</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s educational achievement. </w:t>
      </w:r>
      <w:r w:rsidRPr="0050534F">
        <w:rPr>
          <w:rFonts w:ascii="Times New Roman" w:hAnsi="Times New Roman" w:cs="Times New Roman"/>
          <w:color w:val="000000"/>
          <w:sz w:val="24"/>
          <w:szCs w:val="24"/>
        </w:rPr>
        <w:t>Specifically</w:t>
      </w:r>
      <w:r w:rsidR="00C60D08" w:rsidRPr="0050534F">
        <w:rPr>
          <w:rFonts w:ascii="Times New Roman" w:hAnsi="Times New Roman" w:cs="Times New Roman"/>
          <w:color w:val="000000"/>
          <w:sz w:val="24"/>
          <w:szCs w:val="24"/>
        </w:rPr>
        <w:t>, mothers</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vocabulary sophistication continued to predict children</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s cognition and literacy after </w:t>
      </w:r>
      <w:r w:rsidR="004D5D68">
        <w:rPr>
          <w:rFonts w:ascii="Times New Roman" w:hAnsi="Times New Roman" w:cs="Times New Roman"/>
          <w:color w:val="000000"/>
          <w:sz w:val="24"/>
          <w:szCs w:val="24"/>
        </w:rPr>
        <w:t>adjusting for</w:t>
      </w:r>
      <w:r w:rsidR="004D5D68" w:rsidRPr="0050534F">
        <w:rPr>
          <w:rFonts w:ascii="Times New Roman" w:hAnsi="Times New Roman" w:cs="Times New Roman"/>
          <w:color w:val="000000"/>
          <w:sz w:val="24"/>
          <w:szCs w:val="24"/>
        </w:rPr>
        <w:t xml:space="preserve"> </w:t>
      </w:r>
      <w:r w:rsidR="00C60D08" w:rsidRPr="0050534F">
        <w:rPr>
          <w:rFonts w:ascii="Times New Roman" w:hAnsi="Times New Roman" w:cs="Times New Roman"/>
          <w:color w:val="000000"/>
          <w:sz w:val="24"/>
          <w:szCs w:val="24"/>
        </w:rPr>
        <w:t>mothers</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education</w:t>
      </w:r>
      <w:r w:rsidR="00670C95" w:rsidRPr="0050534F">
        <w:rPr>
          <w:rFonts w:ascii="Times New Roman" w:hAnsi="Times New Roman" w:cs="Times New Roman"/>
          <w:color w:val="000000"/>
          <w:sz w:val="24"/>
          <w:szCs w:val="24"/>
        </w:rPr>
        <w:t>al attainment</w:t>
      </w:r>
      <w:r w:rsidR="00C60D08" w:rsidRPr="0050534F">
        <w:rPr>
          <w:rFonts w:ascii="Times New Roman" w:hAnsi="Times New Roman" w:cs="Times New Roman"/>
          <w:color w:val="000000"/>
          <w:sz w:val="24"/>
          <w:szCs w:val="24"/>
        </w:rPr>
        <w:t xml:space="preserve"> and household income, while its </w:t>
      </w:r>
      <w:r w:rsidR="00A02E3E" w:rsidRPr="0050534F">
        <w:rPr>
          <w:rFonts w:ascii="Times New Roman" w:hAnsi="Times New Roman" w:cs="Times New Roman"/>
          <w:color w:val="000000"/>
          <w:sz w:val="24"/>
          <w:szCs w:val="24"/>
        </w:rPr>
        <w:t>prediction of</w:t>
      </w:r>
      <w:r w:rsidR="00C60D08" w:rsidRPr="0050534F">
        <w:rPr>
          <w:rFonts w:ascii="Times New Roman" w:hAnsi="Times New Roman" w:cs="Times New Roman"/>
          <w:color w:val="000000"/>
          <w:sz w:val="24"/>
          <w:szCs w:val="24"/>
        </w:rPr>
        <w:t xml:space="preserve"> educational achievement became nonsignificant. </w:t>
      </w:r>
      <w:r w:rsidRPr="0050534F">
        <w:rPr>
          <w:rFonts w:ascii="Times New Roman" w:hAnsi="Times New Roman" w:cs="Times New Roman"/>
          <w:color w:val="000000"/>
          <w:sz w:val="24"/>
          <w:szCs w:val="24"/>
        </w:rPr>
        <w:t>Also</w:t>
      </w:r>
      <w:r w:rsidR="00C60D08" w:rsidRPr="0050534F">
        <w:rPr>
          <w:rFonts w:ascii="Times New Roman" w:hAnsi="Times New Roman" w:cs="Times New Roman"/>
          <w:color w:val="000000"/>
          <w:sz w:val="24"/>
          <w:szCs w:val="24"/>
        </w:rPr>
        <w:t>, mothers</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vocabulary sophistication partly mediated associations between mothers</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education</w:t>
      </w:r>
      <w:r w:rsidR="00670C95" w:rsidRPr="0050534F">
        <w:rPr>
          <w:rFonts w:ascii="Times New Roman" w:hAnsi="Times New Roman" w:cs="Times New Roman"/>
          <w:color w:val="000000"/>
          <w:sz w:val="24"/>
          <w:szCs w:val="24"/>
        </w:rPr>
        <w:t xml:space="preserve">al attainment </w:t>
      </w:r>
      <w:r w:rsidR="00C60D08" w:rsidRPr="0050534F">
        <w:rPr>
          <w:rFonts w:ascii="Times New Roman" w:hAnsi="Times New Roman" w:cs="Times New Roman"/>
          <w:color w:val="000000"/>
          <w:sz w:val="24"/>
          <w:szCs w:val="24"/>
        </w:rPr>
        <w:t>and household income with children</w:t>
      </w:r>
      <w:r w:rsidR="007C0144">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s cognition and literacy</w:t>
      </w:r>
      <w:r w:rsidR="00CF383F">
        <w:rPr>
          <w:rFonts w:ascii="Times New Roman" w:hAnsi="Times New Roman" w:cs="Times New Roman"/>
          <w:color w:val="000000"/>
          <w:sz w:val="24"/>
          <w:szCs w:val="24"/>
        </w:rPr>
        <w:t>,</w:t>
      </w:r>
      <w:r w:rsidR="00C60D08" w:rsidRPr="0050534F">
        <w:rPr>
          <w:rFonts w:ascii="Times New Roman" w:hAnsi="Times New Roman" w:cs="Times New Roman"/>
          <w:color w:val="000000"/>
          <w:sz w:val="24"/>
          <w:szCs w:val="24"/>
        </w:rPr>
        <w:t xml:space="preserve"> but not </w:t>
      </w:r>
      <w:r w:rsidR="00A02E3E" w:rsidRPr="0050534F">
        <w:rPr>
          <w:rFonts w:ascii="Times New Roman" w:hAnsi="Times New Roman" w:cs="Times New Roman"/>
          <w:color w:val="000000"/>
          <w:sz w:val="24"/>
          <w:szCs w:val="24"/>
        </w:rPr>
        <w:t xml:space="preserve">with </w:t>
      </w:r>
      <w:r w:rsidR="00392392"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392392" w:rsidRPr="0050534F">
        <w:rPr>
          <w:rFonts w:ascii="Times New Roman" w:hAnsi="Times New Roman" w:cs="Times New Roman"/>
          <w:color w:val="000000"/>
          <w:sz w:val="24"/>
          <w:szCs w:val="24"/>
        </w:rPr>
        <w:t xml:space="preserve">s </w:t>
      </w:r>
      <w:r w:rsidR="00C60D08" w:rsidRPr="0050534F">
        <w:rPr>
          <w:rFonts w:ascii="Times New Roman" w:hAnsi="Times New Roman" w:cs="Times New Roman"/>
          <w:color w:val="000000"/>
          <w:sz w:val="24"/>
          <w:szCs w:val="24"/>
        </w:rPr>
        <w:t xml:space="preserve">educational achievement. Cognition and literacy are </w:t>
      </w:r>
      <w:r w:rsidR="00205E40" w:rsidRPr="0050534F">
        <w:rPr>
          <w:rFonts w:ascii="Times New Roman" w:hAnsi="Times New Roman" w:cs="Times New Roman"/>
          <w:color w:val="000000"/>
          <w:sz w:val="24"/>
          <w:szCs w:val="24"/>
        </w:rPr>
        <w:t xml:space="preserve">specific </w:t>
      </w:r>
      <w:r w:rsidR="00C60D08" w:rsidRPr="0050534F">
        <w:rPr>
          <w:rFonts w:ascii="Times New Roman" w:hAnsi="Times New Roman" w:cs="Times New Roman"/>
          <w:color w:val="000000"/>
          <w:sz w:val="24"/>
          <w:szCs w:val="24"/>
        </w:rPr>
        <w:t>skills that inform educational achievement</w:t>
      </w:r>
      <w:r w:rsidR="007C0144">
        <w:rPr>
          <w:rFonts w:ascii="Times New Roman" w:hAnsi="Times New Roman" w:cs="Times New Roman"/>
          <w:color w:val="000000"/>
          <w:sz w:val="24"/>
          <w:szCs w:val="24"/>
        </w:rPr>
        <w:t xml:space="preserve"> </w:t>
      </w:r>
      <w:r w:rsidR="007C0144" w:rsidRPr="007C0144">
        <w:rPr>
          <w:rFonts w:ascii="Times New Roman" w:hAnsi="Times New Roman" w:cs="Times New Roman"/>
          <w:color w:val="000000"/>
          <w:sz w:val="24"/>
        </w:rPr>
        <w:t>(Dickinson et al., 2010; Magalhães et al., 2020)</w:t>
      </w:r>
      <w:r w:rsidR="007C0144">
        <w:rPr>
          <w:rFonts w:ascii="Times New Roman" w:hAnsi="Times New Roman" w:cs="Times New Roman"/>
          <w:sz w:val="24"/>
          <w:szCs w:val="24"/>
        </w:rPr>
        <w:t xml:space="preserve">, </w:t>
      </w:r>
      <w:r w:rsidR="001E6C3C" w:rsidRPr="0050534F">
        <w:rPr>
          <w:rFonts w:ascii="Times New Roman" w:hAnsi="Times New Roman" w:cs="Times New Roman"/>
          <w:color w:val="000000"/>
          <w:sz w:val="24"/>
          <w:szCs w:val="24"/>
        </w:rPr>
        <w:t>which is a broad concept encompassing various factors, such as school attendance, study habits, and classroom behavior</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(Ratcliff et al., 2016)</w:t>
      </w:r>
      <w:r w:rsidR="007C0144">
        <w:rPr>
          <w:rFonts w:ascii="Times New Roman" w:hAnsi="Times New Roman" w:cs="Times New Roman"/>
          <w:sz w:val="24"/>
          <w:szCs w:val="24"/>
        </w:rPr>
        <w:t xml:space="preserve">. </w:t>
      </w:r>
      <w:r w:rsidR="004344A0" w:rsidRPr="0050534F">
        <w:rPr>
          <w:rFonts w:ascii="Times New Roman" w:hAnsi="Times New Roman" w:cs="Times New Roman"/>
          <w:color w:val="000000"/>
          <w:sz w:val="24"/>
          <w:szCs w:val="24"/>
          <w:lang w:val="en-GB"/>
        </w:rPr>
        <w:t>M</w:t>
      </w:r>
      <w:r w:rsidR="00C60D08" w:rsidRPr="0050534F">
        <w:rPr>
          <w:rFonts w:ascii="Times New Roman" w:hAnsi="Times New Roman" w:cs="Times New Roman"/>
          <w:color w:val="000000"/>
          <w:sz w:val="24"/>
          <w:szCs w:val="24"/>
          <w:lang w:val="en-GB"/>
        </w:rPr>
        <w:t>others</w:t>
      </w:r>
      <w:r w:rsidR="007C0144">
        <w:rPr>
          <w:rFonts w:ascii="Times New Roman" w:hAnsi="Times New Roman" w:cs="Times New Roman"/>
          <w:color w:val="000000"/>
          <w:sz w:val="24"/>
          <w:szCs w:val="24"/>
          <w:lang w:val="en-GB"/>
        </w:rPr>
        <w:t>’</w:t>
      </w:r>
      <w:r w:rsidR="00C60D08" w:rsidRPr="0050534F">
        <w:rPr>
          <w:rFonts w:ascii="Times New Roman" w:hAnsi="Times New Roman" w:cs="Times New Roman"/>
          <w:color w:val="000000"/>
          <w:sz w:val="24"/>
          <w:szCs w:val="24"/>
          <w:lang w:val="en-GB"/>
        </w:rPr>
        <w:t xml:space="preserve"> vocabulary sophistication may have direct benefits for the development </w:t>
      </w:r>
      <w:r w:rsidR="00DB144E" w:rsidRPr="0050534F">
        <w:rPr>
          <w:rFonts w:ascii="Times New Roman" w:hAnsi="Times New Roman" w:cs="Times New Roman"/>
          <w:color w:val="000000"/>
          <w:sz w:val="24"/>
          <w:szCs w:val="24"/>
          <w:lang w:val="en-GB"/>
        </w:rPr>
        <w:t xml:space="preserve">of </w:t>
      </w:r>
      <w:r w:rsidR="00C60D08" w:rsidRPr="0050534F">
        <w:rPr>
          <w:rFonts w:ascii="Times New Roman" w:hAnsi="Times New Roman" w:cs="Times New Roman"/>
          <w:color w:val="000000"/>
          <w:sz w:val="24"/>
          <w:szCs w:val="24"/>
          <w:lang w:val="en-GB"/>
        </w:rPr>
        <w:t>cognition and literacy</w:t>
      </w:r>
      <w:r w:rsidR="007C0144">
        <w:rPr>
          <w:rFonts w:ascii="Times New Roman" w:hAnsi="Times New Roman" w:cs="Times New Roman"/>
          <w:color w:val="000000"/>
          <w:sz w:val="24"/>
          <w:szCs w:val="24"/>
          <w:lang w:val="en-GB"/>
        </w:rPr>
        <w:t xml:space="preserve"> </w:t>
      </w:r>
      <w:r w:rsidR="007C0144">
        <w:rPr>
          <w:rFonts w:ascii="Times New Roman" w:hAnsi="Times New Roman" w:cs="Times New Roman"/>
          <w:noProof/>
          <w:color w:val="000000"/>
          <w:sz w:val="24"/>
          <w:szCs w:val="24"/>
          <w:lang w:val="en-GB"/>
        </w:rPr>
        <w:t>(Beck et al., 2013; Dickinson et al., 2010)</w:t>
      </w:r>
      <w:r w:rsidR="007C0144">
        <w:rPr>
          <w:rFonts w:ascii="Times New Roman" w:hAnsi="Times New Roman" w:cs="Times New Roman"/>
          <w:sz w:val="24"/>
          <w:szCs w:val="24"/>
        </w:rPr>
        <w:t xml:space="preserve">, </w:t>
      </w:r>
      <w:r w:rsidR="001E6C3C" w:rsidRPr="0050534F">
        <w:rPr>
          <w:rFonts w:ascii="Times New Roman" w:hAnsi="Times New Roman" w:cs="Times New Roman"/>
          <w:color w:val="000000"/>
          <w:sz w:val="24"/>
          <w:szCs w:val="24"/>
        </w:rPr>
        <w:t>as observed in the current study</w:t>
      </w:r>
      <w:r w:rsidR="004344A0" w:rsidRPr="0050534F">
        <w:rPr>
          <w:rFonts w:ascii="Times New Roman" w:hAnsi="Times New Roman" w:cs="Times New Roman"/>
          <w:color w:val="000000"/>
          <w:sz w:val="24"/>
          <w:szCs w:val="24"/>
        </w:rPr>
        <w:t xml:space="preserve">. By comparison, </w:t>
      </w:r>
      <w:r w:rsidR="00C60D08" w:rsidRPr="0050534F">
        <w:rPr>
          <w:rFonts w:ascii="Times New Roman" w:hAnsi="Times New Roman" w:cs="Times New Roman"/>
          <w:color w:val="000000"/>
          <w:sz w:val="24"/>
          <w:szCs w:val="24"/>
        </w:rPr>
        <w:t xml:space="preserve">its influences on educational achievement </w:t>
      </w:r>
      <w:r w:rsidR="004344A0" w:rsidRPr="0050534F">
        <w:rPr>
          <w:rFonts w:ascii="Times New Roman" w:hAnsi="Times New Roman" w:cs="Times New Roman"/>
          <w:color w:val="000000"/>
          <w:sz w:val="24"/>
          <w:szCs w:val="24"/>
        </w:rPr>
        <w:t xml:space="preserve">may be </w:t>
      </w:r>
      <w:r w:rsidR="00A02E3E" w:rsidRPr="0050534F">
        <w:rPr>
          <w:rFonts w:ascii="Times New Roman" w:hAnsi="Times New Roman" w:cs="Times New Roman"/>
          <w:color w:val="000000"/>
          <w:sz w:val="24"/>
          <w:szCs w:val="24"/>
        </w:rPr>
        <w:t xml:space="preserve">more </w:t>
      </w:r>
      <w:r w:rsidR="00C60D08" w:rsidRPr="0050534F">
        <w:rPr>
          <w:rFonts w:ascii="Times New Roman" w:hAnsi="Times New Roman" w:cs="Times New Roman"/>
          <w:color w:val="000000"/>
          <w:sz w:val="24"/>
          <w:szCs w:val="24"/>
        </w:rPr>
        <w:t>indirect</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(Vadivel et al., 2023)</w:t>
      </w:r>
      <w:r w:rsidR="007C0144">
        <w:rPr>
          <w:rFonts w:ascii="Times New Roman" w:hAnsi="Times New Roman" w:cs="Times New Roman"/>
          <w:sz w:val="24"/>
          <w:szCs w:val="24"/>
        </w:rPr>
        <w:t xml:space="preserve">, </w:t>
      </w:r>
      <w:r w:rsidR="00C60D08" w:rsidRPr="0050534F">
        <w:rPr>
          <w:rFonts w:ascii="Times New Roman" w:hAnsi="Times New Roman" w:cs="Times New Roman"/>
          <w:color w:val="000000"/>
          <w:sz w:val="24"/>
          <w:szCs w:val="24"/>
        </w:rPr>
        <w:t>and</w:t>
      </w:r>
      <w:r w:rsidR="00205E40" w:rsidRPr="0050534F">
        <w:rPr>
          <w:rFonts w:ascii="Times New Roman" w:hAnsi="Times New Roman" w:cs="Times New Roman"/>
          <w:color w:val="000000"/>
          <w:sz w:val="24"/>
          <w:szCs w:val="24"/>
        </w:rPr>
        <w:t xml:space="preserve"> these</w:t>
      </w:r>
      <w:r w:rsidR="00C60D08" w:rsidRPr="0050534F">
        <w:rPr>
          <w:rFonts w:ascii="Times New Roman" w:hAnsi="Times New Roman" w:cs="Times New Roman"/>
          <w:color w:val="000000"/>
          <w:sz w:val="24"/>
          <w:szCs w:val="24"/>
        </w:rPr>
        <w:t xml:space="preserve"> </w:t>
      </w:r>
      <w:r w:rsidR="00205E40" w:rsidRPr="0050534F">
        <w:rPr>
          <w:rFonts w:ascii="Times New Roman" w:hAnsi="Times New Roman" w:cs="Times New Roman"/>
          <w:color w:val="000000"/>
          <w:sz w:val="24"/>
          <w:szCs w:val="24"/>
        </w:rPr>
        <w:t xml:space="preserve">indirect influences were </w:t>
      </w:r>
      <w:r w:rsidR="00C60D08" w:rsidRPr="0050534F">
        <w:rPr>
          <w:rFonts w:ascii="Times New Roman" w:hAnsi="Times New Roman" w:cs="Times New Roman"/>
          <w:color w:val="000000"/>
          <w:sz w:val="24"/>
          <w:szCs w:val="24"/>
        </w:rPr>
        <w:t xml:space="preserve">masked in </w:t>
      </w:r>
      <w:r w:rsidR="00205E40" w:rsidRPr="0050534F">
        <w:rPr>
          <w:rFonts w:ascii="Times New Roman" w:hAnsi="Times New Roman" w:cs="Times New Roman"/>
          <w:color w:val="000000"/>
          <w:sz w:val="24"/>
          <w:szCs w:val="24"/>
        </w:rPr>
        <w:t>our</w:t>
      </w:r>
      <w:r w:rsidR="00C60D08" w:rsidRPr="0050534F">
        <w:rPr>
          <w:rFonts w:ascii="Times New Roman" w:hAnsi="Times New Roman" w:cs="Times New Roman"/>
          <w:color w:val="000000"/>
          <w:sz w:val="24"/>
          <w:szCs w:val="24"/>
        </w:rPr>
        <w:t xml:space="preserve"> analyses.  </w:t>
      </w:r>
    </w:p>
    <w:p w14:paraId="14FB5637" w14:textId="77777777" w:rsidR="00620F98" w:rsidRPr="0050534F" w:rsidRDefault="00620F98">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16F1B870" w14:textId="10B5F694" w:rsidR="005E6D19" w:rsidRPr="0050534F" w:rsidRDefault="00620F98">
      <w:pPr>
        <w:pBdr>
          <w:top w:val="nil"/>
          <w:left w:val="nil"/>
          <w:bottom w:val="nil"/>
          <w:right w:val="nil"/>
          <w:between w:val="nil"/>
        </w:pBdr>
        <w:spacing w:after="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Limitations</w:t>
      </w:r>
    </w:p>
    <w:p w14:paraId="3941DA08" w14:textId="40505DA8" w:rsidR="00AA14D4" w:rsidRPr="006748AA" w:rsidRDefault="005E0CC0">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Our</w:t>
      </w:r>
      <w:r w:rsidR="005E6D19" w:rsidRPr="0050534F">
        <w:rPr>
          <w:rFonts w:ascii="Times New Roman" w:hAnsi="Times New Roman" w:cs="Times New Roman"/>
          <w:color w:val="000000"/>
          <w:sz w:val="24"/>
          <w:szCs w:val="24"/>
        </w:rPr>
        <w:t xml:space="preserve"> study has many strengths</w:t>
      </w:r>
      <w:r w:rsidRPr="0050534F">
        <w:rPr>
          <w:rFonts w:ascii="Times New Roman" w:hAnsi="Times New Roman" w:cs="Times New Roman"/>
          <w:color w:val="000000"/>
          <w:sz w:val="24"/>
          <w:szCs w:val="24"/>
        </w:rPr>
        <w:t xml:space="preserve">, including rich observational data </w:t>
      </w:r>
      <w:r w:rsidR="000A6724" w:rsidRPr="0050534F">
        <w:rPr>
          <w:rFonts w:ascii="Times New Roman" w:hAnsi="Times New Roman" w:cs="Times New Roman"/>
          <w:color w:val="000000"/>
          <w:sz w:val="24"/>
          <w:szCs w:val="24"/>
        </w:rPr>
        <w:t xml:space="preserve">across a 7-year follow-up period </w:t>
      </w:r>
      <w:r w:rsidRPr="0050534F">
        <w:rPr>
          <w:rFonts w:ascii="Times New Roman" w:hAnsi="Times New Roman" w:cs="Times New Roman"/>
          <w:color w:val="000000"/>
          <w:sz w:val="24"/>
          <w:szCs w:val="24"/>
        </w:rPr>
        <w:t>from</w:t>
      </w:r>
      <w:r w:rsidR="000A6724" w:rsidRPr="0050534F">
        <w:rPr>
          <w:rFonts w:ascii="Times New Roman" w:hAnsi="Times New Roman" w:cs="Times New Roman"/>
          <w:color w:val="000000"/>
          <w:sz w:val="24"/>
          <w:szCs w:val="24"/>
        </w:rPr>
        <w:t xml:space="preserve"> a</w:t>
      </w:r>
      <w:r w:rsidRPr="0050534F">
        <w:rPr>
          <w:rFonts w:ascii="Times New Roman" w:hAnsi="Times New Roman" w:cs="Times New Roman"/>
          <w:color w:val="000000"/>
          <w:sz w:val="24"/>
          <w:szCs w:val="24"/>
        </w:rPr>
        <w:t xml:space="preserve"> </w:t>
      </w:r>
      <w:r w:rsidR="005E6D19" w:rsidRPr="0050534F">
        <w:rPr>
          <w:rFonts w:ascii="Times New Roman" w:hAnsi="Times New Roman" w:cs="Times New Roman"/>
          <w:color w:val="000000"/>
          <w:sz w:val="24"/>
          <w:szCs w:val="24"/>
        </w:rPr>
        <w:t xml:space="preserve">large sample </w:t>
      </w:r>
      <w:r w:rsidRPr="0050534F">
        <w:rPr>
          <w:rFonts w:ascii="Times New Roman" w:hAnsi="Times New Roman" w:cs="Times New Roman"/>
          <w:color w:val="000000"/>
          <w:sz w:val="24"/>
          <w:szCs w:val="24"/>
        </w:rPr>
        <w:t>representative of</w:t>
      </w:r>
      <w:r w:rsidR="005E6D19" w:rsidRPr="0050534F">
        <w:rPr>
          <w:rFonts w:ascii="Times New Roman" w:hAnsi="Times New Roman" w:cs="Times New Roman"/>
          <w:color w:val="000000"/>
          <w:sz w:val="24"/>
          <w:szCs w:val="24"/>
        </w:rPr>
        <w:t xml:space="preserve"> </w:t>
      </w:r>
      <w:r w:rsidR="008E7D09" w:rsidRPr="0050534F">
        <w:rPr>
          <w:rFonts w:ascii="Times New Roman" w:hAnsi="Times New Roman" w:cs="Times New Roman"/>
          <w:bCs/>
          <w:color w:val="000000"/>
          <w:sz w:val="24"/>
          <w:szCs w:val="24"/>
        </w:rPr>
        <w:t>the full range of Britain</w:t>
      </w:r>
      <w:r w:rsidR="007C0144">
        <w:rPr>
          <w:rFonts w:ascii="Times New Roman" w:hAnsi="Times New Roman" w:cs="Times New Roman"/>
          <w:bCs/>
          <w:color w:val="000000"/>
          <w:sz w:val="24"/>
          <w:szCs w:val="24"/>
        </w:rPr>
        <w:t>’</w:t>
      </w:r>
      <w:r w:rsidR="008E7D09" w:rsidRPr="0050534F">
        <w:rPr>
          <w:rFonts w:ascii="Times New Roman" w:hAnsi="Times New Roman" w:cs="Times New Roman"/>
          <w:bCs/>
          <w:color w:val="000000"/>
          <w:sz w:val="24"/>
          <w:szCs w:val="24"/>
        </w:rPr>
        <w:t>s socioeconomic conditions</w:t>
      </w:r>
      <w:r w:rsidR="007C0144">
        <w:rPr>
          <w:rFonts w:ascii="Times New Roman" w:hAnsi="Times New Roman" w:cs="Times New Roman"/>
          <w:bCs/>
          <w:color w:val="000000"/>
          <w:sz w:val="24"/>
          <w:szCs w:val="24"/>
        </w:rPr>
        <w:t xml:space="preserve"> </w:t>
      </w:r>
      <w:r w:rsidR="007C0144">
        <w:rPr>
          <w:rFonts w:ascii="Times New Roman" w:hAnsi="Times New Roman" w:cs="Times New Roman"/>
          <w:bCs/>
          <w:noProof/>
          <w:color w:val="000000"/>
          <w:sz w:val="24"/>
          <w:szCs w:val="24"/>
        </w:rPr>
        <w:t>(Nielsen et al., 2017)</w:t>
      </w:r>
      <w:r w:rsidR="007C0144">
        <w:rPr>
          <w:rFonts w:ascii="Times New Roman" w:hAnsi="Times New Roman" w:cs="Times New Roman"/>
          <w:color w:val="000000"/>
          <w:sz w:val="24"/>
          <w:szCs w:val="24"/>
        </w:rPr>
        <w:t xml:space="preserve">. </w:t>
      </w:r>
      <w:r w:rsidR="00A02E3E" w:rsidRPr="0050534F">
        <w:rPr>
          <w:rFonts w:ascii="Times New Roman" w:hAnsi="Times New Roman" w:cs="Times New Roman"/>
          <w:color w:val="000000"/>
          <w:sz w:val="24"/>
          <w:szCs w:val="24"/>
        </w:rPr>
        <w:t>Yet, it</w:t>
      </w:r>
      <w:r w:rsidR="005E6D19" w:rsidRPr="0050534F">
        <w:rPr>
          <w:rFonts w:ascii="Times New Roman" w:hAnsi="Times New Roman" w:cs="Times New Roman"/>
          <w:color w:val="000000"/>
          <w:sz w:val="24"/>
          <w:szCs w:val="24"/>
        </w:rPr>
        <w:t xml:space="preserve"> is not without limitations.</w:t>
      </w:r>
      <w:r w:rsidR="0040303F">
        <w:rPr>
          <w:rFonts w:ascii="Times New Roman" w:hAnsi="Times New Roman" w:cs="Times New Roman"/>
          <w:color w:val="000000"/>
          <w:sz w:val="24"/>
          <w:szCs w:val="24"/>
        </w:rPr>
        <w:t xml:space="preserve"> </w:t>
      </w:r>
      <w:r w:rsidR="00241847" w:rsidRPr="00241847">
        <w:rPr>
          <w:rFonts w:ascii="Times New Roman" w:hAnsi="Times New Roman" w:cs="Times New Roman"/>
          <w:color w:val="000000"/>
          <w:sz w:val="24"/>
          <w:szCs w:val="24"/>
        </w:rPr>
        <w:t>First, our sample was monolingual and predominantly White British. Because E-Risk does not reflect ethnic minority experiences, our findings should not be generalized to the important intersections between ethnicity, linguistic features, and educational inequality</w:t>
      </w:r>
      <w:r w:rsidR="00B07384">
        <w:rPr>
          <w:rFonts w:ascii="Times New Roman" w:hAnsi="Times New Roman" w:cs="Times New Roman"/>
          <w:color w:val="000000"/>
          <w:sz w:val="24"/>
          <w:szCs w:val="24"/>
        </w:rPr>
        <w:t>.</w:t>
      </w:r>
      <w:r w:rsidR="00E403F7" w:rsidRPr="00E403F7">
        <w:rPr>
          <w:rFonts w:ascii="Times New Roman" w:hAnsi="Times New Roman" w:cs="Times New Roman"/>
          <w:color w:val="000000"/>
          <w:sz w:val="24"/>
          <w:szCs w:val="24"/>
        </w:rPr>
        <w:t xml:space="preserve"> </w:t>
      </w:r>
      <w:r w:rsidR="00B07384">
        <w:rPr>
          <w:rFonts w:ascii="Times New Roman" w:hAnsi="Times New Roman" w:cs="Times New Roman"/>
          <w:color w:val="000000"/>
          <w:sz w:val="24"/>
          <w:szCs w:val="24"/>
        </w:rPr>
        <w:t>Second</w:t>
      </w:r>
      <w:r w:rsidR="00241847">
        <w:rPr>
          <w:rFonts w:ascii="Times New Roman" w:hAnsi="Times New Roman" w:cs="Times New Roman"/>
          <w:color w:val="000000"/>
          <w:sz w:val="24"/>
          <w:szCs w:val="24"/>
        </w:rPr>
        <w:t>,</w:t>
      </w:r>
      <w:r w:rsidR="001168CE">
        <w:rPr>
          <w:rFonts w:ascii="Times New Roman" w:hAnsi="Times New Roman" w:cs="Times New Roman"/>
          <w:color w:val="000000"/>
          <w:sz w:val="24"/>
          <w:szCs w:val="24"/>
        </w:rPr>
        <w:t xml:space="preserve"> </w:t>
      </w:r>
      <w:r w:rsidR="00641FA3" w:rsidRPr="0050534F">
        <w:rPr>
          <w:rFonts w:ascii="Times New Roman" w:hAnsi="Times New Roman" w:cs="Times New Roman"/>
          <w:color w:val="000000"/>
          <w:sz w:val="24"/>
          <w:szCs w:val="24"/>
        </w:rPr>
        <w:t>comparing the lexical and grammatical complexity in mothers</w:t>
      </w:r>
      <w:r w:rsidR="00641FA3">
        <w:rPr>
          <w:rFonts w:ascii="Times New Roman" w:hAnsi="Times New Roman" w:cs="Times New Roman"/>
          <w:color w:val="000000"/>
          <w:sz w:val="24"/>
          <w:szCs w:val="24"/>
        </w:rPr>
        <w:t>’</w:t>
      </w:r>
      <w:r w:rsidR="00641FA3" w:rsidRPr="0050534F">
        <w:rPr>
          <w:rFonts w:ascii="Times New Roman" w:hAnsi="Times New Roman" w:cs="Times New Roman"/>
          <w:color w:val="000000"/>
          <w:sz w:val="24"/>
          <w:szCs w:val="24"/>
        </w:rPr>
        <w:t xml:space="preserve"> </w:t>
      </w:r>
      <w:r w:rsidR="00E33A39">
        <w:rPr>
          <w:rFonts w:ascii="Times New Roman" w:hAnsi="Times New Roman" w:cs="Times New Roman"/>
          <w:color w:val="000000"/>
          <w:sz w:val="24"/>
          <w:szCs w:val="24"/>
        </w:rPr>
        <w:t>child</w:t>
      </w:r>
      <w:r w:rsidR="00733559">
        <w:rPr>
          <w:rFonts w:ascii="Times New Roman" w:hAnsi="Times New Roman" w:cs="Times New Roman"/>
          <w:color w:val="000000"/>
          <w:sz w:val="24"/>
          <w:szCs w:val="24"/>
        </w:rPr>
        <w:t>-</w:t>
      </w:r>
      <w:r w:rsidR="00641FA3" w:rsidRPr="0050534F">
        <w:rPr>
          <w:rFonts w:ascii="Times New Roman" w:hAnsi="Times New Roman" w:cs="Times New Roman"/>
          <w:color w:val="000000"/>
          <w:sz w:val="24"/>
          <w:szCs w:val="24"/>
        </w:rPr>
        <w:t xml:space="preserve"> versus </w:t>
      </w:r>
      <w:r w:rsidR="00641FA3">
        <w:rPr>
          <w:rFonts w:ascii="Times New Roman" w:hAnsi="Times New Roman" w:cs="Times New Roman"/>
          <w:color w:val="000000"/>
          <w:sz w:val="24"/>
          <w:szCs w:val="24"/>
        </w:rPr>
        <w:t xml:space="preserve">their </w:t>
      </w:r>
      <w:r w:rsidR="00E33A39">
        <w:rPr>
          <w:rFonts w:ascii="Times New Roman" w:hAnsi="Times New Roman" w:cs="Times New Roman"/>
          <w:color w:val="000000"/>
          <w:sz w:val="24"/>
          <w:szCs w:val="24"/>
        </w:rPr>
        <w:t>adult</w:t>
      </w:r>
      <w:r w:rsidR="00733559">
        <w:rPr>
          <w:rFonts w:ascii="Times New Roman" w:hAnsi="Times New Roman" w:cs="Times New Roman"/>
          <w:color w:val="000000"/>
          <w:sz w:val="24"/>
          <w:szCs w:val="24"/>
        </w:rPr>
        <w:t>-</w:t>
      </w:r>
      <w:r w:rsidR="00E33A39">
        <w:rPr>
          <w:rFonts w:ascii="Times New Roman" w:hAnsi="Times New Roman" w:cs="Times New Roman"/>
          <w:color w:val="000000"/>
          <w:sz w:val="24"/>
          <w:szCs w:val="24"/>
        </w:rPr>
        <w:t>directed speech</w:t>
      </w:r>
      <w:r w:rsidR="00641FA3" w:rsidRPr="0050534F">
        <w:rPr>
          <w:rFonts w:ascii="Times New Roman" w:hAnsi="Times New Roman" w:cs="Times New Roman"/>
          <w:color w:val="000000"/>
          <w:sz w:val="24"/>
          <w:szCs w:val="24"/>
        </w:rPr>
        <w:t xml:space="preserve"> was not possible</w:t>
      </w:r>
      <w:r w:rsidR="00641FA3">
        <w:rPr>
          <w:rFonts w:ascii="Times New Roman" w:hAnsi="Times New Roman" w:cs="Times New Roman"/>
          <w:color w:val="000000"/>
          <w:sz w:val="24"/>
          <w:szCs w:val="24"/>
        </w:rPr>
        <w:t xml:space="preserve"> </w:t>
      </w:r>
      <w:r w:rsidR="00641FA3">
        <w:rPr>
          <w:rFonts w:ascii="Times New Roman" w:hAnsi="Times New Roman" w:cs="Times New Roman"/>
          <w:noProof/>
          <w:color w:val="000000"/>
          <w:sz w:val="24"/>
          <w:szCs w:val="24"/>
        </w:rPr>
        <w:t>(c.f. Hoff, 2003; Rowe, 2012)</w:t>
      </w:r>
      <w:r w:rsidR="00641FA3">
        <w:rPr>
          <w:rFonts w:ascii="Times New Roman" w:hAnsi="Times New Roman" w:cs="Times New Roman"/>
          <w:color w:val="000000"/>
          <w:sz w:val="24"/>
          <w:szCs w:val="24"/>
        </w:rPr>
        <w:t xml:space="preserve">, </w:t>
      </w:r>
      <w:r w:rsidR="00A02E3E" w:rsidRPr="0050534F">
        <w:rPr>
          <w:rFonts w:ascii="Times New Roman" w:hAnsi="Times New Roman" w:cs="Times New Roman"/>
          <w:color w:val="000000"/>
          <w:sz w:val="24"/>
          <w:szCs w:val="24"/>
        </w:rPr>
        <w:t xml:space="preserve">because </w:t>
      </w:r>
      <w:r w:rsidRPr="0050534F">
        <w:rPr>
          <w:rFonts w:ascii="Times New Roman" w:hAnsi="Times New Roman" w:cs="Times New Roman"/>
          <w:color w:val="000000"/>
          <w:sz w:val="24"/>
          <w:szCs w:val="24"/>
        </w:rPr>
        <w:t>no measures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t>
      </w:r>
      <w:r w:rsidR="00E33A39">
        <w:rPr>
          <w:rFonts w:ascii="Times New Roman" w:hAnsi="Times New Roman" w:cs="Times New Roman"/>
          <w:color w:val="000000"/>
          <w:sz w:val="24"/>
          <w:szCs w:val="24"/>
        </w:rPr>
        <w:t>child</w:t>
      </w:r>
      <w:r w:rsidR="00733559">
        <w:rPr>
          <w:rFonts w:ascii="Times New Roman" w:hAnsi="Times New Roman" w:cs="Times New Roman"/>
          <w:color w:val="000000"/>
          <w:sz w:val="24"/>
          <w:szCs w:val="24"/>
        </w:rPr>
        <w:t>-</w:t>
      </w:r>
      <w:r w:rsidR="00E33A39">
        <w:rPr>
          <w:rFonts w:ascii="Times New Roman" w:hAnsi="Times New Roman" w:cs="Times New Roman"/>
          <w:color w:val="000000"/>
          <w:sz w:val="24"/>
          <w:szCs w:val="24"/>
        </w:rPr>
        <w:t xml:space="preserve">directed speech </w:t>
      </w:r>
      <w:r w:rsidRPr="0050534F">
        <w:rPr>
          <w:rFonts w:ascii="Times New Roman" w:hAnsi="Times New Roman" w:cs="Times New Roman"/>
          <w:color w:val="000000"/>
          <w:sz w:val="24"/>
          <w:szCs w:val="24"/>
        </w:rPr>
        <w:t>were available</w:t>
      </w:r>
      <w:r w:rsidR="007C0144">
        <w:rPr>
          <w:rFonts w:ascii="Times New Roman" w:hAnsi="Times New Roman" w:cs="Times New Roman"/>
          <w:sz w:val="24"/>
          <w:szCs w:val="24"/>
        </w:rPr>
        <w:t>.</w:t>
      </w:r>
      <w:r w:rsidRPr="0050534F">
        <w:rPr>
          <w:rFonts w:ascii="Times New Roman" w:hAnsi="Times New Roman" w:cs="Times New Roman"/>
          <w:color w:val="000000"/>
          <w:sz w:val="24"/>
          <w:szCs w:val="24"/>
        </w:rPr>
        <w:t xml:space="preserve"> </w:t>
      </w:r>
      <w:r w:rsidR="00641FA3">
        <w:rPr>
          <w:rFonts w:ascii="Times New Roman" w:hAnsi="Times New Roman" w:cs="Times New Roman"/>
          <w:color w:val="000000"/>
          <w:sz w:val="24"/>
          <w:szCs w:val="24"/>
        </w:rPr>
        <w:t>Also</w:t>
      </w:r>
      <w:r w:rsidR="005E6D19" w:rsidRPr="0050534F">
        <w:rPr>
          <w:rFonts w:ascii="Times New Roman" w:hAnsi="Times New Roman" w:cs="Times New Roman"/>
          <w:color w:val="000000"/>
          <w:sz w:val="24"/>
          <w:szCs w:val="24"/>
        </w:rPr>
        <w:t xml:space="preserve">, </w:t>
      </w:r>
      <w:r w:rsidR="00641FA3">
        <w:rPr>
          <w:rFonts w:ascii="Times New Roman" w:hAnsi="Times New Roman" w:cs="Times New Roman"/>
          <w:color w:val="000000"/>
          <w:sz w:val="24"/>
          <w:szCs w:val="24"/>
        </w:rPr>
        <w:t xml:space="preserve">we </w:t>
      </w:r>
      <w:r w:rsidRPr="0050534F">
        <w:rPr>
          <w:rFonts w:ascii="Times New Roman" w:hAnsi="Times New Roman" w:cs="Times New Roman"/>
          <w:color w:val="000000"/>
          <w:sz w:val="24"/>
          <w:szCs w:val="24"/>
        </w:rPr>
        <w:t>focused only on mothers</w:t>
      </w:r>
      <w:r w:rsidR="005A2D93" w:rsidRPr="0050534F">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w:t>
      </w:r>
      <w:r w:rsidR="00B2759D" w:rsidRPr="0050534F">
        <w:rPr>
          <w:rFonts w:ascii="Times New Roman" w:hAnsi="Times New Roman" w:cs="Times New Roman"/>
          <w:color w:val="000000"/>
          <w:sz w:val="24"/>
          <w:szCs w:val="24"/>
        </w:rPr>
        <w:t xml:space="preserve">but no data </w:t>
      </w:r>
      <w:r w:rsidR="00A02E3E" w:rsidRPr="0050534F">
        <w:rPr>
          <w:rFonts w:ascii="Times New Roman" w:hAnsi="Times New Roman" w:cs="Times New Roman"/>
          <w:color w:val="000000"/>
          <w:sz w:val="24"/>
          <w:szCs w:val="24"/>
        </w:rPr>
        <w:t xml:space="preserve">were </w:t>
      </w:r>
      <w:r w:rsidR="00B2759D" w:rsidRPr="0050534F">
        <w:rPr>
          <w:rFonts w:ascii="Times New Roman" w:hAnsi="Times New Roman" w:cs="Times New Roman"/>
          <w:color w:val="000000"/>
          <w:sz w:val="24"/>
          <w:szCs w:val="24"/>
        </w:rPr>
        <w:t xml:space="preserve">available </w:t>
      </w:r>
      <w:r w:rsidR="00B41552" w:rsidRPr="0050534F">
        <w:rPr>
          <w:rFonts w:ascii="Times New Roman" w:hAnsi="Times New Roman" w:cs="Times New Roman"/>
          <w:color w:val="000000"/>
          <w:sz w:val="24"/>
          <w:szCs w:val="24"/>
        </w:rPr>
        <w:t>on</w:t>
      </w:r>
      <w:r w:rsidR="000A6724" w:rsidRPr="0050534F">
        <w:rPr>
          <w:rFonts w:ascii="Times New Roman" w:hAnsi="Times New Roman" w:cs="Times New Roman"/>
          <w:color w:val="000000"/>
          <w:sz w:val="24"/>
          <w:szCs w:val="24"/>
        </w:rPr>
        <w:t xml:space="preserve"> </w:t>
      </w:r>
      <w:r w:rsidR="00CB73AB" w:rsidRPr="0050534F">
        <w:rPr>
          <w:rFonts w:ascii="Times New Roman" w:hAnsi="Times New Roman" w:cs="Times New Roman"/>
          <w:color w:val="000000"/>
          <w:sz w:val="24"/>
          <w:szCs w:val="24"/>
        </w:rPr>
        <w:t>the</w:t>
      </w:r>
      <w:r w:rsidRPr="0050534F">
        <w:rPr>
          <w:rFonts w:ascii="Times New Roman" w:hAnsi="Times New Roman" w:cs="Times New Roman"/>
          <w:color w:val="000000"/>
          <w:sz w:val="24"/>
          <w:szCs w:val="24"/>
        </w:rPr>
        <w:t xml:space="preserve"> speech </w:t>
      </w:r>
      <w:r w:rsidR="00441E1D" w:rsidRPr="0050534F">
        <w:rPr>
          <w:rFonts w:ascii="Times New Roman" w:hAnsi="Times New Roman" w:cs="Times New Roman"/>
          <w:color w:val="000000"/>
          <w:sz w:val="24"/>
          <w:szCs w:val="24"/>
        </w:rPr>
        <w:t>of</w:t>
      </w:r>
      <w:r w:rsidRPr="0050534F">
        <w:rPr>
          <w:rFonts w:ascii="Times New Roman" w:hAnsi="Times New Roman" w:cs="Times New Roman"/>
          <w:color w:val="000000"/>
          <w:sz w:val="24"/>
          <w:szCs w:val="24"/>
        </w:rPr>
        <w:t xml:space="preserve"> fathers,</w:t>
      </w:r>
      <w:r w:rsidR="00CB73AB" w:rsidRPr="0050534F">
        <w:rPr>
          <w:rFonts w:ascii="Times New Roman" w:hAnsi="Times New Roman" w:cs="Times New Roman"/>
          <w:color w:val="000000"/>
          <w:sz w:val="24"/>
          <w:szCs w:val="24"/>
        </w:rPr>
        <w:t xml:space="preserve"> teachers, and peers</w:t>
      </w:r>
      <w:r w:rsidR="000A6724" w:rsidRPr="0050534F">
        <w:rPr>
          <w:rFonts w:ascii="Times New Roman" w:hAnsi="Times New Roman" w:cs="Times New Roman"/>
          <w:color w:val="000000"/>
          <w:sz w:val="24"/>
          <w:szCs w:val="24"/>
        </w:rPr>
        <w:t>, which</w:t>
      </w:r>
      <w:r w:rsidR="00B41552" w:rsidRPr="0050534F">
        <w:rPr>
          <w:rFonts w:ascii="Times New Roman" w:hAnsi="Times New Roman" w:cs="Times New Roman"/>
          <w:color w:val="000000"/>
          <w:sz w:val="24"/>
          <w:szCs w:val="24"/>
        </w:rPr>
        <w:t xml:space="preserve"> may also influence </w:t>
      </w:r>
      <w:r w:rsidR="00CB73AB" w:rsidRPr="0050534F">
        <w:rPr>
          <w:rFonts w:ascii="Times New Roman" w:hAnsi="Times New Roman" w:cs="Times New Roman"/>
          <w:color w:val="000000"/>
          <w:sz w:val="24"/>
          <w:szCs w:val="24"/>
        </w:rPr>
        <w:t>children</w:t>
      </w:r>
      <w:r w:rsidR="007C0144">
        <w:rPr>
          <w:rFonts w:ascii="Times New Roman" w:hAnsi="Times New Roman" w:cs="Times New Roman"/>
          <w:color w:val="000000"/>
          <w:sz w:val="24"/>
          <w:szCs w:val="24"/>
        </w:rPr>
        <w:t>’</w:t>
      </w:r>
      <w:r w:rsidR="00CB73AB" w:rsidRPr="0050534F">
        <w:rPr>
          <w:rFonts w:ascii="Times New Roman" w:hAnsi="Times New Roman" w:cs="Times New Roman"/>
          <w:color w:val="000000"/>
          <w:sz w:val="24"/>
          <w:szCs w:val="24"/>
        </w:rPr>
        <w:t>s education</w:t>
      </w:r>
      <w:r w:rsidR="00205E40" w:rsidRPr="0050534F">
        <w:rPr>
          <w:rFonts w:ascii="Times New Roman" w:hAnsi="Times New Roman" w:cs="Times New Roman"/>
          <w:color w:val="000000"/>
          <w:sz w:val="24"/>
          <w:szCs w:val="24"/>
        </w:rPr>
        <w:t>al</w:t>
      </w:r>
      <w:r w:rsidR="00CB73AB" w:rsidRPr="0050534F">
        <w:rPr>
          <w:rFonts w:ascii="Times New Roman" w:hAnsi="Times New Roman" w:cs="Times New Roman"/>
          <w:color w:val="000000"/>
          <w:sz w:val="24"/>
          <w:szCs w:val="24"/>
        </w:rPr>
        <w:t xml:space="preserve"> outcomes</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(Barnes &amp; Dickinson, 2017; Chen et al., 2020; Pancsofar &amp; Vernon-Feagans, 2006)</w:t>
      </w:r>
      <w:r w:rsidR="007C0144">
        <w:rPr>
          <w:rFonts w:ascii="Times New Roman" w:hAnsi="Times New Roman" w:cs="Times New Roman"/>
          <w:sz w:val="24"/>
          <w:szCs w:val="24"/>
        </w:rPr>
        <w:t xml:space="preserve">. </w:t>
      </w:r>
      <w:r w:rsidR="00CB73AB" w:rsidRPr="0050534F">
        <w:rPr>
          <w:rFonts w:ascii="Times New Roman" w:hAnsi="Times New Roman" w:cs="Times New Roman"/>
          <w:color w:val="000000"/>
          <w:sz w:val="24"/>
          <w:szCs w:val="24"/>
        </w:rPr>
        <w:t>Thus, our analyses allow</w:t>
      </w:r>
      <w:r w:rsidR="004344A0" w:rsidRPr="0050534F">
        <w:rPr>
          <w:rFonts w:ascii="Times New Roman" w:hAnsi="Times New Roman" w:cs="Times New Roman"/>
          <w:color w:val="000000"/>
          <w:sz w:val="24"/>
          <w:szCs w:val="24"/>
        </w:rPr>
        <w:t xml:space="preserve"> inferring</w:t>
      </w:r>
      <w:r w:rsidR="00CB73AB" w:rsidRPr="0050534F">
        <w:rPr>
          <w:rFonts w:ascii="Times New Roman" w:hAnsi="Times New Roman" w:cs="Times New Roman"/>
          <w:color w:val="000000"/>
          <w:sz w:val="24"/>
          <w:szCs w:val="24"/>
        </w:rPr>
        <w:t xml:space="preserve"> </w:t>
      </w:r>
      <w:r w:rsidR="0011092E" w:rsidRPr="0050534F">
        <w:rPr>
          <w:rFonts w:ascii="Times New Roman" w:hAnsi="Times New Roman" w:cs="Times New Roman"/>
          <w:color w:val="000000"/>
          <w:sz w:val="24"/>
          <w:szCs w:val="24"/>
        </w:rPr>
        <w:t>conclu</w:t>
      </w:r>
      <w:r w:rsidR="000D270C" w:rsidRPr="0050534F">
        <w:rPr>
          <w:rFonts w:ascii="Times New Roman" w:hAnsi="Times New Roman" w:cs="Times New Roman"/>
          <w:color w:val="000000"/>
          <w:sz w:val="24"/>
          <w:szCs w:val="24"/>
        </w:rPr>
        <w:t>sions</w:t>
      </w:r>
      <w:r w:rsidR="00CB73AB" w:rsidRPr="0050534F">
        <w:rPr>
          <w:rFonts w:ascii="Times New Roman" w:hAnsi="Times New Roman" w:cs="Times New Roman"/>
          <w:color w:val="000000"/>
          <w:sz w:val="24"/>
          <w:szCs w:val="24"/>
        </w:rPr>
        <w:t xml:space="preserve"> about the role of mothers</w:t>
      </w:r>
      <w:r w:rsidR="007C0144">
        <w:rPr>
          <w:rFonts w:ascii="Times New Roman" w:hAnsi="Times New Roman" w:cs="Times New Roman"/>
          <w:color w:val="000000"/>
          <w:sz w:val="24"/>
          <w:szCs w:val="24"/>
        </w:rPr>
        <w:t>’</w:t>
      </w:r>
      <w:r w:rsidR="00CB73AB" w:rsidRPr="0050534F">
        <w:rPr>
          <w:rFonts w:ascii="Times New Roman" w:hAnsi="Times New Roman" w:cs="Times New Roman"/>
          <w:color w:val="000000"/>
          <w:sz w:val="24"/>
          <w:szCs w:val="24"/>
        </w:rPr>
        <w:t xml:space="preserve"> </w:t>
      </w:r>
      <w:r w:rsidR="00E33A39">
        <w:rPr>
          <w:rFonts w:ascii="Times New Roman" w:hAnsi="Times New Roman" w:cs="Times New Roman"/>
          <w:color w:val="000000"/>
          <w:sz w:val="24"/>
          <w:szCs w:val="24"/>
        </w:rPr>
        <w:t>adult</w:t>
      </w:r>
      <w:r w:rsidR="00733559">
        <w:rPr>
          <w:rFonts w:ascii="Times New Roman" w:hAnsi="Times New Roman" w:cs="Times New Roman"/>
          <w:color w:val="000000"/>
          <w:sz w:val="24"/>
          <w:szCs w:val="24"/>
        </w:rPr>
        <w:t>-</w:t>
      </w:r>
      <w:r w:rsidR="00E33A39">
        <w:rPr>
          <w:rFonts w:ascii="Times New Roman" w:hAnsi="Times New Roman" w:cs="Times New Roman"/>
          <w:color w:val="000000"/>
          <w:sz w:val="24"/>
          <w:szCs w:val="24"/>
        </w:rPr>
        <w:t xml:space="preserve">directed speech </w:t>
      </w:r>
      <w:r w:rsidR="00CB73AB" w:rsidRPr="0050534F">
        <w:rPr>
          <w:rFonts w:ascii="Times New Roman" w:hAnsi="Times New Roman" w:cs="Times New Roman"/>
          <w:color w:val="000000"/>
          <w:sz w:val="24"/>
          <w:szCs w:val="24"/>
        </w:rPr>
        <w:t>in the transmission of family background inequality in education</w:t>
      </w:r>
      <w:r w:rsidR="00DF04F2">
        <w:rPr>
          <w:rFonts w:ascii="Times New Roman" w:hAnsi="Times New Roman" w:cs="Times New Roman"/>
          <w:color w:val="000000"/>
          <w:sz w:val="24"/>
          <w:szCs w:val="24"/>
        </w:rPr>
        <w:t>,</w:t>
      </w:r>
      <w:r w:rsidR="00CB73AB" w:rsidRPr="0050534F">
        <w:rPr>
          <w:rFonts w:ascii="Times New Roman" w:hAnsi="Times New Roman" w:cs="Times New Roman"/>
          <w:color w:val="000000"/>
          <w:sz w:val="24"/>
          <w:szCs w:val="24"/>
        </w:rPr>
        <w:t xml:space="preserve"> but not about </w:t>
      </w:r>
      <w:r w:rsidR="000D195E" w:rsidRPr="000D195E">
        <w:rPr>
          <w:rFonts w:ascii="Times New Roman" w:hAnsi="Times New Roman" w:cs="Times New Roman"/>
          <w:color w:val="000000"/>
          <w:sz w:val="24"/>
          <w:szCs w:val="24"/>
        </w:rPr>
        <w:t>other dimensions of children’s language experiences, including child-directed interaction, language from other caregivers or teachers, or the overall quantity and quality of linguistic input in the home</w:t>
      </w:r>
      <w:r w:rsidR="00CB73AB" w:rsidRPr="0050534F">
        <w:rPr>
          <w:rFonts w:ascii="Times New Roman" w:hAnsi="Times New Roman" w:cs="Times New Roman"/>
          <w:color w:val="000000"/>
          <w:sz w:val="24"/>
          <w:szCs w:val="24"/>
        </w:rPr>
        <w:t xml:space="preserve">. </w:t>
      </w:r>
      <w:r w:rsidR="00641FA3">
        <w:rPr>
          <w:rFonts w:ascii="Times New Roman" w:hAnsi="Times New Roman" w:cs="Times New Roman"/>
          <w:color w:val="000000"/>
          <w:sz w:val="24"/>
          <w:szCs w:val="24"/>
        </w:rPr>
        <w:t>Third</w:t>
      </w:r>
      <w:r w:rsidR="00230B5D" w:rsidRPr="00230B5D">
        <w:rPr>
          <w:rFonts w:ascii="Times New Roman" w:hAnsi="Times New Roman" w:cs="Times New Roman"/>
          <w:color w:val="000000"/>
          <w:sz w:val="24"/>
          <w:szCs w:val="24"/>
        </w:rPr>
        <w:t xml:space="preserve">, </w:t>
      </w:r>
      <w:bookmarkStart w:id="1" w:name="_Hlk206584544"/>
      <w:r w:rsidR="00230B5D" w:rsidRPr="00230B5D">
        <w:rPr>
          <w:rFonts w:ascii="Times New Roman" w:hAnsi="Times New Roman" w:cs="Times New Roman"/>
          <w:color w:val="000000"/>
          <w:sz w:val="24"/>
          <w:szCs w:val="24"/>
        </w:rPr>
        <w:t>although our data are comparatively rich, they were collected infrequently (every 2–5 years)</w:t>
      </w:r>
      <w:r w:rsidR="00641FA3">
        <w:rPr>
          <w:rFonts w:ascii="Times New Roman" w:hAnsi="Times New Roman" w:cs="Times New Roman"/>
          <w:color w:val="000000"/>
          <w:sz w:val="24"/>
          <w:szCs w:val="24"/>
        </w:rPr>
        <w:t xml:space="preserve">, </w:t>
      </w:r>
      <w:r w:rsidR="00641FA3" w:rsidRPr="0050534F">
        <w:rPr>
          <w:rFonts w:ascii="Times New Roman" w:hAnsi="Times New Roman" w:cs="Times New Roman"/>
          <w:color w:val="000000"/>
          <w:sz w:val="24"/>
          <w:szCs w:val="24"/>
        </w:rPr>
        <w:t>assessing some learning skills (i.e., cognition and literacy) but not others (e.g., self-regulation, numeracy)</w:t>
      </w:r>
      <w:r w:rsidR="00641FA3">
        <w:rPr>
          <w:rFonts w:ascii="Times New Roman" w:hAnsi="Times New Roman" w:cs="Times New Roman"/>
          <w:color w:val="000000"/>
          <w:sz w:val="24"/>
          <w:szCs w:val="24"/>
        </w:rPr>
        <w:t>. Moreover,</w:t>
      </w:r>
      <w:r w:rsidR="00FE01CD">
        <w:rPr>
          <w:rFonts w:ascii="Times New Roman" w:hAnsi="Times New Roman" w:cs="Times New Roman"/>
          <w:color w:val="000000"/>
          <w:sz w:val="24"/>
          <w:szCs w:val="24"/>
        </w:rPr>
        <w:t xml:space="preserve"> our study’s</w:t>
      </w:r>
      <w:r w:rsidR="00641FA3">
        <w:rPr>
          <w:rFonts w:ascii="Times New Roman" w:hAnsi="Times New Roman" w:cs="Times New Roman"/>
          <w:color w:val="000000"/>
          <w:sz w:val="24"/>
          <w:szCs w:val="24"/>
        </w:rPr>
        <w:t xml:space="preserve"> measures of cognition and literacy</w:t>
      </w:r>
      <w:r w:rsidR="00FE01CD">
        <w:rPr>
          <w:rFonts w:ascii="Times New Roman" w:hAnsi="Times New Roman" w:cs="Times New Roman"/>
          <w:color w:val="000000"/>
          <w:sz w:val="24"/>
          <w:szCs w:val="24"/>
        </w:rPr>
        <w:t xml:space="preserve"> likely only </w:t>
      </w:r>
      <w:r w:rsidR="00230B5D" w:rsidRPr="00230B5D">
        <w:rPr>
          <w:rFonts w:ascii="Times New Roman" w:hAnsi="Times New Roman" w:cs="Times New Roman"/>
          <w:color w:val="000000"/>
          <w:sz w:val="24"/>
          <w:szCs w:val="24"/>
        </w:rPr>
        <w:t>capture</w:t>
      </w:r>
      <w:r w:rsidR="00FE01CD">
        <w:rPr>
          <w:rFonts w:ascii="Times New Roman" w:hAnsi="Times New Roman" w:cs="Times New Roman"/>
          <w:color w:val="000000"/>
          <w:sz w:val="24"/>
          <w:szCs w:val="24"/>
        </w:rPr>
        <w:t xml:space="preserve">d a narrow aspect of their respective broad construct spaces, excluding </w:t>
      </w:r>
      <w:r w:rsidR="00230B5D" w:rsidRPr="00230B5D">
        <w:rPr>
          <w:rFonts w:ascii="Times New Roman" w:hAnsi="Times New Roman" w:cs="Times New Roman"/>
          <w:color w:val="000000"/>
          <w:sz w:val="24"/>
          <w:szCs w:val="24"/>
        </w:rPr>
        <w:t>domains</w:t>
      </w:r>
      <w:r w:rsidR="00617C4A">
        <w:rPr>
          <w:rFonts w:ascii="Times New Roman" w:hAnsi="Times New Roman" w:cs="Times New Roman"/>
          <w:color w:val="000000"/>
          <w:sz w:val="24"/>
          <w:szCs w:val="24"/>
        </w:rPr>
        <w:t xml:space="preserve"> </w:t>
      </w:r>
      <w:r w:rsidR="00FE01CD">
        <w:rPr>
          <w:rFonts w:ascii="Times New Roman" w:hAnsi="Times New Roman" w:cs="Times New Roman"/>
          <w:color w:val="000000"/>
          <w:sz w:val="24"/>
          <w:szCs w:val="24"/>
        </w:rPr>
        <w:t>like</w:t>
      </w:r>
      <w:r w:rsidR="00617C4A">
        <w:rPr>
          <w:rFonts w:ascii="Times New Roman" w:hAnsi="Times New Roman" w:cs="Times New Roman"/>
          <w:color w:val="000000"/>
          <w:sz w:val="24"/>
          <w:szCs w:val="24"/>
        </w:rPr>
        <w:t xml:space="preserve"> verbal fluency and reading comprehension</w:t>
      </w:r>
      <w:r w:rsidR="00230B5D" w:rsidRPr="00230B5D">
        <w:rPr>
          <w:rFonts w:ascii="Times New Roman" w:hAnsi="Times New Roman" w:cs="Times New Roman"/>
          <w:color w:val="000000"/>
          <w:sz w:val="24"/>
          <w:szCs w:val="24"/>
        </w:rPr>
        <w:t xml:space="preserve">. </w:t>
      </w:r>
      <w:bookmarkStart w:id="2" w:name="_Hlk206584172"/>
      <w:bookmarkEnd w:id="1"/>
      <w:r w:rsidR="00FE01CD">
        <w:rPr>
          <w:rFonts w:ascii="Times New Roman" w:hAnsi="Times New Roman" w:cs="Times New Roman"/>
          <w:color w:val="000000"/>
          <w:sz w:val="24"/>
          <w:szCs w:val="24"/>
        </w:rPr>
        <w:t>Also</w:t>
      </w:r>
      <w:r w:rsidR="00230B5D" w:rsidRPr="00230B5D">
        <w:rPr>
          <w:rFonts w:ascii="Times New Roman" w:hAnsi="Times New Roman" w:cs="Times New Roman"/>
          <w:color w:val="000000"/>
          <w:sz w:val="24"/>
          <w:szCs w:val="24"/>
        </w:rPr>
        <w:t xml:space="preserve">, </w:t>
      </w:r>
      <w:r w:rsidR="00FE01CD">
        <w:rPr>
          <w:rFonts w:ascii="Times New Roman" w:hAnsi="Times New Roman" w:cs="Times New Roman"/>
          <w:color w:val="000000"/>
          <w:sz w:val="24"/>
          <w:szCs w:val="24"/>
        </w:rPr>
        <w:t>no</w:t>
      </w:r>
      <w:r w:rsidR="00230B5D" w:rsidRPr="00230B5D">
        <w:rPr>
          <w:rFonts w:ascii="Times New Roman" w:hAnsi="Times New Roman" w:cs="Times New Roman"/>
          <w:color w:val="000000"/>
          <w:sz w:val="24"/>
          <w:szCs w:val="24"/>
        </w:rPr>
        <w:t xml:space="preserve"> data on children’s </w:t>
      </w:r>
      <w:r w:rsidR="00FE01CD">
        <w:rPr>
          <w:rFonts w:ascii="Times New Roman" w:hAnsi="Times New Roman" w:cs="Times New Roman"/>
          <w:color w:val="000000"/>
          <w:sz w:val="24"/>
          <w:szCs w:val="24"/>
        </w:rPr>
        <w:t xml:space="preserve">cognitive and literacy </w:t>
      </w:r>
      <w:r w:rsidR="00230B5D" w:rsidRPr="00230B5D">
        <w:rPr>
          <w:rFonts w:ascii="Times New Roman" w:hAnsi="Times New Roman" w:cs="Times New Roman"/>
          <w:color w:val="000000"/>
          <w:sz w:val="24"/>
          <w:szCs w:val="24"/>
        </w:rPr>
        <w:t xml:space="preserve">abilities before </w:t>
      </w:r>
      <w:r w:rsidR="00FE01CD">
        <w:rPr>
          <w:rFonts w:ascii="Times New Roman" w:hAnsi="Times New Roman" w:cs="Times New Roman"/>
          <w:color w:val="000000"/>
          <w:sz w:val="24"/>
          <w:szCs w:val="24"/>
        </w:rPr>
        <w:t xml:space="preserve">the </w:t>
      </w:r>
      <w:r w:rsidR="00230B5D" w:rsidRPr="00230B5D">
        <w:rPr>
          <w:rFonts w:ascii="Times New Roman" w:hAnsi="Times New Roman" w:cs="Times New Roman"/>
          <w:color w:val="000000"/>
          <w:sz w:val="24"/>
          <w:szCs w:val="24"/>
        </w:rPr>
        <w:t xml:space="preserve">age </w:t>
      </w:r>
      <w:r w:rsidR="00FE01CD">
        <w:rPr>
          <w:rFonts w:ascii="Times New Roman" w:hAnsi="Times New Roman" w:cs="Times New Roman"/>
          <w:color w:val="000000"/>
          <w:sz w:val="24"/>
          <w:szCs w:val="24"/>
        </w:rPr>
        <w:t xml:space="preserve">of </w:t>
      </w:r>
      <w:r w:rsidR="00230B5D" w:rsidRPr="00230B5D">
        <w:rPr>
          <w:rFonts w:ascii="Times New Roman" w:hAnsi="Times New Roman" w:cs="Times New Roman"/>
          <w:color w:val="000000"/>
          <w:sz w:val="24"/>
          <w:szCs w:val="24"/>
        </w:rPr>
        <w:t>5</w:t>
      </w:r>
      <w:r w:rsidR="00FE01CD">
        <w:rPr>
          <w:rFonts w:ascii="Times New Roman" w:hAnsi="Times New Roman" w:cs="Times New Roman"/>
          <w:color w:val="000000"/>
          <w:sz w:val="24"/>
          <w:szCs w:val="24"/>
        </w:rPr>
        <w:t xml:space="preserve"> years were available</w:t>
      </w:r>
      <w:r w:rsidR="00230B5D" w:rsidRPr="00230B5D">
        <w:rPr>
          <w:rFonts w:ascii="Times New Roman" w:hAnsi="Times New Roman" w:cs="Times New Roman"/>
          <w:color w:val="000000"/>
          <w:sz w:val="24"/>
          <w:szCs w:val="24"/>
        </w:rPr>
        <w:t xml:space="preserve">, </w:t>
      </w:r>
      <w:r w:rsidR="00FE01CD">
        <w:rPr>
          <w:rFonts w:ascii="Times New Roman" w:hAnsi="Times New Roman" w:cs="Times New Roman"/>
          <w:color w:val="000000"/>
          <w:sz w:val="24"/>
          <w:szCs w:val="24"/>
        </w:rPr>
        <w:t xml:space="preserve">which made it impossible to </w:t>
      </w:r>
      <w:r w:rsidR="00230B5D" w:rsidRPr="00230B5D">
        <w:rPr>
          <w:rFonts w:ascii="Times New Roman" w:hAnsi="Times New Roman" w:cs="Times New Roman"/>
          <w:color w:val="000000"/>
          <w:sz w:val="24"/>
          <w:szCs w:val="24"/>
        </w:rPr>
        <w:t xml:space="preserve">control for early </w:t>
      </w:r>
      <w:r w:rsidR="00FE01CD">
        <w:rPr>
          <w:rFonts w:ascii="Times New Roman" w:hAnsi="Times New Roman" w:cs="Times New Roman"/>
          <w:color w:val="000000"/>
          <w:sz w:val="24"/>
          <w:szCs w:val="24"/>
        </w:rPr>
        <w:t xml:space="preserve">life </w:t>
      </w:r>
      <w:r w:rsidR="00230B5D" w:rsidRPr="00230B5D">
        <w:rPr>
          <w:rFonts w:ascii="Times New Roman" w:hAnsi="Times New Roman" w:cs="Times New Roman"/>
          <w:color w:val="000000"/>
          <w:sz w:val="24"/>
          <w:szCs w:val="24"/>
        </w:rPr>
        <w:t xml:space="preserve">language skills that may </w:t>
      </w:r>
      <w:r w:rsidR="00FE01CD">
        <w:rPr>
          <w:rFonts w:ascii="Times New Roman" w:hAnsi="Times New Roman" w:cs="Times New Roman"/>
          <w:color w:val="000000"/>
          <w:sz w:val="24"/>
          <w:szCs w:val="24"/>
        </w:rPr>
        <w:t>affect</w:t>
      </w:r>
      <w:r w:rsidR="00230B5D" w:rsidRPr="00230B5D">
        <w:rPr>
          <w:rFonts w:ascii="Times New Roman" w:hAnsi="Times New Roman" w:cs="Times New Roman"/>
          <w:color w:val="000000"/>
          <w:sz w:val="24"/>
          <w:szCs w:val="24"/>
        </w:rPr>
        <w:t xml:space="preserve"> the </w:t>
      </w:r>
      <w:r w:rsidR="00FE01CD">
        <w:rPr>
          <w:rFonts w:ascii="Times New Roman" w:hAnsi="Times New Roman" w:cs="Times New Roman"/>
          <w:color w:val="000000"/>
          <w:sz w:val="24"/>
          <w:szCs w:val="24"/>
        </w:rPr>
        <w:t xml:space="preserve">role </w:t>
      </w:r>
      <w:r w:rsidR="00230B5D" w:rsidRPr="00230B5D">
        <w:rPr>
          <w:rFonts w:ascii="Times New Roman" w:hAnsi="Times New Roman" w:cs="Times New Roman"/>
          <w:color w:val="000000"/>
          <w:sz w:val="24"/>
          <w:szCs w:val="24"/>
        </w:rPr>
        <w:t xml:space="preserve">of </w:t>
      </w:r>
      <w:r w:rsidR="00FE01CD">
        <w:rPr>
          <w:rFonts w:ascii="Times New Roman" w:hAnsi="Times New Roman" w:cs="Times New Roman"/>
          <w:color w:val="000000"/>
          <w:sz w:val="24"/>
          <w:szCs w:val="24"/>
        </w:rPr>
        <w:t xml:space="preserve">mothers’ </w:t>
      </w:r>
      <w:r w:rsidR="00230B5D" w:rsidRPr="00230B5D">
        <w:rPr>
          <w:rFonts w:ascii="Times New Roman" w:hAnsi="Times New Roman" w:cs="Times New Roman"/>
          <w:color w:val="000000"/>
          <w:sz w:val="24"/>
          <w:szCs w:val="24"/>
        </w:rPr>
        <w:t xml:space="preserve">speech </w:t>
      </w:r>
      <w:r w:rsidR="00FE01CD">
        <w:rPr>
          <w:rFonts w:ascii="Times New Roman" w:hAnsi="Times New Roman" w:cs="Times New Roman"/>
          <w:color w:val="000000"/>
          <w:sz w:val="24"/>
          <w:szCs w:val="24"/>
        </w:rPr>
        <w:t>for children’s later cognition, literacy, and educational achievement</w:t>
      </w:r>
      <w:r w:rsidR="00230B5D" w:rsidRPr="00230B5D">
        <w:rPr>
          <w:rFonts w:ascii="Times New Roman" w:hAnsi="Times New Roman" w:cs="Times New Roman"/>
          <w:color w:val="000000"/>
          <w:sz w:val="24"/>
          <w:szCs w:val="24"/>
        </w:rPr>
        <w:t>.</w:t>
      </w:r>
      <w:r w:rsidR="00230B5D">
        <w:rPr>
          <w:rFonts w:ascii="Times New Roman" w:hAnsi="Times New Roman" w:cs="Times New Roman"/>
          <w:color w:val="000000"/>
          <w:sz w:val="24"/>
          <w:szCs w:val="24"/>
        </w:rPr>
        <w:t xml:space="preserve"> </w:t>
      </w:r>
      <w:bookmarkEnd w:id="2"/>
      <w:r w:rsidR="000A6724" w:rsidRPr="0050534F">
        <w:rPr>
          <w:rFonts w:ascii="Times New Roman" w:hAnsi="Times New Roman" w:cs="Times New Roman"/>
          <w:color w:val="000000"/>
          <w:sz w:val="24"/>
          <w:szCs w:val="24"/>
        </w:rPr>
        <w:t xml:space="preserve">We therefore caution that, while our findings are clear and consistent, future research </w:t>
      </w:r>
      <w:r w:rsidR="006B3207" w:rsidRPr="0050534F">
        <w:rPr>
          <w:rFonts w:ascii="Times New Roman" w:hAnsi="Times New Roman" w:cs="Times New Roman"/>
          <w:color w:val="000000"/>
          <w:sz w:val="24"/>
          <w:szCs w:val="24"/>
        </w:rPr>
        <w:t>needs</w:t>
      </w:r>
      <w:r w:rsidR="000A6724" w:rsidRPr="0050534F">
        <w:rPr>
          <w:rFonts w:ascii="Times New Roman" w:hAnsi="Times New Roman" w:cs="Times New Roman"/>
          <w:color w:val="000000"/>
          <w:sz w:val="24"/>
          <w:szCs w:val="24"/>
        </w:rPr>
        <w:t xml:space="preserve"> to </w:t>
      </w:r>
      <w:r w:rsidR="00B41552" w:rsidRPr="0050534F">
        <w:rPr>
          <w:rFonts w:ascii="Times New Roman" w:hAnsi="Times New Roman" w:cs="Times New Roman"/>
          <w:color w:val="000000"/>
          <w:sz w:val="24"/>
          <w:szCs w:val="24"/>
        </w:rPr>
        <w:t>replicate and extend</w:t>
      </w:r>
      <w:r w:rsidR="000A6724" w:rsidRPr="0050534F">
        <w:rPr>
          <w:rFonts w:ascii="Times New Roman" w:hAnsi="Times New Roman" w:cs="Times New Roman"/>
          <w:color w:val="000000"/>
          <w:sz w:val="24"/>
          <w:szCs w:val="24"/>
        </w:rPr>
        <w:t xml:space="preserve"> them.</w:t>
      </w:r>
    </w:p>
    <w:p w14:paraId="022C182E" w14:textId="77777777" w:rsidR="00EE1138" w:rsidRPr="0050534F" w:rsidRDefault="00EE1138">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p>
    <w:p w14:paraId="031AFE28" w14:textId="505C0375" w:rsidR="00EE1138" w:rsidRPr="00FC67CF" w:rsidRDefault="00EE1138">
      <w:pPr>
        <w:pBdr>
          <w:top w:val="nil"/>
          <w:left w:val="nil"/>
          <w:bottom w:val="nil"/>
          <w:right w:val="nil"/>
          <w:between w:val="nil"/>
        </w:pBdr>
        <w:spacing w:after="0" w:line="480" w:lineRule="auto"/>
        <w:contextualSpacing/>
        <w:rPr>
          <w:rFonts w:ascii="Times New Roman" w:hAnsi="Times New Roman" w:cs="Times New Roman"/>
          <w:b/>
          <w:bCs/>
          <w:color w:val="000000"/>
          <w:sz w:val="24"/>
          <w:szCs w:val="24"/>
        </w:rPr>
      </w:pPr>
      <w:r w:rsidRPr="0050534F">
        <w:rPr>
          <w:rFonts w:ascii="Times New Roman" w:hAnsi="Times New Roman" w:cs="Times New Roman"/>
          <w:b/>
          <w:bCs/>
          <w:color w:val="000000"/>
          <w:sz w:val="24"/>
          <w:szCs w:val="24"/>
        </w:rPr>
        <w:t xml:space="preserve">Conclusion </w:t>
      </w:r>
    </w:p>
    <w:p w14:paraId="1C8D2685" w14:textId="60E9DEE8" w:rsidR="00FC67CF" w:rsidRDefault="00C60D08">
      <w:pPr>
        <w:pBdr>
          <w:top w:val="nil"/>
          <w:left w:val="nil"/>
          <w:bottom w:val="nil"/>
          <w:right w:val="nil"/>
          <w:between w:val="nil"/>
        </w:pBdr>
        <w:spacing w:after="0" w:line="480" w:lineRule="auto"/>
        <w:contextualSpacing/>
        <w:rPr>
          <w:rFonts w:ascii="Times New Roman" w:hAnsi="Times New Roman" w:cs="Times New Roman"/>
          <w:color w:val="000000"/>
          <w:sz w:val="24"/>
          <w:szCs w:val="24"/>
        </w:rPr>
      </w:pPr>
      <w:r w:rsidRPr="0050534F">
        <w:rPr>
          <w:rFonts w:ascii="Times New Roman" w:hAnsi="Times New Roman" w:cs="Times New Roman"/>
          <w:color w:val="000000"/>
          <w:sz w:val="24"/>
          <w:szCs w:val="24"/>
        </w:rPr>
        <w:t>Our findings suggest that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education and household income exert </w:t>
      </w:r>
      <w:r w:rsidR="005A2D93" w:rsidRPr="0050534F">
        <w:rPr>
          <w:rFonts w:ascii="Times New Roman" w:hAnsi="Times New Roman" w:cs="Times New Roman"/>
          <w:color w:val="000000"/>
          <w:sz w:val="24"/>
          <w:szCs w:val="24"/>
        </w:rPr>
        <w:t xml:space="preserve">a </w:t>
      </w:r>
      <w:r w:rsidRPr="0050534F">
        <w:rPr>
          <w:rFonts w:ascii="Times New Roman" w:hAnsi="Times New Roman" w:cs="Times New Roman"/>
          <w:color w:val="000000"/>
          <w:sz w:val="24"/>
          <w:szCs w:val="24"/>
        </w:rPr>
        <w:t>greater long-term influence on children</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s education</w:t>
      </w:r>
      <w:r w:rsidR="008D77E5" w:rsidRPr="0050534F">
        <w:rPr>
          <w:rFonts w:ascii="Times New Roman" w:hAnsi="Times New Roman" w:cs="Times New Roman"/>
          <w:color w:val="000000"/>
          <w:sz w:val="24"/>
          <w:szCs w:val="24"/>
        </w:rPr>
        <w:t>al</w:t>
      </w:r>
      <w:r w:rsidRPr="0050534F">
        <w:rPr>
          <w:rFonts w:ascii="Times New Roman" w:hAnsi="Times New Roman" w:cs="Times New Roman"/>
          <w:color w:val="000000"/>
          <w:sz w:val="24"/>
          <w:szCs w:val="24"/>
        </w:rPr>
        <w:t xml:space="preserve"> outcomes than the characteristics of mothers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speech</w:t>
      </w:r>
      <w:r w:rsidR="00A02E3E" w:rsidRPr="0050534F">
        <w:rPr>
          <w:rFonts w:ascii="Times New Roman" w:hAnsi="Times New Roman" w:cs="Times New Roman"/>
          <w:color w:val="000000"/>
          <w:sz w:val="24"/>
          <w:szCs w:val="24"/>
        </w:rPr>
        <w:t xml:space="preserve">. </w:t>
      </w:r>
      <w:r w:rsidR="007C1227" w:rsidRPr="0050534F">
        <w:rPr>
          <w:rFonts w:ascii="Times New Roman" w:hAnsi="Times New Roman" w:cs="Times New Roman"/>
          <w:color w:val="000000"/>
          <w:sz w:val="24"/>
          <w:szCs w:val="24"/>
        </w:rPr>
        <w:t>E</w:t>
      </w:r>
      <w:r w:rsidRPr="0050534F">
        <w:rPr>
          <w:rFonts w:ascii="Times New Roman" w:hAnsi="Times New Roman" w:cs="Times New Roman"/>
          <w:color w:val="000000"/>
          <w:sz w:val="24"/>
          <w:szCs w:val="24"/>
        </w:rPr>
        <w:t xml:space="preserve">fforts that seek to disrupt the perpetuation of family background inequality in education </w:t>
      </w:r>
      <w:r w:rsidR="00A02E3E" w:rsidRPr="0050534F">
        <w:rPr>
          <w:rFonts w:ascii="Times New Roman" w:hAnsi="Times New Roman" w:cs="Times New Roman"/>
          <w:color w:val="000000"/>
          <w:sz w:val="24"/>
          <w:szCs w:val="24"/>
        </w:rPr>
        <w:t xml:space="preserve">should consider a broad range of possible </w:t>
      </w:r>
      <w:r w:rsidRPr="0050534F">
        <w:rPr>
          <w:rFonts w:ascii="Times New Roman" w:hAnsi="Times New Roman" w:cs="Times New Roman"/>
          <w:color w:val="000000"/>
          <w:sz w:val="24"/>
          <w:szCs w:val="24"/>
        </w:rPr>
        <w:t>transmission pathways</w:t>
      </w:r>
      <w:r w:rsidR="008D77E5" w:rsidRPr="0050534F">
        <w:rPr>
          <w:rFonts w:ascii="Times New Roman" w:hAnsi="Times New Roman" w:cs="Times New Roman"/>
          <w:color w:val="000000"/>
          <w:sz w:val="24"/>
          <w:szCs w:val="24"/>
        </w:rPr>
        <w:t>. For example, p</w:t>
      </w:r>
      <w:r w:rsidRPr="0050534F">
        <w:rPr>
          <w:rFonts w:ascii="Times New Roman" w:hAnsi="Times New Roman" w:cs="Times New Roman"/>
          <w:color w:val="000000"/>
          <w:sz w:val="24"/>
          <w:szCs w:val="24"/>
        </w:rPr>
        <w:t>edagogical approaches at the classroom level</w:t>
      </w:r>
      <w:r w:rsidR="007C0144">
        <w:rPr>
          <w:rFonts w:ascii="Times New Roman" w:hAnsi="Times New Roman" w:cs="Times New Roman"/>
          <w:color w:val="000000"/>
          <w:sz w:val="24"/>
          <w:szCs w:val="24"/>
        </w:rPr>
        <w:t xml:space="preserve"> </w:t>
      </w:r>
      <w:r w:rsidR="007C0144">
        <w:rPr>
          <w:rFonts w:ascii="Times New Roman" w:hAnsi="Times New Roman" w:cs="Times New Roman"/>
          <w:noProof/>
          <w:color w:val="000000"/>
          <w:sz w:val="24"/>
          <w:szCs w:val="24"/>
        </w:rPr>
        <w:t>(Cabral-Gouveia et al., 2023; West et al., 2024)</w:t>
      </w:r>
      <w:r w:rsidRPr="0050534F">
        <w:rPr>
          <w:rFonts w:ascii="Times New Roman" w:hAnsi="Times New Roman" w:cs="Times New Roman"/>
          <w:color w:val="000000"/>
          <w:sz w:val="24"/>
          <w:szCs w:val="24"/>
        </w:rPr>
        <w:t xml:space="preserve"> </w:t>
      </w:r>
      <w:r w:rsidR="008D77E5" w:rsidRPr="0050534F">
        <w:rPr>
          <w:rFonts w:ascii="Times New Roman" w:hAnsi="Times New Roman" w:cs="Times New Roman"/>
          <w:color w:val="000000"/>
          <w:sz w:val="24"/>
          <w:szCs w:val="24"/>
        </w:rPr>
        <w:t xml:space="preserve">can </w:t>
      </w:r>
      <w:r w:rsidRPr="0050534F">
        <w:rPr>
          <w:rFonts w:ascii="Times New Roman" w:hAnsi="Times New Roman" w:cs="Times New Roman"/>
          <w:color w:val="000000"/>
          <w:sz w:val="24"/>
          <w:szCs w:val="24"/>
        </w:rPr>
        <w:t>enable all children to maximi</w:t>
      </w:r>
      <w:r w:rsidR="00441E1D" w:rsidRPr="0050534F">
        <w:rPr>
          <w:rFonts w:ascii="Times New Roman" w:hAnsi="Times New Roman" w:cs="Times New Roman"/>
          <w:color w:val="000000"/>
          <w:sz w:val="24"/>
          <w:szCs w:val="24"/>
        </w:rPr>
        <w:t>z</w:t>
      </w:r>
      <w:r w:rsidRPr="0050534F">
        <w:rPr>
          <w:rFonts w:ascii="Times New Roman" w:hAnsi="Times New Roman" w:cs="Times New Roman"/>
          <w:color w:val="000000"/>
          <w:sz w:val="24"/>
          <w:szCs w:val="24"/>
        </w:rPr>
        <w:t>e the learning opportunities that school affords them, regardless of their cognition and literacy skills at school entry or their families</w:t>
      </w:r>
      <w:r w:rsidR="007C0144">
        <w:rPr>
          <w:rFonts w:ascii="Times New Roman" w:hAnsi="Times New Roman" w:cs="Times New Roman"/>
          <w:color w:val="000000"/>
          <w:sz w:val="24"/>
          <w:szCs w:val="24"/>
        </w:rPr>
        <w:t>’</w:t>
      </w:r>
      <w:r w:rsidRPr="0050534F">
        <w:rPr>
          <w:rFonts w:ascii="Times New Roman" w:hAnsi="Times New Roman" w:cs="Times New Roman"/>
          <w:color w:val="000000"/>
          <w:sz w:val="24"/>
          <w:szCs w:val="24"/>
        </w:rPr>
        <w:t xml:space="preserve"> socioeconomic resources </w:t>
      </w:r>
      <w:r w:rsidR="007C0144">
        <w:rPr>
          <w:rFonts w:ascii="Times New Roman" w:hAnsi="Times New Roman" w:cs="Times New Roman"/>
          <w:noProof/>
          <w:color w:val="000000"/>
          <w:sz w:val="24"/>
          <w:szCs w:val="24"/>
        </w:rPr>
        <w:t>(Adair et al., 2017)</w:t>
      </w:r>
      <w:r w:rsidR="007C0144">
        <w:rPr>
          <w:rFonts w:ascii="Times New Roman" w:hAnsi="Times New Roman" w:cs="Times New Roman"/>
          <w:sz w:val="24"/>
          <w:szCs w:val="24"/>
        </w:rPr>
        <w:t>.</w:t>
      </w:r>
      <w:r w:rsidRPr="0050534F">
        <w:rPr>
          <w:rFonts w:ascii="Times New Roman" w:hAnsi="Times New Roman" w:cs="Times New Roman"/>
          <w:color w:val="000000"/>
          <w:sz w:val="24"/>
          <w:szCs w:val="24"/>
        </w:rPr>
        <w:t xml:space="preserve"> A first step to effectively reducing family background inequality in education is recognizing that achievement gaps emerge and manifest in the context of wider, systemic discrimination. </w:t>
      </w:r>
    </w:p>
    <w:p w14:paraId="1F35AB7A" w14:textId="058B162F" w:rsidR="003F69DC" w:rsidRDefault="003F69DC" w:rsidP="000D195E">
      <w:pPr>
        <w:pStyle w:val="Bibliography"/>
      </w:pPr>
      <w:r>
        <w:br w:type="page"/>
      </w:r>
      <w:r w:rsidR="000D195E" w:rsidDel="000D195E">
        <w:t xml:space="preserve"> </w:t>
      </w:r>
    </w:p>
    <w:p w14:paraId="1224A615" w14:textId="77777777" w:rsidR="005F3269" w:rsidRPr="0050534F" w:rsidRDefault="005F3269" w:rsidP="008E5B7E">
      <w:pPr>
        <w:rPr>
          <w:rFonts w:ascii="Times New Roman" w:hAnsi="Times New Roman" w:cs="Times New Roman"/>
          <w:color w:val="000000"/>
          <w:sz w:val="24"/>
          <w:szCs w:val="24"/>
        </w:rPr>
      </w:pPr>
    </w:p>
    <w:p w14:paraId="3EAB21F4" w14:textId="77777777" w:rsidR="00E6133D" w:rsidRPr="0050534F" w:rsidRDefault="00E6133D" w:rsidP="0050534F">
      <w:pPr>
        <w:pBdr>
          <w:top w:val="nil"/>
          <w:left w:val="nil"/>
          <w:bottom w:val="nil"/>
          <w:right w:val="nil"/>
          <w:between w:val="nil"/>
        </w:pBdr>
        <w:spacing w:line="480" w:lineRule="auto"/>
        <w:contextualSpacing/>
        <w:rPr>
          <w:rFonts w:ascii="Times New Roman" w:hAnsi="Times New Roman" w:cs="Times New Roman"/>
          <w:color w:val="000000"/>
          <w:sz w:val="24"/>
          <w:szCs w:val="24"/>
        </w:rPr>
      </w:pPr>
      <w:r w:rsidRPr="0050534F">
        <w:rPr>
          <w:rFonts w:ascii="Times New Roman" w:hAnsi="Times New Roman" w:cs="Times New Roman"/>
          <w:b/>
          <w:color w:val="000000"/>
          <w:sz w:val="24"/>
          <w:szCs w:val="24"/>
        </w:rPr>
        <w:t>References</w:t>
      </w:r>
    </w:p>
    <w:p w14:paraId="4D3EDC28" w14:textId="6806211E"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Adair, J. K., Colegrove, K. S.-S., &amp; McManus, M. E. (2017). How the Word Gap Argument Negatively Impacts Young Children of Latinx Immigrants’ Conceptualizations of Learning. </w:t>
      </w:r>
      <w:r w:rsidRPr="006748AA">
        <w:rPr>
          <w:rFonts w:ascii="Times New Roman" w:hAnsi="Times New Roman" w:cs="Times New Roman"/>
          <w:i/>
          <w:iCs/>
          <w:sz w:val="21"/>
          <w:szCs w:val="21"/>
        </w:rPr>
        <w:t>Harvard Educational Review</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87</w:t>
      </w:r>
      <w:r w:rsidRPr="006748AA">
        <w:rPr>
          <w:rFonts w:ascii="Times New Roman" w:hAnsi="Times New Roman" w:cs="Times New Roman"/>
          <w:sz w:val="21"/>
          <w:szCs w:val="21"/>
        </w:rPr>
        <w:t>(3), 309–334. https://doi.org/10.17763/1943-5045-87.3.309</w:t>
      </w:r>
    </w:p>
    <w:p w14:paraId="7F90BDFF" w14:textId="29D0E619" w:rsidR="00C048C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Adamson, L. B., Kaiser, A. P., Tamis-LaMonda, C. S., Owen, M. T., &amp; Dimitrova, N. (2020). The developmental landscape of early parent-focused language intervention. </w:t>
      </w:r>
      <w:r w:rsidRPr="006748AA">
        <w:rPr>
          <w:rFonts w:ascii="Times New Roman" w:hAnsi="Times New Roman" w:cs="Times New Roman"/>
          <w:i/>
          <w:iCs/>
          <w:sz w:val="21"/>
          <w:szCs w:val="21"/>
        </w:rPr>
        <w:t>Early Childhood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50</w:t>
      </w:r>
      <w:r w:rsidRPr="006748AA">
        <w:rPr>
          <w:rFonts w:ascii="Times New Roman" w:hAnsi="Times New Roman" w:cs="Times New Roman"/>
          <w:sz w:val="21"/>
          <w:szCs w:val="21"/>
        </w:rPr>
        <w:t xml:space="preserve">, 59–67. </w:t>
      </w:r>
      <w:r w:rsidR="000D195E" w:rsidRPr="0089185F">
        <w:rPr>
          <w:rFonts w:ascii="Times New Roman" w:hAnsi="Times New Roman" w:cs="Times New Roman"/>
          <w:sz w:val="21"/>
          <w:szCs w:val="21"/>
        </w:rPr>
        <w:t>https://doi.org/10.1016/j.ecresq.2018.11.005</w:t>
      </w:r>
    </w:p>
    <w:p w14:paraId="4A444D37" w14:textId="40A5FE5C" w:rsidR="000D195E" w:rsidRPr="006F0214" w:rsidRDefault="000D195E" w:rsidP="006F0214">
      <w:pPr>
        <w:spacing w:line="480" w:lineRule="auto"/>
        <w:ind w:left="720" w:hanging="720"/>
      </w:pPr>
      <w:r w:rsidRPr="006F0214">
        <w:rPr>
          <w:rFonts w:ascii="Times New Roman" w:hAnsi="Times New Roman" w:cs="Times New Roman"/>
        </w:rPr>
        <w:t>Akhtar, N. (2005). The robustness of learning through overhearing. Developmental Science, 8(2), 199–209. https://doi.org/10.1111/j.1467-7687.2005.00406.x</w:t>
      </w:r>
    </w:p>
    <w:p w14:paraId="6ED5ED2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Anderson, N. J., Graham, S. A., Prime, H., Jenkins, J. M., &amp; Madigan, S. (2021). Linking Quality and Quantity of Parental Linguistic Input to Child Language Skills: A Meta-Analysis. </w:t>
      </w:r>
      <w:r w:rsidRPr="006748AA">
        <w:rPr>
          <w:rFonts w:ascii="Times New Roman" w:hAnsi="Times New Roman" w:cs="Times New Roman"/>
          <w:i/>
          <w:iCs/>
          <w:sz w:val="21"/>
          <w:szCs w:val="21"/>
        </w:rPr>
        <w:t>Child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92</w:t>
      </w:r>
      <w:r w:rsidRPr="006748AA">
        <w:rPr>
          <w:rFonts w:ascii="Times New Roman" w:hAnsi="Times New Roman" w:cs="Times New Roman"/>
          <w:sz w:val="21"/>
          <w:szCs w:val="21"/>
        </w:rPr>
        <w:t>(2), 484–501. https://doi.org/10.1111/cdev.13508</w:t>
      </w:r>
    </w:p>
    <w:p w14:paraId="1FF8B5D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Barnes, E. M., &amp; Dickinson, D. K. (2017). The Relationship of Head Start Teachers’ Academic Language Use and Children’s Receptive Vocabulary. </w:t>
      </w:r>
      <w:r w:rsidRPr="006748AA">
        <w:rPr>
          <w:rFonts w:ascii="Times New Roman" w:hAnsi="Times New Roman" w:cs="Times New Roman"/>
          <w:i/>
          <w:iCs/>
          <w:sz w:val="21"/>
          <w:szCs w:val="21"/>
        </w:rPr>
        <w:t>Early Education and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28</w:t>
      </w:r>
      <w:r w:rsidRPr="006748AA">
        <w:rPr>
          <w:rFonts w:ascii="Times New Roman" w:hAnsi="Times New Roman" w:cs="Times New Roman"/>
          <w:sz w:val="21"/>
          <w:szCs w:val="21"/>
        </w:rPr>
        <w:t>(7), 794–809. https://doi.org/10.1080/10409289.2017.1340069</w:t>
      </w:r>
    </w:p>
    <w:p w14:paraId="2364882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Baron, R. M., &amp; Kenny, D. A. (1986). The moderator–mediator variable distinction in social psychological research: Conceptual, strategic, and statistical considerations. </w:t>
      </w:r>
      <w:r w:rsidRPr="006748AA">
        <w:rPr>
          <w:rFonts w:ascii="Times New Roman" w:hAnsi="Times New Roman" w:cs="Times New Roman"/>
          <w:i/>
          <w:iCs/>
          <w:sz w:val="21"/>
          <w:szCs w:val="21"/>
        </w:rPr>
        <w:t>Journal of Personality and Social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51</w:t>
      </w:r>
      <w:r w:rsidRPr="006748AA">
        <w:rPr>
          <w:rFonts w:ascii="Times New Roman" w:hAnsi="Times New Roman" w:cs="Times New Roman"/>
          <w:sz w:val="21"/>
          <w:szCs w:val="21"/>
        </w:rPr>
        <w:t>(6), 1173–1182. https://doi.org/10.1037/0022-3514.51.6.1173</w:t>
      </w:r>
    </w:p>
    <w:p w14:paraId="62C8A0A7"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Beck, I. L., McKeown, M. G., &amp; Kucan, L. (2013). </w:t>
      </w:r>
      <w:r w:rsidRPr="006748AA">
        <w:rPr>
          <w:rFonts w:ascii="Times New Roman" w:hAnsi="Times New Roman" w:cs="Times New Roman"/>
          <w:i/>
          <w:iCs/>
          <w:sz w:val="21"/>
          <w:szCs w:val="21"/>
        </w:rPr>
        <w:t>Bringing Words to Life: Robust Vocabulary Instruction</w:t>
      </w:r>
      <w:r w:rsidRPr="006748AA">
        <w:rPr>
          <w:rFonts w:ascii="Times New Roman" w:hAnsi="Times New Roman" w:cs="Times New Roman"/>
          <w:sz w:val="21"/>
          <w:szCs w:val="21"/>
        </w:rPr>
        <w:t>. Guilford Press.</w:t>
      </w:r>
    </w:p>
    <w:p w14:paraId="45C8080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Bergelson, E., Soderstrom, M., Schwarz, I.-C., Rowland, C. F., Ramírez-Esparza, N., R. Hamrick, L., Marklund, E., Kalashnikova, M., Guez, A., Casillas, M., Benetti, L., Alphen, P. van, &amp; Cristia, A. (2023). Everyday language input and production in 1,001 children from six continents. </w:t>
      </w:r>
      <w:r w:rsidRPr="006748AA">
        <w:rPr>
          <w:rFonts w:ascii="Times New Roman" w:hAnsi="Times New Roman" w:cs="Times New Roman"/>
          <w:i/>
          <w:iCs/>
          <w:sz w:val="21"/>
          <w:szCs w:val="21"/>
        </w:rPr>
        <w:t>Proceedings of the National Academy of Sciences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120</w:t>
      </w:r>
      <w:r w:rsidRPr="006748AA">
        <w:rPr>
          <w:rFonts w:ascii="Times New Roman" w:hAnsi="Times New Roman" w:cs="Times New Roman"/>
          <w:sz w:val="21"/>
          <w:szCs w:val="21"/>
        </w:rPr>
        <w:t>(52), e2300671120. https://doi.org/10.1073/pnas.2300671120</w:t>
      </w:r>
    </w:p>
    <w:p w14:paraId="25E7BFF8" w14:textId="3233B273"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Bourdieu, P. (1986). </w:t>
      </w:r>
      <w:r w:rsidRPr="006748AA">
        <w:rPr>
          <w:rFonts w:ascii="Times New Roman" w:hAnsi="Times New Roman" w:cs="Times New Roman"/>
          <w:i/>
          <w:iCs/>
          <w:sz w:val="21"/>
          <w:szCs w:val="21"/>
        </w:rPr>
        <w:t>The forms of capital.</w:t>
      </w:r>
      <w:r w:rsidRPr="006748AA">
        <w:rPr>
          <w:rFonts w:ascii="Times New Roman" w:hAnsi="Times New Roman" w:cs="Times New Roman"/>
          <w:sz w:val="21"/>
          <w:szCs w:val="21"/>
        </w:rPr>
        <w:t xml:space="preserve"> </w:t>
      </w:r>
      <w:r w:rsidR="00DD1B95" w:rsidRPr="00DD1B95">
        <w:rPr>
          <w:rFonts w:ascii="Times New Roman" w:hAnsi="Times New Roman" w:cs="Times New Roman"/>
          <w:sz w:val="21"/>
          <w:szCs w:val="21"/>
        </w:rPr>
        <w:t>In J. Richardson (Ed.), Handbook of Theory and Research for the Sociology of Education (pp. 241-258). New York: Greenwood.</w:t>
      </w:r>
    </w:p>
    <w:p w14:paraId="4070226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Cabral-Gouveia, C., Menezes, I., &amp; Neves, T. (2023). Educational strategies to reduce the achievement gap: A systematic review. </w:t>
      </w:r>
      <w:r w:rsidRPr="006748AA">
        <w:rPr>
          <w:rFonts w:ascii="Times New Roman" w:hAnsi="Times New Roman" w:cs="Times New Roman"/>
          <w:i/>
          <w:iCs/>
          <w:sz w:val="21"/>
          <w:szCs w:val="21"/>
        </w:rPr>
        <w:t>Frontiers in Education</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8</w:t>
      </w:r>
      <w:r w:rsidRPr="006748AA">
        <w:rPr>
          <w:rFonts w:ascii="Times New Roman" w:hAnsi="Times New Roman" w:cs="Times New Roman"/>
          <w:sz w:val="21"/>
          <w:szCs w:val="21"/>
        </w:rPr>
        <w:t>. https://doi.org/10.3389/feduc.2023.1155741</w:t>
      </w:r>
    </w:p>
    <w:p w14:paraId="28E527B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Carlson, R., &amp; McChesney, C. (2015). </w:t>
      </w:r>
      <w:r w:rsidRPr="006748AA">
        <w:rPr>
          <w:rFonts w:ascii="Times New Roman" w:hAnsi="Times New Roman" w:cs="Times New Roman"/>
          <w:i/>
          <w:iCs/>
          <w:sz w:val="21"/>
          <w:szCs w:val="21"/>
        </w:rPr>
        <w:t>Income Sustainability Through Educational Attainment</w:t>
      </w:r>
      <w:r w:rsidRPr="006748AA">
        <w:rPr>
          <w:rFonts w:ascii="Times New Roman" w:hAnsi="Times New Roman" w:cs="Times New Roman"/>
          <w:sz w:val="21"/>
          <w:szCs w:val="21"/>
        </w:rPr>
        <w:t xml:space="preserve"> (SSRN Scholarly Paper No. 2676859). https://papers.ssrn.com/abstract=2676859</w:t>
      </w:r>
    </w:p>
    <w:p w14:paraId="7A3207F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Caro, D. H., McDonald, J. T., &amp; Willms, J. D. (2009). Socio-economic status and academic achievement trajectories from childhood to adolescence. </w:t>
      </w:r>
      <w:r w:rsidRPr="006748AA">
        <w:rPr>
          <w:rFonts w:ascii="Times New Roman" w:hAnsi="Times New Roman" w:cs="Times New Roman"/>
          <w:i/>
          <w:iCs/>
          <w:sz w:val="21"/>
          <w:szCs w:val="21"/>
        </w:rPr>
        <w:t>Canadian Journal of Education/Revue Canadienne de l’éducation</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32</w:t>
      </w:r>
      <w:r w:rsidRPr="006748AA">
        <w:rPr>
          <w:rFonts w:ascii="Times New Roman" w:hAnsi="Times New Roman" w:cs="Times New Roman"/>
          <w:sz w:val="21"/>
          <w:szCs w:val="21"/>
        </w:rPr>
        <w:t>(3), 558–590.</w:t>
      </w:r>
    </w:p>
    <w:p w14:paraId="6C69C462"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Caspi, A., Moffitt, T. E., Morgan, J., Rutter, M., Taylor, A., Arseneault, L., Tully, L., Jacobs, C., Kim-Cohen, J., &amp; Polo-Tomas, M. (2004). Maternal expressed emotion predicts children’s antisocial behavior problems: Using monozygotic-twin differences to identify environmental effects on behavioral development. </w:t>
      </w:r>
      <w:r w:rsidRPr="006748AA">
        <w:rPr>
          <w:rFonts w:ascii="Times New Roman" w:hAnsi="Times New Roman" w:cs="Times New Roman"/>
          <w:i/>
          <w:iCs/>
          <w:sz w:val="21"/>
          <w:szCs w:val="21"/>
        </w:rPr>
        <w:t>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40</w:t>
      </w:r>
      <w:r w:rsidRPr="006748AA">
        <w:rPr>
          <w:rFonts w:ascii="Times New Roman" w:hAnsi="Times New Roman" w:cs="Times New Roman"/>
          <w:sz w:val="21"/>
          <w:szCs w:val="21"/>
        </w:rPr>
        <w:t>(2), 149–161. https://doi.org/10.1037/0012-1649.40.2.149</w:t>
      </w:r>
    </w:p>
    <w:p w14:paraId="309FE275"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Chall, J. S., &amp; Dale, Edgar. (1995). </w:t>
      </w:r>
      <w:r w:rsidRPr="006748AA">
        <w:rPr>
          <w:rFonts w:ascii="Times New Roman" w:hAnsi="Times New Roman" w:cs="Times New Roman"/>
          <w:i/>
          <w:iCs/>
          <w:sz w:val="21"/>
          <w:szCs w:val="21"/>
        </w:rPr>
        <w:t>Readability revisited: The new Dale-Chall readability formula</w:t>
      </w:r>
      <w:r w:rsidRPr="006748AA">
        <w:rPr>
          <w:rFonts w:ascii="Times New Roman" w:hAnsi="Times New Roman" w:cs="Times New Roman"/>
          <w:sz w:val="21"/>
          <w:szCs w:val="21"/>
        </w:rPr>
        <w:t>. Brookline Books. https://cir.nii.ac.jp/crid/1130282268845043712</w:t>
      </w:r>
    </w:p>
    <w:p w14:paraId="00BF69E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Chen, J., Justice, L. M., Tambyraja, S. R., &amp; Sawyer, B. (2020). Exploring the mechanism through which peer effects operate in preschool classrooms to influence language growth. </w:t>
      </w:r>
      <w:r w:rsidRPr="006748AA">
        <w:rPr>
          <w:rFonts w:ascii="Times New Roman" w:hAnsi="Times New Roman" w:cs="Times New Roman"/>
          <w:i/>
          <w:iCs/>
          <w:sz w:val="21"/>
          <w:szCs w:val="21"/>
        </w:rPr>
        <w:t>Early Childhood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53</w:t>
      </w:r>
      <w:r w:rsidRPr="006748AA">
        <w:rPr>
          <w:rFonts w:ascii="Times New Roman" w:hAnsi="Times New Roman" w:cs="Times New Roman"/>
          <w:sz w:val="21"/>
          <w:szCs w:val="21"/>
        </w:rPr>
        <w:t>, 1–10. https://doi.org/10.1016/j.ecresq.2020.02.002</w:t>
      </w:r>
    </w:p>
    <w:p w14:paraId="4A4EED74"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Curtin, M. (2020). Dialect: Social class. </w:t>
      </w:r>
      <w:r w:rsidRPr="006748AA">
        <w:rPr>
          <w:rFonts w:ascii="Times New Roman" w:hAnsi="Times New Roman" w:cs="Times New Roman"/>
          <w:i/>
          <w:iCs/>
          <w:sz w:val="21"/>
          <w:szCs w:val="21"/>
        </w:rPr>
        <w:t>The International Encyclopedia of Linguistic Anthropology</w:t>
      </w:r>
      <w:r w:rsidRPr="006748AA">
        <w:rPr>
          <w:rFonts w:ascii="Times New Roman" w:hAnsi="Times New Roman" w:cs="Times New Roman"/>
          <w:sz w:val="21"/>
          <w:szCs w:val="21"/>
        </w:rPr>
        <w:t>, 1–9.</w:t>
      </w:r>
    </w:p>
    <w:p w14:paraId="50F864DD"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d’Apice, K., &amp; von Stumm, S. (2023). Does age moderate the influence of early life language experiences? A Naturalistic home observation study. </w:t>
      </w:r>
      <w:r w:rsidRPr="006748AA">
        <w:rPr>
          <w:rFonts w:ascii="Times New Roman" w:hAnsi="Times New Roman" w:cs="Times New Roman"/>
          <w:i/>
          <w:iCs/>
          <w:sz w:val="21"/>
          <w:szCs w:val="21"/>
        </w:rPr>
        <w:t>Early Childhood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63</w:t>
      </w:r>
      <w:r w:rsidRPr="006748AA">
        <w:rPr>
          <w:rFonts w:ascii="Times New Roman" w:hAnsi="Times New Roman" w:cs="Times New Roman"/>
          <w:sz w:val="21"/>
          <w:szCs w:val="21"/>
        </w:rPr>
        <w:t>, 400–409. https://doi.org/10.1016/j.ecresq.2023.01.009</w:t>
      </w:r>
    </w:p>
    <w:p w14:paraId="644262E7"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Dailey, S., &amp; Bergelson, E. (2022). Language input to infants of different socioeconomic statuses: A quantitative meta-analysis. </w:t>
      </w:r>
      <w:r w:rsidRPr="006748AA">
        <w:rPr>
          <w:rFonts w:ascii="Times New Roman" w:hAnsi="Times New Roman" w:cs="Times New Roman"/>
          <w:i/>
          <w:iCs/>
          <w:sz w:val="21"/>
          <w:szCs w:val="21"/>
        </w:rPr>
        <w:t>Developmental Science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25</w:t>
      </w:r>
      <w:r w:rsidRPr="006748AA">
        <w:rPr>
          <w:rFonts w:ascii="Times New Roman" w:hAnsi="Times New Roman" w:cs="Times New Roman"/>
          <w:sz w:val="21"/>
          <w:szCs w:val="21"/>
        </w:rPr>
        <w:t>(3), e13192. https://doi.org/10.1111/desc.13192</w:t>
      </w:r>
    </w:p>
    <w:p w14:paraId="61D911F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Dale, P. S., Dionne, G., Eley, T. C., &amp; Plomin, R. (2000). Lexical and grammatical development: A behavioural genetic perspective. </w:t>
      </w:r>
      <w:r w:rsidRPr="006748AA">
        <w:rPr>
          <w:rFonts w:ascii="Times New Roman" w:hAnsi="Times New Roman" w:cs="Times New Roman"/>
          <w:i/>
          <w:iCs/>
          <w:sz w:val="21"/>
          <w:szCs w:val="21"/>
        </w:rPr>
        <w:t>Journal of Child Language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27</w:t>
      </w:r>
      <w:r w:rsidRPr="006748AA">
        <w:rPr>
          <w:rFonts w:ascii="Times New Roman" w:hAnsi="Times New Roman" w:cs="Times New Roman"/>
          <w:sz w:val="21"/>
          <w:szCs w:val="21"/>
        </w:rPr>
        <w:t>(3), 619–642. https://doi.org/10.1017/S0305000900004281</w:t>
      </w:r>
    </w:p>
    <w:p w14:paraId="5F93B0C2"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Dickinson, D. K., Golinkoff, R. M., &amp; Hirsh-Pasek, K. (2010). Speaking Out for Language: Why Language Is Central to Reading Development. </w:t>
      </w:r>
      <w:r w:rsidRPr="006748AA">
        <w:rPr>
          <w:rFonts w:ascii="Times New Roman" w:hAnsi="Times New Roman" w:cs="Times New Roman"/>
          <w:i/>
          <w:iCs/>
          <w:sz w:val="21"/>
          <w:szCs w:val="21"/>
        </w:rPr>
        <w:t>Educational Researcher</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39</w:t>
      </w:r>
      <w:r w:rsidRPr="006748AA">
        <w:rPr>
          <w:rFonts w:ascii="Times New Roman" w:hAnsi="Times New Roman" w:cs="Times New Roman"/>
          <w:sz w:val="21"/>
          <w:szCs w:val="21"/>
        </w:rPr>
        <w:t>(4), 305–310. https://doi.org/10.3102/0013189X10370204</w:t>
      </w:r>
    </w:p>
    <w:p w14:paraId="3FF0F5DE"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Duff, F. J., Reen, G., Plunkett, K., &amp; Nation, K. (2015). Do infant vocabulary skills predict school-age language and literacy outcomes? </w:t>
      </w:r>
      <w:r w:rsidRPr="006748AA">
        <w:rPr>
          <w:rFonts w:ascii="Times New Roman" w:hAnsi="Times New Roman" w:cs="Times New Roman"/>
          <w:i/>
          <w:iCs/>
          <w:sz w:val="21"/>
          <w:szCs w:val="21"/>
        </w:rPr>
        <w:t>Journal of Child Psychology and Psychiatry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56</w:t>
      </w:r>
      <w:r w:rsidRPr="006748AA">
        <w:rPr>
          <w:rFonts w:ascii="Times New Roman" w:hAnsi="Times New Roman" w:cs="Times New Roman"/>
          <w:sz w:val="21"/>
          <w:szCs w:val="21"/>
        </w:rPr>
        <w:t>(8), 848–856. https://doi.org/10.1111/jcpp.12378</w:t>
      </w:r>
    </w:p>
    <w:p w14:paraId="1A15150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Duncan, G. J., Dowsett, C. J., Claessens, A., Magnuson, K., Huston, A. C., Klebanov, P., Pagani, L. S., Feinstein, L., Engel, M., Brooks-Gunn, J., Sexton, H., Duckworth, K., &amp; Japel, C. (2007). School readiness and later achievement. </w:t>
      </w:r>
      <w:r w:rsidRPr="006748AA">
        <w:rPr>
          <w:rFonts w:ascii="Times New Roman" w:hAnsi="Times New Roman" w:cs="Times New Roman"/>
          <w:i/>
          <w:iCs/>
          <w:sz w:val="21"/>
          <w:szCs w:val="21"/>
        </w:rPr>
        <w:t>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43</w:t>
      </w:r>
      <w:r w:rsidRPr="006748AA">
        <w:rPr>
          <w:rFonts w:ascii="Times New Roman" w:hAnsi="Times New Roman" w:cs="Times New Roman"/>
          <w:sz w:val="21"/>
          <w:szCs w:val="21"/>
        </w:rPr>
        <w:t>(6), 1428–1446. https://doi.org/10.1037/0012-1649.43.6.1428</w:t>
      </w:r>
    </w:p>
    <w:p w14:paraId="35D3623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Durham, R., Hammer, C., Tomblin, J., &amp; Catts, H. (2007). Kindergarten oral language skill: A key variable in the intergenerational transmission of socioeconomic status. </w:t>
      </w:r>
      <w:r w:rsidRPr="006748AA">
        <w:rPr>
          <w:rFonts w:ascii="Times New Roman" w:hAnsi="Times New Roman" w:cs="Times New Roman"/>
          <w:i/>
          <w:iCs/>
          <w:sz w:val="21"/>
          <w:szCs w:val="21"/>
        </w:rPr>
        <w:t>Research in Social Stratification and Mobility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25</w:t>
      </w:r>
      <w:r w:rsidRPr="006748AA">
        <w:rPr>
          <w:rFonts w:ascii="Times New Roman" w:hAnsi="Times New Roman" w:cs="Times New Roman"/>
          <w:sz w:val="21"/>
          <w:szCs w:val="21"/>
        </w:rPr>
        <w:t>, 294–305. https://doi.org/10.1016/j.rssm.2007.03.001</w:t>
      </w:r>
    </w:p>
    <w:p w14:paraId="096AA654" w14:textId="3A0DB78F"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Egan-Dailey, S., Gennetian, L. A., Magnuson, K., Duncan, G. J., Yoshikawa, H., Fox, N. A., &amp; Noble, K. G. (2024). Child-directed speech in a large sample of U.S. mothers with low income. </w:t>
      </w:r>
      <w:r w:rsidRPr="006748AA">
        <w:rPr>
          <w:rFonts w:ascii="Times New Roman" w:hAnsi="Times New Roman" w:cs="Times New Roman"/>
          <w:i/>
          <w:iCs/>
          <w:sz w:val="21"/>
          <w:szCs w:val="21"/>
        </w:rPr>
        <w:t>Child Development</w:t>
      </w:r>
      <w:r w:rsidR="00BF4BAB">
        <w:rPr>
          <w:rFonts w:ascii="Times New Roman" w:hAnsi="Times New Roman" w:cs="Times New Roman"/>
          <w:i/>
          <w:iCs/>
          <w:sz w:val="21"/>
          <w:szCs w:val="21"/>
        </w:rPr>
        <w:t xml:space="preserve">, </w:t>
      </w:r>
      <w:r w:rsidR="00BF4BAB" w:rsidRPr="00207F6A">
        <w:rPr>
          <w:rFonts w:ascii="Times New Roman" w:hAnsi="Times New Roman" w:cs="Times New Roman"/>
          <w:i/>
          <w:iCs/>
          <w:sz w:val="21"/>
          <w:szCs w:val="21"/>
        </w:rPr>
        <w:t>95</w:t>
      </w:r>
      <w:r w:rsidR="00BF4BAB" w:rsidRPr="00BF4BAB">
        <w:rPr>
          <w:rFonts w:ascii="Times New Roman" w:hAnsi="Times New Roman" w:cs="Times New Roman"/>
          <w:sz w:val="21"/>
          <w:szCs w:val="21"/>
        </w:rPr>
        <w:t>(6)</w:t>
      </w:r>
      <w:r w:rsidR="00BF4BAB">
        <w:rPr>
          <w:rFonts w:ascii="Times New Roman" w:hAnsi="Times New Roman" w:cs="Times New Roman"/>
          <w:sz w:val="21"/>
          <w:szCs w:val="21"/>
        </w:rPr>
        <w:t xml:space="preserve">, </w:t>
      </w:r>
      <w:r w:rsidR="00BF4BAB" w:rsidRPr="00BF4BAB">
        <w:rPr>
          <w:rFonts w:ascii="Times New Roman" w:hAnsi="Times New Roman" w:cs="Times New Roman"/>
          <w:sz w:val="21"/>
          <w:szCs w:val="21"/>
        </w:rPr>
        <w:t>2045-2061</w:t>
      </w:r>
      <w:r w:rsidR="00BF4BAB">
        <w:rPr>
          <w:rFonts w:ascii="Times New Roman" w:hAnsi="Times New Roman" w:cs="Times New Roman"/>
          <w:sz w:val="21"/>
          <w:szCs w:val="21"/>
        </w:rPr>
        <w:t>.</w:t>
      </w:r>
      <w:r w:rsidRPr="006748AA">
        <w:rPr>
          <w:rFonts w:ascii="Times New Roman" w:hAnsi="Times New Roman" w:cs="Times New Roman"/>
          <w:sz w:val="21"/>
          <w:szCs w:val="21"/>
        </w:rPr>
        <w:t xml:space="preserve"> https://doi.org/10.1111/cdev.14139</w:t>
      </w:r>
    </w:p>
    <w:p w14:paraId="5B7BA4A7" w14:textId="09969AC6"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Ensminger, M., &amp; Fothergill, K. E. (2003). A decade of measuring S.E.S: What it tells us and where to go from here, in Socioeconomic Status Parenting. </w:t>
      </w:r>
      <w:r w:rsidRPr="006748AA">
        <w:rPr>
          <w:rFonts w:ascii="Times New Roman" w:hAnsi="Times New Roman" w:cs="Times New Roman"/>
          <w:i/>
          <w:iCs/>
          <w:sz w:val="21"/>
          <w:szCs w:val="21"/>
        </w:rPr>
        <w:t>Child Development Ed. M.</w:t>
      </w:r>
      <w:r w:rsidR="00D25538">
        <w:rPr>
          <w:rFonts w:ascii="Times New Roman" w:hAnsi="Times New Roman" w:cs="Times New Roman"/>
          <w:i/>
          <w:iCs/>
          <w:sz w:val="21"/>
          <w:szCs w:val="21"/>
        </w:rPr>
        <w:t xml:space="preserve"> </w:t>
      </w:r>
      <w:r w:rsidRPr="006748AA">
        <w:rPr>
          <w:rFonts w:ascii="Times New Roman" w:hAnsi="Times New Roman" w:cs="Times New Roman"/>
          <w:i/>
          <w:iCs/>
          <w:sz w:val="21"/>
          <w:szCs w:val="21"/>
        </w:rPr>
        <w:t>H.</w:t>
      </w:r>
      <w:r w:rsidR="00D25538">
        <w:rPr>
          <w:rFonts w:ascii="Times New Roman" w:hAnsi="Times New Roman" w:cs="Times New Roman"/>
          <w:i/>
          <w:iCs/>
          <w:sz w:val="21"/>
          <w:szCs w:val="21"/>
        </w:rPr>
        <w:t xml:space="preserve"> </w:t>
      </w:r>
      <w:r w:rsidRPr="006748AA">
        <w:rPr>
          <w:rFonts w:ascii="Times New Roman" w:hAnsi="Times New Roman" w:cs="Times New Roman"/>
          <w:i/>
          <w:iCs/>
          <w:sz w:val="21"/>
          <w:szCs w:val="21"/>
        </w:rPr>
        <w:t>Bornstein,</w:t>
      </w:r>
      <w:r w:rsidR="00D25538">
        <w:rPr>
          <w:rFonts w:ascii="Times New Roman" w:hAnsi="Times New Roman" w:cs="Times New Roman"/>
          <w:i/>
          <w:iCs/>
          <w:sz w:val="21"/>
          <w:szCs w:val="21"/>
        </w:rPr>
        <w:t xml:space="preserve"> </w:t>
      </w:r>
      <w:r w:rsidRPr="006748AA">
        <w:rPr>
          <w:rFonts w:ascii="Times New Roman" w:hAnsi="Times New Roman" w:cs="Times New Roman"/>
          <w:i/>
          <w:iCs/>
          <w:sz w:val="21"/>
          <w:szCs w:val="21"/>
        </w:rPr>
        <w:t>R.</w:t>
      </w:r>
      <w:r w:rsidR="00D25538">
        <w:rPr>
          <w:rFonts w:ascii="Times New Roman" w:hAnsi="Times New Roman" w:cs="Times New Roman"/>
          <w:i/>
          <w:iCs/>
          <w:sz w:val="21"/>
          <w:szCs w:val="21"/>
        </w:rPr>
        <w:t xml:space="preserve"> </w:t>
      </w:r>
      <w:r w:rsidRPr="006748AA">
        <w:rPr>
          <w:rFonts w:ascii="Times New Roman" w:hAnsi="Times New Roman" w:cs="Times New Roman"/>
          <w:i/>
          <w:iCs/>
          <w:sz w:val="21"/>
          <w:szCs w:val="21"/>
        </w:rPr>
        <w:t>H.</w:t>
      </w:r>
      <w:r w:rsidR="00D25538">
        <w:rPr>
          <w:rFonts w:ascii="Times New Roman" w:hAnsi="Times New Roman" w:cs="Times New Roman"/>
          <w:i/>
          <w:iCs/>
          <w:sz w:val="21"/>
          <w:szCs w:val="21"/>
        </w:rPr>
        <w:t xml:space="preserve"> </w:t>
      </w:r>
      <w:r w:rsidRPr="006748AA">
        <w:rPr>
          <w:rFonts w:ascii="Times New Roman" w:hAnsi="Times New Roman" w:cs="Times New Roman"/>
          <w:i/>
          <w:iCs/>
          <w:sz w:val="21"/>
          <w:szCs w:val="21"/>
        </w:rPr>
        <w:t>Bradley (Mahvah N.J: Lawrence Erlbaum Associates)</w:t>
      </w:r>
      <w:r w:rsidRPr="006748AA">
        <w:rPr>
          <w:rFonts w:ascii="Times New Roman" w:hAnsi="Times New Roman" w:cs="Times New Roman"/>
          <w:sz w:val="21"/>
          <w:szCs w:val="21"/>
        </w:rPr>
        <w:t>, 13–27.</w:t>
      </w:r>
    </w:p>
    <w:p w14:paraId="31688717"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Entwisle, D. R., Alexander, K. L., &amp; Olson, L. S. (2005). First Grade and Educational Attainment by Age 22: A New Story. </w:t>
      </w:r>
      <w:r w:rsidRPr="006748AA">
        <w:rPr>
          <w:rFonts w:ascii="Times New Roman" w:hAnsi="Times New Roman" w:cs="Times New Roman"/>
          <w:i/>
          <w:iCs/>
          <w:sz w:val="21"/>
          <w:szCs w:val="21"/>
        </w:rPr>
        <w:t>American Journal of Sociology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110</w:t>
      </w:r>
      <w:r w:rsidRPr="006748AA">
        <w:rPr>
          <w:rFonts w:ascii="Times New Roman" w:hAnsi="Times New Roman" w:cs="Times New Roman"/>
          <w:sz w:val="21"/>
          <w:szCs w:val="21"/>
        </w:rPr>
        <w:t>(5), 1458–1502. https://doi.org/10.1086/428444</w:t>
      </w:r>
    </w:p>
    <w:p w14:paraId="121350D4"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Fang, Z., Schleppegrell, M. J., &amp; Cox, B. E. (2006). Understanding the Language Demands of Schooling: Nouns in Academic Registers. </w:t>
      </w:r>
      <w:r w:rsidRPr="006748AA">
        <w:rPr>
          <w:rFonts w:ascii="Times New Roman" w:hAnsi="Times New Roman" w:cs="Times New Roman"/>
          <w:i/>
          <w:iCs/>
          <w:sz w:val="21"/>
          <w:szCs w:val="21"/>
        </w:rPr>
        <w:t>Journal of Literacy Research</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38</w:t>
      </w:r>
      <w:r w:rsidRPr="006748AA">
        <w:rPr>
          <w:rFonts w:ascii="Times New Roman" w:hAnsi="Times New Roman" w:cs="Times New Roman"/>
          <w:sz w:val="21"/>
          <w:szCs w:val="21"/>
        </w:rPr>
        <w:t>(3), 247–273. https://doi.org/10.1207/s15548430jlr3803_1</w:t>
      </w:r>
    </w:p>
    <w:p w14:paraId="0A1095D5"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Fergadiotis, G., &amp; Wright, H. H. (2011). Lexical diversity for adults with and without aphasia across discourse elicitation tasks. </w:t>
      </w:r>
      <w:r w:rsidRPr="006748AA">
        <w:rPr>
          <w:rFonts w:ascii="Times New Roman" w:hAnsi="Times New Roman" w:cs="Times New Roman"/>
          <w:i/>
          <w:iCs/>
          <w:sz w:val="21"/>
          <w:szCs w:val="21"/>
        </w:rPr>
        <w:t>Aphasiology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25</w:t>
      </w:r>
      <w:r w:rsidRPr="006748AA">
        <w:rPr>
          <w:rFonts w:ascii="Times New Roman" w:hAnsi="Times New Roman" w:cs="Times New Roman"/>
          <w:sz w:val="21"/>
          <w:szCs w:val="21"/>
        </w:rPr>
        <w:t>(11), 1414. https://doi.org/10.1080/02687038.2011.603898</w:t>
      </w:r>
    </w:p>
    <w:p w14:paraId="3950C46D"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Furnari, E. C., Whittaker, J., Kinzie, M., &amp; DeCoster, J. (2017). Factors Associated With Accuracy in Prekindergarten Teacher Ratings of Students’ Mathematics Skills. </w:t>
      </w:r>
      <w:r w:rsidRPr="006748AA">
        <w:rPr>
          <w:rFonts w:ascii="Times New Roman" w:hAnsi="Times New Roman" w:cs="Times New Roman"/>
          <w:i/>
          <w:iCs/>
          <w:sz w:val="21"/>
          <w:szCs w:val="21"/>
        </w:rPr>
        <w:t>Journal of Psychoeducational Assessment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35</w:t>
      </w:r>
      <w:r w:rsidRPr="006748AA">
        <w:rPr>
          <w:rFonts w:ascii="Times New Roman" w:hAnsi="Times New Roman" w:cs="Times New Roman"/>
          <w:sz w:val="21"/>
          <w:szCs w:val="21"/>
        </w:rPr>
        <w:t>(4), 410–423. https://doi.org/10.1177/0734282916639195</w:t>
      </w:r>
    </w:p>
    <w:p w14:paraId="6A8C5E57"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Furnée, C. A., Groot, W., &amp; van den Brink, H. M. (2008). The health effects of education: A meta-analysis. </w:t>
      </w:r>
      <w:r w:rsidRPr="006748AA">
        <w:rPr>
          <w:rFonts w:ascii="Times New Roman" w:hAnsi="Times New Roman" w:cs="Times New Roman"/>
          <w:i/>
          <w:iCs/>
          <w:sz w:val="21"/>
          <w:szCs w:val="21"/>
        </w:rPr>
        <w:t>European Journal of Public Health</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18</w:t>
      </w:r>
      <w:r w:rsidRPr="006748AA">
        <w:rPr>
          <w:rFonts w:ascii="Times New Roman" w:hAnsi="Times New Roman" w:cs="Times New Roman"/>
          <w:sz w:val="21"/>
          <w:szCs w:val="21"/>
        </w:rPr>
        <w:t>(4), 417–421. https://doi.org/10.1093/eurpub/ckn028</w:t>
      </w:r>
    </w:p>
    <w:p w14:paraId="3CFF346B" w14:textId="77777777" w:rsidR="000D195E" w:rsidRPr="006F0214" w:rsidRDefault="000D195E" w:rsidP="006F0214">
      <w:pPr>
        <w:spacing w:line="480" w:lineRule="auto"/>
        <w:ind w:left="720" w:hanging="720"/>
        <w:rPr>
          <w:rFonts w:ascii="Times New Roman" w:hAnsi="Times New Roman" w:cs="Times New Roman"/>
        </w:rPr>
      </w:pPr>
      <w:r w:rsidRPr="006F0214">
        <w:rPr>
          <w:rFonts w:ascii="Times New Roman" w:hAnsi="Times New Roman" w:cs="Times New Roman"/>
        </w:rPr>
        <w:t xml:space="preserve">Girouard-Hallam, L. N., &amp; Norris, M. N. (2024). Overheard and understood: A systematic review of children’s learning from overhearing. </w:t>
      </w:r>
      <w:r w:rsidRPr="00207F6A">
        <w:rPr>
          <w:rFonts w:ascii="Times New Roman" w:hAnsi="Times New Roman" w:cs="Times New Roman"/>
          <w:i/>
          <w:iCs/>
        </w:rPr>
        <w:t>Translational Issues in Psychological Science</w:t>
      </w:r>
      <w:r w:rsidRPr="006F0214">
        <w:rPr>
          <w:rFonts w:ascii="Times New Roman" w:hAnsi="Times New Roman" w:cs="Times New Roman"/>
        </w:rPr>
        <w:t>. https://doi.org/10.1037/tps0000399</w:t>
      </w:r>
    </w:p>
    <w:p w14:paraId="260C1A28"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Golden, C. J., &amp; Bennett, R. (2024). </w:t>
      </w:r>
      <w:r w:rsidRPr="006748AA">
        <w:rPr>
          <w:rFonts w:ascii="Times New Roman" w:hAnsi="Times New Roman" w:cs="Times New Roman"/>
          <w:i/>
          <w:iCs/>
          <w:sz w:val="21"/>
          <w:szCs w:val="21"/>
        </w:rPr>
        <w:t>Clinical Integration of Neuropsychological Test Results</w:t>
      </w:r>
      <w:r w:rsidRPr="006748AA">
        <w:rPr>
          <w:rFonts w:ascii="Times New Roman" w:hAnsi="Times New Roman" w:cs="Times New Roman"/>
          <w:sz w:val="21"/>
          <w:szCs w:val="21"/>
        </w:rPr>
        <w:t>. CRC Press.</w:t>
      </w:r>
    </w:p>
    <w:p w14:paraId="39542F3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Graham, J. W. (2009). Missing data analysis: Making it work in the real world. </w:t>
      </w:r>
      <w:r w:rsidRPr="006748AA">
        <w:rPr>
          <w:rFonts w:ascii="Times New Roman" w:hAnsi="Times New Roman" w:cs="Times New Roman"/>
          <w:i/>
          <w:iCs/>
          <w:sz w:val="21"/>
          <w:szCs w:val="21"/>
        </w:rPr>
        <w:t>Annual Review of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60</w:t>
      </w:r>
      <w:r w:rsidRPr="006748AA">
        <w:rPr>
          <w:rFonts w:ascii="Times New Roman" w:hAnsi="Times New Roman" w:cs="Times New Roman"/>
          <w:sz w:val="21"/>
          <w:szCs w:val="21"/>
        </w:rPr>
        <w:t>, 549–576.</w:t>
      </w:r>
    </w:p>
    <w:p w14:paraId="6DA55EF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Great Britain. Office of Population Censuses, Surveys, &amp; Great Britain. Government Statistical Service. (1995). </w:t>
      </w:r>
      <w:r w:rsidRPr="006748AA">
        <w:rPr>
          <w:rFonts w:ascii="Times New Roman" w:hAnsi="Times New Roman" w:cs="Times New Roman"/>
          <w:i/>
          <w:iCs/>
          <w:sz w:val="21"/>
          <w:szCs w:val="21"/>
        </w:rPr>
        <w:t>Standard Occupational Classification</w:t>
      </w:r>
      <w:r w:rsidRPr="006748AA">
        <w:rPr>
          <w:rFonts w:ascii="Times New Roman" w:hAnsi="Times New Roman" w:cs="Times New Roman"/>
          <w:sz w:val="21"/>
          <w:szCs w:val="21"/>
        </w:rPr>
        <w:t xml:space="preserve"> (Vol. 2). HM Stationery Office.</w:t>
      </w:r>
    </w:p>
    <w:p w14:paraId="7C3A580A" w14:textId="69510A0F" w:rsidR="00C048C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Gustavson, K., von Soest, T., Karevold, E., &amp; Røysamb, E. (2012). Attrition and generalizability in longitudinal studies: Findings from a 15-year population-based study and a Monte Carlo simulation study. </w:t>
      </w:r>
      <w:r w:rsidRPr="006748AA">
        <w:rPr>
          <w:rFonts w:ascii="Times New Roman" w:hAnsi="Times New Roman" w:cs="Times New Roman"/>
          <w:i/>
          <w:iCs/>
          <w:sz w:val="21"/>
          <w:szCs w:val="21"/>
        </w:rPr>
        <w:t>BMC Public Health</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12</w:t>
      </w:r>
      <w:r w:rsidRPr="006748AA">
        <w:rPr>
          <w:rFonts w:ascii="Times New Roman" w:hAnsi="Times New Roman" w:cs="Times New Roman"/>
          <w:sz w:val="21"/>
          <w:szCs w:val="21"/>
        </w:rPr>
        <w:t xml:space="preserve">(1), 918. </w:t>
      </w:r>
      <w:r w:rsidR="000D195E" w:rsidRPr="0089185F">
        <w:rPr>
          <w:rFonts w:ascii="Times New Roman" w:hAnsi="Times New Roman" w:cs="Times New Roman"/>
          <w:sz w:val="21"/>
          <w:szCs w:val="21"/>
        </w:rPr>
        <w:t>https://doi.org/10.1186/1471-2458-12-918</w:t>
      </w:r>
    </w:p>
    <w:p w14:paraId="4B63C928" w14:textId="77777777" w:rsidR="000D195E" w:rsidRPr="006748AA" w:rsidRDefault="000D195E" w:rsidP="000D195E">
      <w:pPr>
        <w:pStyle w:val="Bibliography"/>
        <w:rPr>
          <w:rFonts w:ascii="Times New Roman" w:hAnsi="Times New Roman" w:cs="Times New Roman"/>
          <w:sz w:val="21"/>
          <w:szCs w:val="21"/>
        </w:rPr>
      </w:pPr>
      <w:r w:rsidRPr="006748AA">
        <w:rPr>
          <w:rFonts w:ascii="Times New Roman" w:hAnsi="Times New Roman" w:cs="Times New Roman"/>
          <w:sz w:val="21"/>
          <w:szCs w:val="21"/>
        </w:rPr>
        <w:t>Hadley, E.</w:t>
      </w:r>
      <w:r>
        <w:rPr>
          <w:rFonts w:ascii="Times New Roman" w:hAnsi="Times New Roman" w:cs="Times New Roman"/>
          <w:sz w:val="21"/>
          <w:szCs w:val="21"/>
        </w:rPr>
        <w:t>B.</w:t>
      </w:r>
      <w:r w:rsidRPr="006748AA">
        <w:rPr>
          <w:rFonts w:ascii="Times New Roman" w:hAnsi="Times New Roman" w:cs="Times New Roman"/>
          <w:sz w:val="21"/>
          <w:szCs w:val="21"/>
        </w:rPr>
        <w:t xml:space="preserve">, Barnes, E. M., Wiernik, B. M., &amp; Raghavan, M. (2022). A meta-analysis of teacher language practices in early childhood classrooms. </w:t>
      </w:r>
      <w:r w:rsidRPr="006748AA">
        <w:rPr>
          <w:rFonts w:ascii="Times New Roman" w:hAnsi="Times New Roman" w:cs="Times New Roman"/>
          <w:i/>
          <w:iCs/>
          <w:sz w:val="21"/>
          <w:szCs w:val="21"/>
        </w:rPr>
        <w:t>Early Childhood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59</w:t>
      </w:r>
      <w:r w:rsidRPr="006748AA">
        <w:rPr>
          <w:rFonts w:ascii="Times New Roman" w:hAnsi="Times New Roman" w:cs="Times New Roman"/>
          <w:sz w:val="21"/>
          <w:szCs w:val="21"/>
        </w:rPr>
        <w:t>, 186–202. https://doi.org/10.1016/j.ecresq.2021.12.002</w:t>
      </w:r>
    </w:p>
    <w:p w14:paraId="050345F2" w14:textId="77777777" w:rsidR="000D195E" w:rsidRPr="006F0214" w:rsidRDefault="000D195E" w:rsidP="006F0214"/>
    <w:p w14:paraId="28901180" w14:textId="172FAACD" w:rsidR="00B551C0" w:rsidRPr="006748AA" w:rsidRDefault="00B551C0" w:rsidP="006748AA">
      <w:pPr>
        <w:spacing w:line="480" w:lineRule="auto"/>
        <w:ind w:left="720" w:hanging="720"/>
        <w:rPr>
          <w:rFonts w:ascii="Times New Roman" w:hAnsi="Times New Roman" w:cs="Times New Roman"/>
        </w:rPr>
      </w:pPr>
      <w:r w:rsidRPr="006748AA">
        <w:rPr>
          <w:rFonts w:ascii="Times New Roman" w:hAnsi="Times New Roman" w:cs="Times New Roman"/>
        </w:rPr>
        <w:t>Halliday, M. A. K., &amp; Hasan, R. (1989). Language, context and text: Aspects of language in a social-semiotic perspective (2nd ed.). Oxford: Oxford University Press.</w:t>
      </w:r>
    </w:p>
    <w:p w14:paraId="65507E21"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Hart, B., &amp; Risley, T. R. (1995). </w:t>
      </w:r>
      <w:r w:rsidRPr="006748AA">
        <w:rPr>
          <w:rFonts w:ascii="Times New Roman" w:hAnsi="Times New Roman" w:cs="Times New Roman"/>
          <w:i/>
          <w:iCs/>
          <w:sz w:val="21"/>
          <w:szCs w:val="21"/>
        </w:rPr>
        <w:t>Meaningful Differences in the Everyday Experience of Young American Children</w:t>
      </w:r>
      <w:r w:rsidRPr="006748AA">
        <w:rPr>
          <w:rFonts w:ascii="Times New Roman" w:hAnsi="Times New Roman" w:cs="Times New Roman"/>
          <w:sz w:val="21"/>
          <w:szCs w:val="21"/>
        </w:rPr>
        <w:t>. P.H. Brookes.</w:t>
      </w:r>
    </w:p>
    <w:p w14:paraId="5C0393A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Hayes, A. F. (2009). Beyond Baron and Kenny: Statistical mediation analysis in the new millennium. </w:t>
      </w:r>
      <w:r w:rsidRPr="006748AA">
        <w:rPr>
          <w:rFonts w:ascii="Times New Roman" w:hAnsi="Times New Roman" w:cs="Times New Roman"/>
          <w:i/>
          <w:iCs/>
          <w:sz w:val="21"/>
          <w:szCs w:val="21"/>
        </w:rPr>
        <w:t>Communication Monographs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76</w:t>
      </w:r>
      <w:r w:rsidRPr="006748AA">
        <w:rPr>
          <w:rFonts w:ascii="Times New Roman" w:hAnsi="Times New Roman" w:cs="Times New Roman"/>
          <w:sz w:val="21"/>
          <w:szCs w:val="21"/>
        </w:rPr>
        <w:t>(4), 408–420. https://doi.org/10.1080/03637750903310360</w:t>
      </w:r>
    </w:p>
    <w:p w14:paraId="1043409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Hoff, E. (2003). The Specificity of Environmental Influence: Socioeconomic Status Affects Early Vocabulary Development Via Maternal Speech. </w:t>
      </w:r>
      <w:r w:rsidRPr="006748AA">
        <w:rPr>
          <w:rFonts w:ascii="Times New Roman" w:hAnsi="Times New Roman" w:cs="Times New Roman"/>
          <w:i/>
          <w:iCs/>
          <w:sz w:val="21"/>
          <w:szCs w:val="21"/>
        </w:rPr>
        <w:t>Child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74</w:t>
      </w:r>
      <w:r w:rsidRPr="006748AA">
        <w:rPr>
          <w:rFonts w:ascii="Times New Roman" w:hAnsi="Times New Roman" w:cs="Times New Roman"/>
          <w:sz w:val="21"/>
          <w:szCs w:val="21"/>
        </w:rPr>
        <w:t>(5), 1368–1378. https://doi.org/10.1111/1467-8624.00612</w:t>
      </w:r>
    </w:p>
    <w:p w14:paraId="7F117DB3"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Hoff, E. (2013). Interpreting the Early Language Trajectories of Children from Low SES and Language Minority Homes: Implications for Closing Achievement Gaps. </w:t>
      </w:r>
      <w:r w:rsidRPr="006748AA">
        <w:rPr>
          <w:rFonts w:ascii="Times New Roman" w:hAnsi="Times New Roman" w:cs="Times New Roman"/>
          <w:i/>
          <w:iCs/>
          <w:sz w:val="21"/>
          <w:szCs w:val="21"/>
        </w:rPr>
        <w:t>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49</w:t>
      </w:r>
      <w:r w:rsidRPr="006748AA">
        <w:rPr>
          <w:rFonts w:ascii="Times New Roman" w:hAnsi="Times New Roman" w:cs="Times New Roman"/>
          <w:sz w:val="21"/>
          <w:szCs w:val="21"/>
        </w:rPr>
        <w:t>(1), 4–14. https://doi.org/10.1037/a0027238</w:t>
      </w:r>
    </w:p>
    <w:p w14:paraId="5D10399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Hoff, E., &amp; Naigles, L. (2002). How Children Use Input to Acquire a Lexicon. </w:t>
      </w:r>
      <w:r w:rsidRPr="006748AA">
        <w:rPr>
          <w:rFonts w:ascii="Times New Roman" w:hAnsi="Times New Roman" w:cs="Times New Roman"/>
          <w:i/>
          <w:iCs/>
          <w:sz w:val="21"/>
          <w:szCs w:val="21"/>
        </w:rPr>
        <w:t>Child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73</w:t>
      </w:r>
      <w:r w:rsidRPr="006748AA">
        <w:rPr>
          <w:rFonts w:ascii="Times New Roman" w:hAnsi="Times New Roman" w:cs="Times New Roman"/>
          <w:sz w:val="21"/>
          <w:szCs w:val="21"/>
        </w:rPr>
        <w:t>(2), 418–433. https://doi.org/10.1111/1467-8624.00415</w:t>
      </w:r>
    </w:p>
    <w:p w14:paraId="527ED9A2"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Hoff-Ginsberg, E. (1990). Maternal speech and the child’s development of syntax: A further look. </w:t>
      </w:r>
      <w:r w:rsidRPr="006748AA">
        <w:rPr>
          <w:rFonts w:ascii="Times New Roman" w:hAnsi="Times New Roman" w:cs="Times New Roman"/>
          <w:i/>
          <w:iCs/>
          <w:sz w:val="21"/>
          <w:szCs w:val="21"/>
        </w:rPr>
        <w:t>Journal of Child Language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17</w:t>
      </w:r>
      <w:r w:rsidRPr="006748AA">
        <w:rPr>
          <w:rFonts w:ascii="Times New Roman" w:hAnsi="Times New Roman" w:cs="Times New Roman"/>
          <w:sz w:val="21"/>
          <w:szCs w:val="21"/>
        </w:rPr>
        <w:t>(1), 85–99. https://doi.org/10.1017/S0305000900013118</w:t>
      </w:r>
    </w:p>
    <w:p w14:paraId="676FEC0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Huttenlocher, J., Waterfall, H., Vasilyeva, M., Vevea, J., &amp; Hedges, L. V. (2010). Sources of variability in children’s language growth. </w:t>
      </w:r>
      <w:r w:rsidRPr="006748AA">
        <w:rPr>
          <w:rFonts w:ascii="Times New Roman" w:hAnsi="Times New Roman" w:cs="Times New Roman"/>
          <w:i/>
          <w:iCs/>
          <w:sz w:val="21"/>
          <w:szCs w:val="21"/>
        </w:rPr>
        <w:t>Cognitive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61</w:t>
      </w:r>
      <w:r w:rsidRPr="006748AA">
        <w:rPr>
          <w:rFonts w:ascii="Times New Roman" w:hAnsi="Times New Roman" w:cs="Times New Roman"/>
          <w:sz w:val="21"/>
          <w:szCs w:val="21"/>
        </w:rPr>
        <w:t>(4), 343–365. https://doi.org/10.1016/j.cogpsych.2010.08.002</w:t>
      </w:r>
    </w:p>
    <w:p w14:paraId="4BBE89A8"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Kircher, R., &amp; Fox, S. (2021). Multicultural London English and its speakers: A corpus-informed discourse study of standard language ideology and social stereotypes. </w:t>
      </w:r>
      <w:r w:rsidRPr="006748AA">
        <w:rPr>
          <w:rFonts w:ascii="Times New Roman" w:hAnsi="Times New Roman" w:cs="Times New Roman"/>
          <w:i/>
          <w:iCs/>
          <w:sz w:val="21"/>
          <w:szCs w:val="21"/>
        </w:rPr>
        <w:t>Journal of Multilingual and Multicultural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42</w:t>
      </w:r>
      <w:r w:rsidRPr="006748AA">
        <w:rPr>
          <w:rFonts w:ascii="Times New Roman" w:hAnsi="Times New Roman" w:cs="Times New Roman"/>
          <w:sz w:val="21"/>
          <w:szCs w:val="21"/>
        </w:rPr>
        <w:t>(9), 792–810. https://doi.org/10.1080/01434632.2019.1666856</w:t>
      </w:r>
    </w:p>
    <w:p w14:paraId="67B3C5F3"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Lareau, A., &amp; Weininger, E. B. (2003). Cultural capital in educational research: A critical assessment. </w:t>
      </w:r>
      <w:r w:rsidRPr="006748AA">
        <w:rPr>
          <w:rFonts w:ascii="Times New Roman" w:hAnsi="Times New Roman" w:cs="Times New Roman"/>
          <w:i/>
          <w:iCs/>
          <w:sz w:val="21"/>
          <w:szCs w:val="21"/>
        </w:rPr>
        <w:t>Theory and Society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32</w:t>
      </w:r>
      <w:r w:rsidRPr="006748AA">
        <w:rPr>
          <w:rFonts w:ascii="Times New Roman" w:hAnsi="Times New Roman" w:cs="Times New Roman"/>
          <w:sz w:val="21"/>
          <w:szCs w:val="21"/>
        </w:rPr>
        <w:t>(5), 567–606. https://doi.org/10.1023/B:RYSO.0000004951.04408.b0</w:t>
      </w:r>
    </w:p>
    <w:p w14:paraId="76BDE5E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Li, S. D. (2011). </w:t>
      </w:r>
      <w:r w:rsidRPr="006748AA">
        <w:rPr>
          <w:rFonts w:ascii="Times New Roman" w:hAnsi="Times New Roman" w:cs="Times New Roman"/>
          <w:i/>
          <w:iCs/>
          <w:sz w:val="21"/>
          <w:szCs w:val="21"/>
        </w:rPr>
        <w:t>Testing Mediation Using Multiple Regression and Structural Equation Modeling Analyses in Secondary Data</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35</w:t>
      </w:r>
      <w:r w:rsidRPr="006748AA">
        <w:rPr>
          <w:rFonts w:ascii="Times New Roman" w:hAnsi="Times New Roman" w:cs="Times New Roman"/>
          <w:sz w:val="21"/>
          <w:szCs w:val="21"/>
        </w:rPr>
        <w:t>(3). https://doi.org/10.1177/0193841X11412069</w:t>
      </w:r>
    </w:p>
    <w:p w14:paraId="6E299499"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Lippi-Green, R. (2011). </w:t>
      </w:r>
      <w:r w:rsidRPr="006748AA">
        <w:rPr>
          <w:rFonts w:ascii="Times New Roman" w:hAnsi="Times New Roman" w:cs="Times New Roman"/>
          <w:i/>
          <w:iCs/>
          <w:sz w:val="21"/>
          <w:szCs w:val="21"/>
        </w:rPr>
        <w:t>English with an Accent: Language, Ideology and Discrimination in the United States</w:t>
      </w:r>
      <w:r w:rsidRPr="006748AA">
        <w:rPr>
          <w:rFonts w:ascii="Times New Roman" w:hAnsi="Times New Roman" w:cs="Times New Roman"/>
          <w:sz w:val="21"/>
          <w:szCs w:val="21"/>
        </w:rPr>
        <w:t xml:space="preserve"> (2nd edn). Routledge. https://doi.org/10.4324/9780203348802</w:t>
      </w:r>
    </w:p>
    <w:p w14:paraId="4C36AF1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MacKinnon, D. P., Fairchild, A. J., &amp; Fritz, M. S. (2007). Mediation Analysis. </w:t>
      </w:r>
      <w:r w:rsidRPr="006748AA">
        <w:rPr>
          <w:rFonts w:ascii="Times New Roman" w:hAnsi="Times New Roman" w:cs="Times New Roman"/>
          <w:i/>
          <w:iCs/>
          <w:sz w:val="21"/>
          <w:szCs w:val="21"/>
        </w:rPr>
        <w:t>Annual Review of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58</w:t>
      </w:r>
      <w:r w:rsidRPr="006748AA">
        <w:rPr>
          <w:rFonts w:ascii="Times New Roman" w:hAnsi="Times New Roman" w:cs="Times New Roman"/>
          <w:sz w:val="21"/>
          <w:szCs w:val="21"/>
        </w:rPr>
        <w:t>, 593. https://doi.org/10.1146/annurev.psych.58.110405.085542</w:t>
      </w:r>
    </w:p>
    <w:p w14:paraId="68E7C26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MacWhinney, B. (2000). The CHILDES Project. </w:t>
      </w:r>
      <w:r w:rsidRPr="006748AA">
        <w:rPr>
          <w:rFonts w:ascii="Times New Roman" w:hAnsi="Times New Roman" w:cs="Times New Roman"/>
          <w:i/>
          <w:iCs/>
          <w:sz w:val="21"/>
          <w:szCs w:val="21"/>
        </w:rPr>
        <w:t>Computational Linguistics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26</w:t>
      </w:r>
      <w:r w:rsidRPr="006748AA">
        <w:rPr>
          <w:rFonts w:ascii="Times New Roman" w:hAnsi="Times New Roman" w:cs="Times New Roman"/>
          <w:sz w:val="21"/>
          <w:szCs w:val="21"/>
        </w:rPr>
        <w:t>(4), 657–657.</w:t>
      </w:r>
    </w:p>
    <w:p w14:paraId="1E1A848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Madigan, S., Prime, H., Graham, S. A., Rodrigues, M., Anderson, N., Khoury, J., &amp; Jenkins, J. M. (2019). Parenting Behavior and Child Language: A Meta-analysis. </w:t>
      </w:r>
      <w:r w:rsidRPr="006748AA">
        <w:rPr>
          <w:rFonts w:ascii="Times New Roman" w:hAnsi="Times New Roman" w:cs="Times New Roman"/>
          <w:i/>
          <w:iCs/>
          <w:sz w:val="21"/>
          <w:szCs w:val="21"/>
        </w:rPr>
        <w:t>Pediatrics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144</w:t>
      </w:r>
      <w:r w:rsidRPr="006748AA">
        <w:rPr>
          <w:rFonts w:ascii="Times New Roman" w:hAnsi="Times New Roman" w:cs="Times New Roman"/>
          <w:sz w:val="21"/>
          <w:szCs w:val="21"/>
        </w:rPr>
        <w:t>(4), e20183556. https://doi.org/10.1542/peds.2018-3556</w:t>
      </w:r>
    </w:p>
    <w:p w14:paraId="7A59DF1D"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Magalhães, S., Carneiro, L., Limpo, T., &amp; Filipe, M. (2020). Executive functions predict literacy and mathematics achievements: The unique contribution of cognitive flexibility in grades 2, 4, and 6. </w:t>
      </w:r>
      <w:r w:rsidRPr="006748AA">
        <w:rPr>
          <w:rFonts w:ascii="Times New Roman" w:hAnsi="Times New Roman" w:cs="Times New Roman"/>
          <w:i/>
          <w:iCs/>
          <w:sz w:val="21"/>
          <w:szCs w:val="21"/>
        </w:rPr>
        <w:t>Child Neuropsychology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26</w:t>
      </w:r>
      <w:r w:rsidRPr="006748AA">
        <w:rPr>
          <w:rFonts w:ascii="Times New Roman" w:hAnsi="Times New Roman" w:cs="Times New Roman"/>
          <w:sz w:val="21"/>
          <w:szCs w:val="21"/>
        </w:rPr>
        <w:t>(7), 934–952. https://doi.org/10.1080/09297049.2020.1740188</w:t>
      </w:r>
    </w:p>
    <w:p w14:paraId="64D159B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Magnuson, K., Duncan, G. J., Lee, K. T. H., &amp; Metzger, M. W. (2016). Early School Adjustment and Educational Attainment. </w:t>
      </w:r>
      <w:r w:rsidRPr="006748AA">
        <w:rPr>
          <w:rFonts w:ascii="Times New Roman" w:hAnsi="Times New Roman" w:cs="Times New Roman"/>
          <w:i/>
          <w:iCs/>
          <w:sz w:val="21"/>
          <w:szCs w:val="21"/>
        </w:rPr>
        <w:t>American Educational Research Journal</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53</w:t>
      </w:r>
      <w:r w:rsidRPr="006748AA">
        <w:rPr>
          <w:rFonts w:ascii="Times New Roman" w:hAnsi="Times New Roman" w:cs="Times New Roman"/>
          <w:sz w:val="21"/>
          <w:szCs w:val="21"/>
        </w:rPr>
        <w:t>(4), 1198–1228. https://doi.org/10.3102/0002831216634658</w:t>
      </w:r>
    </w:p>
    <w:p w14:paraId="4E6B96D3"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Marmot, M. (2015). The health gap: The challenge of an unequal world. </w:t>
      </w:r>
      <w:r w:rsidRPr="006748AA">
        <w:rPr>
          <w:rFonts w:ascii="Times New Roman" w:hAnsi="Times New Roman" w:cs="Times New Roman"/>
          <w:i/>
          <w:iCs/>
          <w:sz w:val="21"/>
          <w:szCs w:val="21"/>
        </w:rPr>
        <w:t>The Lancet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386</w:t>
      </w:r>
      <w:r w:rsidRPr="006748AA">
        <w:rPr>
          <w:rFonts w:ascii="Times New Roman" w:hAnsi="Times New Roman" w:cs="Times New Roman"/>
          <w:sz w:val="21"/>
          <w:szCs w:val="21"/>
        </w:rPr>
        <w:t>(10011), 2442–2444. https://doi.org/10.1016/S0140-6736(15)00150-6</w:t>
      </w:r>
    </w:p>
    <w:p w14:paraId="1085F239"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Mashburn, A. J., &amp; Henry, G. T. (2004). Assessing School Readiness: Validity and Bias in Preschool and Kindergarten Teachers’ Ratings. </w:t>
      </w:r>
      <w:r w:rsidRPr="006748AA">
        <w:rPr>
          <w:rFonts w:ascii="Times New Roman" w:hAnsi="Times New Roman" w:cs="Times New Roman"/>
          <w:i/>
          <w:iCs/>
          <w:sz w:val="21"/>
          <w:szCs w:val="21"/>
        </w:rPr>
        <w:t>Educational Measurement: Issues and Practice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23</w:t>
      </w:r>
      <w:r w:rsidRPr="006748AA">
        <w:rPr>
          <w:rFonts w:ascii="Times New Roman" w:hAnsi="Times New Roman" w:cs="Times New Roman"/>
          <w:sz w:val="21"/>
          <w:szCs w:val="21"/>
        </w:rPr>
        <w:t>(4), 16–30. https://doi.org/10.1111/j.1745-3992.2004.tb00165.x</w:t>
      </w:r>
    </w:p>
    <w:p w14:paraId="7DAA38D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McCarthy, P. M., &amp; Jarvis, S. (2010). MTLD, vocd-D, and HD-D: A validation study of sophisticated approaches to lexical diversity assessment. </w:t>
      </w:r>
      <w:r w:rsidRPr="006748AA">
        <w:rPr>
          <w:rFonts w:ascii="Times New Roman" w:hAnsi="Times New Roman" w:cs="Times New Roman"/>
          <w:i/>
          <w:iCs/>
          <w:sz w:val="21"/>
          <w:szCs w:val="21"/>
        </w:rPr>
        <w:t>Behavior Research Methods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42</w:t>
      </w:r>
      <w:r w:rsidRPr="006748AA">
        <w:rPr>
          <w:rFonts w:ascii="Times New Roman" w:hAnsi="Times New Roman" w:cs="Times New Roman"/>
          <w:sz w:val="21"/>
          <w:szCs w:val="21"/>
        </w:rPr>
        <w:t>(2), 381–392. https://doi.org/10.3758/BRM.42.2.381</w:t>
      </w:r>
    </w:p>
    <w:p w14:paraId="0652880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McKee, G., Malvern, D., &amp; Richards, B. (2000). Measuring vocabulary diversity using dedicated software. </w:t>
      </w:r>
      <w:r w:rsidRPr="006748AA">
        <w:rPr>
          <w:rFonts w:ascii="Times New Roman" w:hAnsi="Times New Roman" w:cs="Times New Roman"/>
          <w:i/>
          <w:iCs/>
          <w:sz w:val="21"/>
          <w:szCs w:val="21"/>
        </w:rPr>
        <w:t>Literary and Linguistic Computing</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15</w:t>
      </w:r>
      <w:r w:rsidRPr="006748AA">
        <w:rPr>
          <w:rFonts w:ascii="Times New Roman" w:hAnsi="Times New Roman" w:cs="Times New Roman"/>
          <w:sz w:val="21"/>
          <w:szCs w:val="21"/>
        </w:rPr>
        <w:t>(3), 323–338. https://doi.org/10.1093/llc/15.3.323</w:t>
      </w:r>
    </w:p>
    <w:p w14:paraId="2739A081"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Mercer, N., Wegerif, R., &amp; Dawes, L. (1999). Children’s Talk and the Development of Reasoning in the Classroom. </w:t>
      </w:r>
      <w:r w:rsidRPr="006748AA">
        <w:rPr>
          <w:rFonts w:ascii="Times New Roman" w:hAnsi="Times New Roman" w:cs="Times New Roman"/>
          <w:i/>
          <w:iCs/>
          <w:sz w:val="21"/>
          <w:szCs w:val="21"/>
        </w:rPr>
        <w:t>British Educational Research Journal</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25</w:t>
      </w:r>
      <w:r w:rsidRPr="006748AA">
        <w:rPr>
          <w:rFonts w:ascii="Times New Roman" w:hAnsi="Times New Roman" w:cs="Times New Roman"/>
          <w:sz w:val="21"/>
          <w:szCs w:val="21"/>
        </w:rPr>
        <w:t>(1), 95–111. https://doi.org/10.1080/0141192990250107</w:t>
      </w:r>
    </w:p>
    <w:p w14:paraId="68CF4988"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Moffitt, T. E. &amp; E-Risk Study Team. (2002). Teen-aged mothers in contemporary Britain. </w:t>
      </w:r>
      <w:r w:rsidRPr="006748AA">
        <w:rPr>
          <w:rFonts w:ascii="Times New Roman" w:hAnsi="Times New Roman" w:cs="Times New Roman"/>
          <w:i/>
          <w:iCs/>
          <w:sz w:val="21"/>
          <w:szCs w:val="21"/>
        </w:rPr>
        <w:t>Journal of Child Psychology and Psychiatry, and Allied Disciplines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43</w:t>
      </w:r>
      <w:r w:rsidRPr="006748AA">
        <w:rPr>
          <w:rFonts w:ascii="Times New Roman" w:hAnsi="Times New Roman" w:cs="Times New Roman"/>
          <w:sz w:val="21"/>
          <w:szCs w:val="21"/>
        </w:rPr>
        <w:t>(6), 727–742. https://doi.org/10.1111/1469-7610.00082</w:t>
      </w:r>
    </w:p>
    <w:p w14:paraId="7344C9F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Mueller, K. D., Koscik, R. L., Clark, L. R., Hermann, B. P., Johnson, S. C., &amp; Turkstra, L. S. (2018). The Latent Structure and Test–Retest Stability of Connected Language Measures in the Wisconsin Registry for Alzheimer’s Prevention (WRAP). </w:t>
      </w:r>
      <w:r w:rsidRPr="006748AA">
        <w:rPr>
          <w:rFonts w:ascii="Times New Roman" w:hAnsi="Times New Roman" w:cs="Times New Roman"/>
          <w:i/>
          <w:iCs/>
          <w:sz w:val="21"/>
          <w:szCs w:val="21"/>
        </w:rPr>
        <w:t>Archives of Clinical Neuropsychology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33</w:t>
      </w:r>
      <w:r w:rsidRPr="006748AA">
        <w:rPr>
          <w:rFonts w:ascii="Times New Roman" w:hAnsi="Times New Roman" w:cs="Times New Roman"/>
          <w:sz w:val="21"/>
          <w:szCs w:val="21"/>
        </w:rPr>
        <w:t>(8), 993–1005. https://doi.org/10.1093/arclin/acx116</w:t>
      </w:r>
    </w:p>
    <w:p w14:paraId="3105B1B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Mulder, K., &amp; Hulstijn, J. H. (2011). Linguistic Skills of Adult Native Speakers, as a Function of Age and Level of Education. </w:t>
      </w:r>
      <w:r w:rsidRPr="006748AA">
        <w:rPr>
          <w:rFonts w:ascii="Times New Roman" w:hAnsi="Times New Roman" w:cs="Times New Roman"/>
          <w:i/>
          <w:iCs/>
          <w:sz w:val="21"/>
          <w:szCs w:val="21"/>
        </w:rPr>
        <w:t>Applied Linguistics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32</w:t>
      </w:r>
      <w:r w:rsidRPr="006748AA">
        <w:rPr>
          <w:rFonts w:ascii="Times New Roman" w:hAnsi="Times New Roman" w:cs="Times New Roman"/>
          <w:sz w:val="21"/>
          <w:szCs w:val="21"/>
        </w:rPr>
        <w:t>(5), 475–494. https://doi.org/10.1093/applin/amr016</w:t>
      </w:r>
    </w:p>
    <w:p w14:paraId="4280C72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Nielsen, M., Haun, D., Kärtner, J., &amp; Legare, C. H. (2017). The persistent sampling bias in developmental psychology: A call to action. </w:t>
      </w:r>
      <w:r w:rsidRPr="006748AA">
        <w:rPr>
          <w:rFonts w:ascii="Times New Roman" w:hAnsi="Times New Roman" w:cs="Times New Roman"/>
          <w:i/>
          <w:iCs/>
          <w:sz w:val="21"/>
          <w:szCs w:val="21"/>
        </w:rPr>
        <w:t>Journal of Experimental Child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162</w:t>
      </w:r>
      <w:r w:rsidRPr="006748AA">
        <w:rPr>
          <w:rFonts w:ascii="Times New Roman" w:hAnsi="Times New Roman" w:cs="Times New Roman"/>
          <w:sz w:val="21"/>
          <w:szCs w:val="21"/>
        </w:rPr>
        <w:t>, 31–38. https://doi.org/10.1016/j.jecp.2017.04.017</w:t>
      </w:r>
    </w:p>
    <w:p w14:paraId="6163EF3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Noble, C., Medin, D., Quail, Z., Young, C., &amp; Carter, M. (2021). How Does Participation in Formal Education or Learning for Older People Affect Wellbeing and Cognition? A Systematic Literature Review and Meta-Analysis. </w:t>
      </w:r>
      <w:r w:rsidRPr="006748AA">
        <w:rPr>
          <w:rFonts w:ascii="Times New Roman" w:hAnsi="Times New Roman" w:cs="Times New Roman"/>
          <w:i/>
          <w:iCs/>
          <w:sz w:val="21"/>
          <w:szCs w:val="21"/>
        </w:rPr>
        <w:t>Gerontology and Geriatric Medicine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w:t>
      </w:r>
      <w:r w:rsidRPr="006748AA">
        <w:rPr>
          <w:rFonts w:ascii="Times New Roman" w:hAnsi="Times New Roman" w:cs="Times New Roman"/>
          <w:sz w:val="21"/>
          <w:szCs w:val="21"/>
        </w:rPr>
        <w:t>, 2333721420986027. https://doi.org/10.1177/2333721420986027</w:t>
      </w:r>
    </w:p>
    <w:p w14:paraId="51DBF91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Oakes, J. M., &amp; Rossi, P. H. (2003). The measurement of SES in health research: Current practice and steps toward a new approach. </w:t>
      </w:r>
      <w:r w:rsidRPr="006748AA">
        <w:rPr>
          <w:rFonts w:ascii="Times New Roman" w:hAnsi="Times New Roman" w:cs="Times New Roman"/>
          <w:i/>
          <w:iCs/>
          <w:sz w:val="21"/>
          <w:szCs w:val="21"/>
        </w:rPr>
        <w:t>Social Science &amp; Medicine (1982)</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56</w:t>
      </w:r>
      <w:r w:rsidRPr="006748AA">
        <w:rPr>
          <w:rFonts w:ascii="Times New Roman" w:hAnsi="Times New Roman" w:cs="Times New Roman"/>
          <w:sz w:val="21"/>
          <w:szCs w:val="21"/>
        </w:rPr>
        <w:t>(4), 769–784. https://doi.org/10.1016/s0277-9536(02)00073-4</w:t>
      </w:r>
    </w:p>
    <w:p w14:paraId="7EF02D2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Ochs, E., &amp; Schieffelin, B. (2017). Language Socialization: An Historical Overview. In P. A. Duff &amp; S. May (Eds), </w:t>
      </w:r>
      <w:r w:rsidRPr="006748AA">
        <w:rPr>
          <w:rFonts w:ascii="Times New Roman" w:hAnsi="Times New Roman" w:cs="Times New Roman"/>
          <w:i/>
          <w:iCs/>
          <w:sz w:val="21"/>
          <w:szCs w:val="21"/>
        </w:rPr>
        <w:t>Language Socialization</w:t>
      </w:r>
      <w:r w:rsidRPr="006748AA">
        <w:rPr>
          <w:rFonts w:ascii="Times New Roman" w:hAnsi="Times New Roman" w:cs="Times New Roman"/>
          <w:sz w:val="21"/>
          <w:szCs w:val="21"/>
        </w:rPr>
        <w:t xml:space="preserve"> (pp. 1–14). Springer International Publishing. https://doi.org/10.1007/978-3-319-02327-4_1-2</w:t>
      </w:r>
    </w:p>
    <w:p w14:paraId="5F01927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Odgers, C. L., Caspi, A., Russell, M. A., Sampson, R. J., Arseneault, L., &amp; Moffitt, T. E. (2012). Supportive parenting mediates neighborhood socioeconomic disparities in children’s antisocial behavior from ages 5 to 12. </w:t>
      </w:r>
      <w:r w:rsidRPr="006748AA">
        <w:rPr>
          <w:rFonts w:ascii="Times New Roman" w:hAnsi="Times New Roman" w:cs="Times New Roman"/>
          <w:i/>
          <w:iCs/>
          <w:sz w:val="21"/>
          <w:szCs w:val="21"/>
        </w:rPr>
        <w:t>Development and Psychopathology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24</w:t>
      </w:r>
      <w:r w:rsidRPr="006748AA">
        <w:rPr>
          <w:rFonts w:ascii="Times New Roman" w:hAnsi="Times New Roman" w:cs="Times New Roman"/>
          <w:sz w:val="21"/>
          <w:szCs w:val="21"/>
        </w:rPr>
        <w:t>(3), 705–721. https://doi.org/10.1017/S0954579412000326</w:t>
      </w:r>
    </w:p>
    <w:p w14:paraId="5A5D33A7"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Pace, A., Alper, R., Burchinal, M. R., Golinkoff, R. M., &amp; Hirsh-Pasek, K. (2019). Measuring success: Within and cross-domain predictors of academic and social trajectories in elementary school. </w:t>
      </w:r>
      <w:r w:rsidRPr="006748AA">
        <w:rPr>
          <w:rFonts w:ascii="Times New Roman" w:hAnsi="Times New Roman" w:cs="Times New Roman"/>
          <w:i/>
          <w:iCs/>
          <w:sz w:val="21"/>
          <w:szCs w:val="21"/>
        </w:rPr>
        <w:t>Early Childhood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46</w:t>
      </w:r>
      <w:r w:rsidRPr="006748AA">
        <w:rPr>
          <w:rFonts w:ascii="Times New Roman" w:hAnsi="Times New Roman" w:cs="Times New Roman"/>
          <w:sz w:val="21"/>
          <w:szCs w:val="21"/>
        </w:rPr>
        <w:t>, 112–125. https://doi.org/10.1016/j.ecresq.2018.04.001</w:t>
      </w:r>
    </w:p>
    <w:p w14:paraId="449365A2"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Pace, A., Luo, R., Hirsh-Pasek, K., &amp; Golinkoff, R. M. (2017). Identifying Pathways Between Socioeconomic Status and Language Development. </w:t>
      </w:r>
      <w:r w:rsidRPr="006748AA">
        <w:rPr>
          <w:rFonts w:ascii="Times New Roman" w:hAnsi="Times New Roman" w:cs="Times New Roman"/>
          <w:i/>
          <w:iCs/>
          <w:sz w:val="21"/>
          <w:szCs w:val="21"/>
        </w:rPr>
        <w:t>Annual Review of Linguistics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w:t>
      </w:r>
      <w:r w:rsidRPr="006748AA">
        <w:rPr>
          <w:rFonts w:ascii="Times New Roman" w:hAnsi="Times New Roman" w:cs="Times New Roman"/>
          <w:sz w:val="21"/>
          <w:szCs w:val="21"/>
        </w:rPr>
        <w:t>(1), 285–308. https://doi.org/10.1146/annurev-linguistics-011516-034226</w:t>
      </w:r>
    </w:p>
    <w:p w14:paraId="65AEDB21"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Pancsofar, N., &amp; Vernon-Feagans, L. (2006). Mother and father language input to young children: Contributions to later language development. </w:t>
      </w:r>
      <w:r w:rsidRPr="006748AA">
        <w:rPr>
          <w:rFonts w:ascii="Times New Roman" w:hAnsi="Times New Roman" w:cs="Times New Roman"/>
          <w:i/>
          <w:iCs/>
          <w:sz w:val="21"/>
          <w:szCs w:val="21"/>
        </w:rPr>
        <w:t>Journal of Applied 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27</w:t>
      </w:r>
      <w:r w:rsidRPr="006748AA">
        <w:rPr>
          <w:rFonts w:ascii="Times New Roman" w:hAnsi="Times New Roman" w:cs="Times New Roman"/>
          <w:sz w:val="21"/>
          <w:szCs w:val="21"/>
        </w:rPr>
        <w:t>(6), 571–587. https://doi.org/10.1016/j.appdev.2006.08.003</w:t>
      </w:r>
    </w:p>
    <w:p w14:paraId="001974A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Preacher, K. J. (2018). Latent growth curve models. In </w:t>
      </w:r>
      <w:r w:rsidRPr="006748AA">
        <w:rPr>
          <w:rFonts w:ascii="Times New Roman" w:hAnsi="Times New Roman" w:cs="Times New Roman"/>
          <w:i/>
          <w:iCs/>
          <w:sz w:val="21"/>
          <w:szCs w:val="21"/>
        </w:rPr>
        <w:t>The reviewer’s guide to quantitative methods in the social sciences</w:t>
      </w:r>
      <w:r w:rsidRPr="006748AA">
        <w:rPr>
          <w:rFonts w:ascii="Times New Roman" w:hAnsi="Times New Roman" w:cs="Times New Roman"/>
          <w:sz w:val="21"/>
          <w:szCs w:val="21"/>
        </w:rPr>
        <w:t xml:space="preserve"> (pp. 178–192). Routledge.</w:t>
      </w:r>
    </w:p>
    <w:p w14:paraId="6B9DFC11"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Ratcliff, N. J., Costner, R. H., Carroll, K. L., Jones, C. R., Sheehan, H. C., &amp; Hunt, G. H. (2016). Causes of and Solutions to the Achievement Gap: Teachers’ Perceptions. </w:t>
      </w:r>
      <w:r w:rsidRPr="006748AA">
        <w:rPr>
          <w:rFonts w:ascii="Times New Roman" w:hAnsi="Times New Roman" w:cs="Times New Roman"/>
          <w:i/>
          <w:iCs/>
          <w:sz w:val="21"/>
          <w:szCs w:val="21"/>
        </w:rPr>
        <w:t>Teacher Educators’ Journal</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9</w:t>
      </w:r>
      <w:r w:rsidRPr="006748AA">
        <w:rPr>
          <w:rFonts w:ascii="Times New Roman" w:hAnsi="Times New Roman" w:cs="Times New Roman"/>
          <w:sz w:val="21"/>
          <w:szCs w:val="21"/>
        </w:rPr>
        <w:t>, 97–111.</w:t>
      </w:r>
    </w:p>
    <w:p w14:paraId="26DC159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Rosseel, Y. (2012). lavaan: An R Package for Structural Equation Modeling. </w:t>
      </w:r>
      <w:r w:rsidRPr="006748AA">
        <w:rPr>
          <w:rFonts w:ascii="Times New Roman" w:hAnsi="Times New Roman" w:cs="Times New Roman"/>
          <w:i/>
          <w:iCs/>
          <w:sz w:val="21"/>
          <w:szCs w:val="21"/>
        </w:rPr>
        <w:t>Journal of Statistical Software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48</w:t>
      </w:r>
      <w:r w:rsidRPr="006748AA">
        <w:rPr>
          <w:rFonts w:ascii="Times New Roman" w:hAnsi="Times New Roman" w:cs="Times New Roman"/>
          <w:sz w:val="21"/>
          <w:szCs w:val="21"/>
        </w:rPr>
        <w:t>, 1–36. https://doi.org/10.18637/jss.v048.i02</w:t>
      </w:r>
    </w:p>
    <w:p w14:paraId="6435C57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Rowe, M. L. (2008). Child-directed speech: Relation to socioeconomic status, knowledge of child development and child vocabulary skill*. </w:t>
      </w:r>
      <w:r w:rsidRPr="006748AA">
        <w:rPr>
          <w:rFonts w:ascii="Times New Roman" w:hAnsi="Times New Roman" w:cs="Times New Roman"/>
          <w:i/>
          <w:iCs/>
          <w:sz w:val="21"/>
          <w:szCs w:val="21"/>
        </w:rPr>
        <w:t>Journal of Child Language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35</w:t>
      </w:r>
      <w:r w:rsidRPr="006748AA">
        <w:rPr>
          <w:rFonts w:ascii="Times New Roman" w:hAnsi="Times New Roman" w:cs="Times New Roman"/>
          <w:sz w:val="21"/>
          <w:szCs w:val="21"/>
        </w:rPr>
        <w:t>(1), 185–205. https://doi.org/10.1017/S0305000907008343</w:t>
      </w:r>
    </w:p>
    <w:p w14:paraId="7DE5E848"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Rowe, M. L. (2012). A Longitudinal Investigation of the Role of Quantity and Quality of Child-Directed Speech in Vocabulary Development. </w:t>
      </w:r>
      <w:r w:rsidRPr="006748AA">
        <w:rPr>
          <w:rFonts w:ascii="Times New Roman" w:hAnsi="Times New Roman" w:cs="Times New Roman"/>
          <w:i/>
          <w:iCs/>
          <w:sz w:val="21"/>
          <w:szCs w:val="21"/>
        </w:rPr>
        <w:t>Child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83</w:t>
      </w:r>
      <w:r w:rsidRPr="006748AA">
        <w:rPr>
          <w:rFonts w:ascii="Times New Roman" w:hAnsi="Times New Roman" w:cs="Times New Roman"/>
          <w:sz w:val="21"/>
          <w:szCs w:val="21"/>
        </w:rPr>
        <w:t>(5), 1762–1774. https://doi.org/10.1111/j.1467-8624.2012.01805.x</w:t>
      </w:r>
    </w:p>
    <w:p w14:paraId="780D01D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Rowe, M. L. (2018). Understanding Socioeconomic Differences in Parents’ Speech to Children. </w:t>
      </w:r>
      <w:r w:rsidRPr="006748AA">
        <w:rPr>
          <w:rFonts w:ascii="Times New Roman" w:hAnsi="Times New Roman" w:cs="Times New Roman"/>
          <w:i/>
          <w:iCs/>
          <w:sz w:val="21"/>
          <w:szCs w:val="21"/>
        </w:rPr>
        <w:t>Child Development Perspectives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12</w:t>
      </w:r>
      <w:r w:rsidRPr="006748AA">
        <w:rPr>
          <w:rFonts w:ascii="Times New Roman" w:hAnsi="Times New Roman" w:cs="Times New Roman"/>
          <w:sz w:val="21"/>
          <w:szCs w:val="21"/>
        </w:rPr>
        <w:t>(2), 122–127. https://doi.org/10.1111/cdep.12271</w:t>
      </w:r>
    </w:p>
    <w:p w14:paraId="260DC19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Rowe, M. L., &amp; Snow, C. E. (2020). Analyzing input quality along three dimensions: Interactive, linguistic, and conceptual. </w:t>
      </w:r>
      <w:r w:rsidRPr="006748AA">
        <w:rPr>
          <w:rFonts w:ascii="Times New Roman" w:hAnsi="Times New Roman" w:cs="Times New Roman"/>
          <w:i/>
          <w:iCs/>
          <w:sz w:val="21"/>
          <w:szCs w:val="21"/>
        </w:rPr>
        <w:t>Journal of Child Language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47</w:t>
      </w:r>
      <w:r w:rsidRPr="006748AA">
        <w:rPr>
          <w:rFonts w:ascii="Times New Roman" w:hAnsi="Times New Roman" w:cs="Times New Roman"/>
          <w:sz w:val="21"/>
          <w:szCs w:val="21"/>
        </w:rPr>
        <w:t>(1), 5–21. https://doi.org/10.1017/S0305000919000655</w:t>
      </w:r>
    </w:p>
    <w:p w14:paraId="78C9C31B"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Schleppegrell, M. J. (2001). Linguistic Features of the Language of Schooling. </w:t>
      </w:r>
      <w:r w:rsidRPr="006748AA">
        <w:rPr>
          <w:rFonts w:ascii="Times New Roman" w:hAnsi="Times New Roman" w:cs="Times New Roman"/>
          <w:i/>
          <w:iCs/>
          <w:sz w:val="21"/>
          <w:szCs w:val="21"/>
        </w:rPr>
        <w:t>Linguistics and Education</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12</w:t>
      </w:r>
      <w:r w:rsidRPr="006748AA">
        <w:rPr>
          <w:rFonts w:ascii="Times New Roman" w:hAnsi="Times New Roman" w:cs="Times New Roman"/>
          <w:sz w:val="21"/>
          <w:szCs w:val="21"/>
        </w:rPr>
        <w:t>(4), 431–459. https://doi.org/10.1016/S0898-5898(01)00073-0</w:t>
      </w:r>
    </w:p>
    <w:p w14:paraId="6F4ED48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Schleppegrell, M. J. (2004). </w:t>
      </w:r>
      <w:r w:rsidRPr="006748AA">
        <w:rPr>
          <w:rFonts w:ascii="Times New Roman" w:hAnsi="Times New Roman" w:cs="Times New Roman"/>
          <w:i/>
          <w:iCs/>
          <w:sz w:val="21"/>
          <w:szCs w:val="21"/>
        </w:rPr>
        <w:t>The language of schooling: A functional linguistics perspective</w:t>
      </w:r>
      <w:r w:rsidRPr="006748AA">
        <w:rPr>
          <w:rFonts w:ascii="Times New Roman" w:hAnsi="Times New Roman" w:cs="Times New Roman"/>
          <w:sz w:val="21"/>
          <w:szCs w:val="21"/>
        </w:rPr>
        <w:t>. Routledge. https://www.taylorfrancis.com/books/mono/10.4324/9781410610317/language-schooling-mary-schleppegrell</w:t>
      </w:r>
    </w:p>
    <w:p w14:paraId="3E3CF4DF"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Schwab, J. F., &amp; Lew-Williams, C. (2016). Language learning, socioeconomic status, and child-directed speech. </w:t>
      </w:r>
      <w:r w:rsidRPr="006748AA">
        <w:rPr>
          <w:rFonts w:ascii="Times New Roman" w:hAnsi="Times New Roman" w:cs="Times New Roman"/>
          <w:i/>
          <w:iCs/>
          <w:sz w:val="21"/>
          <w:szCs w:val="21"/>
        </w:rPr>
        <w:t>WIREs Cognitive Science</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w:t>
      </w:r>
      <w:r w:rsidRPr="006748AA">
        <w:rPr>
          <w:rFonts w:ascii="Times New Roman" w:hAnsi="Times New Roman" w:cs="Times New Roman"/>
          <w:sz w:val="21"/>
          <w:szCs w:val="21"/>
        </w:rPr>
        <w:t>(4), 264–275. https://doi.org/10.1002/wcs.1393</w:t>
      </w:r>
    </w:p>
    <w:p w14:paraId="438AEC26"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Snelbaker, A. J., Wilkinson, G. S., Robertson, G. J., &amp; Glutting, J. J. (2001). Wide Range Achievement Test 3 (wrat3). In W. I. Dorfman &amp; M. Hersen (Eds), </w:t>
      </w:r>
      <w:r w:rsidRPr="006748AA">
        <w:rPr>
          <w:rFonts w:ascii="Times New Roman" w:hAnsi="Times New Roman" w:cs="Times New Roman"/>
          <w:i/>
          <w:iCs/>
          <w:sz w:val="21"/>
          <w:szCs w:val="21"/>
        </w:rPr>
        <w:t>Understanding Psychological Assessment</w:t>
      </w:r>
      <w:r w:rsidRPr="006748AA">
        <w:rPr>
          <w:rFonts w:ascii="Times New Roman" w:hAnsi="Times New Roman" w:cs="Times New Roman"/>
          <w:sz w:val="21"/>
          <w:szCs w:val="21"/>
        </w:rPr>
        <w:t xml:space="preserve"> (pp. 259–274). Springer US. https://doi.org/10.1007/978-1-4615-1185-4_13</w:t>
      </w:r>
    </w:p>
    <w:p w14:paraId="43923F2D"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Spencer, S., Clegg, J., &amp; Stackhouse, J. (2013). Language, social class and education: Listening to adolescents’ perceptions. </w:t>
      </w:r>
      <w:r w:rsidRPr="006748AA">
        <w:rPr>
          <w:rFonts w:ascii="Times New Roman" w:hAnsi="Times New Roman" w:cs="Times New Roman"/>
          <w:i/>
          <w:iCs/>
          <w:sz w:val="21"/>
          <w:szCs w:val="21"/>
        </w:rPr>
        <w:t>Language and Education</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27</w:t>
      </w:r>
      <w:r w:rsidRPr="006748AA">
        <w:rPr>
          <w:rFonts w:ascii="Times New Roman" w:hAnsi="Times New Roman" w:cs="Times New Roman"/>
          <w:sz w:val="21"/>
          <w:szCs w:val="21"/>
        </w:rPr>
        <w:t>(2), 129–143. https://doi.org/10.1080/09500782.2012.760585</w:t>
      </w:r>
    </w:p>
    <w:p w14:paraId="5C8E853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Sperry, D. E., Sperry, L. L., &amp; Miller, P. J. (2019). Reexamining the Verbal Environments of Children From Different Socioeconomic Backgrounds. </w:t>
      </w:r>
      <w:r w:rsidRPr="006748AA">
        <w:rPr>
          <w:rFonts w:ascii="Times New Roman" w:hAnsi="Times New Roman" w:cs="Times New Roman"/>
          <w:i/>
          <w:iCs/>
          <w:sz w:val="21"/>
          <w:szCs w:val="21"/>
        </w:rPr>
        <w:t>Child Development</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90</w:t>
      </w:r>
      <w:r w:rsidRPr="006748AA">
        <w:rPr>
          <w:rFonts w:ascii="Times New Roman" w:hAnsi="Times New Roman" w:cs="Times New Roman"/>
          <w:sz w:val="21"/>
          <w:szCs w:val="21"/>
        </w:rPr>
        <w:t>(4), 1303–1318. https://doi.org/10.1111/cdev.13072</w:t>
      </w:r>
    </w:p>
    <w:p w14:paraId="6299E0C7" w14:textId="399BC6AE"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Starr, A., Haider, Z. F., &amp; von Stumm, S. (2024). Do school grades matter for growing up? Testing the predictive validity of school performance for outcomes in emerging adulthood. </w:t>
      </w:r>
      <w:r w:rsidRPr="006748AA">
        <w:rPr>
          <w:rFonts w:ascii="Times New Roman" w:hAnsi="Times New Roman" w:cs="Times New Roman"/>
          <w:i/>
          <w:iCs/>
          <w:sz w:val="21"/>
          <w:szCs w:val="21"/>
        </w:rPr>
        <w:t>Developmental Psychology</w:t>
      </w:r>
      <w:r w:rsidR="00884FE1">
        <w:rPr>
          <w:rFonts w:ascii="Times New Roman" w:hAnsi="Times New Roman" w:cs="Times New Roman"/>
          <w:sz w:val="21"/>
          <w:szCs w:val="21"/>
        </w:rPr>
        <w:t>,</w:t>
      </w:r>
      <w:r w:rsidRPr="00207F6A">
        <w:rPr>
          <w:rFonts w:ascii="Times New Roman" w:hAnsi="Times New Roman" w:cs="Times New Roman"/>
          <w:i/>
          <w:iCs/>
          <w:sz w:val="21"/>
          <w:szCs w:val="21"/>
        </w:rPr>
        <w:t xml:space="preserve"> </w:t>
      </w:r>
      <w:r w:rsidR="00884FE1" w:rsidRPr="00207F6A">
        <w:rPr>
          <w:rFonts w:ascii="Times New Roman" w:hAnsi="Times New Roman" w:cs="Times New Roman"/>
          <w:i/>
          <w:iCs/>
          <w:sz w:val="21"/>
          <w:szCs w:val="21"/>
        </w:rPr>
        <w:t>60</w:t>
      </w:r>
      <w:r w:rsidR="00884FE1" w:rsidRPr="00884FE1">
        <w:rPr>
          <w:rFonts w:ascii="Times New Roman" w:hAnsi="Times New Roman" w:cs="Times New Roman"/>
          <w:sz w:val="21"/>
          <w:szCs w:val="21"/>
        </w:rPr>
        <w:t>(4)</w:t>
      </w:r>
      <w:r w:rsidR="00884FE1">
        <w:rPr>
          <w:rFonts w:ascii="Times New Roman" w:hAnsi="Times New Roman" w:cs="Times New Roman"/>
          <w:sz w:val="21"/>
          <w:szCs w:val="21"/>
        </w:rPr>
        <w:t xml:space="preserve">, </w:t>
      </w:r>
      <w:r w:rsidR="00884FE1" w:rsidRPr="00884FE1">
        <w:rPr>
          <w:rFonts w:ascii="Times New Roman" w:hAnsi="Times New Roman" w:cs="Times New Roman"/>
          <w:sz w:val="21"/>
          <w:szCs w:val="21"/>
        </w:rPr>
        <w:t>665-679</w:t>
      </w:r>
      <w:r w:rsidR="00884FE1">
        <w:rPr>
          <w:rFonts w:ascii="Times New Roman" w:hAnsi="Times New Roman" w:cs="Times New Roman"/>
          <w:sz w:val="21"/>
          <w:szCs w:val="21"/>
        </w:rPr>
        <w:t>.</w:t>
      </w:r>
      <w:r w:rsidR="00884FE1" w:rsidRPr="00884FE1">
        <w:rPr>
          <w:rFonts w:ascii="Times New Roman" w:hAnsi="Times New Roman" w:cs="Times New Roman"/>
          <w:sz w:val="21"/>
          <w:szCs w:val="21"/>
        </w:rPr>
        <w:t xml:space="preserve"> </w:t>
      </w:r>
      <w:r w:rsidRPr="006748AA">
        <w:rPr>
          <w:rFonts w:ascii="Times New Roman" w:hAnsi="Times New Roman" w:cs="Times New Roman"/>
          <w:sz w:val="21"/>
          <w:szCs w:val="21"/>
        </w:rPr>
        <w:t>https://doi.org/10.1037/dev0001548</w:t>
      </w:r>
    </w:p>
    <w:p w14:paraId="445122E9"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Torgesen, J. K., Rashotte, C. A., &amp; Wagner, R. K. (1999). </w:t>
      </w:r>
      <w:r w:rsidRPr="006748AA">
        <w:rPr>
          <w:rFonts w:ascii="Times New Roman" w:hAnsi="Times New Roman" w:cs="Times New Roman"/>
          <w:i/>
          <w:iCs/>
          <w:sz w:val="21"/>
          <w:szCs w:val="21"/>
        </w:rPr>
        <w:t>TOWRE: Test of word reading efficiency</w:t>
      </w:r>
      <w:r w:rsidRPr="006748AA">
        <w:rPr>
          <w:rFonts w:ascii="Times New Roman" w:hAnsi="Times New Roman" w:cs="Times New Roman"/>
          <w:sz w:val="21"/>
          <w:szCs w:val="21"/>
        </w:rPr>
        <w:t>. Pro-ed Austin, TX.</w:t>
      </w:r>
    </w:p>
    <w:p w14:paraId="77B51EB5"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Trouton, A., Spinath, F. M., &amp; Plomin, R. (2002). Twins early development study (TEDS): A multivariate, longitudinal genetic investigation of language, cognition and behavior problems in childhood. </w:t>
      </w:r>
      <w:r w:rsidRPr="006748AA">
        <w:rPr>
          <w:rFonts w:ascii="Times New Roman" w:hAnsi="Times New Roman" w:cs="Times New Roman"/>
          <w:i/>
          <w:iCs/>
          <w:sz w:val="21"/>
          <w:szCs w:val="21"/>
        </w:rPr>
        <w:t>Twin Research: The Official Journal of the International Society for Twin Studies</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w:t>
      </w:r>
      <w:r w:rsidRPr="006748AA">
        <w:rPr>
          <w:rFonts w:ascii="Times New Roman" w:hAnsi="Times New Roman" w:cs="Times New Roman"/>
          <w:sz w:val="21"/>
          <w:szCs w:val="21"/>
        </w:rPr>
        <w:t>(5), 444–448. https://doi.org/10.1375/136905202320906255</w:t>
      </w:r>
    </w:p>
    <w:p w14:paraId="7A67EC54"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Uccelli, P. (2023). The Language Demands of Analytical Reading and Writing at School. </w:t>
      </w:r>
      <w:r w:rsidRPr="006748AA">
        <w:rPr>
          <w:rFonts w:ascii="Times New Roman" w:hAnsi="Times New Roman" w:cs="Times New Roman"/>
          <w:i/>
          <w:iCs/>
          <w:sz w:val="21"/>
          <w:szCs w:val="21"/>
        </w:rPr>
        <w:t>Written Communication</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40</w:t>
      </w:r>
      <w:r w:rsidRPr="006748AA">
        <w:rPr>
          <w:rFonts w:ascii="Times New Roman" w:hAnsi="Times New Roman" w:cs="Times New Roman"/>
          <w:sz w:val="21"/>
          <w:szCs w:val="21"/>
        </w:rPr>
        <w:t>(2), 518–554. https://doi.org/10.1177/07410883221148727</w:t>
      </w:r>
    </w:p>
    <w:p w14:paraId="7FE245FA"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Uccelli, P., Galloway, E. P., Barr, C. D., Meneses, A., &amp; Dobbs, C. L. (2015). Beyond Vocabulary: Exploring Cross-Disciplinary Academic-Language Proficiency and Its Association With Reading Comprehension. </w:t>
      </w:r>
      <w:r w:rsidRPr="006748AA">
        <w:rPr>
          <w:rFonts w:ascii="Times New Roman" w:hAnsi="Times New Roman" w:cs="Times New Roman"/>
          <w:i/>
          <w:iCs/>
          <w:sz w:val="21"/>
          <w:szCs w:val="21"/>
        </w:rPr>
        <w:t>Reading Research Quarterly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50</w:t>
      </w:r>
      <w:r w:rsidRPr="006748AA">
        <w:rPr>
          <w:rFonts w:ascii="Times New Roman" w:hAnsi="Times New Roman" w:cs="Times New Roman"/>
          <w:sz w:val="21"/>
          <w:szCs w:val="21"/>
        </w:rPr>
        <w:t>(3), 337–356. https://doi.org/10.1002/rrq.104</w:t>
      </w:r>
    </w:p>
    <w:p w14:paraId="26A38494"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Vadivel, B., Alam, S., Nikpoo, I., &amp; Ajanil, B. (2023). The Impact of Low Socioeconomic Background on a Child’s Educational Achievements. </w:t>
      </w:r>
      <w:r w:rsidRPr="006748AA">
        <w:rPr>
          <w:rFonts w:ascii="Times New Roman" w:hAnsi="Times New Roman" w:cs="Times New Roman"/>
          <w:i/>
          <w:iCs/>
          <w:sz w:val="21"/>
          <w:szCs w:val="21"/>
        </w:rPr>
        <w:t>Education Research International</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2023</w:t>
      </w:r>
      <w:r w:rsidRPr="006748AA">
        <w:rPr>
          <w:rFonts w:ascii="Times New Roman" w:hAnsi="Times New Roman" w:cs="Times New Roman"/>
          <w:sz w:val="21"/>
          <w:szCs w:val="21"/>
        </w:rPr>
        <w:t>(1), 6565088. https://doi.org/10.1155/2023/6565088</w:t>
      </w:r>
    </w:p>
    <w:p w14:paraId="6A21E5E0"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Verhoeven, L., van Leeuwe, J., &amp; Vermeer, A. (2011). Vocabulary Growth and Reading Development across the Elementary School Years. </w:t>
      </w:r>
      <w:r w:rsidRPr="006748AA">
        <w:rPr>
          <w:rFonts w:ascii="Times New Roman" w:hAnsi="Times New Roman" w:cs="Times New Roman"/>
          <w:i/>
          <w:iCs/>
          <w:sz w:val="21"/>
          <w:szCs w:val="21"/>
        </w:rPr>
        <w:t>Scientific Studies of Reading</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15</w:t>
      </w:r>
      <w:r w:rsidRPr="006748AA">
        <w:rPr>
          <w:rFonts w:ascii="Times New Roman" w:hAnsi="Times New Roman" w:cs="Times New Roman"/>
          <w:sz w:val="21"/>
          <w:szCs w:val="21"/>
        </w:rPr>
        <w:t>(1), 8–25. https://doi.org/10.1080/10888438.2011.536125</w:t>
      </w:r>
    </w:p>
    <w:p w14:paraId="317CA07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von Stumm, S., Cave, S. N., &amp; Wakeling, P. (2022). Persistent association between family socioeconomic status and primary school performance in Britain over 95 years. </w:t>
      </w:r>
      <w:r w:rsidRPr="006748AA">
        <w:rPr>
          <w:rFonts w:ascii="Times New Roman" w:hAnsi="Times New Roman" w:cs="Times New Roman"/>
          <w:i/>
          <w:iCs/>
          <w:sz w:val="21"/>
          <w:szCs w:val="21"/>
        </w:rPr>
        <w:t>NPJ Science of Learning</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7</w:t>
      </w:r>
      <w:r w:rsidRPr="006748AA">
        <w:rPr>
          <w:rFonts w:ascii="Times New Roman" w:hAnsi="Times New Roman" w:cs="Times New Roman"/>
          <w:sz w:val="21"/>
          <w:szCs w:val="21"/>
        </w:rPr>
        <w:t>(1), 4. https://doi.org/10.1038/s41539-022-00120-3</w:t>
      </w:r>
    </w:p>
    <w:p w14:paraId="15259449"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von Stumm, S., O’Reilly, J., &amp; d’Apice, K. (2022). Predicting developmental outcomes in middle childhood from early life language and parenting experiences. </w:t>
      </w:r>
      <w:r w:rsidRPr="006748AA">
        <w:rPr>
          <w:rFonts w:ascii="Times New Roman" w:hAnsi="Times New Roman" w:cs="Times New Roman"/>
          <w:i/>
          <w:iCs/>
          <w:sz w:val="21"/>
          <w:szCs w:val="21"/>
        </w:rPr>
        <w:t>British Journal of 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40</w:t>
      </w:r>
      <w:r w:rsidRPr="006748AA">
        <w:rPr>
          <w:rFonts w:ascii="Times New Roman" w:hAnsi="Times New Roman" w:cs="Times New Roman"/>
          <w:sz w:val="21"/>
          <w:szCs w:val="21"/>
        </w:rPr>
        <w:t>(4), 487–503. https://doi.org/10.1111/bjdp.12427</w:t>
      </w:r>
    </w:p>
    <w:p w14:paraId="5DB662D3" w14:textId="4DFBBADA"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Wechsler, D. (1989). </w:t>
      </w:r>
      <w:r w:rsidR="002A48D4" w:rsidRPr="002A48D4">
        <w:rPr>
          <w:rFonts w:ascii="Times New Roman" w:hAnsi="Times New Roman" w:cs="Times New Roman"/>
          <w:sz w:val="21"/>
          <w:szCs w:val="21"/>
        </w:rPr>
        <w:t>Manual for the Wechsler Preschool and Primary Scale of Intelligence—Revised. San Antonio, TX: The Psychological Corporation.</w:t>
      </w:r>
    </w:p>
    <w:p w14:paraId="38FA1C3C"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Weizman, Z. O., &amp; Snow, C. E. (2001). Lexical output as related to children’s vocabulary acquisition: Effects of sophisticated exposure and support for meaning. </w:t>
      </w:r>
      <w:r w:rsidRPr="006748AA">
        <w:rPr>
          <w:rFonts w:ascii="Times New Roman" w:hAnsi="Times New Roman" w:cs="Times New Roman"/>
          <w:i/>
          <w:iCs/>
          <w:sz w:val="21"/>
          <w:szCs w:val="21"/>
        </w:rPr>
        <w:t>Developmental Psychology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37</w:t>
      </w:r>
      <w:r w:rsidRPr="006748AA">
        <w:rPr>
          <w:rFonts w:ascii="Times New Roman" w:hAnsi="Times New Roman" w:cs="Times New Roman"/>
          <w:sz w:val="21"/>
          <w:szCs w:val="21"/>
        </w:rPr>
        <w:t>(2), 265–279. https://doi.org/10.1037/0012-1649.37.2.265</w:t>
      </w:r>
    </w:p>
    <w:p w14:paraId="6E19ECA1" w14:textId="77777777" w:rsidR="00C048CA" w:rsidRPr="006748AA" w:rsidRDefault="00C048CA" w:rsidP="00C048C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West, G., Lervåg, A., Birchenough, J. M. H., Korell, C., Rios Diaz, M., Duta, M., Cripps, D., Gardner, R., Fairhurst, C., &amp; Hulme, C. (2024). Oral language enrichment in preschool improves children’s language skills: A cluster randomised controlled trial. </w:t>
      </w:r>
      <w:r w:rsidRPr="006748AA">
        <w:rPr>
          <w:rFonts w:ascii="Times New Roman" w:hAnsi="Times New Roman" w:cs="Times New Roman"/>
          <w:i/>
          <w:iCs/>
          <w:sz w:val="21"/>
          <w:szCs w:val="21"/>
        </w:rPr>
        <w:t>Journal of Child Psychology and Psychiatry</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65</w:t>
      </w:r>
      <w:r w:rsidRPr="006748AA">
        <w:rPr>
          <w:rFonts w:ascii="Times New Roman" w:hAnsi="Times New Roman" w:cs="Times New Roman"/>
          <w:sz w:val="21"/>
          <w:szCs w:val="21"/>
        </w:rPr>
        <w:t>(8), 1087–1097. https://doi.org/10.1111/jcpp.13947</w:t>
      </w:r>
    </w:p>
    <w:p w14:paraId="421FC490" w14:textId="59CABF27" w:rsidR="00270945" w:rsidRDefault="00C048CA" w:rsidP="006748AA">
      <w:pPr>
        <w:pStyle w:val="Bibliography"/>
        <w:rPr>
          <w:rFonts w:ascii="Times New Roman" w:hAnsi="Times New Roman" w:cs="Times New Roman"/>
          <w:sz w:val="21"/>
          <w:szCs w:val="21"/>
        </w:rPr>
      </w:pPr>
      <w:r w:rsidRPr="006748AA">
        <w:rPr>
          <w:rFonts w:ascii="Times New Roman" w:hAnsi="Times New Roman" w:cs="Times New Roman"/>
          <w:sz w:val="21"/>
          <w:szCs w:val="21"/>
        </w:rPr>
        <w:t xml:space="preserve">Zhao, X., Lynch Jr., J. G., &amp; Chen, Q. (2010). Reconsidering Baron and Kenny: Myths and truths about mediation analysis. </w:t>
      </w:r>
      <w:r w:rsidRPr="006748AA">
        <w:rPr>
          <w:rFonts w:ascii="Times New Roman" w:hAnsi="Times New Roman" w:cs="Times New Roman"/>
          <w:i/>
          <w:iCs/>
          <w:sz w:val="21"/>
          <w:szCs w:val="21"/>
        </w:rPr>
        <w:t>Journal of Consumer Research</w:t>
      </w:r>
      <w:r w:rsidRPr="006748AA">
        <w:rPr>
          <w:rFonts w:ascii="Times New Roman" w:hAnsi="Times New Roman" w:cs="Times New Roman"/>
          <w:sz w:val="21"/>
          <w:szCs w:val="21"/>
        </w:rPr>
        <w:t xml:space="preserve">, </w:t>
      </w:r>
      <w:r w:rsidRPr="006748AA">
        <w:rPr>
          <w:rFonts w:ascii="Times New Roman" w:hAnsi="Times New Roman" w:cs="Times New Roman"/>
          <w:i/>
          <w:iCs/>
          <w:sz w:val="21"/>
          <w:szCs w:val="21"/>
        </w:rPr>
        <w:t>37</w:t>
      </w:r>
      <w:r w:rsidRPr="006748AA">
        <w:rPr>
          <w:rFonts w:ascii="Times New Roman" w:hAnsi="Times New Roman" w:cs="Times New Roman"/>
          <w:sz w:val="21"/>
          <w:szCs w:val="21"/>
        </w:rPr>
        <w:t xml:space="preserve">(2), 197–206. </w:t>
      </w:r>
      <w:r w:rsidR="009D3A19" w:rsidRPr="0089185F">
        <w:rPr>
          <w:rFonts w:ascii="Times New Roman" w:hAnsi="Times New Roman" w:cs="Times New Roman"/>
          <w:sz w:val="21"/>
          <w:szCs w:val="21"/>
        </w:rPr>
        <w:t>https://doi.org/10.1086/651257</w:t>
      </w:r>
    </w:p>
    <w:p w14:paraId="7049FC25" w14:textId="79D004BB" w:rsidR="009D3A19" w:rsidRDefault="009D3A19" w:rsidP="009D3A19">
      <w:pPr>
        <w:keepNext/>
        <w:pBdr>
          <w:top w:val="nil"/>
          <w:left w:val="nil"/>
          <w:bottom w:val="nil"/>
          <w:right w:val="nil"/>
          <w:between w:val="nil"/>
        </w:pBdr>
        <w:spacing w:before="240" w:after="60" w:line="480" w:lineRule="auto"/>
        <w:contextualSpacing/>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Figure Captions </w:t>
      </w:r>
    </w:p>
    <w:p w14:paraId="735EA289" w14:textId="77777777" w:rsidR="009D3A19" w:rsidRPr="00B32AF0" w:rsidRDefault="009D3A19" w:rsidP="009D3A19">
      <w:pPr>
        <w:keepNext/>
        <w:pBdr>
          <w:top w:val="nil"/>
          <w:left w:val="nil"/>
          <w:bottom w:val="nil"/>
          <w:right w:val="nil"/>
          <w:between w:val="nil"/>
        </w:pBdr>
        <w:spacing w:before="240" w:after="60" w:line="480" w:lineRule="auto"/>
        <w:contextualSpacing/>
        <w:rPr>
          <w:rFonts w:ascii="Times New Roman" w:hAnsi="Times New Roman" w:cs="Times New Roman"/>
          <w:color w:val="000000"/>
          <w:sz w:val="24"/>
          <w:szCs w:val="24"/>
        </w:rPr>
      </w:pPr>
      <w:r w:rsidRPr="0050534F">
        <w:rPr>
          <w:rFonts w:ascii="Times New Roman" w:hAnsi="Times New Roman" w:cs="Times New Roman"/>
          <w:b/>
          <w:color w:val="000000"/>
          <w:sz w:val="24"/>
          <w:szCs w:val="24"/>
        </w:rPr>
        <w:t>Fig</w:t>
      </w:r>
      <w:r>
        <w:rPr>
          <w:rFonts w:ascii="Times New Roman" w:hAnsi="Times New Roman" w:cs="Times New Roman"/>
          <w:b/>
          <w:color w:val="000000"/>
          <w:sz w:val="24"/>
          <w:szCs w:val="24"/>
        </w:rPr>
        <w:t>ure</w:t>
      </w:r>
      <w:r w:rsidRPr="0050534F">
        <w:rPr>
          <w:rFonts w:ascii="Times New Roman" w:hAnsi="Times New Roman" w:cs="Times New Roman"/>
          <w:b/>
          <w:color w:val="000000"/>
          <w:sz w:val="24"/>
          <w:szCs w:val="24"/>
        </w:rPr>
        <w:t xml:space="preserve"> 1. </w:t>
      </w:r>
      <w:r w:rsidRPr="0050534F">
        <w:rPr>
          <w:rFonts w:ascii="Times New Roman" w:hAnsi="Times New Roman" w:cs="Times New Roman"/>
          <w:b/>
          <w:bCs/>
          <w:i/>
          <w:color w:val="000000"/>
          <w:sz w:val="24"/>
          <w:szCs w:val="24"/>
        </w:rPr>
        <w:t>Predicting children</w:t>
      </w:r>
      <w:r>
        <w:rPr>
          <w:rFonts w:ascii="Times New Roman" w:hAnsi="Times New Roman" w:cs="Times New Roman"/>
          <w:b/>
          <w:bCs/>
          <w:i/>
          <w:color w:val="000000"/>
          <w:sz w:val="24"/>
          <w:szCs w:val="24"/>
        </w:rPr>
        <w:t>’</w:t>
      </w:r>
      <w:r w:rsidRPr="0050534F">
        <w:rPr>
          <w:rFonts w:ascii="Times New Roman" w:hAnsi="Times New Roman" w:cs="Times New Roman"/>
          <w:b/>
          <w:bCs/>
          <w:i/>
          <w:color w:val="000000"/>
          <w:sz w:val="24"/>
          <w:szCs w:val="24"/>
        </w:rPr>
        <w:t xml:space="preserve">s </w:t>
      </w:r>
      <w:r w:rsidRPr="0050534F">
        <w:rPr>
          <w:rFonts w:ascii="Times New Roman" w:hAnsi="Times New Roman" w:cs="Times New Roman"/>
          <w:b/>
          <w:bCs/>
          <w:i/>
          <w:iCs/>
          <w:color w:val="000000"/>
          <w:sz w:val="24"/>
          <w:szCs w:val="24"/>
        </w:rPr>
        <w:t>cognition and literacy</w:t>
      </w:r>
      <w:r w:rsidRPr="0050534F">
        <w:rPr>
          <w:rFonts w:ascii="Times New Roman" w:hAnsi="Times New Roman" w:cs="Times New Roman"/>
          <w:b/>
          <w:bCs/>
          <w:i/>
          <w:color w:val="000000"/>
          <w:sz w:val="24"/>
          <w:szCs w:val="24"/>
        </w:rPr>
        <w:t xml:space="preserve"> from mothers</w:t>
      </w:r>
      <w:r>
        <w:rPr>
          <w:rFonts w:ascii="Times New Roman" w:hAnsi="Times New Roman" w:cs="Times New Roman"/>
          <w:b/>
          <w:bCs/>
          <w:i/>
          <w:color w:val="000000"/>
          <w:sz w:val="24"/>
          <w:szCs w:val="24"/>
        </w:rPr>
        <w:t>’</w:t>
      </w:r>
      <w:r w:rsidRPr="0050534F">
        <w:rPr>
          <w:rFonts w:ascii="Times New Roman" w:hAnsi="Times New Roman" w:cs="Times New Roman"/>
          <w:b/>
          <w:bCs/>
          <w:i/>
          <w:color w:val="000000"/>
          <w:sz w:val="24"/>
          <w:szCs w:val="24"/>
        </w:rPr>
        <w:t xml:space="preserve"> speech and SES</w:t>
      </w:r>
      <w:r w:rsidRPr="0050534F">
        <w:rPr>
          <w:rFonts w:ascii="Times New Roman" w:hAnsi="Times New Roman" w:cs="Times New Roman"/>
          <w:b/>
          <w:bCs/>
          <w:i/>
          <w:iCs/>
          <w:color w:val="000000"/>
          <w:sz w:val="24"/>
          <w:szCs w:val="24"/>
        </w:rPr>
        <w:t>.</w:t>
      </w:r>
    </w:p>
    <w:p w14:paraId="45D0B939" w14:textId="5D686D8B" w:rsidR="009D3A19" w:rsidRDefault="009D3A19" w:rsidP="009D3A19">
      <w:pPr>
        <w:keepNext/>
        <w:pBdr>
          <w:top w:val="nil"/>
          <w:left w:val="nil"/>
          <w:bottom w:val="nil"/>
          <w:right w:val="nil"/>
          <w:between w:val="nil"/>
        </w:pBdr>
        <w:spacing w:before="240" w:after="60" w:line="276"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Note. Plot A (left) shows the associations between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speech and children</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s cognition and literacy; Plot B (middle) shows associations between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socioeconomic status (SES) and children</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s cognition and literacy; Plot C (right) shows the association between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speech and children</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s cognition and literacy after adjusting for SES. Dots represent standardized (beta) regression estimates, and lines represent 95% confidence intervals. All models were adjusted for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age. </w:t>
      </w:r>
    </w:p>
    <w:p w14:paraId="3BD3BB0F" w14:textId="77777777" w:rsidR="009D3A19" w:rsidRPr="009D3A19" w:rsidRDefault="009D3A19" w:rsidP="009D3A19">
      <w:pPr>
        <w:keepNext/>
        <w:pBdr>
          <w:top w:val="nil"/>
          <w:left w:val="nil"/>
          <w:bottom w:val="nil"/>
          <w:right w:val="nil"/>
          <w:between w:val="nil"/>
        </w:pBdr>
        <w:spacing w:before="240" w:after="60" w:line="276" w:lineRule="auto"/>
        <w:contextualSpacing/>
        <w:rPr>
          <w:rFonts w:ascii="Times New Roman" w:hAnsi="Times New Roman" w:cs="Times New Roman"/>
          <w:i/>
          <w:iCs/>
          <w:color w:val="000000"/>
          <w:sz w:val="24"/>
          <w:szCs w:val="24"/>
        </w:rPr>
      </w:pPr>
    </w:p>
    <w:p w14:paraId="428A87B5" w14:textId="71C8F7A0" w:rsidR="009D3A19" w:rsidRPr="0050534F" w:rsidRDefault="009D3A19" w:rsidP="009D3A19">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Pr>
          <w:rFonts w:ascii="Times New Roman" w:hAnsi="Times New Roman" w:cs="Times New Roman"/>
          <w:b/>
          <w:color w:val="000000"/>
          <w:sz w:val="24"/>
          <w:szCs w:val="24"/>
        </w:rPr>
        <w:t>Figure</w:t>
      </w:r>
      <w:r w:rsidRPr="0050534F">
        <w:rPr>
          <w:rFonts w:ascii="Times New Roman" w:hAnsi="Times New Roman" w:cs="Times New Roman"/>
          <w:b/>
          <w:color w:val="000000"/>
          <w:sz w:val="24"/>
          <w:szCs w:val="24"/>
        </w:rPr>
        <w:t xml:space="preserve"> 2. </w:t>
      </w:r>
      <w:r w:rsidRPr="0050534F">
        <w:rPr>
          <w:rFonts w:ascii="Times New Roman" w:hAnsi="Times New Roman" w:cs="Times New Roman"/>
          <w:b/>
          <w:bCs/>
          <w:i/>
          <w:iCs/>
          <w:color w:val="000000"/>
          <w:sz w:val="24"/>
          <w:szCs w:val="24"/>
        </w:rPr>
        <w:t>Mothers</w:t>
      </w:r>
      <w:r>
        <w:rPr>
          <w:rFonts w:ascii="Times New Roman" w:hAnsi="Times New Roman" w:cs="Times New Roman"/>
          <w:b/>
          <w:bCs/>
          <w:i/>
          <w:iCs/>
          <w:color w:val="000000"/>
          <w:sz w:val="24"/>
          <w:szCs w:val="24"/>
        </w:rPr>
        <w:t>’</w:t>
      </w:r>
      <w:r w:rsidRPr="0050534F">
        <w:rPr>
          <w:rFonts w:ascii="Times New Roman" w:hAnsi="Times New Roman" w:cs="Times New Roman"/>
          <w:b/>
          <w:bCs/>
          <w:i/>
          <w:iCs/>
          <w:color w:val="000000"/>
          <w:sz w:val="24"/>
          <w:szCs w:val="24"/>
        </w:rPr>
        <w:t xml:space="preserve"> education, occupation, and household income as predictors of their speech characteristics</w:t>
      </w:r>
    </w:p>
    <w:p w14:paraId="023B9332" w14:textId="301960D2" w:rsidR="009D3A19" w:rsidRPr="009D3A19" w:rsidRDefault="009D3A19" w:rsidP="009D3A19">
      <w:pPr>
        <w:spacing w:line="276" w:lineRule="auto"/>
        <w:rPr>
          <w:rFonts w:ascii="Times New Roman" w:hAnsi="Times New Roman" w:cs="Times New Roman"/>
          <w:i/>
          <w:iCs/>
          <w:sz w:val="24"/>
          <w:szCs w:val="24"/>
        </w:rPr>
      </w:pPr>
      <w:r w:rsidRPr="0050534F">
        <w:rPr>
          <w:rFonts w:ascii="Times New Roman" w:hAnsi="Times New Roman" w:cs="Times New Roman"/>
          <w:i/>
          <w:iCs/>
          <w:sz w:val="24"/>
          <w:szCs w:val="24"/>
        </w:rPr>
        <w:t>Note: N = 894. Dots represent standardized regression (beta) estimates from models where mothers</w:t>
      </w:r>
      <w:r>
        <w:rPr>
          <w:rFonts w:ascii="Times New Roman" w:hAnsi="Times New Roman" w:cs="Times New Roman"/>
          <w:i/>
          <w:iCs/>
          <w:sz w:val="24"/>
          <w:szCs w:val="24"/>
        </w:rPr>
        <w:t>’</w:t>
      </w:r>
      <w:r w:rsidRPr="0050534F">
        <w:rPr>
          <w:rFonts w:ascii="Times New Roman" w:hAnsi="Times New Roman" w:cs="Times New Roman"/>
          <w:i/>
          <w:iCs/>
          <w:sz w:val="24"/>
          <w:szCs w:val="24"/>
        </w:rPr>
        <w:t xml:space="preserve"> education, occupation, and income were included as simultaneous predictors after adjusting for mothers</w:t>
      </w:r>
      <w:r>
        <w:rPr>
          <w:rFonts w:ascii="Times New Roman" w:hAnsi="Times New Roman" w:cs="Times New Roman"/>
          <w:i/>
          <w:iCs/>
          <w:sz w:val="24"/>
          <w:szCs w:val="24"/>
        </w:rPr>
        <w:t>’</w:t>
      </w:r>
      <w:r w:rsidRPr="0050534F">
        <w:rPr>
          <w:rFonts w:ascii="Times New Roman" w:hAnsi="Times New Roman" w:cs="Times New Roman"/>
          <w:i/>
          <w:iCs/>
          <w:sz w:val="24"/>
          <w:szCs w:val="24"/>
        </w:rPr>
        <w:t xml:space="preserve"> age in years. The lines indicate the 95% confidence intervals.</w:t>
      </w:r>
    </w:p>
    <w:p w14:paraId="47B8F69A" w14:textId="19A8F7EA" w:rsidR="009D3A19" w:rsidRPr="0050534F" w:rsidRDefault="009D3A19" w:rsidP="009D3A19">
      <w:pPr>
        <w:keepNext/>
        <w:pBdr>
          <w:top w:val="nil"/>
          <w:left w:val="nil"/>
          <w:bottom w:val="nil"/>
          <w:right w:val="nil"/>
          <w:between w:val="nil"/>
        </w:pBdr>
        <w:spacing w:before="240" w:after="60" w:line="480" w:lineRule="auto"/>
        <w:contextualSpacing/>
        <w:rPr>
          <w:rFonts w:ascii="Times New Roman" w:hAnsi="Times New Roman" w:cs="Times New Roman"/>
          <w:i/>
          <w:iCs/>
          <w:color w:val="000000"/>
          <w:sz w:val="24"/>
          <w:szCs w:val="24"/>
        </w:rPr>
      </w:pPr>
      <w:r>
        <w:rPr>
          <w:rFonts w:ascii="Times New Roman" w:hAnsi="Times New Roman" w:cs="Times New Roman"/>
          <w:b/>
          <w:bCs/>
          <w:i/>
          <w:iCs/>
          <w:color w:val="000000"/>
          <w:sz w:val="24"/>
          <w:szCs w:val="24"/>
        </w:rPr>
        <w:t>Figure</w:t>
      </w:r>
      <w:r w:rsidRPr="0050534F">
        <w:rPr>
          <w:rFonts w:ascii="Times New Roman" w:hAnsi="Times New Roman" w:cs="Times New Roman"/>
          <w:b/>
          <w:bCs/>
          <w:i/>
          <w:iCs/>
          <w:color w:val="000000"/>
          <w:sz w:val="24"/>
          <w:szCs w:val="24"/>
        </w:rPr>
        <w:t xml:space="preserve"> 3.</w:t>
      </w:r>
      <w:r w:rsidRPr="0050534F">
        <w:rPr>
          <w:rFonts w:ascii="Times New Roman" w:hAnsi="Times New Roman" w:cs="Times New Roman"/>
          <w:i/>
          <w:iCs/>
          <w:color w:val="000000"/>
          <w:sz w:val="24"/>
          <w:szCs w:val="24"/>
        </w:rPr>
        <w:t xml:space="preserve"> </w:t>
      </w:r>
      <w:r w:rsidRPr="0050534F">
        <w:rPr>
          <w:rFonts w:ascii="Times New Roman" w:hAnsi="Times New Roman" w:cs="Times New Roman"/>
          <w:b/>
          <w:bCs/>
          <w:i/>
          <w:iCs/>
          <w:color w:val="000000"/>
          <w:sz w:val="24"/>
          <w:szCs w:val="24"/>
        </w:rPr>
        <w:t>Direct and mediated effects of mothers</w:t>
      </w:r>
      <w:r>
        <w:rPr>
          <w:rFonts w:ascii="Times New Roman" w:hAnsi="Times New Roman" w:cs="Times New Roman"/>
          <w:b/>
          <w:bCs/>
          <w:i/>
          <w:iCs/>
          <w:color w:val="000000"/>
          <w:sz w:val="24"/>
          <w:szCs w:val="24"/>
        </w:rPr>
        <w:t>’</w:t>
      </w:r>
      <w:r w:rsidRPr="0050534F">
        <w:rPr>
          <w:rFonts w:ascii="Times New Roman" w:hAnsi="Times New Roman" w:cs="Times New Roman"/>
          <w:b/>
          <w:bCs/>
          <w:i/>
          <w:iCs/>
          <w:color w:val="000000"/>
          <w:sz w:val="24"/>
          <w:szCs w:val="24"/>
        </w:rPr>
        <w:t xml:space="preserve"> vocabulary sophistication on children</w:t>
      </w:r>
      <w:r>
        <w:rPr>
          <w:rFonts w:ascii="Times New Roman" w:hAnsi="Times New Roman" w:cs="Times New Roman"/>
          <w:b/>
          <w:bCs/>
          <w:i/>
          <w:iCs/>
          <w:color w:val="000000"/>
          <w:sz w:val="24"/>
          <w:szCs w:val="24"/>
        </w:rPr>
        <w:t>’</w:t>
      </w:r>
      <w:r w:rsidRPr="0050534F">
        <w:rPr>
          <w:rFonts w:ascii="Times New Roman" w:hAnsi="Times New Roman" w:cs="Times New Roman"/>
          <w:b/>
          <w:bCs/>
          <w:i/>
          <w:iCs/>
          <w:color w:val="000000"/>
          <w:sz w:val="24"/>
          <w:szCs w:val="24"/>
        </w:rPr>
        <w:t>s cognition, literacy, and educational achievement.</w:t>
      </w:r>
    </w:p>
    <w:p w14:paraId="1DD93C20" w14:textId="77777777" w:rsidR="009D3A19" w:rsidRPr="0050534F" w:rsidRDefault="009D3A19" w:rsidP="009D3A19">
      <w:pPr>
        <w:pBdr>
          <w:top w:val="nil"/>
          <w:left w:val="nil"/>
          <w:bottom w:val="nil"/>
          <w:right w:val="nil"/>
          <w:between w:val="nil"/>
        </w:pBdr>
        <w:spacing w:line="276" w:lineRule="auto"/>
        <w:contextualSpacing/>
        <w:rPr>
          <w:rFonts w:ascii="Times New Roman" w:hAnsi="Times New Roman" w:cs="Times New Roman"/>
          <w:i/>
          <w:iCs/>
          <w:color w:val="000000"/>
          <w:sz w:val="24"/>
          <w:szCs w:val="24"/>
        </w:rPr>
      </w:pPr>
      <w:r w:rsidRPr="0050534F">
        <w:rPr>
          <w:rFonts w:ascii="Times New Roman" w:hAnsi="Times New Roman" w:cs="Times New Roman"/>
          <w:i/>
          <w:iCs/>
          <w:color w:val="000000"/>
          <w:sz w:val="24"/>
          <w:szCs w:val="24"/>
        </w:rPr>
        <w:t>Note. N=894, Top panel (A) illustrates the principal mediation model that was fitted. Green arrows represent direct effects; blue arrows represent mediated effects. Bottom panel (B) shows the direct and mediated estimates (betas transformed into % of variance explained by indirect effect) with 95% bootstrapped confidence intervals from 1000 resamples for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vocabulary sophistication (mediator),</w:t>
      </w:r>
      <w:r w:rsidRPr="0050534F" w:rsidDel="00BD0BDB">
        <w:rPr>
          <w:rFonts w:ascii="Times New Roman" w:hAnsi="Times New Roman" w:cs="Times New Roman"/>
          <w:i/>
          <w:iCs/>
          <w:color w:val="000000"/>
          <w:sz w:val="24"/>
          <w:szCs w:val="24"/>
        </w:rPr>
        <w:t xml:space="preserve"> </w:t>
      </w:r>
      <w:r w:rsidRPr="0050534F">
        <w:rPr>
          <w:rFonts w:ascii="Times New Roman" w:hAnsi="Times New Roman" w:cs="Times New Roman"/>
          <w:i/>
          <w:iCs/>
          <w:color w:val="000000"/>
          <w:sz w:val="24"/>
          <w:szCs w:val="24"/>
        </w:rPr>
        <w:t>separately for mothers</w:t>
      </w:r>
      <w:r>
        <w:rPr>
          <w:rFonts w:ascii="Times New Roman" w:hAnsi="Times New Roman" w:cs="Times New Roman"/>
          <w:i/>
          <w:iCs/>
          <w:color w:val="000000"/>
          <w:sz w:val="24"/>
          <w:szCs w:val="24"/>
        </w:rPr>
        <w:t>’</w:t>
      </w:r>
      <w:r w:rsidRPr="0050534F">
        <w:rPr>
          <w:rFonts w:ascii="Times New Roman" w:hAnsi="Times New Roman" w:cs="Times New Roman"/>
          <w:i/>
          <w:iCs/>
          <w:color w:val="000000"/>
          <w:sz w:val="24"/>
          <w:szCs w:val="24"/>
        </w:rPr>
        <w:t xml:space="preserve"> education and household income (predictors) cognition, literacy, and educational achievement (outcomes).</w:t>
      </w:r>
    </w:p>
    <w:p w14:paraId="198CC046" w14:textId="77777777" w:rsidR="009D3A19" w:rsidRPr="009D3A19" w:rsidRDefault="009D3A19" w:rsidP="009D3A19"/>
    <w:sectPr w:rsidR="009D3A19" w:rsidRPr="009D3A19" w:rsidSect="008E5B7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EC571" w14:textId="77777777" w:rsidR="00102060" w:rsidRDefault="00102060">
      <w:pPr>
        <w:spacing w:after="0"/>
      </w:pPr>
      <w:r>
        <w:separator/>
      </w:r>
    </w:p>
  </w:endnote>
  <w:endnote w:type="continuationSeparator" w:id="0">
    <w:p w14:paraId="7B04C7AB" w14:textId="77777777" w:rsidR="00102060" w:rsidRDefault="00102060">
      <w:pPr>
        <w:spacing w:after="0"/>
      </w:pPr>
      <w:r>
        <w:continuationSeparator/>
      </w:r>
    </w:p>
  </w:endnote>
  <w:endnote w:type="continuationNotice" w:id="1">
    <w:p w14:paraId="4989EC8A" w14:textId="77777777" w:rsidR="00102060" w:rsidRDefault="00102060">
      <w:pPr>
        <w:spacing w:after="0"/>
      </w:pPr>
    </w:p>
  </w:endnote>
  <w:endnote w:id="2">
    <w:p w14:paraId="2CB640D0" w14:textId="2EF1E854" w:rsidR="007C0144" w:rsidRPr="00725052" w:rsidRDefault="007C0144" w:rsidP="00404372">
      <w:pPr>
        <w:pStyle w:val="EndnoteText"/>
        <w:rPr>
          <w:b/>
          <w:bC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CA2E4" w14:textId="77777777" w:rsidR="009D4787" w:rsidRDefault="009D4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444FA" w14:textId="1FB46D1A" w:rsidR="00E6133D" w:rsidRPr="00FC67CF" w:rsidRDefault="00E6133D">
    <w:pPr>
      <w:pBdr>
        <w:top w:val="nil"/>
        <w:left w:val="nil"/>
        <w:bottom w:val="nil"/>
        <w:right w:val="nil"/>
        <w:between w:val="nil"/>
      </w:pBdr>
      <w:tabs>
        <w:tab w:val="center" w:pos="4680"/>
        <w:tab w:val="right" w:pos="9360"/>
      </w:tabs>
      <w:jc w:val="right"/>
      <w:rPr>
        <w:rFonts w:ascii="Times New Roman" w:hAnsi="Times New Roman" w:cs="Times New Roman"/>
        <w:color w:val="000000"/>
      </w:rPr>
    </w:pPr>
    <w:r w:rsidRPr="00FC67CF">
      <w:rPr>
        <w:rFonts w:ascii="Times New Roman" w:hAnsi="Times New Roman" w:cs="Times New Roman"/>
        <w:color w:val="000000"/>
        <w:sz w:val="24"/>
        <w:szCs w:val="24"/>
      </w:rPr>
      <w:fldChar w:fldCharType="begin"/>
    </w:r>
    <w:r w:rsidRPr="00FC67CF">
      <w:rPr>
        <w:rFonts w:ascii="Times New Roman" w:hAnsi="Times New Roman" w:cs="Times New Roman"/>
        <w:color w:val="000000"/>
        <w:sz w:val="24"/>
        <w:szCs w:val="24"/>
      </w:rPr>
      <w:instrText>PAGE</w:instrText>
    </w:r>
    <w:r w:rsidRPr="00FC67CF">
      <w:rPr>
        <w:rFonts w:ascii="Times New Roman" w:hAnsi="Times New Roman" w:cs="Times New Roman"/>
        <w:color w:val="000000"/>
        <w:sz w:val="24"/>
        <w:szCs w:val="24"/>
      </w:rPr>
      <w:fldChar w:fldCharType="separate"/>
    </w:r>
    <w:r w:rsidR="007527BE" w:rsidRPr="00FC67CF">
      <w:rPr>
        <w:rFonts w:ascii="Times New Roman" w:hAnsi="Times New Roman" w:cs="Times New Roman"/>
        <w:noProof/>
        <w:color w:val="000000"/>
        <w:sz w:val="24"/>
        <w:szCs w:val="24"/>
      </w:rPr>
      <w:t>2</w:t>
    </w:r>
    <w:r w:rsidRPr="00FC67CF">
      <w:rPr>
        <w:rFonts w:ascii="Times New Roman" w:hAnsi="Times New Roman" w:cs="Times New Roman"/>
        <w:color w:val="000000"/>
        <w:sz w:val="24"/>
        <w:szCs w:val="24"/>
      </w:rPr>
      <w:fldChar w:fldCharType="end"/>
    </w:r>
  </w:p>
  <w:p w14:paraId="5346F214" w14:textId="77777777" w:rsidR="00E6133D" w:rsidRDefault="00E6133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D86AE" w14:textId="77777777" w:rsidR="009D4787" w:rsidRDefault="009D4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39B62" w14:textId="77777777" w:rsidR="00102060" w:rsidRDefault="00102060">
      <w:pPr>
        <w:spacing w:after="0"/>
      </w:pPr>
      <w:r>
        <w:separator/>
      </w:r>
    </w:p>
  </w:footnote>
  <w:footnote w:type="continuationSeparator" w:id="0">
    <w:p w14:paraId="3EA8EB04" w14:textId="77777777" w:rsidR="00102060" w:rsidRDefault="00102060">
      <w:pPr>
        <w:spacing w:after="0"/>
      </w:pPr>
      <w:r>
        <w:continuationSeparator/>
      </w:r>
    </w:p>
  </w:footnote>
  <w:footnote w:type="continuationNotice" w:id="1">
    <w:p w14:paraId="28E1F34D" w14:textId="77777777" w:rsidR="00102060" w:rsidRDefault="0010206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3277B" w14:textId="77777777" w:rsidR="009D4787" w:rsidRDefault="009D4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04CCF" w14:textId="77777777" w:rsidR="00E6133D" w:rsidRDefault="00E6133D">
    <w:pPr>
      <w:jc w:val="right"/>
      <w:rPr>
        <w:sz w:val="20"/>
        <w:szCs w:val="20"/>
      </w:rPr>
    </w:pPr>
  </w:p>
  <w:p w14:paraId="186F9857" w14:textId="77777777" w:rsidR="00E6133D" w:rsidRDefault="00E6133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E7958" w14:textId="77777777" w:rsidR="009D4787" w:rsidRDefault="009D4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16E4A"/>
    <w:multiLevelType w:val="hybridMultilevel"/>
    <w:tmpl w:val="B8F06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33D"/>
    <w:rsid w:val="00001264"/>
    <w:rsid w:val="000047DC"/>
    <w:rsid w:val="000055E2"/>
    <w:rsid w:val="0000699D"/>
    <w:rsid w:val="00007071"/>
    <w:rsid w:val="00007502"/>
    <w:rsid w:val="00011D19"/>
    <w:rsid w:val="000155F9"/>
    <w:rsid w:val="00016371"/>
    <w:rsid w:val="00016D13"/>
    <w:rsid w:val="00016ED9"/>
    <w:rsid w:val="000178ED"/>
    <w:rsid w:val="00017B04"/>
    <w:rsid w:val="00017FA8"/>
    <w:rsid w:val="00020BA1"/>
    <w:rsid w:val="000211CC"/>
    <w:rsid w:val="00021C77"/>
    <w:rsid w:val="00021F1E"/>
    <w:rsid w:val="0002391E"/>
    <w:rsid w:val="00027FB0"/>
    <w:rsid w:val="00030636"/>
    <w:rsid w:val="00030B65"/>
    <w:rsid w:val="0003191C"/>
    <w:rsid w:val="00032358"/>
    <w:rsid w:val="00032E2B"/>
    <w:rsid w:val="00033375"/>
    <w:rsid w:val="00034091"/>
    <w:rsid w:val="00035C2C"/>
    <w:rsid w:val="00036890"/>
    <w:rsid w:val="000368FC"/>
    <w:rsid w:val="0003754B"/>
    <w:rsid w:val="00040A84"/>
    <w:rsid w:val="00041FA9"/>
    <w:rsid w:val="00042596"/>
    <w:rsid w:val="0004410A"/>
    <w:rsid w:val="00045F3B"/>
    <w:rsid w:val="00047C63"/>
    <w:rsid w:val="00047E18"/>
    <w:rsid w:val="00050C6C"/>
    <w:rsid w:val="000523AF"/>
    <w:rsid w:val="00052F31"/>
    <w:rsid w:val="00056306"/>
    <w:rsid w:val="0005677D"/>
    <w:rsid w:val="0005722B"/>
    <w:rsid w:val="000607CA"/>
    <w:rsid w:val="00061459"/>
    <w:rsid w:val="00061558"/>
    <w:rsid w:val="00062DF9"/>
    <w:rsid w:val="00064084"/>
    <w:rsid w:val="0006521C"/>
    <w:rsid w:val="000653C2"/>
    <w:rsid w:val="000658B0"/>
    <w:rsid w:val="00066A53"/>
    <w:rsid w:val="00066E38"/>
    <w:rsid w:val="0007002E"/>
    <w:rsid w:val="0007032A"/>
    <w:rsid w:val="000730DA"/>
    <w:rsid w:val="00073A6B"/>
    <w:rsid w:val="00073F17"/>
    <w:rsid w:val="00073F70"/>
    <w:rsid w:val="00076ADB"/>
    <w:rsid w:val="000824AA"/>
    <w:rsid w:val="00082CD1"/>
    <w:rsid w:val="00083957"/>
    <w:rsid w:val="00087323"/>
    <w:rsid w:val="00090FDD"/>
    <w:rsid w:val="000913BB"/>
    <w:rsid w:val="000935CE"/>
    <w:rsid w:val="0009508D"/>
    <w:rsid w:val="000961B5"/>
    <w:rsid w:val="00097053"/>
    <w:rsid w:val="000A18C9"/>
    <w:rsid w:val="000A1CDB"/>
    <w:rsid w:val="000A3093"/>
    <w:rsid w:val="000A479B"/>
    <w:rsid w:val="000A5DA9"/>
    <w:rsid w:val="000A6724"/>
    <w:rsid w:val="000A7058"/>
    <w:rsid w:val="000A71CF"/>
    <w:rsid w:val="000B0DF3"/>
    <w:rsid w:val="000B0FC6"/>
    <w:rsid w:val="000B190B"/>
    <w:rsid w:val="000B403B"/>
    <w:rsid w:val="000B4BE7"/>
    <w:rsid w:val="000B723C"/>
    <w:rsid w:val="000C05FE"/>
    <w:rsid w:val="000C3044"/>
    <w:rsid w:val="000C349D"/>
    <w:rsid w:val="000C4910"/>
    <w:rsid w:val="000C686A"/>
    <w:rsid w:val="000C7C5C"/>
    <w:rsid w:val="000D0B9B"/>
    <w:rsid w:val="000D195E"/>
    <w:rsid w:val="000D1DB4"/>
    <w:rsid w:val="000D270C"/>
    <w:rsid w:val="000D44DE"/>
    <w:rsid w:val="000D57AA"/>
    <w:rsid w:val="000D62A1"/>
    <w:rsid w:val="000D6934"/>
    <w:rsid w:val="000D711E"/>
    <w:rsid w:val="000E0D8D"/>
    <w:rsid w:val="000E179F"/>
    <w:rsid w:val="000E3957"/>
    <w:rsid w:val="000E46F0"/>
    <w:rsid w:val="000E600E"/>
    <w:rsid w:val="000E6079"/>
    <w:rsid w:val="000F056A"/>
    <w:rsid w:val="000F17DF"/>
    <w:rsid w:val="000F1EB6"/>
    <w:rsid w:val="000F456E"/>
    <w:rsid w:val="000F4F02"/>
    <w:rsid w:val="000F6E2C"/>
    <w:rsid w:val="0010089F"/>
    <w:rsid w:val="00101EF7"/>
    <w:rsid w:val="00102060"/>
    <w:rsid w:val="001029AD"/>
    <w:rsid w:val="00104CB5"/>
    <w:rsid w:val="001071B4"/>
    <w:rsid w:val="0010724A"/>
    <w:rsid w:val="001079FD"/>
    <w:rsid w:val="00107CB9"/>
    <w:rsid w:val="00110427"/>
    <w:rsid w:val="0011092E"/>
    <w:rsid w:val="00111AC4"/>
    <w:rsid w:val="00111AED"/>
    <w:rsid w:val="00112A32"/>
    <w:rsid w:val="0011334F"/>
    <w:rsid w:val="0011606F"/>
    <w:rsid w:val="001160BA"/>
    <w:rsid w:val="001168CE"/>
    <w:rsid w:val="0011720A"/>
    <w:rsid w:val="001178C1"/>
    <w:rsid w:val="0012167F"/>
    <w:rsid w:val="00121F71"/>
    <w:rsid w:val="00122B35"/>
    <w:rsid w:val="00123495"/>
    <w:rsid w:val="00124812"/>
    <w:rsid w:val="0012658F"/>
    <w:rsid w:val="00126D0F"/>
    <w:rsid w:val="001310A1"/>
    <w:rsid w:val="001317C3"/>
    <w:rsid w:val="00132299"/>
    <w:rsid w:val="001334B7"/>
    <w:rsid w:val="0013673F"/>
    <w:rsid w:val="0013683D"/>
    <w:rsid w:val="00136BBC"/>
    <w:rsid w:val="00140BBC"/>
    <w:rsid w:val="0014182D"/>
    <w:rsid w:val="00141E5A"/>
    <w:rsid w:val="001429F6"/>
    <w:rsid w:val="0014344E"/>
    <w:rsid w:val="0014362F"/>
    <w:rsid w:val="001577E6"/>
    <w:rsid w:val="00160ECB"/>
    <w:rsid w:val="00162FBF"/>
    <w:rsid w:val="001638AA"/>
    <w:rsid w:val="00163A9F"/>
    <w:rsid w:val="00164693"/>
    <w:rsid w:val="00165525"/>
    <w:rsid w:val="0017020E"/>
    <w:rsid w:val="00171598"/>
    <w:rsid w:val="00171A43"/>
    <w:rsid w:val="0017229A"/>
    <w:rsid w:val="001727C6"/>
    <w:rsid w:val="0017346E"/>
    <w:rsid w:val="00175240"/>
    <w:rsid w:val="0017646F"/>
    <w:rsid w:val="00177AB8"/>
    <w:rsid w:val="001806D8"/>
    <w:rsid w:val="00181BA4"/>
    <w:rsid w:val="00181D92"/>
    <w:rsid w:val="001838BD"/>
    <w:rsid w:val="00183A46"/>
    <w:rsid w:val="00183BDD"/>
    <w:rsid w:val="00183C73"/>
    <w:rsid w:val="00183EA1"/>
    <w:rsid w:val="00185814"/>
    <w:rsid w:val="001877CD"/>
    <w:rsid w:val="00187E0B"/>
    <w:rsid w:val="00187FDF"/>
    <w:rsid w:val="0019295A"/>
    <w:rsid w:val="00192BCD"/>
    <w:rsid w:val="00193C9D"/>
    <w:rsid w:val="00194352"/>
    <w:rsid w:val="001949F8"/>
    <w:rsid w:val="0019616A"/>
    <w:rsid w:val="001971A3"/>
    <w:rsid w:val="0019742A"/>
    <w:rsid w:val="001A02C3"/>
    <w:rsid w:val="001A24D4"/>
    <w:rsid w:val="001A2574"/>
    <w:rsid w:val="001A3A42"/>
    <w:rsid w:val="001A4879"/>
    <w:rsid w:val="001A54C7"/>
    <w:rsid w:val="001A74AC"/>
    <w:rsid w:val="001B1097"/>
    <w:rsid w:val="001B2828"/>
    <w:rsid w:val="001B3F67"/>
    <w:rsid w:val="001B401D"/>
    <w:rsid w:val="001B631B"/>
    <w:rsid w:val="001B675E"/>
    <w:rsid w:val="001B6EAA"/>
    <w:rsid w:val="001C1528"/>
    <w:rsid w:val="001C1A60"/>
    <w:rsid w:val="001C2D1E"/>
    <w:rsid w:val="001C5B66"/>
    <w:rsid w:val="001C5E41"/>
    <w:rsid w:val="001C6E68"/>
    <w:rsid w:val="001D11E7"/>
    <w:rsid w:val="001D38F6"/>
    <w:rsid w:val="001D3A98"/>
    <w:rsid w:val="001D48D8"/>
    <w:rsid w:val="001D4945"/>
    <w:rsid w:val="001D5F9B"/>
    <w:rsid w:val="001D6108"/>
    <w:rsid w:val="001D62C4"/>
    <w:rsid w:val="001E216A"/>
    <w:rsid w:val="001E38AE"/>
    <w:rsid w:val="001E4055"/>
    <w:rsid w:val="001E40DB"/>
    <w:rsid w:val="001E47A5"/>
    <w:rsid w:val="001E49E6"/>
    <w:rsid w:val="001E597D"/>
    <w:rsid w:val="001E6501"/>
    <w:rsid w:val="001E6C3C"/>
    <w:rsid w:val="001E71FF"/>
    <w:rsid w:val="001E79E3"/>
    <w:rsid w:val="001F019D"/>
    <w:rsid w:val="001F08D3"/>
    <w:rsid w:val="001F17AC"/>
    <w:rsid w:val="001F2284"/>
    <w:rsid w:val="001F22E5"/>
    <w:rsid w:val="001F3829"/>
    <w:rsid w:val="001F5DE0"/>
    <w:rsid w:val="001F740E"/>
    <w:rsid w:val="00200525"/>
    <w:rsid w:val="002012F8"/>
    <w:rsid w:val="00201ACD"/>
    <w:rsid w:val="00202C7A"/>
    <w:rsid w:val="00202DF9"/>
    <w:rsid w:val="0020369F"/>
    <w:rsid w:val="00205E40"/>
    <w:rsid w:val="002065C6"/>
    <w:rsid w:val="00206B8D"/>
    <w:rsid w:val="00206F28"/>
    <w:rsid w:val="00207F6A"/>
    <w:rsid w:val="0021197C"/>
    <w:rsid w:val="00214F72"/>
    <w:rsid w:val="00215D51"/>
    <w:rsid w:val="00220CD5"/>
    <w:rsid w:val="0022272F"/>
    <w:rsid w:val="00222E06"/>
    <w:rsid w:val="00224E73"/>
    <w:rsid w:val="00224F0B"/>
    <w:rsid w:val="00224F17"/>
    <w:rsid w:val="00225834"/>
    <w:rsid w:val="002273FB"/>
    <w:rsid w:val="002304E9"/>
    <w:rsid w:val="00230B5D"/>
    <w:rsid w:val="002328B7"/>
    <w:rsid w:val="00232EB3"/>
    <w:rsid w:val="00234013"/>
    <w:rsid w:val="0023401A"/>
    <w:rsid w:val="00236CB2"/>
    <w:rsid w:val="00241565"/>
    <w:rsid w:val="00241847"/>
    <w:rsid w:val="00241BA9"/>
    <w:rsid w:val="002433C5"/>
    <w:rsid w:val="00244ABC"/>
    <w:rsid w:val="00245473"/>
    <w:rsid w:val="00245539"/>
    <w:rsid w:val="002468B8"/>
    <w:rsid w:val="00246ECC"/>
    <w:rsid w:val="00252553"/>
    <w:rsid w:val="00254DBD"/>
    <w:rsid w:val="00255681"/>
    <w:rsid w:val="00256115"/>
    <w:rsid w:val="0025699F"/>
    <w:rsid w:val="002644CA"/>
    <w:rsid w:val="0026711F"/>
    <w:rsid w:val="00267272"/>
    <w:rsid w:val="00270945"/>
    <w:rsid w:val="00270E8B"/>
    <w:rsid w:val="00271EA0"/>
    <w:rsid w:val="00277AD3"/>
    <w:rsid w:val="002809F5"/>
    <w:rsid w:val="00281E0E"/>
    <w:rsid w:val="002830C1"/>
    <w:rsid w:val="0028332B"/>
    <w:rsid w:val="002841D2"/>
    <w:rsid w:val="002841FA"/>
    <w:rsid w:val="00286156"/>
    <w:rsid w:val="0028780A"/>
    <w:rsid w:val="00287F6F"/>
    <w:rsid w:val="00291E6D"/>
    <w:rsid w:val="00293280"/>
    <w:rsid w:val="00294CC2"/>
    <w:rsid w:val="00294E32"/>
    <w:rsid w:val="002956FE"/>
    <w:rsid w:val="00297B9E"/>
    <w:rsid w:val="002A0055"/>
    <w:rsid w:val="002A2B70"/>
    <w:rsid w:val="002A46C3"/>
    <w:rsid w:val="002A48D4"/>
    <w:rsid w:val="002A57EE"/>
    <w:rsid w:val="002A6483"/>
    <w:rsid w:val="002A7053"/>
    <w:rsid w:val="002A728E"/>
    <w:rsid w:val="002B09A0"/>
    <w:rsid w:val="002B110A"/>
    <w:rsid w:val="002B1FD2"/>
    <w:rsid w:val="002B2848"/>
    <w:rsid w:val="002B4639"/>
    <w:rsid w:val="002B4C14"/>
    <w:rsid w:val="002B7009"/>
    <w:rsid w:val="002B7951"/>
    <w:rsid w:val="002C097D"/>
    <w:rsid w:val="002C107B"/>
    <w:rsid w:val="002C3091"/>
    <w:rsid w:val="002C416F"/>
    <w:rsid w:val="002C5397"/>
    <w:rsid w:val="002D083C"/>
    <w:rsid w:val="002D10AF"/>
    <w:rsid w:val="002D2CFD"/>
    <w:rsid w:val="002D31BA"/>
    <w:rsid w:val="002D67C8"/>
    <w:rsid w:val="002D718C"/>
    <w:rsid w:val="002E1875"/>
    <w:rsid w:val="002E1E0F"/>
    <w:rsid w:val="002E2A19"/>
    <w:rsid w:val="002E38CC"/>
    <w:rsid w:val="002E51CE"/>
    <w:rsid w:val="002E62F8"/>
    <w:rsid w:val="002E70FB"/>
    <w:rsid w:val="002F140C"/>
    <w:rsid w:val="002F1BD7"/>
    <w:rsid w:val="002F2714"/>
    <w:rsid w:val="002F3804"/>
    <w:rsid w:val="002F4B7D"/>
    <w:rsid w:val="002F4BA8"/>
    <w:rsid w:val="002F588C"/>
    <w:rsid w:val="002F7397"/>
    <w:rsid w:val="002F7AEC"/>
    <w:rsid w:val="003003AF"/>
    <w:rsid w:val="0030273A"/>
    <w:rsid w:val="003036F7"/>
    <w:rsid w:val="003038F2"/>
    <w:rsid w:val="0031295E"/>
    <w:rsid w:val="00313497"/>
    <w:rsid w:val="00313A39"/>
    <w:rsid w:val="00313A8A"/>
    <w:rsid w:val="00315C55"/>
    <w:rsid w:val="00317487"/>
    <w:rsid w:val="0032388B"/>
    <w:rsid w:val="00323BBD"/>
    <w:rsid w:val="00325864"/>
    <w:rsid w:val="00325DAB"/>
    <w:rsid w:val="00326EB4"/>
    <w:rsid w:val="00331577"/>
    <w:rsid w:val="003330E9"/>
    <w:rsid w:val="00333F4D"/>
    <w:rsid w:val="0033488C"/>
    <w:rsid w:val="003358B3"/>
    <w:rsid w:val="0034037A"/>
    <w:rsid w:val="00340BFB"/>
    <w:rsid w:val="00341478"/>
    <w:rsid w:val="003428DD"/>
    <w:rsid w:val="00345402"/>
    <w:rsid w:val="00346CAB"/>
    <w:rsid w:val="003478EA"/>
    <w:rsid w:val="0035221B"/>
    <w:rsid w:val="003524B1"/>
    <w:rsid w:val="00352B7A"/>
    <w:rsid w:val="003556EC"/>
    <w:rsid w:val="003558A9"/>
    <w:rsid w:val="00357070"/>
    <w:rsid w:val="00360597"/>
    <w:rsid w:val="00360837"/>
    <w:rsid w:val="00360E3F"/>
    <w:rsid w:val="00362810"/>
    <w:rsid w:val="003630CB"/>
    <w:rsid w:val="0036429E"/>
    <w:rsid w:val="00364444"/>
    <w:rsid w:val="003679AF"/>
    <w:rsid w:val="00367AD8"/>
    <w:rsid w:val="00370489"/>
    <w:rsid w:val="003761B4"/>
    <w:rsid w:val="003818DB"/>
    <w:rsid w:val="00381A0C"/>
    <w:rsid w:val="00381E5F"/>
    <w:rsid w:val="003830A5"/>
    <w:rsid w:val="00383DBA"/>
    <w:rsid w:val="00385064"/>
    <w:rsid w:val="0038511A"/>
    <w:rsid w:val="00387735"/>
    <w:rsid w:val="00392392"/>
    <w:rsid w:val="003928C4"/>
    <w:rsid w:val="003934BE"/>
    <w:rsid w:val="0039376E"/>
    <w:rsid w:val="003945CD"/>
    <w:rsid w:val="003958B4"/>
    <w:rsid w:val="003A0500"/>
    <w:rsid w:val="003A2A47"/>
    <w:rsid w:val="003A2DBA"/>
    <w:rsid w:val="003A2F1C"/>
    <w:rsid w:val="003A355B"/>
    <w:rsid w:val="003A3981"/>
    <w:rsid w:val="003A51BA"/>
    <w:rsid w:val="003A6A39"/>
    <w:rsid w:val="003B1A89"/>
    <w:rsid w:val="003B2A07"/>
    <w:rsid w:val="003B4D38"/>
    <w:rsid w:val="003C0508"/>
    <w:rsid w:val="003C49BA"/>
    <w:rsid w:val="003C4F43"/>
    <w:rsid w:val="003C545B"/>
    <w:rsid w:val="003C7676"/>
    <w:rsid w:val="003D1E2A"/>
    <w:rsid w:val="003D225A"/>
    <w:rsid w:val="003D2BED"/>
    <w:rsid w:val="003D4B84"/>
    <w:rsid w:val="003D6420"/>
    <w:rsid w:val="003D6B15"/>
    <w:rsid w:val="003D6D7A"/>
    <w:rsid w:val="003E3B75"/>
    <w:rsid w:val="003E5845"/>
    <w:rsid w:val="003F012A"/>
    <w:rsid w:val="003F1ACB"/>
    <w:rsid w:val="003F28DC"/>
    <w:rsid w:val="003F3B62"/>
    <w:rsid w:val="003F481B"/>
    <w:rsid w:val="003F5F7E"/>
    <w:rsid w:val="003F69DC"/>
    <w:rsid w:val="003F7BE8"/>
    <w:rsid w:val="004012C6"/>
    <w:rsid w:val="00401A47"/>
    <w:rsid w:val="0040303F"/>
    <w:rsid w:val="00404372"/>
    <w:rsid w:val="00410FFC"/>
    <w:rsid w:val="004115F1"/>
    <w:rsid w:val="00411684"/>
    <w:rsid w:val="00412469"/>
    <w:rsid w:val="00416824"/>
    <w:rsid w:val="00416A84"/>
    <w:rsid w:val="00416B8F"/>
    <w:rsid w:val="00421F33"/>
    <w:rsid w:val="00422E31"/>
    <w:rsid w:val="00422E65"/>
    <w:rsid w:val="00422FA7"/>
    <w:rsid w:val="00423A5A"/>
    <w:rsid w:val="00424FBB"/>
    <w:rsid w:val="004259C9"/>
    <w:rsid w:val="00427BD2"/>
    <w:rsid w:val="00430AAA"/>
    <w:rsid w:val="004320F9"/>
    <w:rsid w:val="0043213F"/>
    <w:rsid w:val="0043374B"/>
    <w:rsid w:val="004344A0"/>
    <w:rsid w:val="004356EC"/>
    <w:rsid w:val="004370A3"/>
    <w:rsid w:val="00440ECA"/>
    <w:rsid w:val="00441324"/>
    <w:rsid w:val="00441E1D"/>
    <w:rsid w:val="00442F57"/>
    <w:rsid w:val="00443CB5"/>
    <w:rsid w:val="00445354"/>
    <w:rsid w:val="00446AEE"/>
    <w:rsid w:val="00447B1F"/>
    <w:rsid w:val="004502D7"/>
    <w:rsid w:val="00450524"/>
    <w:rsid w:val="00451590"/>
    <w:rsid w:val="00452AB6"/>
    <w:rsid w:val="00452EB2"/>
    <w:rsid w:val="0045435B"/>
    <w:rsid w:val="0045645F"/>
    <w:rsid w:val="00456660"/>
    <w:rsid w:val="00457446"/>
    <w:rsid w:val="00460AA0"/>
    <w:rsid w:val="004615E4"/>
    <w:rsid w:val="0046286C"/>
    <w:rsid w:val="004640BB"/>
    <w:rsid w:val="0046452C"/>
    <w:rsid w:val="004660E6"/>
    <w:rsid w:val="00466388"/>
    <w:rsid w:val="004701B2"/>
    <w:rsid w:val="004726FA"/>
    <w:rsid w:val="00474D11"/>
    <w:rsid w:val="0047568D"/>
    <w:rsid w:val="004768C8"/>
    <w:rsid w:val="00477826"/>
    <w:rsid w:val="0048027D"/>
    <w:rsid w:val="00481A7F"/>
    <w:rsid w:val="00483BE7"/>
    <w:rsid w:val="00483CB0"/>
    <w:rsid w:val="00483D1D"/>
    <w:rsid w:val="00486290"/>
    <w:rsid w:val="00491A85"/>
    <w:rsid w:val="004933A7"/>
    <w:rsid w:val="00493687"/>
    <w:rsid w:val="004952C3"/>
    <w:rsid w:val="00497665"/>
    <w:rsid w:val="00497E9F"/>
    <w:rsid w:val="004A058D"/>
    <w:rsid w:val="004A093B"/>
    <w:rsid w:val="004A12CE"/>
    <w:rsid w:val="004A28C6"/>
    <w:rsid w:val="004A5287"/>
    <w:rsid w:val="004A5823"/>
    <w:rsid w:val="004A5AA1"/>
    <w:rsid w:val="004A63C5"/>
    <w:rsid w:val="004B135C"/>
    <w:rsid w:val="004B41B2"/>
    <w:rsid w:val="004B43D0"/>
    <w:rsid w:val="004B48D6"/>
    <w:rsid w:val="004B70F6"/>
    <w:rsid w:val="004B7DB4"/>
    <w:rsid w:val="004C10C4"/>
    <w:rsid w:val="004C11E3"/>
    <w:rsid w:val="004C256E"/>
    <w:rsid w:val="004C36C1"/>
    <w:rsid w:val="004C3D27"/>
    <w:rsid w:val="004C592E"/>
    <w:rsid w:val="004D0B51"/>
    <w:rsid w:val="004D2967"/>
    <w:rsid w:val="004D39AB"/>
    <w:rsid w:val="004D4296"/>
    <w:rsid w:val="004D5127"/>
    <w:rsid w:val="004D5D68"/>
    <w:rsid w:val="004D6ADB"/>
    <w:rsid w:val="004D6D8C"/>
    <w:rsid w:val="004D6DB7"/>
    <w:rsid w:val="004D77BE"/>
    <w:rsid w:val="004E1818"/>
    <w:rsid w:val="004E191E"/>
    <w:rsid w:val="004E3A9A"/>
    <w:rsid w:val="004F1C44"/>
    <w:rsid w:val="004F2072"/>
    <w:rsid w:val="004F2720"/>
    <w:rsid w:val="004F366C"/>
    <w:rsid w:val="004F66F0"/>
    <w:rsid w:val="004F684F"/>
    <w:rsid w:val="004F74D4"/>
    <w:rsid w:val="004F76A3"/>
    <w:rsid w:val="004F7B36"/>
    <w:rsid w:val="0050162E"/>
    <w:rsid w:val="00503970"/>
    <w:rsid w:val="005041F0"/>
    <w:rsid w:val="005048D1"/>
    <w:rsid w:val="0050534F"/>
    <w:rsid w:val="0051024A"/>
    <w:rsid w:val="00511D34"/>
    <w:rsid w:val="005125F4"/>
    <w:rsid w:val="0051381D"/>
    <w:rsid w:val="00514764"/>
    <w:rsid w:val="005156B8"/>
    <w:rsid w:val="00515C01"/>
    <w:rsid w:val="00517CCB"/>
    <w:rsid w:val="00523F0C"/>
    <w:rsid w:val="00524384"/>
    <w:rsid w:val="0052533E"/>
    <w:rsid w:val="005261F3"/>
    <w:rsid w:val="005268EA"/>
    <w:rsid w:val="005305FD"/>
    <w:rsid w:val="00532B86"/>
    <w:rsid w:val="00532CE2"/>
    <w:rsid w:val="0054121B"/>
    <w:rsid w:val="0054222D"/>
    <w:rsid w:val="005440AB"/>
    <w:rsid w:val="005440E7"/>
    <w:rsid w:val="005469E7"/>
    <w:rsid w:val="005513D5"/>
    <w:rsid w:val="00551B9C"/>
    <w:rsid w:val="005520E6"/>
    <w:rsid w:val="00562045"/>
    <w:rsid w:val="00562219"/>
    <w:rsid w:val="005631C5"/>
    <w:rsid w:val="005646B9"/>
    <w:rsid w:val="00565A88"/>
    <w:rsid w:val="00565C09"/>
    <w:rsid w:val="00566050"/>
    <w:rsid w:val="005665FA"/>
    <w:rsid w:val="0057272C"/>
    <w:rsid w:val="00574314"/>
    <w:rsid w:val="00575D55"/>
    <w:rsid w:val="0057607D"/>
    <w:rsid w:val="00577351"/>
    <w:rsid w:val="0058340E"/>
    <w:rsid w:val="00583802"/>
    <w:rsid w:val="005867D9"/>
    <w:rsid w:val="0058768D"/>
    <w:rsid w:val="005877CA"/>
    <w:rsid w:val="00590966"/>
    <w:rsid w:val="00593D1B"/>
    <w:rsid w:val="00594E1C"/>
    <w:rsid w:val="00595521"/>
    <w:rsid w:val="00595D51"/>
    <w:rsid w:val="00596A7A"/>
    <w:rsid w:val="005A068B"/>
    <w:rsid w:val="005A0DEC"/>
    <w:rsid w:val="005A2D93"/>
    <w:rsid w:val="005A7346"/>
    <w:rsid w:val="005A78D5"/>
    <w:rsid w:val="005B0DB3"/>
    <w:rsid w:val="005B0E2D"/>
    <w:rsid w:val="005B0EF4"/>
    <w:rsid w:val="005B1C77"/>
    <w:rsid w:val="005B353E"/>
    <w:rsid w:val="005B42EF"/>
    <w:rsid w:val="005B44BB"/>
    <w:rsid w:val="005B6356"/>
    <w:rsid w:val="005B7506"/>
    <w:rsid w:val="005C178B"/>
    <w:rsid w:val="005C3993"/>
    <w:rsid w:val="005C5420"/>
    <w:rsid w:val="005C696C"/>
    <w:rsid w:val="005C7DD7"/>
    <w:rsid w:val="005D037A"/>
    <w:rsid w:val="005D11B6"/>
    <w:rsid w:val="005D1454"/>
    <w:rsid w:val="005D2E26"/>
    <w:rsid w:val="005D7C61"/>
    <w:rsid w:val="005E0C55"/>
    <w:rsid w:val="005E0CC0"/>
    <w:rsid w:val="005E182A"/>
    <w:rsid w:val="005E2BAF"/>
    <w:rsid w:val="005E3042"/>
    <w:rsid w:val="005E34B1"/>
    <w:rsid w:val="005E5F13"/>
    <w:rsid w:val="005E5FAC"/>
    <w:rsid w:val="005E6BE7"/>
    <w:rsid w:val="005E6D19"/>
    <w:rsid w:val="005E7070"/>
    <w:rsid w:val="005E7C1D"/>
    <w:rsid w:val="005F1222"/>
    <w:rsid w:val="005F18BB"/>
    <w:rsid w:val="005F18E6"/>
    <w:rsid w:val="005F3269"/>
    <w:rsid w:val="005F36D0"/>
    <w:rsid w:val="005F3D15"/>
    <w:rsid w:val="005F4932"/>
    <w:rsid w:val="005F630A"/>
    <w:rsid w:val="005F74C0"/>
    <w:rsid w:val="005F76F3"/>
    <w:rsid w:val="00600645"/>
    <w:rsid w:val="00602B3C"/>
    <w:rsid w:val="0060366B"/>
    <w:rsid w:val="00603727"/>
    <w:rsid w:val="00604958"/>
    <w:rsid w:val="00605160"/>
    <w:rsid w:val="00605630"/>
    <w:rsid w:val="006058FB"/>
    <w:rsid w:val="00605A80"/>
    <w:rsid w:val="00606EB1"/>
    <w:rsid w:val="00606FFE"/>
    <w:rsid w:val="006075A4"/>
    <w:rsid w:val="006110EB"/>
    <w:rsid w:val="006113A5"/>
    <w:rsid w:val="006115E4"/>
    <w:rsid w:val="00611E45"/>
    <w:rsid w:val="00612591"/>
    <w:rsid w:val="0061269A"/>
    <w:rsid w:val="00614F91"/>
    <w:rsid w:val="00616BDB"/>
    <w:rsid w:val="00617C4A"/>
    <w:rsid w:val="00620B74"/>
    <w:rsid w:val="00620E8A"/>
    <w:rsid w:val="00620F98"/>
    <w:rsid w:val="0062262A"/>
    <w:rsid w:val="00622B9D"/>
    <w:rsid w:val="0062328E"/>
    <w:rsid w:val="00623869"/>
    <w:rsid w:val="00623DFF"/>
    <w:rsid w:val="00627E13"/>
    <w:rsid w:val="0063039D"/>
    <w:rsid w:val="0063150B"/>
    <w:rsid w:val="006319EA"/>
    <w:rsid w:val="00631C6F"/>
    <w:rsid w:val="00634533"/>
    <w:rsid w:val="00635B08"/>
    <w:rsid w:val="00637B59"/>
    <w:rsid w:val="00640E17"/>
    <w:rsid w:val="006410A5"/>
    <w:rsid w:val="0064187E"/>
    <w:rsid w:val="00641FA3"/>
    <w:rsid w:val="00642229"/>
    <w:rsid w:val="00642FB3"/>
    <w:rsid w:val="00644124"/>
    <w:rsid w:val="006513D2"/>
    <w:rsid w:val="00652783"/>
    <w:rsid w:val="00652878"/>
    <w:rsid w:val="00654DE9"/>
    <w:rsid w:val="00655D6B"/>
    <w:rsid w:val="00656C19"/>
    <w:rsid w:val="00660F36"/>
    <w:rsid w:val="00662CC4"/>
    <w:rsid w:val="00665263"/>
    <w:rsid w:val="00666444"/>
    <w:rsid w:val="0066714B"/>
    <w:rsid w:val="00670C95"/>
    <w:rsid w:val="0067419C"/>
    <w:rsid w:val="006748AA"/>
    <w:rsid w:val="00675066"/>
    <w:rsid w:val="0067721B"/>
    <w:rsid w:val="0068368A"/>
    <w:rsid w:val="00684B87"/>
    <w:rsid w:val="00686A2B"/>
    <w:rsid w:val="00686FCF"/>
    <w:rsid w:val="006873B7"/>
    <w:rsid w:val="00690925"/>
    <w:rsid w:val="00691614"/>
    <w:rsid w:val="00691B06"/>
    <w:rsid w:val="006923AC"/>
    <w:rsid w:val="00693A75"/>
    <w:rsid w:val="00694082"/>
    <w:rsid w:val="00694A97"/>
    <w:rsid w:val="00695AC3"/>
    <w:rsid w:val="00696318"/>
    <w:rsid w:val="006A099F"/>
    <w:rsid w:val="006A3E75"/>
    <w:rsid w:val="006A4AE2"/>
    <w:rsid w:val="006A4E80"/>
    <w:rsid w:val="006A583C"/>
    <w:rsid w:val="006A599D"/>
    <w:rsid w:val="006A5C37"/>
    <w:rsid w:val="006A636D"/>
    <w:rsid w:val="006B0622"/>
    <w:rsid w:val="006B1D9A"/>
    <w:rsid w:val="006B22E3"/>
    <w:rsid w:val="006B24EE"/>
    <w:rsid w:val="006B31D4"/>
    <w:rsid w:val="006B3207"/>
    <w:rsid w:val="006B4676"/>
    <w:rsid w:val="006B5D26"/>
    <w:rsid w:val="006C04A4"/>
    <w:rsid w:val="006C0D5D"/>
    <w:rsid w:val="006C45CF"/>
    <w:rsid w:val="006C5E14"/>
    <w:rsid w:val="006C6288"/>
    <w:rsid w:val="006C6885"/>
    <w:rsid w:val="006D098C"/>
    <w:rsid w:val="006D14E7"/>
    <w:rsid w:val="006D2125"/>
    <w:rsid w:val="006D2E82"/>
    <w:rsid w:val="006D7B22"/>
    <w:rsid w:val="006E00F1"/>
    <w:rsid w:val="006E1871"/>
    <w:rsid w:val="006E1D3B"/>
    <w:rsid w:val="006E2D4D"/>
    <w:rsid w:val="006E3E7A"/>
    <w:rsid w:val="006E58A0"/>
    <w:rsid w:val="006E790D"/>
    <w:rsid w:val="006F0214"/>
    <w:rsid w:val="006F2888"/>
    <w:rsid w:val="006F2F8F"/>
    <w:rsid w:val="006F312E"/>
    <w:rsid w:val="006F4978"/>
    <w:rsid w:val="006F73EA"/>
    <w:rsid w:val="00703C9F"/>
    <w:rsid w:val="00704DF2"/>
    <w:rsid w:val="007059D6"/>
    <w:rsid w:val="00706BAE"/>
    <w:rsid w:val="0070736F"/>
    <w:rsid w:val="00707AB4"/>
    <w:rsid w:val="0071158C"/>
    <w:rsid w:val="00711EFD"/>
    <w:rsid w:val="00712C68"/>
    <w:rsid w:val="00713FDF"/>
    <w:rsid w:val="007154E5"/>
    <w:rsid w:val="007177BE"/>
    <w:rsid w:val="00721167"/>
    <w:rsid w:val="007212DC"/>
    <w:rsid w:val="007216DD"/>
    <w:rsid w:val="00722E04"/>
    <w:rsid w:val="00723E4C"/>
    <w:rsid w:val="0072429C"/>
    <w:rsid w:val="00725052"/>
    <w:rsid w:val="007273E6"/>
    <w:rsid w:val="007304E3"/>
    <w:rsid w:val="0073177F"/>
    <w:rsid w:val="0073191B"/>
    <w:rsid w:val="007324E4"/>
    <w:rsid w:val="00733559"/>
    <w:rsid w:val="00734B6C"/>
    <w:rsid w:val="00735D04"/>
    <w:rsid w:val="00740C1C"/>
    <w:rsid w:val="00747205"/>
    <w:rsid w:val="00750651"/>
    <w:rsid w:val="00750E78"/>
    <w:rsid w:val="00752366"/>
    <w:rsid w:val="007527BE"/>
    <w:rsid w:val="00754595"/>
    <w:rsid w:val="00754920"/>
    <w:rsid w:val="00756EC6"/>
    <w:rsid w:val="0075764B"/>
    <w:rsid w:val="007605B8"/>
    <w:rsid w:val="00760F4E"/>
    <w:rsid w:val="00761372"/>
    <w:rsid w:val="007641AD"/>
    <w:rsid w:val="007652E9"/>
    <w:rsid w:val="00766068"/>
    <w:rsid w:val="00767A27"/>
    <w:rsid w:val="00773287"/>
    <w:rsid w:val="007732F2"/>
    <w:rsid w:val="00773E7B"/>
    <w:rsid w:val="00774C98"/>
    <w:rsid w:val="00775E05"/>
    <w:rsid w:val="007805E6"/>
    <w:rsid w:val="007818CE"/>
    <w:rsid w:val="0078399A"/>
    <w:rsid w:val="00783A64"/>
    <w:rsid w:val="00785A1B"/>
    <w:rsid w:val="00786BFC"/>
    <w:rsid w:val="00787D11"/>
    <w:rsid w:val="007905AC"/>
    <w:rsid w:val="00790CB0"/>
    <w:rsid w:val="007911B9"/>
    <w:rsid w:val="007931E0"/>
    <w:rsid w:val="007935C9"/>
    <w:rsid w:val="00795D4F"/>
    <w:rsid w:val="00797706"/>
    <w:rsid w:val="007A0D11"/>
    <w:rsid w:val="007A134D"/>
    <w:rsid w:val="007A14DE"/>
    <w:rsid w:val="007A2C2B"/>
    <w:rsid w:val="007A3CAA"/>
    <w:rsid w:val="007A4750"/>
    <w:rsid w:val="007A547E"/>
    <w:rsid w:val="007A6A4C"/>
    <w:rsid w:val="007B005E"/>
    <w:rsid w:val="007B08E9"/>
    <w:rsid w:val="007B0E89"/>
    <w:rsid w:val="007B193C"/>
    <w:rsid w:val="007B2603"/>
    <w:rsid w:val="007B58FB"/>
    <w:rsid w:val="007B625F"/>
    <w:rsid w:val="007C0144"/>
    <w:rsid w:val="007C0786"/>
    <w:rsid w:val="007C103B"/>
    <w:rsid w:val="007C1159"/>
    <w:rsid w:val="007C1227"/>
    <w:rsid w:val="007C1265"/>
    <w:rsid w:val="007C2C5F"/>
    <w:rsid w:val="007C2E9E"/>
    <w:rsid w:val="007C3A8D"/>
    <w:rsid w:val="007C4EF3"/>
    <w:rsid w:val="007C70E3"/>
    <w:rsid w:val="007C738F"/>
    <w:rsid w:val="007D1161"/>
    <w:rsid w:val="007D18AE"/>
    <w:rsid w:val="007D1C12"/>
    <w:rsid w:val="007D1D01"/>
    <w:rsid w:val="007D2F23"/>
    <w:rsid w:val="007D4DAE"/>
    <w:rsid w:val="007E3F85"/>
    <w:rsid w:val="007E3F9B"/>
    <w:rsid w:val="007E6CF2"/>
    <w:rsid w:val="007E7C41"/>
    <w:rsid w:val="007F0EE0"/>
    <w:rsid w:val="007F40AD"/>
    <w:rsid w:val="007F4CA5"/>
    <w:rsid w:val="007F5671"/>
    <w:rsid w:val="007F5BEB"/>
    <w:rsid w:val="007F7D58"/>
    <w:rsid w:val="007F7F5A"/>
    <w:rsid w:val="0080021F"/>
    <w:rsid w:val="00802086"/>
    <w:rsid w:val="0080288D"/>
    <w:rsid w:val="0080465B"/>
    <w:rsid w:val="008054D4"/>
    <w:rsid w:val="00816BBD"/>
    <w:rsid w:val="00817008"/>
    <w:rsid w:val="00821FC3"/>
    <w:rsid w:val="008227E8"/>
    <w:rsid w:val="00826E1A"/>
    <w:rsid w:val="008332AE"/>
    <w:rsid w:val="00840113"/>
    <w:rsid w:val="00840998"/>
    <w:rsid w:val="00840C58"/>
    <w:rsid w:val="008414D1"/>
    <w:rsid w:val="008423E4"/>
    <w:rsid w:val="00844BEB"/>
    <w:rsid w:val="00846D9F"/>
    <w:rsid w:val="00847E58"/>
    <w:rsid w:val="008531DE"/>
    <w:rsid w:val="0085446B"/>
    <w:rsid w:val="00854C94"/>
    <w:rsid w:val="0085675E"/>
    <w:rsid w:val="0085706B"/>
    <w:rsid w:val="00857405"/>
    <w:rsid w:val="00857C32"/>
    <w:rsid w:val="00863135"/>
    <w:rsid w:val="00863252"/>
    <w:rsid w:val="0086457E"/>
    <w:rsid w:val="008649B9"/>
    <w:rsid w:val="0086565A"/>
    <w:rsid w:val="00870566"/>
    <w:rsid w:val="00871078"/>
    <w:rsid w:val="008712AD"/>
    <w:rsid w:val="008721F1"/>
    <w:rsid w:val="00873C7C"/>
    <w:rsid w:val="0087451A"/>
    <w:rsid w:val="0087565F"/>
    <w:rsid w:val="00877835"/>
    <w:rsid w:val="00880280"/>
    <w:rsid w:val="008817A7"/>
    <w:rsid w:val="0088219E"/>
    <w:rsid w:val="00883CB4"/>
    <w:rsid w:val="008843C2"/>
    <w:rsid w:val="00884FE1"/>
    <w:rsid w:val="0088621C"/>
    <w:rsid w:val="00886EDA"/>
    <w:rsid w:val="008904CF"/>
    <w:rsid w:val="00891774"/>
    <w:rsid w:val="0089185F"/>
    <w:rsid w:val="00891FD2"/>
    <w:rsid w:val="00893054"/>
    <w:rsid w:val="00894C3B"/>
    <w:rsid w:val="0089649D"/>
    <w:rsid w:val="008A1094"/>
    <w:rsid w:val="008A1458"/>
    <w:rsid w:val="008A19C1"/>
    <w:rsid w:val="008A54FF"/>
    <w:rsid w:val="008A675C"/>
    <w:rsid w:val="008A7742"/>
    <w:rsid w:val="008A7DE3"/>
    <w:rsid w:val="008B55B2"/>
    <w:rsid w:val="008B5620"/>
    <w:rsid w:val="008B5E9E"/>
    <w:rsid w:val="008B71CB"/>
    <w:rsid w:val="008C23A3"/>
    <w:rsid w:val="008D04E4"/>
    <w:rsid w:val="008D0CD9"/>
    <w:rsid w:val="008D155D"/>
    <w:rsid w:val="008D1ABF"/>
    <w:rsid w:val="008D212E"/>
    <w:rsid w:val="008D4007"/>
    <w:rsid w:val="008D4159"/>
    <w:rsid w:val="008D4DD1"/>
    <w:rsid w:val="008D73E3"/>
    <w:rsid w:val="008D77E5"/>
    <w:rsid w:val="008D7D50"/>
    <w:rsid w:val="008E20C0"/>
    <w:rsid w:val="008E25CE"/>
    <w:rsid w:val="008E406B"/>
    <w:rsid w:val="008E42C4"/>
    <w:rsid w:val="008E43D6"/>
    <w:rsid w:val="008E508C"/>
    <w:rsid w:val="008E5B7E"/>
    <w:rsid w:val="008E5E2F"/>
    <w:rsid w:val="008E6DB8"/>
    <w:rsid w:val="008E72DA"/>
    <w:rsid w:val="008E7D09"/>
    <w:rsid w:val="008E7D2A"/>
    <w:rsid w:val="008F016D"/>
    <w:rsid w:val="008F1889"/>
    <w:rsid w:val="008F2C67"/>
    <w:rsid w:val="008F52C9"/>
    <w:rsid w:val="008F61F1"/>
    <w:rsid w:val="008F6A4F"/>
    <w:rsid w:val="008F6AA3"/>
    <w:rsid w:val="008F6D2C"/>
    <w:rsid w:val="008F71CA"/>
    <w:rsid w:val="009002CF"/>
    <w:rsid w:val="009006C1"/>
    <w:rsid w:val="009008D3"/>
    <w:rsid w:val="009021F7"/>
    <w:rsid w:val="0090233B"/>
    <w:rsid w:val="00902B07"/>
    <w:rsid w:val="00902FAC"/>
    <w:rsid w:val="00903350"/>
    <w:rsid w:val="00904FBD"/>
    <w:rsid w:val="00906E9A"/>
    <w:rsid w:val="00907DC2"/>
    <w:rsid w:val="00911BDD"/>
    <w:rsid w:val="00911FE5"/>
    <w:rsid w:val="00914AE8"/>
    <w:rsid w:val="00915140"/>
    <w:rsid w:val="00916AFC"/>
    <w:rsid w:val="0092028F"/>
    <w:rsid w:val="0092162F"/>
    <w:rsid w:val="0092699A"/>
    <w:rsid w:val="00926B7E"/>
    <w:rsid w:val="0093093C"/>
    <w:rsid w:val="0093132E"/>
    <w:rsid w:val="009327E3"/>
    <w:rsid w:val="00932811"/>
    <w:rsid w:val="00932FB5"/>
    <w:rsid w:val="00934718"/>
    <w:rsid w:val="00935F0F"/>
    <w:rsid w:val="00935FB7"/>
    <w:rsid w:val="00941BB0"/>
    <w:rsid w:val="009431B2"/>
    <w:rsid w:val="0094574F"/>
    <w:rsid w:val="00946ECE"/>
    <w:rsid w:val="009506EE"/>
    <w:rsid w:val="009516C2"/>
    <w:rsid w:val="009520E0"/>
    <w:rsid w:val="00952F3F"/>
    <w:rsid w:val="009563FF"/>
    <w:rsid w:val="009578D4"/>
    <w:rsid w:val="00957DE8"/>
    <w:rsid w:val="0096123D"/>
    <w:rsid w:val="00961C68"/>
    <w:rsid w:val="00962D9C"/>
    <w:rsid w:val="00963CFC"/>
    <w:rsid w:val="00967D80"/>
    <w:rsid w:val="009702A2"/>
    <w:rsid w:val="00972E40"/>
    <w:rsid w:val="00973449"/>
    <w:rsid w:val="009748D5"/>
    <w:rsid w:val="0097556E"/>
    <w:rsid w:val="00980C22"/>
    <w:rsid w:val="00981064"/>
    <w:rsid w:val="009810E7"/>
    <w:rsid w:val="0098356C"/>
    <w:rsid w:val="0098464E"/>
    <w:rsid w:val="00986EB6"/>
    <w:rsid w:val="009877DA"/>
    <w:rsid w:val="009935B4"/>
    <w:rsid w:val="00994829"/>
    <w:rsid w:val="0099779C"/>
    <w:rsid w:val="009A0715"/>
    <w:rsid w:val="009A2650"/>
    <w:rsid w:val="009A4862"/>
    <w:rsid w:val="009B009D"/>
    <w:rsid w:val="009B00C6"/>
    <w:rsid w:val="009B10E7"/>
    <w:rsid w:val="009B1278"/>
    <w:rsid w:val="009B1F05"/>
    <w:rsid w:val="009B2204"/>
    <w:rsid w:val="009B3653"/>
    <w:rsid w:val="009B5B31"/>
    <w:rsid w:val="009B6974"/>
    <w:rsid w:val="009C22E5"/>
    <w:rsid w:val="009C3531"/>
    <w:rsid w:val="009C3E4A"/>
    <w:rsid w:val="009C3FB7"/>
    <w:rsid w:val="009C4790"/>
    <w:rsid w:val="009C6A19"/>
    <w:rsid w:val="009C6FEE"/>
    <w:rsid w:val="009C7157"/>
    <w:rsid w:val="009D0646"/>
    <w:rsid w:val="009D0D83"/>
    <w:rsid w:val="009D0F2B"/>
    <w:rsid w:val="009D11BA"/>
    <w:rsid w:val="009D2900"/>
    <w:rsid w:val="009D2A55"/>
    <w:rsid w:val="009D3A19"/>
    <w:rsid w:val="009D4787"/>
    <w:rsid w:val="009D4E6E"/>
    <w:rsid w:val="009D7FBC"/>
    <w:rsid w:val="009E0504"/>
    <w:rsid w:val="009E0F0B"/>
    <w:rsid w:val="009E402D"/>
    <w:rsid w:val="009E64EA"/>
    <w:rsid w:val="009E734E"/>
    <w:rsid w:val="009F4B9B"/>
    <w:rsid w:val="009F5033"/>
    <w:rsid w:val="009F6587"/>
    <w:rsid w:val="009F66BE"/>
    <w:rsid w:val="00A0194B"/>
    <w:rsid w:val="00A01FE2"/>
    <w:rsid w:val="00A02E3E"/>
    <w:rsid w:val="00A04946"/>
    <w:rsid w:val="00A04E77"/>
    <w:rsid w:val="00A078D3"/>
    <w:rsid w:val="00A07BDF"/>
    <w:rsid w:val="00A07F32"/>
    <w:rsid w:val="00A12AE0"/>
    <w:rsid w:val="00A13101"/>
    <w:rsid w:val="00A1401C"/>
    <w:rsid w:val="00A14DAE"/>
    <w:rsid w:val="00A14E0E"/>
    <w:rsid w:val="00A16154"/>
    <w:rsid w:val="00A16509"/>
    <w:rsid w:val="00A17B10"/>
    <w:rsid w:val="00A17E48"/>
    <w:rsid w:val="00A21522"/>
    <w:rsid w:val="00A268B4"/>
    <w:rsid w:val="00A27157"/>
    <w:rsid w:val="00A273F4"/>
    <w:rsid w:val="00A314C1"/>
    <w:rsid w:val="00A31F2A"/>
    <w:rsid w:val="00A327C0"/>
    <w:rsid w:val="00A3314D"/>
    <w:rsid w:val="00A3340C"/>
    <w:rsid w:val="00A34700"/>
    <w:rsid w:val="00A35300"/>
    <w:rsid w:val="00A35B1A"/>
    <w:rsid w:val="00A40760"/>
    <w:rsid w:val="00A41ED7"/>
    <w:rsid w:val="00A43A66"/>
    <w:rsid w:val="00A44367"/>
    <w:rsid w:val="00A44B4A"/>
    <w:rsid w:val="00A4633F"/>
    <w:rsid w:val="00A477A5"/>
    <w:rsid w:val="00A51941"/>
    <w:rsid w:val="00A53343"/>
    <w:rsid w:val="00A551FC"/>
    <w:rsid w:val="00A6153A"/>
    <w:rsid w:val="00A61AA4"/>
    <w:rsid w:val="00A61F78"/>
    <w:rsid w:val="00A61FFD"/>
    <w:rsid w:val="00A635A9"/>
    <w:rsid w:val="00A70174"/>
    <w:rsid w:val="00A724EA"/>
    <w:rsid w:val="00A73C0F"/>
    <w:rsid w:val="00A74501"/>
    <w:rsid w:val="00A75567"/>
    <w:rsid w:val="00A80F77"/>
    <w:rsid w:val="00A82EEB"/>
    <w:rsid w:val="00A83075"/>
    <w:rsid w:val="00A832D9"/>
    <w:rsid w:val="00A844CB"/>
    <w:rsid w:val="00A85CC3"/>
    <w:rsid w:val="00A86D81"/>
    <w:rsid w:val="00A871BA"/>
    <w:rsid w:val="00A902C5"/>
    <w:rsid w:val="00A914DF"/>
    <w:rsid w:val="00A91DCE"/>
    <w:rsid w:val="00A970F2"/>
    <w:rsid w:val="00AA131D"/>
    <w:rsid w:val="00AA1400"/>
    <w:rsid w:val="00AA14D4"/>
    <w:rsid w:val="00AA16AB"/>
    <w:rsid w:val="00AA3FFB"/>
    <w:rsid w:val="00AA550A"/>
    <w:rsid w:val="00AA5DA8"/>
    <w:rsid w:val="00AA5ED9"/>
    <w:rsid w:val="00AB0FB0"/>
    <w:rsid w:val="00AB19EC"/>
    <w:rsid w:val="00AB210C"/>
    <w:rsid w:val="00AB3255"/>
    <w:rsid w:val="00AB45BC"/>
    <w:rsid w:val="00AB6208"/>
    <w:rsid w:val="00AB7027"/>
    <w:rsid w:val="00AB7450"/>
    <w:rsid w:val="00AC1622"/>
    <w:rsid w:val="00AC24A1"/>
    <w:rsid w:val="00AC7C7B"/>
    <w:rsid w:val="00AC7D16"/>
    <w:rsid w:val="00AD2E11"/>
    <w:rsid w:val="00AD7C8F"/>
    <w:rsid w:val="00AE0D83"/>
    <w:rsid w:val="00AE347B"/>
    <w:rsid w:val="00AE4824"/>
    <w:rsid w:val="00AE60EF"/>
    <w:rsid w:val="00AF149B"/>
    <w:rsid w:val="00AF1650"/>
    <w:rsid w:val="00AF3427"/>
    <w:rsid w:val="00AF453D"/>
    <w:rsid w:val="00AF4990"/>
    <w:rsid w:val="00AF54F8"/>
    <w:rsid w:val="00AF5AEC"/>
    <w:rsid w:val="00AF66DC"/>
    <w:rsid w:val="00AF7D24"/>
    <w:rsid w:val="00B010C7"/>
    <w:rsid w:val="00B010DF"/>
    <w:rsid w:val="00B01B39"/>
    <w:rsid w:val="00B02728"/>
    <w:rsid w:val="00B03980"/>
    <w:rsid w:val="00B060A1"/>
    <w:rsid w:val="00B071C8"/>
    <w:rsid w:val="00B07384"/>
    <w:rsid w:val="00B11720"/>
    <w:rsid w:val="00B11F07"/>
    <w:rsid w:val="00B13663"/>
    <w:rsid w:val="00B14D58"/>
    <w:rsid w:val="00B15685"/>
    <w:rsid w:val="00B214E7"/>
    <w:rsid w:val="00B223D6"/>
    <w:rsid w:val="00B22AEB"/>
    <w:rsid w:val="00B23A0D"/>
    <w:rsid w:val="00B2528A"/>
    <w:rsid w:val="00B26754"/>
    <w:rsid w:val="00B2759D"/>
    <w:rsid w:val="00B3058E"/>
    <w:rsid w:val="00B30924"/>
    <w:rsid w:val="00B32AF0"/>
    <w:rsid w:val="00B332EA"/>
    <w:rsid w:val="00B3533E"/>
    <w:rsid w:val="00B37A68"/>
    <w:rsid w:val="00B413DE"/>
    <w:rsid w:val="00B41552"/>
    <w:rsid w:val="00B4169B"/>
    <w:rsid w:val="00B4295F"/>
    <w:rsid w:val="00B42D5A"/>
    <w:rsid w:val="00B43B1B"/>
    <w:rsid w:val="00B4456F"/>
    <w:rsid w:val="00B46145"/>
    <w:rsid w:val="00B46B23"/>
    <w:rsid w:val="00B52AFD"/>
    <w:rsid w:val="00B52CA7"/>
    <w:rsid w:val="00B551C0"/>
    <w:rsid w:val="00B56251"/>
    <w:rsid w:val="00B609B3"/>
    <w:rsid w:val="00B609EC"/>
    <w:rsid w:val="00B62305"/>
    <w:rsid w:val="00B64144"/>
    <w:rsid w:val="00B6597D"/>
    <w:rsid w:val="00B6662D"/>
    <w:rsid w:val="00B66991"/>
    <w:rsid w:val="00B66C6C"/>
    <w:rsid w:val="00B66E23"/>
    <w:rsid w:val="00B72CB8"/>
    <w:rsid w:val="00B73ED9"/>
    <w:rsid w:val="00B77F87"/>
    <w:rsid w:val="00B808C4"/>
    <w:rsid w:val="00B80BFB"/>
    <w:rsid w:val="00B811BA"/>
    <w:rsid w:val="00B836BE"/>
    <w:rsid w:val="00B83C75"/>
    <w:rsid w:val="00B843E4"/>
    <w:rsid w:val="00B84534"/>
    <w:rsid w:val="00B848D2"/>
    <w:rsid w:val="00B855E9"/>
    <w:rsid w:val="00B86830"/>
    <w:rsid w:val="00B90A10"/>
    <w:rsid w:val="00B90A74"/>
    <w:rsid w:val="00B9147E"/>
    <w:rsid w:val="00B91512"/>
    <w:rsid w:val="00B920D0"/>
    <w:rsid w:val="00B93094"/>
    <w:rsid w:val="00B93B01"/>
    <w:rsid w:val="00B97B2E"/>
    <w:rsid w:val="00BA0375"/>
    <w:rsid w:val="00BA3884"/>
    <w:rsid w:val="00BA4F13"/>
    <w:rsid w:val="00BA6A1F"/>
    <w:rsid w:val="00BA701D"/>
    <w:rsid w:val="00BA768D"/>
    <w:rsid w:val="00BB1AC5"/>
    <w:rsid w:val="00BB1BEB"/>
    <w:rsid w:val="00BB2078"/>
    <w:rsid w:val="00BB3B84"/>
    <w:rsid w:val="00BB46E3"/>
    <w:rsid w:val="00BB6166"/>
    <w:rsid w:val="00BC071B"/>
    <w:rsid w:val="00BC1AB7"/>
    <w:rsid w:val="00BC1C54"/>
    <w:rsid w:val="00BC4027"/>
    <w:rsid w:val="00BC6F5E"/>
    <w:rsid w:val="00BC74CE"/>
    <w:rsid w:val="00BD0BDB"/>
    <w:rsid w:val="00BD231A"/>
    <w:rsid w:val="00BD2680"/>
    <w:rsid w:val="00BD3349"/>
    <w:rsid w:val="00BD3BB1"/>
    <w:rsid w:val="00BD452B"/>
    <w:rsid w:val="00BD5A20"/>
    <w:rsid w:val="00BE0208"/>
    <w:rsid w:val="00BE04FF"/>
    <w:rsid w:val="00BE275F"/>
    <w:rsid w:val="00BE4954"/>
    <w:rsid w:val="00BE5ACF"/>
    <w:rsid w:val="00BE5C30"/>
    <w:rsid w:val="00BE6BFA"/>
    <w:rsid w:val="00BF01D9"/>
    <w:rsid w:val="00BF2A37"/>
    <w:rsid w:val="00BF4826"/>
    <w:rsid w:val="00BF4BAB"/>
    <w:rsid w:val="00BF5F54"/>
    <w:rsid w:val="00BF7853"/>
    <w:rsid w:val="00C01FDE"/>
    <w:rsid w:val="00C0324B"/>
    <w:rsid w:val="00C035EF"/>
    <w:rsid w:val="00C036D7"/>
    <w:rsid w:val="00C038B9"/>
    <w:rsid w:val="00C04166"/>
    <w:rsid w:val="00C045DA"/>
    <w:rsid w:val="00C048CA"/>
    <w:rsid w:val="00C04A7D"/>
    <w:rsid w:val="00C0532F"/>
    <w:rsid w:val="00C07253"/>
    <w:rsid w:val="00C078C0"/>
    <w:rsid w:val="00C10707"/>
    <w:rsid w:val="00C1179D"/>
    <w:rsid w:val="00C135A7"/>
    <w:rsid w:val="00C13A66"/>
    <w:rsid w:val="00C147F9"/>
    <w:rsid w:val="00C15020"/>
    <w:rsid w:val="00C157EC"/>
    <w:rsid w:val="00C16AEB"/>
    <w:rsid w:val="00C17B12"/>
    <w:rsid w:val="00C17F86"/>
    <w:rsid w:val="00C204B3"/>
    <w:rsid w:val="00C20CA6"/>
    <w:rsid w:val="00C219EA"/>
    <w:rsid w:val="00C23388"/>
    <w:rsid w:val="00C240B8"/>
    <w:rsid w:val="00C24D0A"/>
    <w:rsid w:val="00C26CDC"/>
    <w:rsid w:val="00C27E8A"/>
    <w:rsid w:val="00C3068A"/>
    <w:rsid w:val="00C315D5"/>
    <w:rsid w:val="00C32EFA"/>
    <w:rsid w:val="00C34EF7"/>
    <w:rsid w:val="00C35EA0"/>
    <w:rsid w:val="00C36B34"/>
    <w:rsid w:val="00C37093"/>
    <w:rsid w:val="00C42297"/>
    <w:rsid w:val="00C4376D"/>
    <w:rsid w:val="00C43FCC"/>
    <w:rsid w:val="00C46859"/>
    <w:rsid w:val="00C52432"/>
    <w:rsid w:val="00C5291C"/>
    <w:rsid w:val="00C52C9F"/>
    <w:rsid w:val="00C60889"/>
    <w:rsid w:val="00C60D08"/>
    <w:rsid w:val="00C60F70"/>
    <w:rsid w:val="00C61CAF"/>
    <w:rsid w:val="00C66E87"/>
    <w:rsid w:val="00C67771"/>
    <w:rsid w:val="00C7084D"/>
    <w:rsid w:val="00C728E8"/>
    <w:rsid w:val="00C72CB1"/>
    <w:rsid w:val="00C73466"/>
    <w:rsid w:val="00C7396B"/>
    <w:rsid w:val="00C763F9"/>
    <w:rsid w:val="00C76AB5"/>
    <w:rsid w:val="00C82981"/>
    <w:rsid w:val="00C85228"/>
    <w:rsid w:val="00C8605F"/>
    <w:rsid w:val="00C865CC"/>
    <w:rsid w:val="00C86CBA"/>
    <w:rsid w:val="00C87768"/>
    <w:rsid w:val="00C87B47"/>
    <w:rsid w:val="00C909AA"/>
    <w:rsid w:val="00C91E3B"/>
    <w:rsid w:val="00C9508F"/>
    <w:rsid w:val="00C954A9"/>
    <w:rsid w:val="00C97AF8"/>
    <w:rsid w:val="00CA0820"/>
    <w:rsid w:val="00CA08C0"/>
    <w:rsid w:val="00CA0F1E"/>
    <w:rsid w:val="00CA1C35"/>
    <w:rsid w:val="00CA3ABE"/>
    <w:rsid w:val="00CA3FEE"/>
    <w:rsid w:val="00CA4416"/>
    <w:rsid w:val="00CB114C"/>
    <w:rsid w:val="00CB2989"/>
    <w:rsid w:val="00CB33E8"/>
    <w:rsid w:val="00CB402D"/>
    <w:rsid w:val="00CB535C"/>
    <w:rsid w:val="00CB55B5"/>
    <w:rsid w:val="00CB5B28"/>
    <w:rsid w:val="00CB6233"/>
    <w:rsid w:val="00CB73AB"/>
    <w:rsid w:val="00CC03D5"/>
    <w:rsid w:val="00CC11F0"/>
    <w:rsid w:val="00CC4534"/>
    <w:rsid w:val="00CC4F22"/>
    <w:rsid w:val="00CC641A"/>
    <w:rsid w:val="00CD20B0"/>
    <w:rsid w:val="00CD61ED"/>
    <w:rsid w:val="00CD6692"/>
    <w:rsid w:val="00CD7979"/>
    <w:rsid w:val="00CE05E4"/>
    <w:rsid w:val="00CE43DC"/>
    <w:rsid w:val="00CE4F00"/>
    <w:rsid w:val="00CE71DD"/>
    <w:rsid w:val="00CE769B"/>
    <w:rsid w:val="00CE7BAF"/>
    <w:rsid w:val="00CF0A7F"/>
    <w:rsid w:val="00CF1969"/>
    <w:rsid w:val="00CF28D3"/>
    <w:rsid w:val="00CF2DDF"/>
    <w:rsid w:val="00CF383F"/>
    <w:rsid w:val="00CF57C7"/>
    <w:rsid w:val="00CF6DA0"/>
    <w:rsid w:val="00CF776B"/>
    <w:rsid w:val="00D00402"/>
    <w:rsid w:val="00D00ED2"/>
    <w:rsid w:val="00D02E06"/>
    <w:rsid w:val="00D0348C"/>
    <w:rsid w:val="00D03FE2"/>
    <w:rsid w:val="00D04802"/>
    <w:rsid w:val="00D04ACC"/>
    <w:rsid w:val="00D04D5C"/>
    <w:rsid w:val="00D11874"/>
    <w:rsid w:val="00D13BB3"/>
    <w:rsid w:val="00D14090"/>
    <w:rsid w:val="00D14C59"/>
    <w:rsid w:val="00D15388"/>
    <w:rsid w:val="00D2014F"/>
    <w:rsid w:val="00D20204"/>
    <w:rsid w:val="00D209F0"/>
    <w:rsid w:val="00D25538"/>
    <w:rsid w:val="00D25AEF"/>
    <w:rsid w:val="00D261B7"/>
    <w:rsid w:val="00D26EC9"/>
    <w:rsid w:val="00D27F87"/>
    <w:rsid w:val="00D32A33"/>
    <w:rsid w:val="00D346B0"/>
    <w:rsid w:val="00D34786"/>
    <w:rsid w:val="00D406B9"/>
    <w:rsid w:val="00D41638"/>
    <w:rsid w:val="00D426B1"/>
    <w:rsid w:val="00D4397E"/>
    <w:rsid w:val="00D43BB5"/>
    <w:rsid w:val="00D444AF"/>
    <w:rsid w:val="00D44647"/>
    <w:rsid w:val="00D501B5"/>
    <w:rsid w:val="00D533B7"/>
    <w:rsid w:val="00D54B94"/>
    <w:rsid w:val="00D54E38"/>
    <w:rsid w:val="00D565E1"/>
    <w:rsid w:val="00D61A97"/>
    <w:rsid w:val="00D65FF7"/>
    <w:rsid w:val="00D6788D"/>
    <w:rsid w:val="00D70631"/>
    <w:rsid w:val="00D708E4"/>
    <w:rsid w:val="00D70950"/>
    <w:rsid w:val="00D70DCE"/>
    <w:rsid w:val="00D736AC"/>
    <w:rsid w:val="00D73744"/>
    <w:rsid w:val="00D7397A"/>
    <w:rsid w:val="00D74E6A"/>
    <w:rsid w:val="00D758DB"/>
    <w:rsid w:val="00D80A56"/>
    <w:rsid w:val="00D837AD"/>
    <w:rsid w:val="00D837DE"/>
    <w:rsid w:val="00D84444"/>
    <w:rsid w:val="00D869FA"/>
    <w:rsid w:val="00D8759B"/>
    <w:rsid w:val="00D90DE0"/>
    <w:rsid w:val="00D93E86"/>
    <w:rsid w:val="00D95208"/>
    <w:rsid w:val="00D95511"/>
    <w:rsid w:val="00DA49BD"/>
    <w:rsid w:val="00DA4F32"/>
    <w:rsid w:val="00DA5C8C"/>
    <w:rsid w:val="00DA78A7"/>
    <w:rsid w:val="00DA7FF3"/>
    <w:rsid w:val="00DB04A2"/>
    <w:rsid w:val="00DB144E"/>
    <w:rsid w:val="00DB2E9C"/>
    <w:rsid w:val="00DB40B4"/>
    <w:rsid w:val="00DB5D56"/>
    <w:rsid w:val="00DB66B7"/>
    <w:rsid w:val="00DC5C4C"/>
    <w:rsid w:val="00DD1016"/>
    <w:rsid w:val="00DD120D"/>
    <w:rsid w:val="00DD1B95"/>
    <w:rsid w:val="00DD26E3"/>
    <w:rsid w:val="00DD4C39"/>
    <w:rsid w:val="00DD681A"/>
    <w:rsid w:val="00DE0146"/>
    <w:rsid w:val="00DE156A"/>
    <w:rsid w:val="00DE2D05"/>
    <w:rsid w:val="00DE49E6"/>
    <w:rsid w:val="00DE55B1"/>
    <w:rsid w:val="00DE75E5"/>
    <w:rsid w:val="00DE790E"/>
    <w:rsid w:val="00DF04F2"/>
    <w:rsid w:val="00DF13B0"/>
    <w:rsid w:val="00DF1B83"/>
    <w:rsid w:val="00DF3AE1"/>
    <w:rsid w:val="00DF4081"/>
    <w:rsid w:val="00DF44F9"/>
    <w:rsid w:val="00DF48AE"/>
    <w:rsid w:val="00DF72A6"/>
    <w:rsid w:val="00DF7CD3"/>
    <w:rsid w:val="00E01958"/>
    <w:rsid w:val="00E02202"/>
    <w:rsid w:val="00E02C89"/>
    <w:rsid w:val="00E035E7"/>
    <w:rsid w:val="00E07D11"/>
    <w:rsid w:val="00E10323"/>
    <w:rsid w:val="00E10467"/>
    <w:rsid w:val="00E12E07"/>
    <w:rsid w:val="00E13639"/>
    <w:rsid w:val="00E148A1"/>
    <w:rsid w:val="00E16EFB"/>
    <w:rsid w:val="00E17241"/>
    <w:rsid w:val="00E223B2"/>
    <w:rsid w:val="00E24DE1"/>
    <w:rsid w:val="00E2618A"/>
    <w:rsid w:val="00E261FB"/>
    <w:rsid w:val="00E2687A"/>
    <w:rsid w:val="00E26EE9"/>
    <w:rsid w:val="00E2747B"/>
    <w:rsid w:val="00E30CC2"/>
    <w:rsid w:val="00E30CE6"/>
    <w:rsid w:val="00E31F8A"/>
    <w:rsid w:val="00E33A39"/>
    <w:rsid w:val="00E34634"/>
    <w:rsid w:val="00E36421"/>
    <w:rsid w:val="00E376A5"/>
    <w:rsid w:val="00E37966"/>
    <w:rsid w:val="00E40268"/>
    <w:rsid w:val="00E403F7"/>
    <w:rsid w:val="00E41166"/>
    <w:rsid w:val="00E41500"/>
    <w:rsid w:val="00E42C5C"/>
    <w:rsid w:val="00E460BB"/>
    <w:rsid w:val="00E46D43"/>
    <w:rsid w:val="00E47544"/>
    <w:rsid w:val="00E47CE7"/>
    <w:rsid w:val="00E54023"/>
    <w:rsid w:val="00E55490"/>
    <w:rsid w:val="00E55B0D"/>
    <w:rsid w:val="00E5676C"/>
    <w:rsid w:val="00E5747A"/>
    <w:rsid w:val="00E57A8F"/>
    <w:rsid w:val="00E60F07"/>
    <w:rsid w:val="00E6133D"/>
    <w:rsid w:val="00E61655"/>
    <w:rsid w:val="00E6169B"/>
    <w:rsid w:val="00E619BB"/>
    <w:rsid w:val="00E63D44"/>
    <w:rsid w:val="00E63DDF"/>
    <w:rsid w:val="00E644A7"/>
    <w:rsid w:val="00E66945"/>
    <w:rsid w:val="00E7159E"/>
    <w:rsid w:val="00E71A73"/>
    <w:rsid w:val="00E72159"/>
    <w:rsid w:val="00E72B69"/>
    <w:rsid w:val="00E740B1"/>
    <w:rsid w:val="00E7410A"/>
    <w:rsid w:val="00E76D6B"/>
    <w:rsid w:val="00E76F2D"/>
    <w:rsid w:val="00E7743A"/>
    <w:rsid w:val="00E80C8B"/>
    <w:rsid w:val="00E81E65"/>
    <w:rsid w:val="00E82EF1"/>
    <w:rsid w:val="00E861D8"/>
    <w:rsid w:val="00E869F0"/>
    <w:rsid w:val="00E90E90"/>
    <w:rsid w:val="00E914DD"/>
    <w:rsid w:val="00E94624"/>
    <w:rsid w:val="00E97EB6"/>
    <w:rsid w:val="00EA0CF6"/>
    <w:rsid w:val="00EA155B"/>
    <w:rsid w:val="00EA24A4"/>
    <w:rsid w:val="00EA24F1"/>
    <w:rsid w:val="00EA33A8"/>
    <w:rsid w:val="00EA3B78"/>
    <w:rsid w:val="00EA3C05"/>
    <w:rsid w:val="00EA720A"/>
    <w:rsid w:val="00EB154E"/>
    <w:rsid w:val="00EB16B6"/>
    <w:rsid w:val="00EB3408"/>
    <w:rsid w:val="00EB3EFB"/>
    <w:rsid w:val="00EB4869"/>
    <w:rsid w:val="00EB64EC"/>
    <w:rsid w:val="00EB7A7A"/>
    <w:rsid w:val="00EC0759"/>
    <w:rsid w:val="00EC36B9"/>
    <w:rsid w:val="00EC3AEF"/>
    <w:rsid w:val="00EC53B0"/>
    <w:rsid w:val="00EC7177"/>
    <w:rsid w:val="00ED0AA0"/>
    <w:rsid w:val="00ED248C"/>
    <w:rsid w:val="00ED38A1"/>
    <w:rsid w:val="00ED49AF"/>
    <w:rsid w:val="00ED5281"/>
    <w:rsid w:val="00ED7D9F"/>
    <w:rsid w:val="00EE102B"/>
    <w:rsid w:val="00EE1138"/>
    <w:rsid w:val="00EE1AD1"/>
    <w:rsid w:val="00EE4119"/>
    <w:rsid w:val="00EE4887"/>
    <w:rsid w:val="00EE48D2"/>
    <w:rsid w:val="00EE6F87"/>
    <w:rsid w:val="00EF3B4C"/>
    <w:rsid w:val="00EF492A"/>
    <w:rsid w:val="00EF523C"/>
    <w:rsid w:val="00EF6CCF"/>
    <w:rsid w:val="00EF6FC3"/>
    <w:rsid w:val="00EF7042"/>
    <w:rsid w:val="00F00B46"/>
    <w:rsid w:val="00F01CC9"/>
    <w:rsid w:val="00F01D02"/>
    <w:rsid w:val="00F0325C"/>
    <w:rsid w:val="00F06D9C"/>
    <w:rsid w:val="00F07B8B"/>
    <w:rsid w:val="00F10FF5"/>
    <w:rsid w:val="00F120D3"/>
    <w:rsid w:val="00F128B8"/>
    <w:rsid w:val="00F23BB1"/>
    <w:rsid w:val="00F23CCD"/>
    <w:rsid w:val="00F26352"/>
    <w:rsid w:val="00F26379"/>
    <w:rsid w:val="00F2653A"/>
    <w:rsid w:val="00F3111E"/>
    <w:rsid w:val="00F31F75"/>
    <w:rsid w:val="00F32258"/>
    <w:rsid w:val="00F33494"/>
    <w:rsid w:val="00F33AC9"/>
    <w:rsid w:val="00F3603F"/>
    <w:rsid w:val="00F37693"/>
    <w:rsid w:val="00F40007"/>
    <w:rsid w:val="00F43B00"/>
    <w:rsid w:val="00F50798"/>
    <w:rsid w:val="00F51041"/>
    <w:rsid w:val="00F56DC0"/>
    <w:rsid w:val="00F6299C"/>
    <w:rsid w:val="00F64392"/>
    <w:rsid w:val="00F643AD"/>
    <w:rsid w:val="00F649EE"/>
    <w:rsid w:val="00F64B6D"/>
    <w:rsid w:val="00F6500B"/>
    <w:rsid w:val="00F71828"/>
    <w:rsid w:val="00F72078"/>
    <w:rsid w:val="00F74C33"/>
    <w:rsid w:val="00F75754"/>
    <w:rsid w:val="00F768B2"/>
    <w:rsid w:val="00F7789E"/>
    <w:rsid w:val="00F812EA"/>
    <w:rsid w:val="00F812F0"/>
    <w:rsid w:val="00F81DE6"/>
    <w:rsid w:val="00F829AE"/>
    <w:rsid w:val="00F8345C"/>
    <w:rsid w:val="00F839A7"/>
    <w:rsid w:val="00F843F8"/>
    <w:rsid w:val="00F85A9D"/>
    <w:rsid w:val="00F8659D"/>
    <w:rsid w:val="00F90C40"/>
    <w:rsid w:val="00F91186"/>
    <w:rsid w:val="00F92F54"/>
    <w:rsid w:val="00F94E9B"/>
    <w:rsid w:val="00F94FF5"/>
    <w:rsid w:val="00F972B6"/>
    <w:rsid w:val="00FA0098"/>
    <w:rsid w:val="00FA0E09"/>
    <w:rsid w:val="00FA2E19"/>
    <w:rsid w:val="00FA4765"/>
    <w:rsid w:val="00FA4C49"/>
    <w:rsid w:val="00FA61E2"/>
    <w:rsid w:val="00FB204E"/>
    <w:rsid w:val="00FB262F"/>
    <w:rsid w:val="00FB4616"/>
    <w:rsid w:val="00FB46B3"/>
    <w:rsid w:val="00FB5329"/>
    <w:rsid w:val="00FC0DE0"/>
    <w:rsid w:val="00FC15E5"/>
    <w:rsid w:val="00FC5741"/>
    <w:rsid w:val="00FC5C76"/>
    <w:rsid w:val="00FC6350"/>
    <w:rsid w:val="00FC67CF"/>
    <w:rsid w:val="00FC6C84"/>
    <w:rsid w:val="00FD0F82"/>
    <w:rsid w:val="00FD10CC"/>
    <w:rsid w:val="00FD3936"/>
    <w:rsid w:val="00FD43A0"/>
    <w:rsid w:val="00FE01CD"/>
    <w:rsid w:val="00FE237E"/>
    <w:rsid w:val="00FE3ACC"/>
    <w:rsid w:val="00FE4870"/>
    <w:rsid w:val="00FE4991"/>
    <w:rsid w:val="00FE6734"/>
    <w:rsid w:val="00FE6DF4"/>
    <w:rsid w:val="00FE6F48"/>
    <w:rsid w:val="00FE72D7"/>
    <w:rsid w:val="00FF033B"/>
    <w:rsid w:val="00FF1384"/>
    <w:rsid w:val="00FF18A7"/>
    <w:rsid w:val="00FF22C0"/>
    <w:rsid w:val="00FF2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22619"/>
  <w15:docId w15:val="{A5C2B30A-DDA6-4836-9EFB-50C294DE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1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133D"/>
    <w:rPr>
      <w:sz w:val="16"/>
      <w:szCs w:val="16"/>
    </w:rPr>
  </w:style>
  <w:style w:type="paragraph" w:styleId="CommentText">
    <w:name w:val="annotation text"/>
    <w:basedOn w:val="Normal"/>
    <w:link w:val="CommentTextChar"/>
    <w:uiPriority w:val="99"/>
    <w:unhideWhenUsed/>
    <w:rsid w:val="00E6133D"/>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6133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E6133D"/>
    <w:rPr>
      <w:color w:val="0000FF" w:themeColor="hyperlink"/>
      <w:u w:val="single"/>
    </w:rPr>
  </w:style>
  <w:style w:type="paragraph" w:styleId="BalloonText">
    <w:name w:val="Balloon Text"/>
    <w:basedOn w:val="Normal"/>
    <w:link w:val="BalloonTextChar"/>
    <w:uiPriority w:val="99"/>
    <w:semiHidden/>
    <w:unhideWhenUsed/>
    <w:rsid w:val="00E613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3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133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133D"/>
    <w:rPr>
      <w:rFonts w:ascii="Times New Roman" w:eastAsia="Times New Roman" w:hAnsi="Times New Roman" w:cs="Times New Roman"/>
      <w:b/>
      <w:bCs/>
      <w:sz w:val="20"/>
      <w:szCs w:val="20"/>
    </w:rPr>
  </w:style>
  <w:style w:type="paragraph" w:customStyle="1" w:styleId="SMcaption">
    <w:name w:val="SM caption"/>
    <w:basedOn w:val="Normal"/>
    <w:qFormat/>
    <w:rsid w:val="00483D1D"/>
    <w:pPr>
      <w:spacing w:after="0"/>
    </w:pPr>
    <w:rPr>
      <w:rFonts w:ascii="Times New Roman" w:eastAsia="Times New Roman" w:hAnsi="Times New Roman" w:cs="Times New Roman"/>
      <w:sz w:val="24"/>
      <w:szCs w:val="20"/>
    </w:rPr>
  </w:style>
  <w:style w:type="paragraph" w:styleId="NormalWeb">
    <w:name w:val="Normal (Web)"/>
    <w:basedOn w:val="Normal"/>
    <w:uiPriority w:val="99"/>
    <w:semiHidden/>
    <w:rsid w:val="00483D1D"/>
    <w:pPr>
      <w:spacing w:after="0"/>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12C68"/>
    <w:pPr>
      <w:spacing w:after="0"/>
    </w:pPr>
    <w:rPr>
      <w:rFonts w:ascii="Times New Roman" w:hAnsi="Times New Roman"/>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712C68"/>
    <w:rPr>
      <w:rFonts w:ascii="Times New Roman" w:hAnsi="Times New Roman"/>
      <w:kern w:val="2"/>
      <w:sz w:val="20"/>
      <w:szCs w:val="20"/>
      <w:lang w:val="en-GB"/>
      <w14:ligatures w14:val="standardContextual"/>
    </w:rPr>
  </w:style>
  <w:style w:type="character" w:styleId="FootnoteReference">
    <w:name w:val="footnote reference"/>
    <w:basedOn w:val="DefaultParagraphFont"/>
    <w:uiPriority w:val="99"/>
    <w:semiHidden/>
    <w:unhideWhenUsed/>
    <w:rsid w:val="00712C68"/>
    <w:rPr>
      <w:vertAlign w:val="superscript"/>
    </w:rPr>
  </w:style>
  <w:style w:type="paragraph" w:styleId="Bibliography">
    <w:name w:val="Bibliography"/>
    <w:basedOn w:val="Normal"/>
    <w:next w:val="Normal"/>
    <w:uiPriority w:val="37"/>
    <w:unhideWhenUsed/>
    <w:rsid w:val="005E6D19"/>
    <w:pPr>
      <w:spacing w:after="0" w:line="480" w:lineRule="auto"/>
      <w:ind w:left="720" w:hanging="720"/>
    </w:pPr>
  </w:style>
  <w:style w:type="paragraph" w:styleId="Revision">
    <w:name w:val="Revision"/>
    <w:hidden/>
    <w:uiPriority w:val="99"/>
    <w:semiHidden/>
    <w:rsid w:val="00F51041"/>
    <w:pPr>
      <w:spacing w:after="0"/>
    </w:pPr>
  </w:style>
  <w:style w:type="character" w:styleId="UnresolvedMention">
    <w:name w:val="Unresolved Mention"/>
    <w:basedOn w:val="DefaultParagraphFont"/>
    <w:uiPriority w:val="99"/>
    <w:semiHidden/>
    <w:unhideWhenUsed/>
    <w:rsid w:val="00452AB6"/>
    <w:rPr>
      <w:color w:val="605E5C"/>
      <w:shd w:val="clear" w:color="auto" w:fill="E1DFDD"/>
    </w:rPr>
  </w:style>
  <w:style w:type="character" w:styleId="EndnoteReference">
    <w:name w:val="endnote reference"/>
    <w:basedOn w:val="DefaultParagraphFont"/>
    <w:uiPriority w:val="99"/>
    <w:semiHidden/>
    <w:unhideWhenUsed/>
    <w:rsid w:val="00D80A56"/>
    <w:rPr>
      <w:vertAlign w:val="superscript"/>
    </w:rPr>
  </w:style>
  <w:style w:type="paragraph" w:styleId="ListParagraph">
    <w:name w:val="List Paragraph"/>
    <w:basedOn w:val="Normal"/>
    <w:uiPriority w:val="34"/>
    <w:qFormat/>
    <w:rsid w:val="00B83C75"/>
    <w:pPr>
      <w:ind w:left="720"/>
      <w:contextualSpacing/>
    </w:pPr>
  </w:style>
  <w:style w:type="character" w:customStyle="1" w:styleId="mord">
    <w:name w:val="mord"/>
    <w:basedOn w:val="DefaultParagraphFont"/>
    <w:rsid w:val="00F92F54"/>
  </w:style>
  <w:style w:type="character" w:customStyle="1" w:styleId="mbin">
    <w:name w:val="mbin"/>
    <w:basedOn w:val="DefaultParagraphFont"/>
    <w:rsid w:val="00F92F54"/>
  </w:style>
  <w:style w:type="character" w:styleId="Emphasis">
    <w:name w:val="Emphasis"/>
    <w:basedOn w:val="DefaultParagraphFont"/>
    <w:uiPriority w:val="20"/>
    <w:qFormat/>
    <w:rsid w:val="00AC1622"/>
    <w:rPr>
      <w:i/>
      <w:iCs/>
    </w:rPr>
  </w:style>
  <w:style w:type="character" w:styleId="FollowedHyperlink">
    <w:name w:val="FollowedHyperlink"/>
    <w:basedOn w:val="DefaultParagraphFont"/>
    <w:uiPriority w:val="99"/>
    <w:semiHidden/>
    <w:unhideWhenUsed/>
    <w:rsid w:val="003E5845"/>
    <w:rPr>
      <w:color w:val="800080" w:themeColor="followedHyperlink"/>
      <w:u w:val="single"/>
    </w:rPr>
  </w:style>
  <w:style w:type="paragraph" w:styleId="EndnoteText">
    <w:name w:val="endnote text"/>
    <w:basedOn w:val="Normal"/>
    <w:link w:val="EndnoteTextChar"/>
    <w:uiPriority w:val="99"/>
    <w:semiHidden/>
    <w:unhideWhenUsed/>
    <w:rsid w:val="00EC0759"/>
    <w:pPr>
      <w:spacing w:after="0"/>
    </w:pPr>
    <w:rPr>
      <w:sz w:val="20"/>
      <w:szCs w:val="20"/>
    </w:rPr>
  </w:style>
  <w:style w:type="character" w:customStyle="1" w:styleId="EndnoteTextChar">
    <w:name w:val="Endnote Text Char"/>
    <w:basedOn w:val="DefaultParagraphFont"/>
    <w:link w:val="EndnoteText"/>
    <w:uiPriority w:val="99"/>
    <w:semiHidden/>
    <w:rsid w:val="00EC0759"/>
    <w:rPr>
      <w:sz w:val="20"/>
      <w:szCs w:val="20"/>
    </w:rPr>
  </w:style>
  <w:style w:type="paragraph" w:customStyle="1" w:styleId="SMSubheading">
    <w:name w:val="SM Subheading"/>
    <w:basedOn w:val="Normal"/>
    <w:qFormat/>
    <w:rsid w:val="009506EE"/>
    <w:pPr>
      <w:spacing w:after="0"/>
    </w:pPr>
    <w:rPr>
      <w:rFonts w:ascii="Times New Roman" w:eastAsia="Times New Roman" w:hAnsi="Times New Roman" w:cs="Times New Roman"/>
      <w:sz w:val="24"/>
      <w:szCs w:val="20"/>
      <w:u w:val="words"/>
    </w:rPr>
  </w:style>
  <w:style w:type="paragraph" w:styleId="Header">
    <w:name w:val="header"/>
    <w:basedOn w:val="Normal"/>
    <w:link w:val="HeaderChar"/>
    <w:uiPriority w:val="99"/>
    <w:unhideWhenUsed/>
    <w:rsid w:val="009E402D"/>
    <w:pPr>
      <w:tabs>
        <w:tab w:val="center" w:pos="4513"/>
        <w:tab w:val="right" w:pos="9026"/>
      </w:tabs>
      <w:spacing w:after="0"/>
    </w:pPr>
  </w:style>
  <w:style w:type="character" w:customStyle="1" w:styleId="HeaderChar">
    <w:name w:val="Header Char"/>
    <w:basedOn w:val="DefaultParagraphFont"/>
    <w:link w:val="Header"/>
    <w:uiPriority w:val="99"/>
    <w:rsid w:val="009E402D"/>
  </w:style>
  <w:style w:type="paragraph" w:styleId="Footer">
    <w:name w:val="footer"/>
    <w:basedOn w:val="Normal"/>
    <w:link w:val="FooterChar"/>
    <w:uiPriority w:val="99"/>
    <w:unhideWhenUsed/>
    <w:rsid w:val="009E402D"/>
    <w:pPr>
      <w:tabs>
        <w:tab w:val="center" w:pos="4513"/>
        <w:tab w:val="right" w:pos="9026"/>
      </w:tabs>
      <w:spacing w:after="0"/>
    </w:pPr>
  </w:style>
  <w:style w:type="character" w:customStyle="1" w:styleId="FooterChar">
    <w:name w:val="Footer Char"/>
    <w:basedOn w:val="DefaultParagraphFont"/>
    <w:link w:val="Footer"/>
    <w:uiPriority w:val="99"/>
    <w:rsid w:val="009E4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4739">
      <w:bodyDiv w:val="1"/>
      <w:marLeft w:val="0"/>
      <w:marRight w:val="0"/>
      <w:marTop w:val="0"/>
      <w:marBottom w:val="0"/>
      <w:divBdr>
        <w:top w:val="none" w:sz="0" w:space="0" w:color="auto"/>
        <w:left w:val="none" w:sz="0" w:space="0" w:color="auto"/>
        <w:bottom w:val="none" w:sz="0" w:space="0" w:color="auto"/>
        <w:right w:val="none" w:sz="0" w:space="0" w:color="auto"/>
      </w:divBdr>
    </w:div>
    <w:div w:id="180434189">
      <w:bodyDiv w:val="1"/>
      <w:marLeft w:val="0"/>
      <w:marRight w:val="0"/>
      <w:marTop w:val="0"/>
      <w:marBottom w:val="0"/>
      <w:divBdr>
        <w:top w:val="none" w:sz="0" w:space="0" w:color="auto"/>
        <w:left w:val="none" w:sz="0" w:space="0" w:color="auto"/>
        <w:bottom w:val="none" w:sz="0" w:space="0" w:color="auto"/>
        <w:right w:val="none" w:sz="0" w:space="0" w:color="auto"/>
      </w:divBdr>
    </w:div>
    <w:div w:id="549148073">
      <w:bodyDiv w:val="1"/>
      <w:marLeft w:val="0"/>
      <w:marRight w:val="0"/>
      <w:marTop w:val="0"/>
      <w:marBottom w:val="0"/>
      <w:divBdr>
        <w:top w:val="none" w:sz="0" w:space="0" w:color="auto"/>
        <w:left w:val="none" w:sz="0" w:space="0" w:color="auto"/>
        <w:bottom w:val="none" w:sz="0" w:space="0" w:color="auto"/>
        <w:right w:val="none" w:sz="0" w:space="0" w:color="auto"/>
      </w:divBdr>
      <w:divsChild>
        <w:div w:id="1719281384">
          <w:marLeft w:val="0"/>
          <w:marRight w:val="0"/>
          <w:marTop w:val="0"/>
          <w:marBottom w:val="0"/>
          <w:divBdr>
            <w:top w:val="none" w:sz="0" w:space="0" w:color="auto"/>
            <w:left w:val="none" w:sz="0" w:space="0" w:color="auto"/>
            <w:bottom w:val="none" w:sz="0" w:space="0" w:color="auto"/>
            <w:right w:val="none" w:sz="0" w:space="0" w:color="auto"/>
          </w:divBdr>
          <w:divsChild>
            <w:div w:id="1326976237">
              <w:marLeft w:val="0"/>
              <w:marRight w:val="0"/>
              <w:marTop w:val="0"/>
              <w:marBottom w:val="0"/>
              <w:divBdr>
                <w:top w:val="none" w:sz="0" w:space="0" w:color="auto"/>
                <w:left w:val="none" w:sz="0" w:space="0" w:color="auto"/>
                <w:bottom w:val="none" w:sz="0" w:space="0" w:color="auto"/>
                <w:right w:val="none" w:sz="0" w:space="0" w:color="auto"/>
              </w:divBdr>
              <w:divsChild>
                <w:div w:id="2119720088">
                  <w:marLeft w:val="0"/>
                  <w:marRight w:val="0"/>
                  <w:marTop w:val="0"/>
                  <w:marBottom w:val="0"/>
                  <w:divBdr>
                    <w:top w:val="none" w:sz="0" w:space="0" w:color="auto"/>
                    <w:left w:val="none" w:sz="0" w:space="0" w:color="auto"/>
                    <w:bottom w:val="none" w:sz="0" w:space="0" w:color="auto"/>
                    <w:right w:val="none" w:sz="0" w:space="0" w:color="auto"/>
                  </w:divBdr>
                  <w:divsChild>
                    <w:div w:id="6911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764523">
      <w:bodyDiv w:val="1"/>
      <w:marLeft w:val="0"/>
      <w:marRight w:val="0"/>
      <w:marTop w:val="0"/>
      <w:marBottom w:val="0"/>
      <w:divBdr>
        <w:top w:val="none" w:sz="0" w:space="0" w:color="auto"/>
        <w:left w:val="none" w:sz="0" w:space="0" w:color="auto"/>
        <w:bottom w:val="none" w:sz="0" w:space="0" w:color="auto"/>
        <w:right w:val="none" w:sz="0" w:space="0" w:color="auto"/>
      </w:divBdr>
    </w:div>
    <w:div w:id="1077480741">
      <w:bodyDiv w:val="1"/>
      <w:marLeft w:val="0"/>
      <w:marRight w:val="0"/>
      <w:marTop w:val="0"/>
      <w:marBottom w:val="0"/>
      <w:divBdr>
        <w:top w:val="none" w:sz="0" w:space="0" w:color="auto"/>
        <w:left w:val="none" w:sz="0" w:space="0" w:color="auto"/>
        <w:bottom w:val="none" w:sz="0" w:space="0" w:color="auto"/>
        <w:right w:val="none" w:sz="0" w:space="0" w:color="auto"/>
      </w:divBdr>
      <w:divsChild>
        <w:div w:id="1719625580">
          <w:marLeft w:val="0"/>
          <w:marRight w:val="0"/>
          <w:marTop w:val="0"/>
          <w:marBottom w:val="0"/>
          <w:divBdr>
            <w:top w:val="none" w:sz="0" w:space="0" w:color="auto"/>
            <w:left w:val="none" w:sz="0" w:space="0" w:color="auto"/>
            <w:bottom w:val="none" w:sz="0" w:space="0" w:color="auto"/>
            <w:right w:val="none" w:sz="0" w:space="0" w:color="auto"/>
          </w:divBdr>
          <w:divsChild>
            <w:div w:id="2130708873">
              <w:marLeft w:val="0"/>
              <w:marRight w:val="0"/>
              <w:marTop w:val="0"/>
              <w:marBottom w:val="0"/>
              <w:divBdr>
                <w:top w:val="none" w:sz="0" w:space="0" w:color="auto"/>
                <w:left w:val="none" w:sz="0" w:space="0" w:color="auto"/>
                <w:bottom w:val="none" w:sz="0" w:space="0" w:color="auto"/>
                <w:right w:val="none" w:sz="0" w:space="0" w:color="auto"/>
              </w:divBdr>
              <w:divsChild>
                <w:div w:id="932320254">
                  <w:marLeft w:val="0"/>
                  <w:marRight w:val="0"/>
                  <w:marTop w:val="0"/>
                  <w:marBottom w:val="0"/>
                  <w:divBdr>
                    <w:top w:val="none" w:sz="0" w:space="0" w:color="auto"/>
                    <w:left w:val="none" w:sz="0" w:space="0" w:color="auto"/>
                    <w:bottom w:val="none" w:sz="0" w:space="0" w:color="auto"/>
                    <w:right w:val="none" w:sz="0" w:space="0" w:color="auto"/>
                  </w:divBdr>
                  <w:divsChild>
                    <w:div w:id="1104958474">
                      <w:marLeft w:val="0"/>
                      <w:marRight w:val="0"/>
                      <w:marTop w:val="0"/>
                      <w:marBottom w:val="0"/>
                      <w:divBdr>
                        <w:top w:val="none" w:sz="0" w:space="0" w:color="auto"/>
                        <w:left w:val="none" w:sz="0" w:space="0" w:color="auto"/>
                        <w:bottom w:val="none" w:sz="0" w:space="0" w:color="auto"/>
                        <w:right w:val="none" w:sz="0" w:space="0" w:color="auto"/>
                      </w:divBdr>
                      <w:divsChild>
                        <w:div w:id="342705238">
                          <w:marLeft w:val="0"/>
                          <w:marRight w:val="0"/>
                          <w:marTop w:val="0"/>
                          <w:marBottom w:val="0"/>
                          <w:divBdr>
                            <w:top w:val="none" w:sz="0" w:space="0" w:color="auto"/>
                            <w:left w:val="none" w:sz="0" w:space="0" w:color="auto"/>
                            <w:bottom w:val="none" w:sz="0" w:space="0" w:color="auto"/>
                            <w:right w:val="none" w:sz="0" w:space="0" w:color="auto"/>
                          </w:divBdr>
                          <w:divsChild>
                            <w:div w:id="57593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3615">
      <w:bodyDiv w:val="1"/>
      <w:marLeft w:val="0"/>
      <w:marRight w:val="0"/>
      <w:marTop w:val="0"/>
      <w:marBottom w:val="0"/>
      <w:divBdr>
        <w:top w:val="none" w:sz="0" w:space="0" w:color="auto"/>
        <w:left w:val="none" w:sz="0" w:space="0" w:color="auto"/>
        <w:bottom w:val="none" w:sz="0" w:space="0" w:color="auto"/>
        <w:right w:val="none" w:sz="0" w:space="0" w:color="auto"/>
      </w:divBdr>
      <w:divsChild>
        <w:div w:id="216090224">
          <w:marLeft w:val="0"/>
          <w:marRight w:val="0"/>
          <w:marTop w:val="0"/>
          <w:marBottom w:val="0"/>
          <w:divBdr>
            <w:top w:val="none" w:sz="0" w:space="0" w:color="auto"/>
            <w:left w:val="none" w:sz="0" w:space="0" w:color="auto"/>
            <w:bottom w:val="none" w:sz="0" w:space="0" w:color="auto"/>
            <w:right w:val="none" w:sz="0" w:space="0" w:color="auto"/>
          </w:divBdr>
          <w:divsChild>
            <w:div w:id="180094426">
              <w:marLeft w:val="0"/>
              <w:marRight w:val="0"/>
              <w:marTop w:val="0"/>
              <w:marBottom w:val="0"/>
              <w:divBdr>
                <w:top w:val="none" w:sz="0" w:space="0" w:color="auto"/>
                <w:left w:val="none" w:sz="0" w:space="0" w:color="auto"/>
                <w:bottom w:val="none" w:sz="0" w:space="0" w:color="auto"/>
                <w:right w:val="none" w:sz="0" w:space="0" w:color="auto"/>
              </w:divBdr>
              <w:divsChild>
                <w:div w:id="205469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260204">
      <w:bodyDiv w:val="1"/>
      <w:marLeft w:val="0"/>
      <w:marRight w:val="0"/>
      <w:marTop w:val="0"/>
      <w:marBottom w:val="0"/>
      <w:divBdr>
        <w:top w:val="none" w:sz="0" w:space="0" w:color="auto"/>
        <w:left w:val="none" w:sz="0" w:space="0" w:color="auto"/>
        <w:bottom w:val="none" w:sz="0" w:space="0" w:color="auto"/>
        <w:right w:val="none" w:sz="0" w:space="0" w:color="auto"/>
      </w:divBdr>
      <w:divsChild>
        <w:div w:id="1031953730">
          <w:marLeft w:val="0"/>
          <w:marRight w:val="0"/>
          <w:marTop w:val="0"/>
          <w:marBottom w:val="0"/>
          <w:divBdr>
            <w:top w:val="none" w:sz="0" w:space="0" w:color="auto"/>
            <w:left w:val="none" w:sz="0" w:space="0" w:color="auto"/>
            <w:bottom w:val="none" w:sz="0" w:space="0" w:color="auto"/>
            <w:right w:val="none" w:sz="0" w:space="0" w:color="auto"/>
          </w:divBdr>
          <w:divsChild>
            <w:div w:id="1108115083">
              <w:marLeft w:val="0"/>
              <w:marRight w:val="0"/>
              <w:marTop w:val="0"/>
              <w:marBottom w:val="0"/>
              <w:divBdr>
                <w:top w:val="none" w:sz="0" w:space="0" w:color="auto"/>
                <w:left w:val="none" w:sz="0" w:space="0" w:color="auto"/>
                <w:bottom w:val="none" w:sz="0" w:space="0" w:color="auto"/>
                <w:right w:val="none" w:sz="0" w:space="0" w:color="auto"/>
              </w:divBdr>
              <w:divsChild>
                <w:div w:id="14026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7359">
      <w:bodyDiv w:val="1"/>
      <w:marLeft w:val="0"/>
      <w:marRight w:val="0"/>
      <w:marTop w:val="0"/>
      <w:marBottom w:val="0"/>
      <w:divBdr>
        <w:top w:val="none" w:sz="0" w:space="0" w:color="auto"/>
        <w:left w:val="none" w:sz="0" w:space="0" w:color="auto"/>
        <w:bottom w:val="none" w:sz="0" w:space="0" w:color="auto"/>
        <w:right w:val="none" w:sz="0" w:space="0" w:color="auto"/>
      </w:divBdr>
    </w:div>
    <w:div w:id="1945766719">
      <w:bodyDiv w:val="1"/>
      <w:marLeft w:val="0"/>
      <w:marRight w:val="0"/>
      <w:marTop w:val="0"/>
      <w:marBottom w:val="0"/>
      <w:divBdr>
        <w:top w:val="none" w:sz="0" w:space="0" w:color="auto"/>
        <w:left w:val="none" w:sz="0" w:space="0" w:color="auto"/>
        <w:bottom w:val="none" w:sz="0" w:space="0" w:color="auto"/>
        <w:right w:val="none" w:sz="0" w:space="0" w:color="auto"/>
      </w:divBdr>
      <w:divsChild>
        <w:div w:id="92409156">
          <w:marLeft w:val="0"/>
          <w:marRight w:val="0"/>
          <w:marTop w:val="0"/>
          <w:marBottom w:val="0"/>
          <w:divBdr>
            <w:top w:val="none" w:sz="0" w:space="0" w:color="auto"/>
            <w:left w:val="none" w:sz="0" w:space="0" w:color="auto"/>
            <w:bottom w:val="none" w:sz="0" w:space="0" w:color="auto"/>
            <w:right w:val="none" w:sz="0" w:space="0" w:color="auto"/>
          </w:divBdr>
          <w:divsChild>
            <w:div w:id="1158230166">
              <w:marLeft w:val="0"/>
              <w:marRight w:val="0"/>
              <w:marTop w:val="0"/>
              <w:marBottom w:val="0"/>
              <w:divBdr>
                <w:top w:val="none" w:sz="0" w:space="0" w:color="auto"/>
                <w:left w:val="none" w:sz="0" w:space="0" w:color="auto"/>
                <w:bottom w:val="none" w:sz="0" w:space="0" w:color="auto"/>
                <w:right w:val="none" w:sz="0" w:space="0" w:color="auto"/>
              </w:divBdr>
              <w:divsChild>
                <w:div w:id="1106341123">
                  <w:marLeft w:val="0"/>
                  <w:marRight w:val="0"/>
                  <w:marTop w:val="0"/>
                  <w:marBottom w:val="0"/>
                  <w:divBdr>
                    <w:top w:val="none" w:sz="0" w:space="0" w:color="auto"/>
                    <w:left w:val="none" w:sz="0" w:space="0" w:color="auto"/>
                    <w:bottom w:val="none" w:sz="0" w:space="0" w:color="auto"/>
                    <w:right w:val="none" w:sz="0" w:space="0" w:color="auto"/>
                  </w:divBdr>
                  <w:divsChild>
                    <w:div w:id="198588879">
                      <w:marLeft w:val="0"/>
                      <w:marRight w:val="0"/>
                      <w:marTop w:val="0"/>
                      <w:marBottom w:val="0"/>
                      <w:divBdr>
                        <w:top w:val="none" w:sz="0" w:space="0" w:color="auto"/>
                        <w:left w:val="none" w:sz="0" w:space="0" w:color="auto"/>
                        <w:bottom w:val="none" w:sz="0" w:space="0" w:color="auto"/>
                        <w:right w:val="none" w:sz="0" w:space="0" w:color="auto"/>
                      </w:divBdr>
                      <w:divsChild>
                        <w:div w:id="233246464">
                          <w:marLeft w:val="0"/>
                          <w:marRight w:val="0"/>
                          <w:marTop w:val="0"/>
                          <w:marBottom w:val="0"/>
                          <w:divBdr>
                            <w:top w:val="none" w:sz="0" w:space="0" w:color="auto"/>
                            <w:left w:val="none" w:sz="0" w:space="0" w:color="auto"/>
                            <w:bottom w:val="none" w:sz="0" w:space="0" w:color="auto"/>
                            <w:right w:val="none" w:sz="0" w:space="0" w:color="auto"/>
                          </w:divBdr>
                          <w:divsChild>
                            <w:div w:id="176884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555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6B72F-F01E-4E53-BA2F-51756CB25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5</Pages>
  <Words>9905</Words>
  <Characters>62402</Characters>
  <DocSecurity>0</DocSecurity>
  <Lines>931</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72085</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ategory/>
</cp:coreProperties>
</file>