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E7E19F" w14:textId="5B3DC5FB" w:rsidR="00AD0F8A" w:rsidRDefault="00AD0F8A" w:rsidP="0029795C">
      <w:pPr>
        <w:spacing w:after="0" w:line="240" w:lineRule="auto"/>
        <w:jc w:val="both"/>
        <w:rPr>
          <w:rFonts w:ascii="Times New Roman" w:hAnsi="Times New Roman" w:cs="Times New Roman"/>
          <w:b/>
          <w:bCs/>
          <w:color w:val="000000" w:themeColor="text1"/>
          <w:sz w:val="28"/>
          <w:szCs w:val="28"/>
        </w:rPr>
      </w:pPr>
      <w:r w:rsidRPr="00CD6875">
        <w:rPr>
          <w:rFonts w:ascii="Times New Roman" w:hAnsi="Times New Roman" w:cs="Times New Roman"/>
          <w:b/>
          <w:bCs/>
          <w:color w:val="000000" w:themeColor="text1"/>
          <w:sz w:val="28"/>
          <w:szCs w:val="28"/>
        </w:rPr>
        <w:t xml:space="preserve">Navigating the Global Regulatory </w:t>
      </w:r>
      <w:r w:rsidRPr="007B62A9">
        <w:rPr>
          <w:rFonts w:ascii="Times New Roman" w:hAnsi="Times New Roman" w:cs="Times New Roman"/>
          <w:b/>
          <w:bCs/>
          <w:color w:val="000000" w:themeColor="text1"/>
          <w:sz w:val="28"/>
          <w:szCs w:val="28"/>
        </w:rPr>
        <w:t xml:space="preserve">Chain: The Role of the State in </w:t>
      </w:r>
      <w:r w:rsidR="00A2680B" w:rsidRPr="007B62A9">
        <w:rPr>
          <w:rFonts w:ascii="Times New Roman" w:hAnsi="Times New Roman" w:cs="Times New Roman"/>
          <w:b/>
          <w:bCs/>
          <w:color w:val="000000" w:themeColor="text1"/>
          <w:sz w:val="28"/>
          <w:szCs w:val="28"/>
        </w:rPr>
        <w:t>Frontier Technology Sectors</w:t>
      </w:r>
    </w:p>
    <w:p w14:paraId="5E5DC402" w14:textId="77777777" w:rsidR="00CB3E2E" w:rsidRDefault="00CB3E2E" w:rsidP="0029795C">
      <w:pPr>
        <w:spacing w:after="0" w:line="240" w:lineRule="auto"/>
        <w:jc w:val="both"/>
        <w:rPr>
          <w:rFonts w:ascii="Times New Roman" w:hAnsi="Times New Roman" w:cs="Times New Roman"/>
          <w:b/>
          <w:bCs/>
          <w:color w:val="000000" w:themeColor="text1"/>
          <w:sz w:val="28"/>
          <w:szCs w:val="28"/>
        </w:rPr>
      </w:pPr>
    </w:p>
    <w:p w14:paraId="74584AE0" w14:textId="2C75E117" w:rsidR="00CB3E2E" w:rsidRPr="00CB3E2E" w:rsidRDefault="00CB3E2E" w:rsidP="0029795C">
      <w:pPr>
        <w:spacing w:after="0" w:line="240" w:lineRule="auto"/>
        <w:jc w:val="both"/>
        <w:rPr>
          <w:rFonts w:ascii="Times New Roman" w:hAnsi="Times New Roman" w:cs="Times New Roman"/>
          <w:b/>
          <w:bCs/>
          <w:color w:val="000000" w:themeColor="text1"/>
        </w:rPr>
      </w:pPr>
      <w:r w:rsidRPr="00CB3E2E">
        <w:rPr>
          <w:rFonts w:ascii="Times New Roman" w:hAnsi="Times New Roman" w:cs="Times New Roman"/>
          <w:b/>
          <w:bCs/>
          <w:color w:val="000000" w:themeColor="text1"/>
        </w:rPr>
        <w:t>Su Yeone Jeon</w:t>
      </w:r>
      <w:r>
        <w:rPr>
          <w:rFonts w:ascii="Times New Roman" w:hAnsi="Times New Roman" w:cs="Times New Roman"/>
          <w:b/>
          <w:bCs/>
          <w:color w:val="000000" w:themeColor="text1"/>
        </w:rPr>
        <w:t>*</w:t>
      </w:r>
    </w:p>
    <w:p w14:paraId="1A5B86CC" w14:textId="5709D293" w:rsidR="00CB3E2E" w:rsidRDefault="00CB3E2E" w:rsidP="0029795C">
      <w:pPr>
        <w:spacing w:after="0" w:line="240" w:lineRule="auto"/>
        <w:jc w:val="both"/>
        <w:rPr>
          <w:rFonts w:ascii="Times New Roman" w:hAnsi="Times New Roman" w:cs="Times New Roman"/>
          <w:color w:val="000000" w:themeColor="text1"/>
        </w:rPr>
      </w:pPr>
      <w:r w:rsidRPr="00CB3E2E">
        <w:rPr>
          <w:rFonts w:ascii="Times New Roman" w:hAnsi="Times New Roman" w:cs="Times New Roman"/>
          <w:color w:val="000000" w:themeColor="text1"/>
        </w:rPr>
        <w:t>University of York, York, United Kingdom</w:t>
      </w:r>
    </w:p>
    <w:p w14:paraId="25102D18" w14:textId="039B3A4F" w:rsidR="00CB3E2E" w:rsidRPr="00CB3E2E" w:rsidRDefault="00CB3E2E" w:rsidP="0029795C">
      <w:pPr>
        <w:spacing w:after="0" w:line="240" w:lineRule="auto"/>
        <w:jc w:val="both"/>
        <w:rPr>
          <w:rFonts w:ascii="Times New Roman" w:hAnsi="Times New Roman" w:cs="Times New Roman"/>
          <w:color w:val="000000" w:themeColor="text1"/>
        </w:rPr>
      </w:pPr>
      <w:r>
        <w:rPr>
          <w:rFonts w:ascii="Times New Roman" w:hAnsi="Times New Roman" w:cs="Times New Roman"/>
          <w:color w:val="000000" w:themeColor="text1"/>
        </w:rPr>
        <w:t>*Correspondence: suyeone.jeon@york.ac.uk</w:t>
      </w:r>
    </w:p>
    <w:p w14:paraId="37776EF1" w14:textId="77777777" w:rsidR="00AD0F8A" w:rsidRPr="00CD6875" w:rsidRDefault="00AD0F8A" w:rsidP="009E24B6">
      <w:pPr>
        <w:spacing w:after="0" w:line="240" w:lineRule="auto"/>
        <w:rPr>
          <w:rFonts w:ascii="Times New Roman" w:hAnsi="Times New Roman" w:cs="Times New Roman"/>
          <w:b/>
          <w:bCs/>
          <w:color w:val="000000" w:themeColor="text1"/>
        </w:rPr>
      </w:pPr>
    </w:p>
    <w:p w14:paraId="4A1C10BA" w14:textId="16B4F714" w:rsidR="009E24B6" w:rsidRPr="00CD6875" w:rsidRDefault="009E24B6" w:rsidP="009E24B6">
      <w:pPr>
        <w:spacing w:after="0" w:line="240" w:lineRule="auto"/>
        <w:rPr>
          <w:rFonts w:ascii="Times New Roman" w:hAnsi="Times New Roman" w:cs="Times New Roman"/>
          <w:b/>
          <w:bCs/>
          <w:color w:val="000000" w:themeColor="text1"/>
        </w:rPr>
      </w:pPr>
      <w:r w:rsidRPr="00CD6875">
        <w:rPr>
          <w:rFonts w:ascii="Times New Roman" w:hAnsi="Times New Roman" w:cs="Times New Roman"/>
          <w:b/>
          <w:bCs/>
          <w:color w:val="000000" w:themeColor="text1"/>
        </w:rPr>
        <w:t>Abstract</w:t>
      </w:r>
    </w:p>
    <w:p w14:paraId="008A7498" w14:textId="77777777" w:rsidR="0029795C" w:rsidRPr="007B62A9" w:rsidRDefault="0029795C" w:rsidP="009E24B6">
      <w:pPr>
        <w:spacing w:after="0" w:line="240" w:lineRule="auto"/>
        <w:rPr>
          <w:rFonts w:ascii="Times New Roman" w:hAnsi="Times New Roman" w:cs="Times New Roman"/>
          <w:b/>
          <w:bCs/>
          <w:color w:val="000000" w:themeColor="text1"/>
        </w:rPr>
      </w:pPr>
    </w:p>
    <w:p w14:paraId="5611926D" w14:textId="69A8DD41" w:rsidR="00CE2CFC" w:rsidRPr="00540F44" w:rsidRDefault="00A45769" w:rsidP="00417456">
      <w:pPr>
        <w:spacing w:after="0" w:line="240" w:lineRule="auto"/>
        <w:jc w:val="both"/>
        <w:rPr>
          <w:rFonts w:ascii="Times New Roman" w:hAnsi="Times New Roman" w:cs="Times New Roman"/>
          <w:color w:val="000000" w:themeColor="text1"/>
        </w:rPr>
      </w:pPr>
      <w:r w:rsidRPr="00540F44">
        <w:rPr>
          <w:rFonts w:ascii="Times New Roman" w:hAnsi="Times New Roman" w:cs="Times New Roman"/>
          <w:color w:val="000000" w:themeColor="text1"/>
        </w:rPr>
        <w:t xml:space="preserve">As </w:t>
      </w:r>
      <w:r w:rsidR="000E3CD3" w:rsidRPr="00540F44">
        <w:rPr>
          <w:rFonts w:ascii="Times New Roman" w:hAnsi="Times New Roman" w:cs="Times New Roman"/>
          <w:color w:val="000000" w:themeColor="text1"/>
        </w:rPr>
        <w:t>the</w:t>
      </w:r>
      <w:r w:rsidR="002A493B" w:rsidRPr="00540F44">
        <w:rPr>
          <w:rFonts w:ascii="Times New Roman" w:hAnsi="Times New Roman" w:cs="Times New Roman"/>
          <w:color w:val="000000" w:themeColor="text1"/>
        </w:rPr>
        <w:t xml:space="preserve"> </w:t>
      </w:r>
      <w:r w:rsidR="00E11A4F" w:rsidRPr="00540F44">
        <w:rPr>
          <w:rFonts w:ascii="Times New Roman" w:hAnsi="Times New Roman" w:cs="Times New Roman"/>
          <w:color w:val="000000" w:themeColor="text1"/>
        </w:rPr>
        <w:t xml:space="preserve">crux of the </w:t>
      </w:r>
      <w:r w:rsidR="002A493B" w:rsidRPr="00540F44">
        <w:rPr>
          <w:rFonts w:ascii="Times New Roman" w:hAnsi="Times New Roman" w:cs="Times New Roman"/>
          <w:color w:val="000000" w:themeColor="text1"/>
        </w:rPr>
        <w:t xml:space="preserve">global economy shifts from capital-intensive </w:t>
      </w:r>
      <w:r w:rsidR="002F3C36" w:rsidRPr="00540F44">
        <w:rPr>
          <w:rFonts w:ascii="Times New Roman" w:hAnsi="Times New Roman" w:cs="Times New Roman"/>
          <w:color w:val="000000" w:themeColor="text1"/>
        </w:rPr>
        <w:t>to technology-</w:t>
      </w:r>
      <w:r w:rsidR="00FC2F50" w:rsidRPr="00540F44">
        <w:rPr>
          <w:rFonts w:ascii="Times New Roman" w:hAnsi="Times New Roman" w:cs="Times New Roman"/>
          <w:color w:val="000000" w:themeColor="text1"/>
        </w:rPr>
        <w:t>driven</w:t>
      </w:r>
      <w:r w:rsidR="000E3CD3" w:rsidRPr="00540F44">
        <w:rPr>
          <w:rFonts w:ascii="Times New Roman" w:hAnsi="Times New Roman" w:cs="Times New Roman"/>
          <w:color w:val="000000" w:themeColor="text1"/>
        </w:rPr>
        <w:t xml:space="preserve"> </w:t>
      </w:r>
      <w:r w:rsidR="00CC4953" w:rsidRPr="00540F44">
        <w:rPr>
          <w:rFonts w:ascii="Times New Roman" w:hAnsi="Times New Roman" w:cs="Times New Roman"/>
          <w:color w:val="000000" w:themeColor="text1"/>
        </w:rPr>
        <w:t>industries</w:t>
      </w:r>
      <w:r w:rsidR="006F4CF1" w:rsidRPr="00540F44">
        <w:rPr>
          <w:rFonts w:ascii="Times New Roman" w:hAnsi="Times New Roman" w:cs="Times New Roman"/>
          <w:color w:val="000000" w:themeColor="text1"/>
        </w:rPr>
        <w:t>, debate</w:t>
      </w:r>
      <w:r w:rsidR="001C0392" w:rsidRPr="00540F44">
        <w:rPr>
          <w:rFonts w:ascii="Times New Roman" w:hAnsi="Times New Roman" w:cs="Times New Roman"/>
          <w:color w:val="000000" w:themeColor="text1"/>
        </w:rPr>
        <w:t xml:space="preserve"> continue</w:t>
      </w:r>
      <w:r w:rsidR="00D36B36" w:rsidRPr="00540F44">
        <w:rPr>
          <w:rFonts w:ascii="Times New Roman" w:hAnsi="Times New Roman" w:cs="Times New Roman"/>
          <w:color w:val="000000" w:themeColor="text1"/>
        </w:rPr>
        <w:t>s</w:t>
      </w:r>
      <w:r w:rsidR="00421776" w:rsidRPr="00540F44">
        <w:rPr>
          <w:rFonts w:ascii="Times New Roman" w:hAnsi="Times New Roman" w:cs="Times New Roman"/>
          <w:color w:val="000000" w:themeColor="text1"/>
        </w:rPr>
        <w:t xml:space="preserve"> over</w:t>
      </w:r>
      <w:r w:rsidR="006F4CF1" w:rsidRPr="00540F44">
        <w:rPr>
          <w:rFonts w:ascii="Times New Roman" w:hAnsi="Times New Roman" w:cs="Times New Roman"/>
          <w:color w:val="000000" w:themeColor="text1"/>
        </w:rPr>
        <w:t xml:space="preserve"> </w:t>
      </w:r>
      <w:r w:rsidRPr="00540F44">
        <w:rPr>
          <w:rFonts w:ascii="Times New Roman" w:hAnsi="Times New Roman" w:cs="Times New Roman"/>
          <w:color w:val="000000" w:themeColor="text1"/>
        </w:rPr>
        <w:t xml:space="preserve">the </w:t>
      </w:r>
      <w:r w:rsidR="00D36B36" w:rsidRPr="00540F44">
        <w:rPr>
          <w:rFonts w:ascii="Times New Roman" w:hAnsi="Times New Roman" w:cs="Times New Roman"/>
          <w:color w:val="000000" w:themeColor="text1"/>
        </w:rPr>
        <w:t xml:space="preserve">state’s </w:t>
      </w:r>
      <w:r w:rsidR="00421776" w:rsidRPr="00540F44">
        <w:rPr>
          <w:rFonts w:ascii="Times New Roman" w:hAnsi="Times New Roman" w:cs="Times New Roman"/>
          <w:color w:val="000000" w:themeColor="text1"/>
        </w:rPr>
        <w:t xml:space="preserve">role </w:t>
      </w:r>
      <w:r w:rsidR="00B52F47" w:rsidRPr="00540F44">
        <w:rPr>
          <w:rFonts w:ascii="Times New Roman" w:hAnsi="Times New Roman" w:cs="Times New Roman"/>
          <w:color w:val="000000" w:themeColor="text1"/>
        </w:rPr>
        <w:t>in frontier technology sectors</w:t>
      </w:r>
      <w:r w:rsidR="006F4CF1" w:rsidRPr="00540F44">
        <w:rPr>
          <w:rFonts w:ascii="Times New Roman" w:hAnsi="Times New Roman" w:cs="Times New Roman"/>
          <w:color w:val="000000" w:themeColor="text1"/>
        </w:rPr>
        <w:t>.</w:t>
      </w:r>
      <w:r w:rsidR="00CE2CFC" w:rsidRPr="00540F44">
        <w:rPr>
          <w:rFonts w:ascii="Times New Roman" w:hAnsi="Times New Roman" w:cs="Times New Roman"/>
          <w:color w:val="000000" w:themeColor="text1"/>
        </w:rPr>
        <w:t xml:space="preserve"> </w:t>
      </w:r>
      <w:r w:rsidR="006C36BB" w:rsidRPr="00540F44">
        <w:rPr>
          <w:rFonts w:ascii="Times New Roman" w:hAnsi="Times New Roman" w:cs="Times New Roman"/>
          <w:color w:val="000000" w:themeColor="text1"/>
        </w:rPr>
        <w:t>S</w:t>
      </w:r>
      <w:r w:rsidR="00333DBC" w:rsidRPr="00540F44">
        <w:rPr>
          <w:rFonts w:ascii="Times New Roman" w:hAnsi="Times New Roman" w:cs="Times New Roman"/>
          <w:color w:val="000000" w:themeColor="text1"/>
        </w:rPr>
        <w:t xml:space="preserve">tudies </w:t>
      </w:r>
      <w:r w:rsidR="00F162BF" w:rsidRPr="00540F44">
        <w:rPr>
          <w:rFonts w:ascii="Times New Roman" w:hAnsi="Times New Roman" w:cs="Times New Roman"/>
          <w:color w:val="000000" w:themeColor="text1"/>
        </w:rPr>
        <w:t>emphasize the importance of state support for</w:t>
      </w:r>
      <w:r w:rsidR="00333DBC" w:rsidRPr="00540F44">
        <w:rPr>
          <w:rFonts w:ascii="Times New Roman" w:hAnsi="Times New Roman" w:cs="Times New Roman"/>
          <w:color w:val="000000" w:themeColor="text1"/>
        </w:rPr>
        <w:t xml:space="preserve"> </w:t>
      </w:r>
      <w:r w:rsidR="00185C63" w:rsidRPr="00540F44">
        <w:rPr>
          <w:rFonts w:ascii="Times New Roman" w:hAnsi="Times New Roman" w:cs="Times New Roman"/>
          <w:color w:val="000000" w:themeColor="text1"/>
        </w:rPr>
        <w:t xml:space="preserve">domestic </w:t>
      </w:r>
      <w:r w:rsidR="00333DBC" w:rsidRPr="00540F44">
        <w:rPr>
          <w:rFonts w:ascii="Times New Roman" w:hAnsi="Times New Roman" w:cs="Times New Roman"/>
          <w:color w:val="000000" w:themeColor="text1"/>
        </w:rPr>
        <w:t>R&amp;D</w:t>
      </w:r>
      <w:r w:rsidR="00FA0993" w:rsidRPr="00540F44">
        <w:rPr>
          <w:rFonts w:ascii="Times New Roman" w:hAnsi="Times New Roman" w:cs="Times New Roman"/>
          <w:color w:val="000000" w:themeColor="text1"/>
        </w:rPr>
        <w:t xml:space="preserve">, </w:t>
      </w:r>
      <w:r w:rsidR="006C36BB" w:rsidRPr="00540F44">
        <w:rPr>
          <w:rFonts w:ascii="Times New Roman" w:hAnsi="Times New Roman" w:cs="Times New Roman"/>
          <w:color w:val="000000" w:themeColor="text1"/>
        </w:rPr>
        <w:t xml:space="preserve">but </w:t>
      </w:r>
      <w:r w:rsidR="00F71C4D" w:rsidRPr="00540F44">
        <w:rPr>
          <w:rFonts w:ascii="Times New Roman" w:hAnsi="Times New Roman" w:cs="Times New Roman"/>
          <w:color w:val="000000" w:themeColor="text1"/>
        </w:rPr>
        <w:t>in frontier technology sectors, even when firms innovat</w:t>
      </w:r>
      <w:r w:rsidR="0091626C" w:rsidRPr="00540F44">
        <w:rPr>
          <w:rFonts w:ascii="Times New Roman" w:hAnsi="Times New Roman" w:cs="Times New Roman"/>
          <w:color w:val="000000" w:themeColor="text1"/>
        </w:rPr>
        <w:t>e</w:t>
      </w:r>
      <w:r w:rsidR="00F71C4D" w:rsidRPr="00540F44">
        <w:rPr>
          <w:rFonts w:ascii="Times New Roman" w:hAnsi="Times New Roman" w:cs="Times New Roman"/>
          <w:color w:val="000000" w:themeColor="text1"/>
        </w:rPr>
        <w:t xml:space="preserve">, they may struggle to reach the market if they fail to navigate regulatory barriers </w:t>
      </w:r>
      <w:r w:rsidR="00FD0AE4" w:rsidRPr="00540F44">
        <w:rPr>
          <w:rFonts w:ascii="Times New Roman" w:hAnsi="Times New Roman" w:cs="Times New Roman"/>
          <w:color w:val="000000" w:themeColor="text1"/>
        </w:rPr>
        <w:t xml:space="preserve">across </w:t>
      </w:r>
      <w:r w:rsidR="00F71C4D" w:rsidRPr="00540F44">
        <w:rPr>
          <w:rFonts w:ascii="Times New Roman" w:hAnsi="Times New Roman" w:cs="Times New Roman"/>
          <w:color w:val="000000" w:themeColor="text1"/>
        </w:rPr>
        <w:t xml:space="preserve">various stages of the value chain. </w:t>
      </w:r>
      <w:r w:rsidR="00BB180E" w:rsidRPr="00540F44">
        <w:rPr>
          <w:rFonts w:ascii="Times New Roman" w:hAnsi="Times New Roman" w:cs="Times New Roman"/>
          <w:color w:val="000000" w:themeColor="text1"/>
        </w:rPr>
        <w:t>Thus, w</w:t>
      </w:r>
      <w:r w:rsidR="00332E7A" w:rsidRPr="00540F44">
        <w:rPr>
          <w:rFonts w:ascii="Times New Roman" w:hAnsi="Times New Roman" w:cs="Times New Roman"/>
          <w:color w:val="000000" w:themeColor="text1"/>
        </w:rPr>
        <w:t xml:space="preserve">e must </w:t>
      </w:r>
      <w:r w:rsidR="0091626C" w:rsidRPr="00540F44">
        <w:rPr>
          <w:rFonts w:ascii="Times New Roman" w:hAnsi="Times New Roman" w:cs="Times New Roman"/>
          <w:color w:val="000000" w:themeColor="text1"/>
        </w:rPr>
        <w:t xml:space="preserve">reconsider </w:t>
      </w:r>
      <w:r w:rsidR="00332E7A" w:rsidRPr="00540F44">
        <w:rPr>
          <w:rFonts w:ascii="Times New Roman" w:hAnsi="Times New Roman" w:cs="Times New Roman"/>
          <w:color w:val="000000" w:themeColor="text1"/>
        </w:rPr>
        <w:t>the relationship between upgrading and commercialization</w:t>
      </w:r>
      <w:r w:rsidR="0091626C" w:rsidRPr="00540F44">
        <w:rPr>
          <w:rFonts w:ascii="Times New Roman" w:hAnsi="Times New Roman" w:cs="Times New Roman"/>
          <w:color w:val="000000" w:themeColor="text1"/>
        </w:rPr>
        <w:t>,</w:t>
      </w:r>
      <w:r w:rsidR="00332E7A" w:rsidRPr="00540F44">
        <w:rPr>
          <w:rFonts w:ascii="Times New Roman" w:hAnsi="Times New Roman" w:cs="Times New Roman"/>
          <w:color w:val="000000" w:themeColor="text1"/>
        </w:rPr>
        <w:t xml:space="preserve"> examining how regulation affecting various links in the chain can either constrain competitiveness or, in some cases, create opportunities for late developers. </w:t>
      </w:r>
      <w:r w:rsidR="00071AA9" w:rsidRPr="00540F44">
        <w:rPr>
          <w:rFonts w:ascii="Times New Roman" w:hAnsi="Times New Roman" w:cs="Times New Roman"/>
          <w:color w:val="000000" w:themeColor="text1"/>
        </w:rPr>
        <w:t xml:space="preserve">Focusing upon </w:t>
      </w:r>
      <w:r w:rsidR="00F71C4D" w:rsidRPr="00540F44">
        <w:rPr>
          <w:rFonts w:ascii="Times New Roman" w:hAnsi="Times New Roman" w:cs="Times New Roman"/>
          <w:color w:val="000000" w:themeColor="text1"/>
        </w:rPr>
        <w:t xml:space="preserve">the South Korean pharmaceuticals industry, this paper argues that one crucial way the state can </w:t>
      </w:r>
      <w:r w:rsidR="00601DE7" w:rsidRPr="00540F44">
        <w:rPr>
          <w:rFonts w:ascii="Times New Roman" w:hAnsi="Times New Roman" w:cs="Times New Roman"/>
          <w:color w:val="000000" w:themeColor="text1"/>
        </w:rPr>
        <w:t>support</w:t>
      </w:r>
      <w:r w:rsidR="00F71C4D" w:rsidRPr="00540F44">
        <w:rPr>
          <w:rFonts w:ascii="Times New Roman" w:hAnsi="Times New Roman" w:cs="Times New Roman"/>
          <w:color w:val="000000" w:themeColor="text1"/>
        </w:rPr>
        <w:t xml:space="preserve"> domestic firms today is </w:t>
      </w:r>
      <w:r w:rsidR="0076459C" w:rsidRPr="00540F44">
        <w:rPr>
          <w:rFonts w:ascii="Times New Roman" w:hAnsi="Times New Roman" w:cs="Times New Roman"/>
          <w:color w:val="000000" w:themeColor="text1"/>
        </w:rPr>
        <w:t xml:space="preserve">to </w:t>
      </w:r>
      <w:r w:rsidR="00F71C4D" w:rsidRPr="00540F44">
        <w:rPr>
          <w:rFonts w:ascii="Times New Roman" w:hAnsi="Times New Roman" w:cs="Times New Roman"/>
          <w:color w:val="000000" w:themeColor="text1"/>
        </w:rPr>
        <w:t>pursu</w:t>
      </w:r>
      <w:r w:rsidR="0076459C" w:rsidRPr="00540F44">
        <w:rPr>
          <w:rFonts w:ascii="Times New Roman" w:hAnsi="Times New Roman" w:cs="Times New Roman"/>
          <w:color w:val="000000" w:themeColor="text1"/>
        </w:rPr>
        <w:t>e</w:t>
      </w:r>
      <w:r w:rsidR="00F71C4D" w:rsidRPr="00540F44">
        <w:rPr>
          <w:rFonts w:ascii="Times New Roman" w:hAnsi="Times New Roman" w:cs="Times New Roman"/>
          <w:color w:val="000000" w:themeColor="text1"/>
        </w:rPr>
        <w:t xml:space="preserve"> a strategy of regulatory upgrading, helping </w:t>
      </w:r>
      <w:r w:rsidR="0076459C" w:rsidRPr="00540F44">
        <w:rPr>
          <w:rFonts w:ascii="Times New Roman" w:hAnsi="Times New Roman" w:cs="Times New Roman"/>
          <w:color w:val="000000" w:themeColor="text1"/>
        </w:rPr>
        <w:t xml:space="preserve">firms </w:t>
      </w:r>
      <w:r w:rsidR="00F71C4D" w:rsidRPr="00540F44">
        <w:rPr>
          <w:rFonts w:ascii="Times New Roman" w:hAnsi="Times New Roman" w:cs="Times New Roman"/>
          <w:color w:val="000000" w:themeColor="text1"/>
        </w:rPr>
        <w:t xml:space="preserve">navigate what I term the </w:t>
      </w:r>
      <w:r w:rsidR="00F71C4D" w:rsidRPr="00540F44">
        <w:rPr>
          <w:rFonts w:ascii="Times New Roman" w:hAnsi="Times New Roman" w:cs="Times New Roman"/>
          <w:i/>
          <w:iCs/>
          <w:color w:val="000000" w:themeColor="text1"/>
        </w:rPr>
        <w:t>global regulatory chain</w:t>
      </w:r>
      <w:r w:rsidR="00F71C4D" w:rsidRPr="00540F44">
        <w:rPr>
          <w:rFonts w:ascii="Times New Roman" w:hAnsi="Times New Roman" w:cs="Times New Roman"/>
          <w:color w:val="000000" w:themeColor="text1"/>
        </w:rPr>
        <w:t xml:space="preserve">, which spans national borders and impacts all stages of </w:t>
      </w:r>
      <w:r w:rsidR="00475B27" w:rsidRPr="00540F44">
        <w:rPr>
          <w:rFonts w:ascii="Times New Roman" w:hAnsi="Times New Roman" w:cs="Times New Roman"/>
          <w:color w:val="000000" w:themeColor="text1"/>
        </w:rPr>
        <w:t xml:space="preserve">the </w:t>
      </w:r>
      <w:r w:rsidR="00F71C4D" w:rsidRPr="00540F44">
        <w:rPr>
          <w:rFonts w:ascii="Times New Roman" w:hAnsi="Times New Roman" w:cs="Times New Roman"/>
          <w:color w:val="000000" w:themeColor="text1"/>
        </w:rPr>
        <w:t>production process</w:t>
      </w:r>
      <w:r w:rsidR="003C64FA" w:rsidRPr="00540F44">
        <w:rPr>
          <w:rFonts w:ascii="Times New Roman" w:hAnsi="Times New Roman" w:cs="Times New Roman"/>
          <w:color w:val="000000" w:themeColor="text1"/>
        </w:rPr>
        <w:t xml:space="preserve"> and market entry</w:t>
      </w:r>
      <w:r w:rsidR="00F71C4D" w:rsidRPr="00540F44">
        <w:rPr>
          <w:rFonts w:ascii="Times New Roman" w:hAnsi="Times New Roman" w:cs="Times New Roman"/>
          <w:color w:val="000000" w:themeColor="text1"/>
        </w:rPr>
        <w:t>.</w:t>
      </w:r>
    </w:p>
    <w:p w14:paraId="45866101" w14:textId="77777777" w:rsidR="00CE2CFC" w:rsidRDefault="00CE2CFC" w:rsidP="009E24B6">
      <w:pPr>
        <w:spacing w:after="0" w:line="240" w:lineRule="auto"/>
        <w:rPr>
          <w:rFonts w:ascii="Times New Roman" w:hAnsi="Times New Roman" w:cs="Times New Roman"/>
          <w:color w:val="FF0000"/>
        </w:rPr>
      </w:pPr>
    </w:p>
    <w:p w14:paraId="4674FA21" w14:textId="77777777" w:rsidR="00473AF6" w:rsidRDefault="00473AF6" w:rsidP="009E24B6">
      <w:pPr>
        <w:spacing w:after="0" w:line="240" w:lineRule="auto"/>
        <w:rPr>
          <w:rFonts w:ascii="Times New Roman" w:hAnsi="Times New Roman" w:cs="Times New Roman"/>
          <w:color w:val="FF0000"/>
        </w:rPr>
      </w:pPr>
    </w:p>
    <w:p w14:paraId="2A9C6D5D" w14:textId="77777777" w:rsidR="004B68E4" w:rsidRDefault="004B68E4" w:rsidP="009E24B6">
      <w:pPr>
        <w:spacing w:after="0" w:line="240" w:lineRule="auto"/>
        <w:rPr>
          <w:rFonts w:ascii="Times New Roman" w:hAnsi="Times New Roman" w:cs="Times New Roman"/>
          <w:color w:val="FF0000"/>
        </w:rPr>
      </w:pPr>
    </w:p>
    <w:p w14:paraId="5DD36859" w14:textId="77777777" w:rsidR="00E71A20" w:rsidRPr="007A7439" w:rsidRDefault="00E71A20" w:rsidP="009E24B6">
      <w:pPr>
        <w:spacing w:after="0" w:line="240" w:lineRule="auto"/>
        <w:rPr>
          <w:rFonts w:ascii="Times New Roman" w:hAnsi="Times New Roman" w:cs="Times New Roman"/>
          <w:b/>
          <w:bCs/>
          <w:color w:val="FF0000"/>
        </w:rPr>
      </w:pPr>
    </w:p>
    <w:p w14:paraId="5F482292" w14:textId="4C5B98A1" w:rsidR="003E18B5" w:rsidRDefault="003E18B5" w:rsidP="003E18B5">
      <w:pPr>
        <w:jc w:val="both"/>
        <w:rPr>
          <w:rFonts w:ascii="Times New Roman" w:hAnsi="Times New Roman" w:cs="Times New Roman"/>
          <w:color w:val="000000" w:themeColor="text1"/>
        </w:rPr>
      </w:pPr>
      <w:r w:rsidRPr="00DD2271">
        <w:rPr>
          <w:rFonts w:ascii="Times New Roman" w:hAnsi="Times New Roman" w:cs="Times New Roman"/>
          <w:b/>
          <w:bCs/>
          <w:color w:val="000000" w:themeColor="text1"/>
        </w:rPr>
        <w:t>Keywords</w:t>
      </w:r>
      <w:r>
        <w:rPr>
          <w:rFonts w:ascii="Times New Roman" w:hAnsi="Times New Roman" w:cs="Times New Roman"/>
          <w:color w:val="000000" w:themeColor="text1"/>
        </w:rPr>
        <w:t xml:space="preserve">: regulation, frontier technology, state, innovation, </w:t>
      </w:r>
      <w:r w:rsidR="00F34D60">
        <w:rPr>
          <w:rFonts w:ascii="Times New Roman" w:hAnsi="Times New Roman" w:cs="Times New Roman"/>
          <w:color w:val="000000" w:themeColor="text1"/>
        </w:rPr>
        <w:t xml:space="preserve">upgrading, </w:t>
      </w:r>
      <w:r w:rsidR="00C44DA5">
        <w:rPr>
          <w:rFonts w:ascii="Times New Roman" w:hAnsi="Times New Roman" w:cs="Times New Roman"/>
          <w:color w:val="000000" w:themeColor="text1"/>
        </w:rPr>
        <w:t>global value chain, pharmaceuticals</w:t>
      </w:r>
    </w:p>
    <w:p w14:paraId="3F2096E1" w14:textId="77777777" w:rsidR="009E24B6" w:rsidRPr="007A7439" w:rsidRDefault="009E24B6" w:rsidP="009E24B6">
      <w:pPr>
        <w:spacing w:after="0" w:line="240" w:lineRule="auto"/>
        <w:rPr>
          <w:rFonts w:ascii="Times New Roman" w:hAnsi="Times New Roman" w:cs="Times New Roman"/>
          <w:b/>
          <w:bCs/>
          <w:color w:val="FF0000"/>
        </w:rPr>
      </w:pPr>
    </w:p>
    <w:p w14:paraId="604901B7" w14:textId="77777777" w:rsidR="009E24B6" w:rsidRPr="007A7439" w:rsidRDefault="009E24B6" w:rsidP="009E24B6">
      <w:pPr>
        <w:spacing w:after="0" w:line="240" w:lineRule="auto"/>
        <w:rPr>
          <w:color w:val="FF0000"/>
        </w:rPr>
      </w:pPr>
    </w:p>
    <w:p w14:paraId="6BD3AA5C" w14:textId="77777777" w:rsidR="009E24B6" w:rsidRPr="00081195" w:rsidRDefault="009E24B6" w:rsidP="009E24B6">
      <w:pPr>
        <w:pStyle w:val="ListParagraph"/>
        <w:numPr>
          <w:ilvl w:val="0"/>
          <w:numId w:val="4"/>
        </w:numPr>
        <w:spacing w:after="0" w:line="240" w:lineRule="auto"/>
        <w:rPr>
          <w:rFonts w:ascii="Times New Roman" w:hAnsi="Times New Roman" w:cs="Times New Roman"/>
          <w:b/>
          <w:bCs/>
          <w:color w:val="000000" w:themeColor="text1"/>
        </w:rPr>
      </w:pPr>
      <w:r w:rsidRPr="00081195">
        <w:rPr>
          <w:rFonts w:ascii="Times New Roman" w:hAnsi="Times New Roman" w:cs="Times New Roman"/>
          <w:b/>
          <w:bCs/>
          <w:color w:val="000000" w:themeColor="text1"/>
        </w:rPr>
        <w:t>Introduction</w:t>
      </w:r>
    </w:p>
    <w:p w14:paraId="323B864E" w14:textId="77777777" w:rsidR="009E24B6" w:rsidRPr="008B22CF" w:rsidRDefault="009E24B6" w:rsidP="009E24B6">
      <w:pPr>
        <w:spacing w:after="0" w:line="240" w:lineRule="auto"/>
        <w:rPr>
          <w:rFonts w:ascii="Times New Roman" w:hAnsi="Times New Roman" w:cs="Times New Roman"/>
          <w:b/>
          <w:bCs/>
          <w:color w:val="000000" w:themeColor="text1"/>
        </w:rPr>
      </w:pPr>
    </w:p>
    <w:p w14:paraId="44A486F5" w14:textId="0D9E9CBE" w:rsidR="006475A2" w:rsidRPr="008B22CF" w:rsidRDefault="00D53431" w:rsidP="00737DE1">
      <w:pPr>
        <w:spacing w:after="0" w:line="480" w:lineRule="auto"/>
        <w:ind w:firstLine="720"/>
        <w:jc w:val="both"/>
        <w:rPr>
          <w:rFonts w:ascii="Times New Roman" w:hAnsi="Times New Roman" w:cs="Times New Roman"/>
          <w:color w:val="000000" w:themeColor="text1"/>
        </w:rPr>
      </w:pPr>
      <w:r w:rsidRPr="008B22CF">
        <w:rPr>
          <w:rFonts w:ascii="Times New Roman" w:hAnsi="Times New Roman" w:cs="Times New Roman"/>
          <w:color w:val="000000" w:themeColor="text1"/>
        </w:rPr>
        <w:t>For much of the second half of the</w:t>
      </w:r>
      <w:r w:rsidR="006475A2" w:rsidRPr="008B22CF">
        <w:rPr>
          <w:rFonts w:ascii="Times New Roman" w:hAnsi="Times New Roman" w:cs="Times New Roman"/>
          <w:color w:val="000000" w:themeColor="text1"/>
        </w:rPr>
        <w:t xml:space="preserve"> 20</w:t>
      </w:r>
      <w:r w:rsidR="006475A2" w:rsidRPr="008B22CF">
        <w:rPr>
          <w:rFonts w:ascii="Times New Roman" w:hAnsi="Times New Roman" w:cs="Times New Roman"/>
          <w:color w:val="000000" w:themeColor="text1"/>
          <w:vertAlign w:val="superscript"/>
        </w:rPr>
        <w:t>th</w:t>
      </w:r>
      <w:r w:rsidR="006475A2" w:rsidRPr="008B22CF">
        <w:rPr>
          <w:rFonts w:ascii="Times New Roman" w:hAnsi="Times New Roman" w:cs="Times New Roman"/>
          <w:color w:val="000000" w:themeColor="text1"/>
        </w:rPr>
        <w:t xml:space="preserve"> century, the “developmental state” model was the standard explanation of East Asia’s rapid industrialization, </w:t>
      </w:r>
      <w:r w:rsidR="002B3573" w:rsidRPr="008B22CF">
        <w:rPr>
          <w:rFonts w:ascii="Times New Roman" w:hAnsi="Times New Roman" w:cs="Times New Roman"/>
          <w:color w:val="000000" w:themeColor="text1"/>
        </w:rPr>
        <w:t>emphasizing state</w:t>
      </w:r>
      <w:r w:rsidR="005A6EE6" w:rsidRPr="008B22CF">
        <w:rPr>
          <w:rFonts w:ascii="Times New Roman" w:hAnsi="Times New Roman" w:cs="Times New Roman"/>
          <w:color w:val="000000" w:themeColor="text1"/>
        </w:rPr>
        <w:t xml:space="preserve"> </w:t>
      </w:r>
      <w:r w:rsidR="006475A2" w:rsidRPr="008B22CF">
        <w:rPr>
          <w:rFonts w:ascii="Times New Roman" w:hAnsi="Times New Roman" w:cs="Times New Roman"/>
          <w:color w:val="000000" w:themeColor="text1"/>
        </w:rPr>
        <w:t xml:space="preserve">efforts to strategically select industries for upgrading </w:t>
      </w:r>
      <w:r w:rsidR="00D06C20" w:rsidRPr="008B22CF">
        <w:rPr>
          <w:rFonts w:ascii="Times New Roman" w:hAnsi="Times New Roman" w:cs="Times New Roman"/>
          <w:color w:val="000000" w:themeColor="text1"/>
        </w:rPr>
        <w:t xml:space="preserve">via </w:t>
      </w:r>
      <w:r w:rsidR="006475A2" w:rsidRPr="008B22CF">
        <w:rPr>
          <w:rFonts w:ascii="Times New Roman" w:hAnsi="Times New Roman" w:cs="Times New Roman"/>
          <w:color w:val="000000" w:themeColor="text1"/>
        </w:rPr>
        <w:t xml:space="preserve">top-down, interventionist policies (Amsden, 1989; </w:t>
      </w:r>
      <w:proofErr w:type="spellStart"/>
      <w:r w:rsidR="006475A2" w:rsidRPr="008B22CF">
        <w:rPr>
          <w:rFonts w:ascii="Times New Roman" w:hAnsi="Times New Roman" w:cs="Times New Roman"/>
          <w:color w:val="000000" w:themeColor="text1"/>
        </w:rPr>
        <w:t>Chibber</w:t>
      </w:r>
      <w:proofErr w:type="spellEnd"/>
      <w:r w:rsidR="006475A2" w:rsidRPr="008B22CF">
        <w:rPr>
          <w:rFonts w:ascii="Times New Roman" w:hAnsi="Times New Roman" w:cs="Times New Roman"/>
          <w:color w:val="000000" w:themeColor="text1"/>
        </w:rPr>
        <w:t xml:space="preserve">, 2003; Evans, 1995). </w:t>
      </w:r>
      <w:r w:rsidR="00737DE1" w:rsidRPr="00681C76">
        <w:rPr>
          <w:rFonts w:ascii="Times New Roman" w:hAnsi="Times New Roman" w:cs="Times New Roman"/>
          <w:color w:val="000000" w:themeColor="text1"/>
        </w:rPr>
        <w:t xml:space="preserve">In today’s era of “compressed development” (Whittaker et al., 2020), where innovation and production unfold simultaneously and upgrading follows a non-linear path centered on frontier technologies and value capture from intellectual </w:t>
      </w:r>
      <w:r w:rsidR="006475A2" w:rsidRPr="00681C76">
        <w:rPr>
          <w:rFonts w:ascii="Times New Roman" w:hAnsi="Times New Roman" w:cs="Times New Roman"/>
          <w:color w:val="000000" w:themeColor="text1"/>
        </w:rPr>
        <w:t>property (IP) and other intangible assets</w:t>
      </w:r>
      <w:r w:rsidR="00737DE1" w:rsidRPr="00681C76">
        <w:rPr>
          <w:rFonts w:ascii="Times New Roman" w:hAnsi="Times New Roman" w:cs="Times New Roman"/>
          <w:color w:val="000000" w:themeColor="text1"/>
        </w:rPr>
        <w:t xml:space="preserve">, </w:t>
      </w:r>
      <w:r w:rsidR="006475A2" w:rsidRPr="00681C76">
        <w:rPr>
          <w:rFonts w:ascii="Times New Roman" w:hAnsi="Times New Roman" w:cs="Times New Roman"/>
          <w:color w:val="000000" w:themeColor="text1"/>
        </w:rPr>
        <w:t xml:space="preserve">the relative importance of state-led initiatives </w:t>
      </w:r>
      <w:r w:rsidR="003D449F" w:rsidRPr="00681C76">
        <w:rPr>
          <w:rFonts w:ascii="Times New Roman" w:hAnsi="Times New Roman" w:cs="Times New Roman"/>
          <w:color w:val="000000" w:themeColor="text1"/>
        </w:rPr>
        <w:t>is</w:t>
      </w:r>
      <w:r w:rsidR="006475A2" w:rsidRPr="00681C76">
        <w:rPr>
          <w:rFonts w:ascii="Times New Roman" w:hAnsi="Times New Roman" w:cs="Times New Roman"/>
          <w:color w:val="000000" w:themeColor="text1"/>
        </w:rPr>
        <w:t xml:space="preserve"> increasingly debated.</w:t>
      </w:r>
      <w:r w:rsidR="006475A2" w:rsidRPr="00737DE1">
        <w:rPr>
          <w:rFonts w:ascii="Times New Roman" w:hAnsi="Times New Roman" w:cs="Times New Roman"/>
          <w:color w:val="EE0000"/>
        </w:rPr>
        <w:t xml:space="preserve"> </w:t>
      </w:r>
      <w:r w:rsidR="006475A2" w:rsidRPr="008B22CF">
        <w:rPr>
          <w:rFonts w:ascii="Times New Roman" w:hAnsi="Times New Roman" w:cs="Times New Roman"/>
          <w:color w:val="000000" w:themeColor="text1"/>
        </w:rPr>
        <w:t>The inherent technological complexity, uncertain R&amp;D outcomes, extended development timelines, and immense investment require</w:t>
      </w:r>
      <w:r w:rsidR="00881B2A" w:rsidRPr="008B22CF">
        <w:rPr>
          <w:rFonts w:ascii="Times New Roman" w:hAnsi="Times New Roman" w:cs="Times New Roman"/>
          <w:color w:val="000000" w:themeColor="text1"/>
        </w:rPr>
        <w:t>d</w:t>
      </w:r>
      <w:r w:rsidR="006475A2" w:rsidRPr="008B22CF">
        <w:rPr>
          <w:rFonts w:ascii="Times New Roman" w:hAnsi="Times New Roman" w:cs="Times New Roman"/>
          <w:color w:val="000000" w:themeColor="text1"/>
        </w:rPr>
        <w:t xml:space="preserve"> make it difficult for conventional </w:t>
      </w:r>
      <w:r w:rsidR="006475A2" w:rsidRPr="008B22CF">
        <w:rPr>
          <w:rFonts w:ascii="Times New Roman" w:hAnsi="Times New Roman" w:cs="Times New Roman"/>
          <w:color w:val="000000" w:themeColor="text1"/>
        </w:rPr>
        <w:lastRenderedPageBreak/>
        <w:t xml:space="preserve">government support to stimulate </w:t>
      </w:r>
      <w:r w:rsidR="002866E4" w:rsidRPr="008B22CF">
        <w:rPr>
          <w:rFonts w:ascii="Times New Roman" w:hAnsi="Times New Roman" w:cs="Times New Roman"/>
          <w:color w:val="000000" w:themeColor="text1"/>
        </w:rPr>
        <w:t xml:space="preserve">substantial </w:t>
      </w:r>
      <w:r w:rsidR="006475A2" w:rsidRPr="008B22CF">
        <w:rPr>
          <w:rFonts w:ascii="Times New Roman" w:hAnsi="Times New Roman" w:cs="Times New Roman"/>
          <w:color w:val="000000" w:themeColor="text1"/>
        </w:rPr>
        <w:t xml:space="preserve">growth </w:t>
      </w:r>
      <w:r w:rsidR="001F1819" w:rsidRPr="008B22CF">
        <w:rPr>
          <w:rFonts w:ascii="Times New Roman" w:hAnsi="Times New Roman" w:cs="Times New Roman"/>
          <w:color w:val="000000" w:themeColor="text1"/>
        </w:rPr>
        <w:t xml:space="preserve">in frontier industries </w:t>
      </w:r>
      <w:r w:rsidR="006475A2" w:rsidRPr="008B22CF">
        <w:rPr>
          <w:rFonts w:ascii="Times New Roman" w:hAnsi="Times New Roman" w:cs="Times New Roman"/>
          <w:color w:val="000000" w:themeColor="text1"/>
        </w:rPr>
        <w:t>(Wang et al., 2012; Wield, 2013; Wong, 2011).</w:t>
      </w:r>
    </w:p>
    <w:p w14:paraId="76DA4D00" w14:textId="03614B47" w:rsidR="006475A2" w:rsidRPr="0015023C" w:rsidRDefault="006475A2" w:rsidP="006475A2">
      <w:pPr>
        <w:spacing w:after="0" w:line="480" w:lineRule="auto"/>
        <w:jc w:val="both"/>
        <w:rPr>
          <w:rFonts w:ascii="Times New Roman" w:hAnsi="Times New Roman" w:cs="Times New Roman"/>
          <w:color w:val="000000" w:themeColor="text1"/>
        </w:rPr>
      </w:pPr>
      <w:r w:rsidRPr="00F7399B">
        <w:rPr>
          <w:rFonts w:ascii="Times New Roman" w:hAnsi="Times New Roman" w:cs="Times New Roman"/>
          <w:color w:val="FF0000"/>
        </w:rPr>
        <w:tab/>
      </w:r>
      <w:r w:rsidRPr="001B2071">
        <w:rPr>
          <w:rFonts w:ascii="Times New Roman" w:hAnsi="Times New Roman" w:cs="Times New Roman"/>
          <w:color w:val="000000" w:themeColor="text1"/>
        </w:rPr>
        <w:t>Given this, some argue that the state’s role has significantly diminished, with firms now</w:t>
      </w:r>
      <w:r w:rsidR="00B329A7" w:rsidRPr="001B2071">
        <w:rPr>
          <w:rFonts w:ascii="Times New Roman" w:hAnsi="Times New Roman" w:cs="Times New Roman"/>
          <w:color w:val="000000" w:themeColor="text1"/>
        </w:rPr>
        <w:t xml:space="preserve"> clearly</w:t>
      </w:r>
      <w:r w:rsidRPr="001B2071">
        <w:rPr>
          <w:rFonts w:ascii="Times New Roman" w:hAnsi="Times New Roman" w:cs="Times New Roman"/>
          <w:color w:val="000000" w:themeColor="text1"/>
        </w:rPr>
        <w:t xml:space="preserve"> lead</w:t>
      </w:r>
      <w:r w:rsidR="00743283" w:rsidRPr="001B2071">
        <w:rPr>
          <w:rFonts w:ascii="Times New Roman" w:hAnsi="Times New Roman" w:cs="Times New Roman"/>
          <w:color w:val="000000" w:themeColor="text1"/>
        </w:rPr>
        <w:t>ing the way</w:t>
      </w:r>
      <w:r w:rsidRPr="001B2071">
        <w:rPr>
          <w:rFonts w:ascii="Times New Roman" w:hAnsi="Times New Roman" w:cs="Times New Roman"/>
          <w:color w:val="000000" w:themeColor="text1"/>
        </w:rPr>
        <w:t xml:space="preserve"> by integrating themselves into global value chains/global production networks (GVCs/GPNs) (Pirie, 2018; Yeung, 2016). Others contend that states remain pivotal in steering markets, identifying new growth sectors, and deploying financial and regulatory support (</w:t>
      </w:r>
      <w:proofErr w:type="spellStart"/>
      <w:r w:rsidRPr="001B2071">
        <w:rPr>
          <w:rFonts w:ascii="Times New Roman" w:hAnsi="Times New Roman" w:cs="Times New Roman"/>
          <w:color w:val="000000" w:themeColor="text1"/>
        </w:rPr>
        <w:t>Thurbon</w:t>
      </w:r>
      <w:proofErr w:type="spellEnd"/>
      <w:r w:rsidRPr="001B2071">
        <w:rPr>
          <w:rFonts w:ascii="Times New Roman" w:hAnsi="Times New Roman" w:cs="Times New Roman"/>
          <w:color w:val="000000" w:themeColor="text1"/>
        </w:rPr>
        <w:t xml:space="preserve"> and Weiss, 2021; Wade, 2018). While the degree of state involvement remains contested, there is a consensus that its role has been “reconfigured,” and that state-industry alliances have been “reconstituted” into new forms and institutions (Chu, 2021; </w:t>
      </w:r>
      <w:proofErr w:type="spellStart"/>
      <w:r w:rsidRPr="0015023C">
        <w:rPr>
          <w:rFonts w:ascii="Times New Roman" w:hAnsi="Times New Roman" w:cs="Times New Roman"/>
          <w:color w:val="000000" w:themeColor="text1"/>
        </w:rPr>
        <w:t>Gereffi</w:t>
      </w:r>
      <w:proofErr w:type="spellEnd"/>
      <w:r w:rsidRPr="0015023C">
        <w:rPr>
          <w:rFonts w:ascii="Times New Roman" w:hAnsi="Times New Roman" w:cs="Times New Roman"/>
          <w:color w:val="000000" w:themeColor="text1"/>
        </w:rPr>
        <w:t xml:space="preserve"> and Sturgeon, 2013).</w:t>
      </w:r>
    </w:p>
    <w:p w14:paraId="2FC8FDB3" w14:textId="1D53938F" w:rsidR="006475A2" w:rsidRPr="0015023C" w:rsidRDefault="006475A2" w:rsidP="006475A2">
      <w:pPr>
        <w:spacing w:after="0" w:line="480" w:lineRule="auto"/>
        <w:ind w:firstLine="720"/>
        <w:jc w:val="both"/>
        <w:rPr>
          <w:rFonts w:ascii="Times New Roman" w:hAnsi="Times New Roman" w:cs="Times New Roman"/>
          <w:color w:val="000000" w:themeColor="text1"/>
        </w:rPr>
      </w:pPr>
      <w:r w:rsidRPr="0015023C">
        <w:rPr>
          <w:rFonts w:ascii="Times New Roman" w:hAnsi="Times New Roman" w:cs="Times New Roman"/>
          <w:color w:val="000000" w:themeColor="text1"/>
        </w:rPr>
        <w:t xml:space="preserve">To </w:t>
      </w:r>
      <w:r w:rsidR="00771077" w:rsidRPr="0015023C">
        <w:rPr>
          <w:rFonts w:ascii="Times New Roman" w:hAnsi="Times New Roman" w:cs="Times New Roman"/>
          <w:color w:val="000000" w:themeColor="text1"/>
        </w:rPr>
        <w:t xml:space="preserve">better </w:t>
      </w:r>
      <w:r w:rsidR="008F2D2F" w:rsidRPr="0015023C">
        <w:rPr>
          <w:rFonts w:ascii="Times New Roman" w:hAnsi="Times New Roman" w:cs="Times New Roman"/>
          <w:color w:val="000000" w:themeColor="text1"/>
        </w:rPr>
        <w:t>understand</w:t>
      </w:r>
      <w:r w:rsidR="00771077" w:rsidRPr="0015023C">
        <w:rPr>
          <w:rFonts w:ascii="Times New Roman" w:hAnsi="Times New Roman" w:cs="Times New Roman"/>
          <w:color w:val="000000" w:themeColor="text1"/>
        </w:rPr>
        <w:t xml:space="preserve"> </w:t>
      </w:r>
      <w:r w:rsidR="006D3709" w:rsidRPr="0015023C">
        <w:rPr>
          <w:rFonts w:ascii="Times New Roman" w:hAnsi="Times New Roman" w:cs="Times New Roman"/>
          <w:color w:val="000000" w:themeColor="text1"/>
        </w:rPr>
        <w:t xml:space="preserve">how </w:t>
      </w:r>
      <w:r w:rsidR="005E49B6" w:rsidRPr="0015023C">
        <w:rPr>
          <w:rFonts w:ascii="Times New Roman" w:hAnsi="Times New Roman" w:cs="Times New Roman"/>
          <w:color w:val="000000" w:themeColor="text1"/>
        </w:rPr>
        <w:t>th</w:t>
      </w:r>
      <w:r w:rsidR="00BF06D1" w:rsidRPr="0015023C">
        <w:rPr>
          <w:rFonts w:ascii="Times New Roman" w:hAnsi="Times New Roman" w:cs="Times New Roman"/>
          <w:color w:val="000000" w:themeColor="text1"/>
        </w:rPr>
        <w:t>e</w:t>
      </w:r>
      <w:r w:rsidR="005E49B6" w:rsidRPr="0015023C">
        <w:rPr>
          <w:rFonts w:ascii="Times New Roman" w:hAnsi="Times New Roman" w:cs="Times New Roman"/>
          <w:color w:val="000000" w:themeColor="text1"/>
        </w:rPr>
        <w:t xml:space="preserve"> </w:t>
      </w:r>
      <w:r w:rsidR="006D3709" w:rsidRPr="0015023C">
        <w:rPr>
          <w:rFonts w:ascii="Times New Roman" w:hAnsi="Times New Roman" w:cs="Times New Roman"/>
          <w:color w:val="000000" w:themeColor="text1"/>
        </w:rPr>
        <w:t>reconfiguration plays out in practice</w:t>
      </w:r>
      <w:r w:rsidRPr="0015023C">
        <w:rPr>
          <w:rFonts w:ascii="Times New Roman" w:hAnsi="Times New Roman" w:cs="Times New Roman"/>
          <w:color w:val="000000" w:themeColor="text1"/>
        </w:rPr>
        <w:t xml:space="preserve">, this paper explores one frontier technology industry, pharmaceuticals, in a country often advanced as the paradigmatic successful late developer: South Korea. </w:t>
      </w:r>
      <w:r w:rsidR="000D4DE7" w:rsidRPr="0015023C">
        <w:rPr>
          <w:rFonts w:ascii="Times New Roman" w:hAnsi="Times New Roman" w:cs="Times New Roman"/>
          <w:color w:val="000000" w:themeColor="text1"/>
        </w:rPr>
        <w:t>To that end</w:t>
      </w:r>
      <w:r w:rsidR="00FD0AF9" w:rsidRPr="0015023C">
        <w:rPr>
          <w:rFonts w:ascii="Times New Roman" w:hAnsi="Times New Roman" w:cs="Times New Roman"/>
          <w:color w:val="000000" w:themeColor="text1"/>
        </w:rPr>
        <w:t xml:space="preserve">, </w:t>
      </w:r>
      <w:r w:rsidR="000D4DE7" w:rsidRPr="0015023C">
        <w:rPr>
          <w:rFonts w:ascii="Times New Roman" w:hAnsi="Times New Roman" w:cs="Times New Roman"/>
          <w:color w:val="000000" w:themeColor="text1"/>
        </w:rPr>
        <w:t>i</w:t>
      </w:r>
      <w:r w:rsidRPr="0015023C">
        <w:rPr>
          <w:rFonts w:ascii="Times New Roman" w:hAnsi="Times New Roman" w:cs="Times New Roman"/>
          <w:color w:val="000000" w:themeColor="text1"/>
        </w:rPr>
        <w:t>t builds on recent efforts to reconceptualize the evolving role of the state in GVCs/GPNs</w:t>
      </w:r>
      <w:r w:rsidR="00130681" w:rsidRPr="0015023C">
        <w:rPr>
          <w:rFonts w:ascii="Times New Roman" w:hAnsi="Times New Roman" w:cs="Times New Roman"/>
          <w:color w:val="000000" w:themeColor="text1"/>
        </w:rPr>
        <w:t xml:space="preserve"> </w:t>
      </w:r>
      <w:r w:rsidRPr="0015023C">
        <w:rPr>
          <w:rFonts w:ascii="Times New Roman" w:hAnsi="Times New Roman" w:cs="Times New Roman"/>
          <w:color w:val="000000" w:themeColor="text1"/>
        </w:rPr>
        <w:t xml:space="preserve">(Horner and Alford, 2019; </w:t>
      </w:r>
      <w:proofErr w:type="spellStart"/>
      <w:r w:rsidRPr="0015023C">
        <w:rPr>
          <w:rFonts w:ascii="Times New Roman" w:hAnsi="Times New Roman" w:cs="Times New Roman"/>
          <w:color w:val="000000" w:themeColor="text1"/>
        </w:rPr>
        <w:t>Behuria</w:t>
      </w:r>
      <w:proofErr w:type="spellEnd"/>
      <w:r w:rsidRPr="0015023C">
        <w:rPr>
          <w:rFonts w:ascii="Times New Roman" w:hAnsi="Times New Roman" w:cs="Times New Roman"/>
          <w:color w:val="000000" w:themeColor="text1"/>
        </w:rPr>
        <w:t xml:space="preserve">, 2020; Hauge, 2020) and </w:t>
      </w:r>
      <w:r w:rsidR="00DF094D" w:rsidRPr="0015023C">
        <w:rPr>
          <w:rFonts w:ascii="Times New Roman" w:hAnsi="Times New Roman" w:cs="Times New Roman"/>
          <w:color w:val="000000" w:themeColor="text1"/>
        </w:rPr>
        <w:t>the nature of</w:t>
      </w:r>
      <w:r w:rsidRPr="0015023C">
        <w:rPr>
          <w:rFonts w:ascii="Times New Roman" w:hAnsi="Times New Roman" w:cs="Times New Roman"/>
          <w:color w:val="000000" w:themeColor="text1"/>
        </w:rPr>
        <w:t xml:space="preserve"> regulatory capitalism (Buckley et al., 2022; Durand and Milberg, 2020; Kapczynski, 2020).</w:t>
      </w:r>
    </w:p>
    <w:p w14:paraId="4CB989E1" w14:textId="015B105F" w:rsidR="006475A2" w:rsidRPr="00DF72A7" w:rsidRDefault="006475A2" w:rsidP="006475A2">
      <w:pPr>
        <w:spacing w:after="0" w:line="480" w:lineRule="auto"/>
        <w:ind w:firstLine="720"/>
        <w:jc w:val="both"/>
        <w:rPr>
          <w:rFonts w:ascii="Times New Roman" w:hAnsi="Times New Roman" w:cs="Times New Roman"/>
          <w:color w:val="000000" w:themeColor="text1"/>
        </w:rPr>
      </w:pPr>
      <w:r w:rsidRPr="0015023C">
        <w:rPr>
          <w:rFonts w:ascii="Times New Roman" w:hAnsi="Times New Roman" w:cs="Times New Roman"/>
          <w:color w:val="000000" w:themeColor="text1"/>
        </w:rPr>
        <w:t xml:space="preserve">With the rise of financialization, marked by a surge in mergers and acquisitions and stock buybacks, the global pharmaceuticals industry has become increasingly concentrated in the hands of </w:t>
      </w:r>
      <w:r w:rsidR="0046053C" w:rsidRPr="0015023C">
        <w:rPr>
          <w:rFonts w:ascii="Times New Roman" w:hAnsi="Times New Roman" w:cs="Times New Roman"/>
          <w:color w:val="000000" w:themeColor="text1"/>
        </w:rPr>
        <w:t xml:space="preserve">a few </w:t>
      </w:r>
      <w:r w:rsidRPr="0015023C">
        <w:rPr>
          <w:rFonts w:ascii="Times New Roman" w:hAnsi="Times New Roman" w:cs="Times New Roman"/>
          <w:color w:val="000000" w:themeColor="text1"/>
        </w:rPr>
        <w:t xml:space="preserve">Big Pharma companies </w:t>
      </w:r>
      <w:r w:rsidR="00CC2D6C" w:rsidRPr="0015023C">
        <w:rPr>
          <w:rFonts w:ascii="Times New Roman" w:hAnsi="Times New Roman" w:cs="Times New Roman"/>
          <w:color w:val="000000" w:themeColor="text1"/>
        </w:rPr>
        <w:t>headquartered</w:t>
      </w:r>
      <w:r w:rsidRPr="0015023C">
        <w:rPr>
          <w:rFonts w:ascii="Times New Roman" w:hAnsi="Times New Roman" w:cs="Times New Roman"/>
          <w:color w:val="000000" w:themeColor="text1"/>
        </w:rPr>
        <w:t xml:space="preserve"> in the United States and Europe (</w:t>
      </w:r>
      <w:proofErr w:type="spellStart"/>
      <w:r w:rsidRPr="0015023C">
        <w:rPr>
          <w:rFonts w:ascii="Times New Roman" w:hAnsi="Times New Roman" w:cs="Times New Roman"/>
          <w:color w:val="000000" w:themeColor="text1"/>
        </w:rPr>
        <w:t>Lazonick</w:t>
      </w:r>
      <w:proofErr w:type="spellEnd"/>
      <w:r w:rsidRPr="0015023C">
        <w:rPr>
          <w:rFonts w:ascii="Times New Roman" w:hAnsi="Times New Roman" w:cs="Times New Roman"/>
          <w:color w:val="000000" w:themeColor="text1"/>
        </w:rPr>
        <w:t xml:space="preserve"> and Tulum, 2024; </w:t>
      </w:r>
      <w:proofErr w:type="spellStart"/>
      <w:r w:rsidRPr="0015023C">
        <w:rPr>
          <w:rFonts w:ascii="Times New Roman" w:hAnsi="Times New Roman" w:cs="Times New Roman"/>
          <w:color w:val="000000" w:themeColor="text1"/>
        </w:rPr>
        <w:t>Muzaka</w:t>
      </w:r>
      <w:proofErr w:type="spellEnd"/>
      <w:r w:rsidRPr="0015023C">
        <w:rPr>
          <w:rFonts w:ascii="Times New Roman" w:hAnsi="Times New Roman" w:cs="Times New Roman"/>
          <w:color w:val="000000" w:themeColor="text1"/>
        </w:rPr>
        <w:t>, 2024).</w:t>
      </w:r>
      <w:r w:rsidRPr="0015023C">
        <w:rPr>
          <w:rFonts w:ascii="Times New Roman" w:hAnsi="Times New Roman" w:cs="Times New Roman" w:hint="eastAsia"/>
          <w:color w:val="000000" w:themeColor="text1"/>
        </w:rPr>
        <w:t xml:space="preserve"> </w:t>
      </w:r>
      <w:r w:rsidRPr="0015023C">
        <w:rPr>
          <w:rFonts w:ascii="Times New Roman" w:hAnsi="Times New Roman" w:cs="Times New Roman"/>
          <w:color w:val="000000" w:themeColor="text1"/>
        </w:rPr>
        <w:t>Regulatory protections</w:t>
      </w:r>
      <w:r w:rsidR="0046053C" w:rsidRPr="0015023C">
        <w:rPr>
          <w:rFonts w:ascii="Times New Roman" w:hAnsi="Times New Roman" w:cs="Times New Roman"/>
          <w:color w:val="000000" w:themeColor="text1"/>
        </w:rPr>
        <w:t xml:space="preserve"> – </w:t>
      </w:r>
      <w:r w:rsidRPr="0015023C">
        <w:rPr>
          <w:rFonts w:ascii="Times New Roman" w:hAnsi="Times New Roman" w:cs="Times New Roman"/>
          <w:color w:val="000000" w:themeColor="text1"/>
        </w:rPr>
        <w:t>IPRs, ancillary exclusivities, and patent-linked approval processes</w:t>
      </w:r>
      <w:r w:rsidR="0046053C" w:rsidRPr="0015023C">
        <w:rPr>
          <w:rFonts w:ascii="Times New Roman" w:hAnsi="Times New Roman" w:cs="Times New Roman"/>
          <w:color w:val="000000" w:themeColor="text1"/>
        </w:rPr>
        <w:t xml:space="preserve"> among them –</w:t>
      </w:r>
      <w:r w:rsidRPr="0015023C">
        <w:rPr>
          <w:rFonts w:ascii="Times New Roman" w:hAnsi="Times New Roman" w:cs="Times New Roman"/>
          <w:color w:val="000000" w:themeColor="text1"/>
        </w:rPr>
        <w:t xml:space="preserve"> have been instrumental in consolidating their market power, </w:t>
      </w:r>
      <w:r w:rsidR="000D287E" w:rsidRPr="0015023C">
        <w:rPr>
          <w:rFonts w:ascii="Times New Roman" w:hAnsi="Times New Roman" w:cs="Times New Roman"/>
          <w:color w:val="000000" w:themeColor="text1"/>
        </w:rPr>
        <w:t xml:space="preserve">transforming </w:t>
      </w:r>
      <w:r w:rsidRPr="0015023C">
        <w:rPr>
          <w:rFonts w:ascii="Times New Roman" w:hAnsi="Times New Roman" w:cs="Times New Roman"/>
          <w:color w:val="000000" w:themeColor="text1"/>
        </w:rPr>
        <w:t>innovation into tradable financial assets (</w:t>
      </w:r>
      <w:r w:rsidRPr="00DF72A7">
        <w:rPr>
          <w:rFonts w:ascii="Times New Roman" w:hAnsi="Times New Roman" w:cs="Times New Roman"/>
          <w:color w:val="000000" w:themeColor="text1"/>
        </w:rPr>
        <w:t xml:space="preserve">Pagano, 2014; Schwartz, 2021). These mechanisms sustain the decades-long dominance of U.S. and European firms, reinforcing a broader stability in the global pharmaceutical hierarchy (with the notable exception </w:t>
      </w:r>
      <w:r w:rsidR="00C23870" w:rsidRPr="00DF72A7">
        <w:rPr>
          <w:rFonts w:ascii="Times New Roman" w:hAnsi="Times New Roman" w:cs="Times New Roman"/>
          <w:color w:val="000000" w:themeColor="text1"/>
        </w:rPr>
        <w:t xml:space="preserve">of </w:t>
      </w:r>
      <w:r w:rsidRPr="00DF72A7">
        <w:rPr>
          <w:rFonts w:ascii="Times New Roman" w:hAnsi="Times New Roman" w:cs="Times New Roman"/>
          <w:color w:val="000000" w:themeColor="text1"/>
        </w:rPr>
        <w:t>China</w:t>
      </w:r>
      <w:r w:rsidR="00916839" w:rsidRPr="00DF72A7">
        <w:rPr>
          <w:rFonts w:ascii="Times New Roman" w:hAnsi="Times New Roman" w:cs="Times New Roman"/>
          <w:color w:val="000000" w:themeColor="text1"/>
        </w:rPr>
        <w:t>’s recent prominence</w:t>
      </w:r>
      <w:r w:rsidRPr="00DF72A7">
        <w:rPr>
          <w:rFonts w:ascii="Times New Roman" w:hAnsi="Times New Roman" w:cs="Times New Roman"/>
          <w:color w:val="000000" w:themeColor="text1"/>
        </w:rPr>
        <w:t>).</w:t>
      </w:r>
    </w:p>
    <w:p w14:paraId="04EB4C04" w14:textId="595A9213" w:rsidR="006475A2" w:rsidRPr="00DF72A7" w:rsidRDefault="006475A2" w:rsidP="006475A2">
      <w:pPr>
        <w:spacing w:after="0" w:line="480" w:lineRule="auto"/>
        <w:ind w:firstLine="720"/>
        <w:jc w:val="both"/>
        <w:rPr>
          <w:rFonts w:ascii="Times New Roman" w:hAnsi="Times New Roman" w:cs="Times New Roman"/>
          <w:color w:val="000000" w:themeColor="text1"/>
        </w:rPr>
      </w:pPr>
      <w:r w:rsidRPr="00DF72A7">
        <w:rPr>
          <w:rFonts w:ascii="Times New Roman" w:hAnsi="Times New Roman" w:cs="Times New Roman"/>
          <w:color w:val="000000" w:themeColor="text1"/>
        </w:rPr>
        <w:lastRenderedPageBreak/>
        <w:t xml:space="preserve">As a latecomer to this oligopolistic market, South Korea has ramped up R&amp;D expenditure and state-led pharmaceutical initiatives over the past two decades, now investing approximately 5.3% of its GDP in science and technology—second only to Israel. </w:t>
      </w:r>
      <w:r w:rsidR="006F108C" w:rsidRPr="00DF72A7">
        <w:rPr>
          <w:rFonts w:ascii="Times New Roman" w:hAnsi="Times New Roman" w:cs="Times New Roman"/>
          <w:color w:val="000000" w:themeColor="text1"/>
        </w:rPr>
        <w:t>D</w:t>
      </w:r>
      <w:r w:rsidRPr="00DF72A7">
        <w:rPr>
          <w:rFonts w:ascii="Times New Roman" w:hAnsi="Times New Roman" w:cs="Times New Roman"/>
          <w:color w:val="000000" w:themeColor="text1"/>
        </w:rPr>
        <w:t xml:space="preserve">espite building science parks, expanding infrastructure, and recruiting foreign and diaspora experts, </w:t>
      </w:r>
      <w:r w:rsidR="006F108C" w:rsidRPr="00DF72A7">
        <w:rPr>
          <w:rFonts w:ascii="Times New Roman" w:hAnsi="Times New Roman" w:cs="Times New Roman"/>
          <w:color w:val="000000" w:themeColor="text1"/>
        </w:rPr>
        <w:t xml:space="preserve">however, </w:t>
      </w:r>
      <w:r w:rsidRPr="00DF72A7">
        <w:rPr>
          <w:rFonts w:ascii="Times New Roman" w:hAnsi="Times New Roman" w:cs="Times New Roman"/>
          <w:color w:val="000000" w:themeColor="text1"/>
        </w:rPr>
        <w:t>its pharmaceutical industry still trails global leaders in sales, revenue, and patent ownership (KISTEP, 2024).</w:t>
      </w:r>
    </w:p>
    <w:p w14:paraId="51CFEFAC" w14:textId="728E1C50" w:rsidR="006475A2" w:rsidRPr="00904B20" w:rsidRDefault="00487898" w:rsidP="00487898">
      <w:pPr>
        <w:spacing w:after="0" w:line="480" w:lineRule="auto"/>
        <w:ind w:firstLine="720"/>
        <w:jc w:val="both"/>
        <w:rPr>
          <w:rFonts w:ascii="Times New Roman" w:hAnsi="Times New Roman" w:cs="Times New Roman"/>
          <w:color w:val="000000" w:themeColor="text1"/>
          <w:lang w:val="en-GB"/>
        </w:rPr>
      </w:pPr>
      <w:r w:rsidRPr="00904B20">
        <w:rPr>
          <w:rFonts w:ascii="Times New Roman" w:hAnsi="Times New Roman" w:cs="Times New Roman"/>
          <w:color w:val="000000" w:themeColor="text1"/>
          <w:lang w:val="en-GB"/>
        </w:rPr>
        <w:t xml:space="preserve">South Korea’s relative success in </w:t>
      </w:r>
      <w:r w:rsidR="008E108D" w:rsidRPr="00904B20">
        <w:rPr>
          <w:rFonts w:ascii="Times New Roman" w:hAnsi="Times New Roman" w:cs="Times New Roman"/>
          <w:color w:val="000000" w:themeColor="text1"/>
          <w:lang w:val="en-GB"/>
        </w:rPr>
        <w:t>expanding</w:t>
      </w:r>
      <w:r w:rsidRPr="00904B20">
        <w:rPr>
          <w:rFonts w:ascii="Times New Roman" w:hAnsi="Times New Roman" w:cs="Times New Roman"/>
          <w:color w:val="000000" w:themeColor="text1"/>
          <w:lang w:val="en-GB"/>
        </w:rPr>
        <w:t xml:space="preserve"> scientific capacity</w:t>
      </w:r>
      <w:r w:rsidR="008E108D" w:rsidRPr="00904B20">
        <w:rPr>
          <w:rFonts w:ascii="Times New Roman" w:hAnsi="Times New Roman" w:cs="Times New Roman"/>
          <w:color w:val="000000" w:themeColor="text1"/>
          <w:lang w:val="en-GB"/>
        </w:rPr>
        <w:t xml:space="preserve">, juxtaposed with </w:t>
      </w:r>
      <w:r w:rsidR="000B3369" w:rsidRPr="00904B20">
        <w:rPr>
          <w:rFonts w:ascii="Times New Roman" w:hAnsi="Times New Roman" w:cs="Times New Roman"/>
          <w:color w:val="000000" w:themeColor="text1"/>
          <w:lang w:val="en-GB"/>
        </w:rPr>
        <w:t xml:space="preserve">its </w:t>
      </w:r>
      <w:r w:rsidR="008E108D" w:rsidRPr="00904B20">
        <w:rPr>
          <w:rFonts w:ascii="Times New Roman" w:hAnsi="Times New Roman" w:cs="Times New Roman"/>
          <w:color w:val="000000" w:themeColor="text1"/>
          <w:lang w:val="en-GB"/>
        </w:rPr>
        <w:t>persistent performance gaps, prompts</w:t>
      </w:r>
      <w:r w:rsidRPr="00904B20">
        <w:rPr>
          <w:rFonts w:ascii="Times New Roman" w:hAnsi="Times New Roman" w:cs="Times New Roman"/>
          <w:color w:val="000000" w:themeColor="text1"/>
          <w:lang w:val="en-GB"/>
        </w:rPr>
        <w:t xml:space="preserve"> </w:t>
      </w:r>
      <w:r w:rsidR="00142368" w:rsidRPr="00904B20">
        <w:rPr>
          <w:rFonts w:ascii="Times New Roman" w:hAnsi="Times New Roman" w:cs="Times New Roman"/>
          <w:color w:val="000000" w:themeColor="text1"/>
          <w:lang w:val="en-GB"/>
        </w:rPr>
        <w:t>broader questions</w:t>
      </w:r>
      <w:r w:rsidRPr="00904B20">
        <w:rPr>
          <w:rFonts w:ascii="Times New Roman" w:hAnsi="Times New Roman" w:cs="Times New Roman"/>
          <w:color w:val="000000" w:themeColor="text1"/>
          <w:lang w:val="en-GB"/>
        </w:rPr>
        <w:t xml:space="preserve"> about the role the state in supporting latecomer firms</w:t>
      </w:r>
      <w:r w:rsidR="001321A9" w:rsidRPr="00904B20">
        <w:rPr>
          <w:rFonts w:ascii="Times New Roman" w:hAnsi="Times New Roman" w:cs="Times New Roman"/>
          <w:color w:val="000000" w:themeColor="text1"/>
          <w:lang w:val="en-GB"/>
        </w:rPr>
        <w:t xml:space="preserve"> </w:t>
      </w:r>
      <w:r w:rsidR="00731C9C" w:rsidRPr="00904B20">
        <w:rPr>
          <w:rFonts w:ascii="Times New Roman" w:hAnsi="Times New Roman" w:cs="Times New Roman"/>
          <w:color w:val="000000" w:themeColor="text1"/>
          <w:lang w:val="en-GB"/>
        </w:rPr>
        <w:t>to compete</w:t>
      </w:r>
      <w:r w:rsidRPr="00904B20">
        <w:rPr>
          <w:rFonts w:ascii="Times New Roman" w:hAnsi="Times New Roman" w:cs="Times New Roman"/>
          <w:color w:val="000000" w:themeColor="text1"/>
          <w:lang w:val="en-GB"/>
        </w:rPr>
        <w:t xml:space="preserve"> in frontier industries. Scholars </w:t>
      </w:r>
      <w:r w:rsidR="006475A2" w:rsidRPr="00904B20">
        <w:rPr>
          <w:rFonts w:ascii="Times New Roman" w:hAnsi="Times New Roman" w:cs="Times New Roman"/>
          <w:color w:val="000000" w:themeColor="text1"/>
        </w:rPr>
        <w:t xml:space="preserve">have emphasized the state’s role in fostering innovation, </w:t>
      </w:r>
      <w:r w:rsidR="004F6EE6" w:rsidRPr="00904B20">
        <w:rPr>
          <w:rFonts w:ascii="Times New Roman" w:hAnsi="Times New Roman" w:cs="Times New Roman"/>
          <w:color w:val="000000" w:themeColor="text1"/>
        </w:rPr>
        <w:t>often assuming</w:t>
      </w:r>
      <w:r w:rsidR="004F6EE6" w:rsidRPr="00904B20" w:rsidDel="004F6EE6">
        <w:rPr>
          <w:rFonts w:ascii="Times New Roman" w:hAnsi="Times New Roman" w:cs="Times New Roman"/>
          <w:color w:val="000000" w:themeColor="text1"/>
        </w:rPr>
        <w:t xml:space="preserve"> </w:t>
      </w:r>
      <w:r w:rsidR="004F6EE6" w:rsidRPr="00904B20">
        <w:rPr>
          <w:rFonts w:ascii="Times New Roman" w:hAnsi="Times New Roman" w:cs="Times New Roman"/>
          <w:color w:val="000000" w:themeColor="text1"/>
        </w:rPr>
        <w:t xml:space="preserve">that </w:t>
      </w:r>
      <w:r w:rsidR="006475A2" w:rsidRPr="00904B20">
        <w:rPr>
          <w:rFonts w:ascii="Times New Roman" w:hAnsi="Times New Roman" w:cs="Times New Roman"/>
          <w:color w:val="000000" w:themeColor="text1"/>
        </w:rPr>
        <w:t xml:space="preserve">the R&amp;D stage </w:t>
      </w:r>
      <w:r w:rsidR="004F6EE6" w:rsidRPr="00904B20">
        <w:rPr>
          <w:rFonts w:ascii="Times New Roman" w:hAnsi="Times New Roman" w:cs="Times New Roman"/>
          <w:color w:val="000000" w:themeColor="text1"/>
        </w:rPr>
        <w:t xml:space="preserve">is where value capture occurs </w:t>
      </w:r>
      <w:r w:rsidR="006475A2" w:rsidRPr="00904B20">
        <w:rPr>
          <w:rFonts w:ascii="Times New Roman" w:hAnsi="Times New Roman" w:cs="Times New Roman"/>
          <w:color w:val="000000" w:themeColor="text1"/>
        </w:rPr>
        <w:t>(</w:t>
      </w:r>
      <w:proofErr w:type="spellStart"/>
      <w:r w:rsidR="006475A2" w:rsidRPr="00904B20">
        <w:rPr>
          <w:rFonts w:ascii="Times New Roman" w:hAnsi="Times New Roman" w:cs="Times New Roman"/>
          <w:color w:val="000000" w:themeColor="text1"/>
        </w:rPr>
        <w:t>Thurbon</w:t>
      </w:r>
      <w:proofErr w:type="spellEnd"/>
      <w:r w:rsidR="006475A2" w:rsidRPr="00904B20">
        <w:rPr>
          <w:rFonts w:ascii="Times New Roman" w:hAnsi="Times New Roman" w:cs="Times New Roman"/>
          <w:color w:val="000000" w:themeColor="text1"/>
        </w:rPr>
        <w:t xml:space="preserve"> and Weiss, 2021; Wong, 2011; Mazzucato, 2016, Ch.3).</w:t>
      </w:r>
      <w:r w:rsidR="00BF190E" w:rsidRPr="00904B20">
        <w:rPr>
          <w:rFonts w:ascii="Times New Roman" w:hAnsi="Times New Roman" w:cs="Times New Roman"/>
          <w:color w:val="000000" w:themeColor="text1"/>
        </w:rPr>
        <w:t xml:space="preserve"> </w:t>
      </w:r>
      <w:r w:rsidR="00CA3719" w:rsidRPr="00904B20">
        <w:rPr>
          <w:rFonts w:ascii="Times New Roman" w:hAnsi="Times New Roman" w:cs="Times New Roman"/>
          <w:color w:val="000000" w:themeColor="text1"/>
        </w:rPr>
        <w:t>E</w:t>
      </w:r>
      <w:r w:rsidR="006475A2" w:rsidRPr="00904B20">
        <w:rPr>
          <w:rFonts w:ascii="Times New Roman" w:hAnsi="Times New Roman" w:cs="Times New Roman"/>
          <w:color w:val="000000" w:themeColor="text1"/>
        </w:rPr>
        <w:t xml:space="preserve">ven when firms succeed in innovation, </w:t>
      </w:r>
      <w:r w:rsidR="00CA3719" w:rsidRPr="00904B20">
        <w:rPr>
          <w:rFonts w:ascii="Times New Roman" w:hAnsi="Times New Roman" w:cs="Times New Roman"/>
          <w:color w:val="000000" w:themeColor="text1"/>
        </w:rPr>
        <w:t xml:space="preserve">however, </w:t>
      </w:r>
      <w:r w:rsidR="006475A2" w:rsidRPr="00904B20">
        <w:rPr>
          <w:rFonts w:ascii="Times New Roman" w:hAnsi="Times New Roman" w:cs="Times New Roman"/>
          <w:color w:val="000000" w:themeColor="text1"/>
        </w:rPr>
        <w:t xml:space="preserve">they may struggle to reach the market if they cannot overcome regulatory barriers. </w:t>
      </w:r>
      <w:r w:rsidR="00905BD2" w:rsidRPr="00904B20">
        <w:rPr>
          <w:rFonts w:ascii="Times New Roman" w:hAnsi="Times New Roman" w:cs="Times New Roman"/>
          <w:color w:val="000000" w:themeColor="text1"/>
        </w:rPr>
        <w:t xml:space="preserve">Since regulatory jurisdictions are </w:t>
      </w:r>
      <w:r w:rsidR="006475A2" w:rsidRPr="00904B20">
        <w:rPr>
          <w:rFonts w:ascii="Times New Roman" w:hAnsi="Times New Roman" w:cs="Times New Roman"/>
          <w:color w:val="000000" w:themeColor="text1"/>
        </w:rPr>
        <w:t>inherently interconnected</w:t>
      </w:r>
      <w:r w:rsidR="00905BD2" w:rsidRPr="00904B20">
        <w:rPr>
          <w:rFonts w:ascii="Times New Roman" w:hAnsi="Times New Roman" w:cs="Times New Roman"/>
          <w:color w:val="000000" w:themeColor="text1"/>
        </w:rPr>
        <w:t xml:space="preserve">, </w:t>
      </w:r>
      <w:r w:rsidR="006475A2" w:rsidRPr="00904B20">
        <w:rPr>
          <w:rFonts w:ascii="Times New Roman" w:hAnsi="Times New Roman" w:cs="Times New Roman"/>
          <w:color w:val="000000" w:themeColor="text1"/>
        </w:rPr>
        <w:t xml:space="preserve">each has </w:t>
      </w:r>
      <w:r w:rsidR="00905BD2" w:rsidRPr="00904B20">
        <w:rPr>
          <w:rFonts w:ascii="Times New Roman" w:hAnsi="Times New Roman" w:cs="Times New Roman"/>
          <w:color w:val="000000" w:themeColor="text1"/>
        </w:rPr>
        <w:t xml:space="preserve">global </w:t>
      </w:r>
      <w:r w:rsidR="006475A2" w:rsidRPr="00904B20">
        <w:rPr>
          <w:rFonts w:ascii="Times New Roman" w:hAnsi="Times New Roman" w:cs="Times New Roman"/>
          <w:color w:val="000000" w:themeColor="text1"/>
        </w:rPr>
        <w:t>ramifications.</w:t>
      </w:r>
      <w:r w:rsidR="006475A2" w:rsidRPr="00904B20">
        <w:rPr>
          <w:rFonts w:ascii="Times New Roman" w:hAnsi="Times New Roman" w:cs="Times New Roman"/>
          <w:b/>
          <w:bCs/>
          <w:color w:val="000000" w:themeColor="text1"/>
        </w:rPr>
        <w:t xml:space="preserve"> </w:t>
      </w:r>
      <w:r w:rsidR="00512E83" w:rsidRPr="00904B20">
        <w:rPr>
          <w:rFonts w:ascii="Times New Roman" w:hAnsi="Times New Roman" w:cs="Times New Roman"/>
          <w:color w:val="000000" w:themeColor="text1"/>
        </w:rPr>
        <w:t>Thus, w</w:t>
      </w:r>
      <w:r w:rsidR="006475A2" w:rsidRPr="00904B20">
        <w:rPr>
          <w:rFonts w:ascii="Times New Roman" w:hAnsi="Times New Roman" w:cs="Times New Roman"/>
          <w:color w:val="000000" w:themeColor="text1"/>
        </w:rPr>
        <w:t>e must broaden our understanding of the relationship between upgrading and commercialization</w:t>
      </w:r>
      <w:r w:rsidR="002B610A" w:rsidRPr="00904B20">
        <w:rPr>
          <w:rFonts w:ascii="Times New Roman" w:hAnsi="Times New Roman" w:cs="Times New Roman"/>
          <w:color w:val="000000" w:themeColor="text1"/>
        </w:rPr>
        <w:t>,</w:t>
      </w:r>
      <w:r w:rsidR="006475A2" w:rsidRPr="00904B20">
        <w:rPr>
          <w:rFonts w:ascii="Times New Roman" w:hAnsi="Times New Roman" w:cs="Times New Roman"/>
          <w:color w:val="000000" w:themeColor="text1"/>
        </w:rPr>
        <w:t xml:space="preserve"> examining how regulations affecting links </w:t>
      </w:r>
      <w:r w:rsidR="0029394C" w:rsidRPr="00904B20">
        <w:rPr>
          <w:rFonts w:ascii="Times New Roman" w:hAnsi="Times New Roman" w:cs="Times New Roman"/>
          <w:color w:val="000000" w:themeColor="text1"/>
        </w:rPr>
        <w:t xml:space="preserve">in a </w:t>
      </w:r>
      <w:r w:rsidR="006475A2" w:rsidRPr="00904B20">
        <w:rPr>
          <w:rFonts w:ascii="Times New Roman" w:hAnsi="Times New Roman" w:cs="Times New Roman"/>
          <w:color w:val="000000" w:themeColor="text1"/>
        </w:rPr>
        <w:t>chain can either constrain competitiveness or</w:t>
      </w:r>
      <w:r w:rsidR="00681FA7" w:rsidRPr="00904B20">
        <w:rPr>
          <w:rFonts w:ascii="Times New Roman" w:hAnsi="Times New Roman" w:cs="Times New Roman"/>
          <w:color w:val="000000" w:themeColor="text1"/>
        </w:rPr>
        <w:t xml:space="preserve"> even </w:t>
      </w:r>
      <w:r w:rsidR="006475A2" w:rsidRPr="00904B20">
        <w:rPr>
          <w:rFonts w:ascii="Times New Roman" w:hAnsi="Times New Roman" w:cs="Times New Roman"/>
          <w:color w:val="000000" w:themeColor="text1"/>
        </w:rPr>
        <w:t xml:space="preserve">create </w:t>
      </w:r>
      <w:r w:rsidR="00681FA7" w:rsidRPr="00904B20">
        <w:rPr>
          <w:rFonts w:ascii="Times New Roman" w:hAnsi="Times New Roman" w:cs="Times New Roman"/>
          <w:color w:val="000000" w:themeColor="text1"/>
        </w:rPr>
        <w:t xml:space="preserve">new </w:t>
      </w:r>
      <w:r w:rsidR="006475A2" w:rsidRPr="00904B20">
        <w:rPr>
          <w:rFonts w:ascii="Times New Roman" w:hAnsi="Times New Roman" w:cs="Times New Roman"/>
          <w:color w:val="000000" w:themeColor="text1"/>
        </w:rPr>
        <w:t>opportunities for late developers.</w:t>
      </w:r>
    </w:p>
    <w:p w14:paraId="312A787F" w14:textId="6A9BC4F3" w:rsidR="006475A2" w:rsidRPr="00DE3986" w:rsidRDefault="0042180B" w:rsidP="00DE3986">
      <w:pPr>
        <w:spacing w:after="0" w:line="480" w:lineRule="auto"/>
        <w:ind w:firstLine="720"/>
        <w:jc w:val="both"/>
        <w:rPr>
          <w:rFonts w:ascii="Times New Roman" w:hAnsi="Times New Roman" w:cs="Times New Roman"/>
          <w:color w:val="FF0000"/>
        </w:rPr>
      </w:pPr>
      <w:bookmarkStart w:id="0" w:name="OLE_LINK1"/>
      <w:r w:rsidRPr="00681C76">
        <w:rPr>
          <w:rFonts w:ascii="Times New Roman" w:hAnsi="Times New Roman" w:cs="Times New Roman"/>
          <w:color w:val="000000" w:themeColor="text1"/>
        </w:rPr>
        <w:t>Accordingly, t</w:t>
      </w:r>
      <w:r w:rsidR="006475A2" w:rsidRPr="00681C76">
        <w:rPr>
          <w:rFonts w:ascii="Times New Roman" w:hAnsi="Times New Roman" w:cs="Times New Roman"/>
          <w:color w:val="000000" w:themeColor="text1"/>
        </w:rPr>
        <w:t>his paper</w:t>
      </w:r>
      <w:r w:rsidR="00A87A62" w:rsidRPr="00681C76">
        <w:rPr>
          <w:rFonts w:ascii="Times New Roman" w:hAnsi="Times New Roman" w:cs="Times New Roman"/>
          <w:color w:val="000000" w:themeColor="text1"/>
        </w:rPr>
        <w:t xml:space="preserve"> </w:t>
      </w:r>
      <w:r w:rsidR="006475A2" w:rsidRPr="00681C76">
        <w:rPr>
          <w:rFonts w:ascii="Times New Roman" w:hAnsi="Times New Roman" w:cs="Times New Roman"/>
          <w:color w:val="000000" w:themeColor="text1"/>
        </w:rPr>
        <w:t xml:space="preserve">asks: </w:t>
      </w:r>
      <w:r w:rsidR="00EB0AAA" w:rsidRPr="00681C76">
        <w:rPr>
          <w:rFonts w:ascii="Times New Roman" w:hAnsi="Times New Roman" w:cs="Times New Roman"/>
          <w:color w:val="000000" w:themeColor="text1"/>
        </w:rPr>
        <w:t xml:space="preserve">how can states </w:t>
      </w:r>
      <w:r w:rsidR="00247B2C" w:rsidRPr="00681C76">
        <w:rPr>
          <w:rFonts w:ascii="Times New Roman" w:hAnsi="Times New Roman" w:cs="Times New Roman"/>
          <w:color w:val="000000" w:themeColor="text1"/>
        </w:rPr>
        <w:t xml:space="preserve">effectively </w:t>
      </w:r>
      <w:r w:rsidR="00EB0AAA" w:rsidRPr="00681C76">
        <w:rPr>
          <w:rFonts w:ascii="Times New Roman" w:hAnsi="Times New Roman" w:cs="Times New Roman"/>
          <w:color w:val="000000" w:themeColor="text1"/>
        </w:rPr>
        <w:t>support</w:t>
      </w:r>
      <w:r w:rsidR="008D3D36" w:rsidRPr="00681C76">
        <w:rPr>
          <w:rFonts w:ascii="Times New Roman" w:hAnsi="Times New Roman" w:cs="Times New Roman"/>
          <w:color w:val="000000" w:themeColor="text1"/>
        </w:rPr>
        <w:t xml:space="preserve"> </w:t>
      </w:r>
      <w:r w:rsidR="00A169FE" w:rsidRPr="00681C76">
        <w:rPr>
          <w:rFonts w:ascii="Times New Roman" w:hAnsi="Times New Roman" w:cs="Times New Roman"/>
          <w:color w:val="000000" w:themeColor="text1"/>
        </w:rPr>
        <w:t xml:space="preserve">the </w:t>
      </w:r>
      <w:r w:rsidR="0061643A" w:rsidRPr="00681C76">
        <w:rPr>
          <w:rFonts w:ascii="Times New Roman" w:hAnsi="Times New Roman" w:cs="Times New Roman"/>
          <w:color w:val="000000" w:themeColor="text1"/>
        </w:rPr>
        <w:t xml:space="preserve">innovation </w:t>
      </w:r>
      <w:r w:rsidR="00A169FE" w:rsidRPr="00681C76">
        <w:rPr>
          <w:rFonts w:ascii="Times New Roman" w:hAnsi="Times New Roman" w:cs="Times New Roman"/>
          <w:color w:val="000000" w:themeColor="text1"/>
        </w:rPr>
        <w:t xml:space="preserve">efforts of </w:t>
      </w:r>
      <w:r w:rsidR="006475A2" w:rsidRPr="00681C76">
        <w:rPr>
          <w:rFonts w:ascii="Times New Roman" w:hAnsi="Times New Roman" w:cs="Times New Roman"/>
          <w:color w:val="000000" w:themeColor="text1"/>
        </w:rPr>
        <w:t>domestic firms</w:t>
      </w:r>
      <w:r w:rsidR="00A169FE" w:rsidRPr="00681C76">
        <w:rPr>
          <w:rFonts w:ascii="Times New Roman" w:hAnsi="Times New Roman" w:cs="Times New Roman"/>
          <w:color w:val="000000" w:themeColor="text1"/>
        </w:rPr>
        <w:t xml:space="preserve"> operating in highly regulated frontier technology industries</w:t>
      </w:r>
      <w:r w:rsidR="00A11A9C" w:rsidRPr="00681C76">
        <w:rPr>
          <w:rFonts w:ascii="Times New Roman" w:hAnsi="Times New Roman" w:cs="Times New Roman"/>
          <w:color w:val="000000" w:themeColor="text1"/>
        </w:rPr>
        <w:t>?</w:t>
      </w:r>
      <w:bookmarkEnd w:id="0"/>
      <w:r w:rsidR="00DE3986" w:rsidRPr="00681C76">
        <w:rPr>
          <w:rFonts w:ascii="Times New Roman" w:hAnsi="Times New Roman" w:cs="Times New Roman"/>
          <w:color w:val="000000" w:themeColor="text1"/>
        </w:rPr>
        <w:t xml:space="preserve"> To promote both innovation itself and its subsequent successful commercialization, </w:t>
      </w:r>
      <w:bookmarkStart w:id="1" w:name="OLE_LINK8"/>
      <w:r w:rsidR="006475A2" w:rsidRPr="00681C76">
        <w:rPr>
          <w:rFonts w:ascii="Times New Roman" w:hAnsi="Times New Roman" w:cs="Times New Roman"/>
          <w:color w:val="000000" w:themeColor="text1"/>
        </w:rPr>
        <w:t xml:space="preserve">I argue that states and firms must learn to engage with what I term the </w:t>
      </w:r>
      <w:r w:rsidR="006475A2" w:rsidRPr="00681C76">
        <w:rPr>
          <w:rFonts w:ascii="Times New Roman" w:hAnsi="Times New Roman" w:cs="Times New Roman"/>
          <w:b/>
          <w:bCs/>
          <w:i/>
          <w:iCs/>
          <w:color w:val="000000" w:themeColor="text1"/>
        </w:rPr>
        <w:t>global regulatory chain</w:t>
      </w:r>
      <w:r w:rsidR="006475A2" w:rsidRPr="00681C76">
        <w:rPr>
          <w:rFonts w:ascii="Times New Roman" w:hAnsi="Times New Roman" w:cs="Times New Roman"/>
          <w:color w:val="000000" w:themeColor="text1"/>
        </w:rPr>
        <w:t>—</w:t>
      </w:r>
      <w:r w:rsidR="006157E7" w:rsidRPr="00681C76">
        <w:rPr>
          <w:rFonts w:ascii="Times New Roman" w:hAnsi="Times New Roman" w:cs="Times New Roman"/>
          <w:color w:val="000000" w:themeColor="text1"/>
        </w:rPr>
        <w:t xml:space="preserve">the </w:t>
      </w:r>
      <w:r w:rsidR="006475A2" w:rsidRPr="00681C76">
        <w:rPr>
          <w:rFonts w:ascii="Times New Roman" w:hAnsi="Times New Roman" w:cs="Times New Roman"/>
          <w:color w:val="000000" w:themeColor="text1"/>
        </w:rPr>
        <w:t>interconnected array of regulatory measures and organizations that span</w:t>
      </w:r>
      <w:r w:rsidR="006157E7" w:rsidRPr="00681C76">
        <w:rPr>
          <w:rFonts w:ascii="Times New Roman" w:hAnsi="Times New Roman" w:cs="Times New Roman"/>
          <w:color w:val="000000" w:themeColor="text1"/>
        </w:rPr>
        <w:t>s</w:t>
      </w:r>
      <w:r w:rsidR="006475A2" w:rsidRPr="00681C76">
        <w:rPr>
          <w:rFonts w:ascii="Times New Roman" w:hAnsi="Times New Roman" w:cs="Times New Roman"/>
          <w:color w:val="000000" w:themeColor="text1"/>
        </w:rPr>
        <w:t xml:space="preserve"> national borders and impact</w:t>
      </w:r>
      <w:r w:rsidR="006157E7" w:rsidRPr="00681C76">
        <w:rPr>
          <w:rFonts w:ascii="Times New Roman" w:hAnsi="Times New Roman" w:cs="Times New Roman"/>
          <w:color w:val="000000" w:themeColor="text1"/>
        </w:rPr>
        <w:t>s</w:t>
      </w:r>
      <w:r w:rsidR="006475A2" w:rsidRPr="00681C76">
        <w:rPr>
          <w:rFonts w:ascii="Times New Roman" w:hAnsi="Times New Roman" w:cs="Times New Roman"/>
          <w:color w:val="000000" w:themeColor="text1"/>
        </w:rPr>
        <w:t xml:space="preserve"> all stages of </w:t>
      </w:r>
      <w:r w:rsidR="001D6558" w:rsidRPr="00681C76">
        <w:rPr>
          <w:rFonts w:ascii="Times New Roman" w:hAnsi="Times New Roman" w:cs="Times New Roman"/>
          <w:color w:val="000000" w:themeColor="text1"/>
        </w:rPr>
        <w:t xml:space="preserve">the </w:t>
      </w:r>
      <w:r w:rsidR="006475A2" w:rsidRPr="00681C76">
        <w:rPr>
          <w:rFonts w:ascii="Times New Roman" w:hAnsi="Times New Roman" w:cs="Times New Roman"/>
          <w:color w:val="000000" w:themeColor="text1"/>
        </w:rPr>
        <w:t xml:space="preserve">production process in global industries. </w:t>
      </w:r>
      <w:bookmarkEnd w:id="1"/>
      <w:r w:rsidR="007E6086" w:rsidRPr="00681C76">
        <w:rPr>
          <w:rFonts w:ascii="Times New Roman" w:hAnsi="Times New Roman" w:cs="Times New Roman"/>
          <w:color w:val="000000" w:themeColor="text1"/>
        </w:rPr>
        <w:t>States</w:t>
      </w:r>
      <w:r w:rsidR="007E6086" w:rsidRPr="00B81DB0">
        <w:rPr>
          <w:rFonts w:ascii="Times New Roman" w:hAnsi="Times New Roman" w:cs="Times New Roman"/>
          <w:color w:val="000000" w:themeColor="text1"/>
        </w:rPr>
        <w:t>, if they are t</w:t>
      </w:r>
      <w:r w:rsidR="006475A2" w:rsidRPr="00B81DB0">
        <w:rPr>
          <w:rFonts w:ascii="Times New Roman" w:hAnsi="Times New Roman" w:cs="Times New Roman"/>
          <w:color w:val="000000" w:themeColor="text1"/>
        </w:rPr>
        <w:t xml:space="preserve">o navigate this landscape successfully, must pursue a strategy of </w:t>
      </w:r>
      <w:r w:rsidR="006475A2" w:rsidRPr="00B81DB0">
        <w:rPr>
          <w:rFonts w:ascii="Times New Roman" w:hAnsi="Times New Roman" w:cs="Times New Roman"/>
          <w:i/>
          <w:iCs/>
          <w:color w:val="000000" w:themeColor="text1"/>
        </w:rPr>
        <w:t>regulatory upgrading</w:t>
      </w:r>
      <w:r w:rsidR="007E6086" w:rsidRPr="00B81DB0">
        <w:rPr>
          <w:rFonts w:ascii="Times New Roman" w:hAnsi="Times New Roman" w:cs="Times New Roman"/>
          <w:color w:val="000000" w:themeColor="text1"/>
        </w:rPr>
        <w:t xml:space="preserve">, </w:t>
      </w:r>
      <w:r w:rsidR="007D4F45" w:rsidRPr="00B81DB0">
        <w:rPr>
          <w:rFonts w:ascii="Times New Roman" w:hAnsi="Times New Roman" w:cs="Times New Roman"/>
          <w:color w:val="000000" w:themeColor="text1"/>
        </w:rPr>
        <w:t xml:space="preserve">endeavoring to </w:t>
      </w:r>
      <w:r w:rsidR="006475A2" w:rsidRPr="00B81DB0">
        <w:rPr>
          <w:rFonts w:ascii="Times New Roman" w:hAnsi="Times New Roman" w:cs="Times New Roman"/>
          <w:color w:val="000000" w:themeColor="text1"/>
        </w:rPr>
        <w:t>shap</w:t>
      </w:r>
      <w:r w:rsidR="007D4F45" w:rsidRPr="00B81DB0">
        <w:rPr>
          <w:rFonts w:ascii="Times New Roman" w:hAnsi="Times New Roman" w:cs="Times New Roman"/>
          <w:color w:val="000000" w:themeColor="text1"/>
        </w:rPr>
        <w:t>e</w:t>
      </w:r>
      <w:r w:rsidR="006475A2" w:rsidRPr="00B81DB0">
        <w:rPr>
          <w:rFonts w:ascii="Times New Roman" w:hAnsi="Times New Roman" w:cs="Times New Roman"/>
          <w:color w:val="000000" w:themeColor="text1"/>
        </w:rPr>
        <w:t xml:space="preserve"> both international and domestic </w:t>
      </w:r>
      <w:r w:rsidR="006475A2" w:rsidRPr="00773C13">
        <w:rPr>
          <w:rFonts w:ascii="Times New Roman" w:hAnsi="Times New Roman" w:cs="Times New Roman"/>
          <w:color w:val="000000" w:themeColor="text1"/>
        </w:rPr>
        <w:t xml:space="preserve">regulatory environments to facilitate firm-level upgrading and expand global engagement. </w:t>
      </w:r>
    </w:p>
    <w:p w14:paraId="455D5FE7" w14:textId="4FEFF2C0" w:rsidR="006475A2" w:rsidRPr="00773C13" w:rsidRDefault="006475A2" w:rsidP="006475A2">
      <w:pPr>
        <w:spacing w:after="0" w:line="480" w:lineRule="auto"/>
        <w:ind w:firstLine="720"/>
        <w:jc w:val="both"/>
        <w:rPr>
          <w:rFonts w:ascii="Times New Roman" w:hAnsi="Times New Roman" w:cs="Times New Roman"/>
          <w:color w:val="000000" w:themeColor="text1"/>
        </w:rPr>
      </w:pPr>
      <w:r w:rsidRPr="00773C13">
        <w:rPr>
          <w:rFonts w:ascii="Times New Roman" w:hAnsi="Times New Roman" w:cs="Times New Roman"/>
          <w:color w:val="000000" w:themeColor="text1"/>
        </w:rPr>
        <w:lastRenderedPageBreak/>
        <w:t xml:space="preserve">Although </w:t>
      </w:r>
      <w:r w:rsidR="00B13B6D" w:rsidRPr="00773C13">
        <w:rPr>
          <w:rFonts w:ascii="Times New Roman" w:hAnsi="Times New Roman" w:cs="Times New Roman"/>
          <w:color w:val="000000" w:themeColor="text1"/>
        </w:rPr>
        <w:t xml:space="preserve">the </w:t>
      </w:r>
      <w:r w:rsidRPr="00773C13">
        <w:rPr>
          <w:rFonts w:ascii="Times New Roman" w:hAnsi="Times New Roman" w:cs="Times New Roman"/>
          <w:color w:val="000000" w:themeColor="text1"/>
        </w:rPr>
        <w:t>regulatory environment</w:t>
      </w:r>
      <w:r w:rsidR="002346FE" w:rsidRPr="00773C13">
        <w:rPr>
          <w:rFonts w:ascii="Times New Roman" w:hAnsi="Times New Roman" w:cs="Times New Roman"/>
          <w:color w:val="000000" w:themeColor="text1"/>
        </w:rPr>
        <w:t>, as an application of state authority,</w:t>
      </w:r>
      <w:r w:rsidRPr="00773C13">
        <w:rPr>
          <w:rFonts w:ascii="Times New Roman" w:hAnsi="Times New Roman" w:cs="Times New Roman"/>
          <w:color w:val="000000" w:themeColor="text1"/>
        </w:rPr>
        <w:t xml:space="preserve"> has traditionally been treated as part of a country’s domestic institutional context  (Evans, 1995), </w:t>
      </w:r>
      <w:r w:rsidR="00254A57" w:rsidRPr="00773C13">
        <w:rPr>
          <w:rFonts w:ascii="Times New Roman" w:hAnsi="Times New Roman" w:cs="Times New Roman"/>
          <w:color w:val="000000" w:themeColor="text1"/>
        </w:rPr>
        <w:t xml:space="preserve">I </w:t>
      </w:r>
      <w:r w:rsidR="00D22330" w:rsidRPr="00773C13">
        <w:rPr>
          <w:rFonts w:ascii="Times New Roman" w:hAnsi="Times New Roman" w:cs="Times New Roman"/>
          <w:color w:val="000000" w:themeColor="text1"/>
        </w:rPr>
        <w:t xml:space="preserve">show how </w:t>
      </w:r>
      <w:r w:rsidRPr="00773C13">
        <w:rPr>
          <w:rFonts w:ascii="Times New Roman" w:hAnsi="Times New Roman" w:cs="Times New Roman"/>
          <w:color w:val="000000" w:themeColor="text1"/>
        </w:rPr>
        <w:t>pharmaceuticals regulat</w:t>
      </w:r>
      <w:r w:rsidR="00D22330" w:rsidRPr="00773C13">
        <w:rPr>
          <w:rFonts w:ascii="Times New Roman" w:hAnsi="Times New Roman" w:cs="Times New Roman"/>
          <w:color w:val="000000" w:themeColor="text1"/>
        </w:rPr>
        <w:t>ion</w:t>
      </w:r>
      <w:r w:rsidRPr="00773C13">
        <w:rPr>
          <w:rFonts w:ascii="Times New Roman" w:hAnsi="Times New Roman" w:cs="Times New Roman"/>
          <w:color w:val="000000" w:themeColor="text1"/>
        </w:rPr>
        <w:t xml:space="preserve"> increasingly transcends national borders, influencing </w:t>
      </w:r>
      <w:r w:rsidR="00D22330" w:rsidRPr="00773C13">
        <w:rPr>
          <w:rFonts w:ascii="Times New Roman" w:hAnsi="Times New Roman" w:cs="Times New Roman"/>
          <w:color w:val="000000" w:themeColor="text1"/>
        </w:rPr>
        <w:t>all stages</w:t>
      </w:r>
      <w:r w:rsidRPr="00773C13">
        <w:rPr>
          <w:rFonts w:ascii="Times New Roman" w:hAnsi="Times New Roman" w:cs="Times New Roman"/>
          <w:color w:val="000000" w:themeColor="text1"/>
        </w:rPr>
        <w:t xml:space="preserve"> of a GVC/GPN, from R&amp;D (e.g., patent claims), through clinical studies (e.g., ensuring compliance with safety and ethical guidelines), and into the distribution and marketing phase (e.g., recalls or drug renewals) (Wong, 2011; Tewari, 2017). It is therefore important to examine how states make regulatory decisions </w:t>
      </w:r>
      <w:r w:rsidR="001F4990" w:rsidRPr="00773C13">
        <w:rPr>
          <w:rFonts w:ascii="Times New Roman" w:hAnsi="Times New Roman" w:cs="Times New Roman"/>
          <w:color w:val="000000" w:themeColor="text1"/>
        </w:rPr>
        <w:t>at</w:t>
      </w:r>
      <w:r w:rsidR="00BC01BE" w:rsidRPr="00773C13">
        <w:rPr>
          <w:rFonts w:ascii="Times New Roman" w:hAnsi="Times New Roman" w:cs="Times New Roman"/>
          <w:color w:val="000000" w:themeColor="text1"/>
        </w:rPr>
        <w:t xml:space="preserve"> each stage of </w:t>
      </w:r>
      <w:r w:rsidR="001F4990" w:rsidRPr="00773C13">
        <w:rPr>
          <w:rFonts w:ascii="Times New Roman" w:hAnsi="Times New Roman" w:cs="Times New Roman"/>
          <w:color w:val="000000" w:themeColor="text1"/>
        </w:rPr>
        <w:t>the</w:t>
      </w:r>
      <w:r w:rsidR="00BC01BE" w:rsidRPr="00773C13">
        <w:rPr>
          <w:rFonts w:ascii="Times New Roman" w:hAnsi="Times New Roman" w:cs="Times New Roman"/>
          <w:color w:val="000000" w:themeColor="text1"/>
        </w:rPr>
        <w:t xml:space="preserve"> value chain</w:t>
      </w:r>
      <w:r w:rsidR="009F329C" w:rsidRPr="00773C13">
        <w:rPr>
          <w:rFonts w:ascii="Times New Roman" w:hAnsi="Times New Roman" w:cs="Times New Roman"/>
          <w:color w:val="000000" w:themeColor="text1"/>
        </w:rPr>
        <w:t xml:space="preserve">, as </w:t>
      </w:r>
      <w:r w:rsidR="00866CDF" w:rsidRPr="00773C13">
        <w:rPr>
          <w:rFonts w:ascii="Times New Roman" w:hAnsi="Times New Roman" w:cs="Times New Roman"/>
          <w:color w:val="000000" w:themeColor="text1"/>
        </w:rPr>
        <w:t xml:space="preserve">the consequences of </w:t>
      </w:r>
      <w:r w:rsidR="009F329C" w:rsidRPr="00773C13">
        <w:rPr>
          <w:rFonts w:ascii="Times New Roman" w:hAnsi="Times New Roman" w:cs="Times New Roman"/>
          <w:color w:val="000000" w:themeColor="text1"/>
        </w:rPr>
        <w:t xml:space="preserve">these choices </w:t>
      </w:r>
      <w:r w:rsidR="00866CDF" w:rsidRPr="00773C13">
        <w:rPr>
          <w:rFonts w:ascii="Times New Roman" w:hAnsi="Times New Roman" w:cs="Times New Roman"/>
          <w:color w:val="000000" w:themeColor="text1"/>
        </w:rPr>
        <w:t xml:space="preserve">extend </w:t>
      </w:r>
      <w:r w:rsidRPr="00773C13">
        <w:rPr>
          <w:rFonts w:ascii="Times New Roman" w:hAnsi="Times New Roman" w:cs="Times New Roman"/>
          <w:color w:val="000000" w:themeColor="text1"/>
        </w:rPr>
        <w:t xml:space="preserve">well beyond domestic contexts. </w:t>
      </w:r>
    </w:p>
    <w:p w14:paraId="7E212E3F" w14:textId="7DD5517F" w:rsidR="00344BD2" w:rsidRPr="00FE3076" w:rsidRDefault="00DE2538" w:rsidP="008673DC">
      <w:pPr>
        <w:spacing w:after="0" w:line="480" w:lineRule="auto"/>
        <w:ind w:firstLine="720"/>
        <w:jc w:val="both"/>
        <w:rPr>
          <w:rFonts w:ascii="Times New Roman" w:hAnsi="Times New Roman" w:cs="Times New Roman"/>
          <w:color w:val="000000" w:themeColor="text1"/>
        </w:rPr>
      </w:pPr>
      <w:r w:rsidRPr="00FE3076">
        <w:rPr>
          <w:rFonts w:ascii="Times New Roman" w:hAnsi="Times New Roman" w:cs="Times New Roman"/>
          <w:color w:val="000000" w:themeColor="text1"/>
        </w:rPr>
        <w:t xml:space="preserve">The paper proceeds as follows: first, it outlines the limitations of conventional </w:t>
      </w:r>
      <w:r w:rsidR="00625849" w:rsidRPr="00FE3076">
        <w:rPr>
          <w:rFonts w:ascii="Times New Roman" w:hAnsi="Times New Roman" w:cs="Times New Roman"/>
          <w:color w:val="000000" w:themeColor="text1"/>
        </w:rPr>
        <w:t xml:space="preserve">industrial </w:t>
      </w:r>
      <w:r w:rsidRPr="00FE3076">
        <w:rPr>
          <w:rFonts w:ascii="Times New Roman" w:hAnsi="Times New Roman" w:cs="Times New Roman"/>
          <w:color w:val="000000" w:themeColor="text1"/>
        </w:rPr>
        <w:t xml:space="preserve">policy </w:t>
      </w:r>
      <w:r w:rsidR="00625849" w:rsidRPr="00FE3076">
        <w:rPr>
          <w:rFonts w:ascii="Times New Roman" w:hAnsi="Times New Roman" w:cs="Times New Roman"/>
          <w:color w:val="000000" w:themeColor="text1"/>
        </w:rPr>
        <w:t xml:space="preserve">approaches in </w:t>
      </w:r>
      <w:r w:rsidR="00785CF1" w:rsidRPr="00FE3076">
        <w:rPr>
          <w:rFonts w:ascii="Times New Roman" w:hAnsi="Times New Roman" w:cs="Times New Roman"/>
          <w:color w:val="000000" w:themeColor="text1"/>
        </w:rPr>
        <w:t xml:space="preserve">assessing </w:t>
      </w:r>
      <w:r w:rsidRPr="00FE3076">
        <w:rPr>
          <w:rFonts w:ascii="Times New Roman" w:hAnsi="Times New Roman" w:cs="Times New Roman"/>
          <w:color w:val="000000" w:themeColor="text1"/>
        </w:rPr>
        <w:t>frontier technology sectors</w:t>
      </w:r>
      <w:r w:rsidR="00E55F76" w:rsidRPr="00FE3076">
        <w:rPr>
          <w:rFonts w:ascii="Times New Roman" w:hAnsi="Times New Roman" w:cs="Times New Roman"/>
          <w:color w:val="000000" w:themeColor="text1"/>
        </w:rPr>
        <w:t xml:space="preserve">, then </w:t>
      </w:r>
      <w:r w:rsidR="00785CF1" w:rsidRPr="00FE3076">
        <w:rPr>
          <w:rFonts w:ascii="Times New Roman" w:hAnsi="Times New Roman" w:cs="Times New Roman"/>
          <w:color w:val="000000" w:themeColor="text1"/>
        </w:rPr>
        <w:t xml:space="preserve">it </w:t>
      </w:r>
      <w:r w:rsidR="00E55F76" w:rsidRPr="00FE3076">
        <w:rPr>
          <w:rFonts w:ascii="Times New Roman" w:hAnsi="Times New Roman" w:cs="Times New Roman"/>
          <w:color w:val="000000" w:themeColor="text1"/>
        </w:rPr>
        <w:t>examines why late</w:t>
      </w:r>
      <w:r w:rsidRPr="00FE3076">
        <w:rPr>
          <w:rFonts w:ascii="Times New Roman" w:hAnsi="Times New Roman" w:cs="Times New Roman"/>
          <w:color w:val="000000" w:themeColor="text1"/>
        </w:rPr>
        <w:t xml:space="preserve"> developers struggle to upgrade despite growing state support, highlighting the structural constraints </w:t>
      </w:r>
      <w:r w:rsidR="002203D9" w:rsidRPr="00FE3076">
        <w:rPr>
          <w:rFonts w:ascii="Times New Roman" w:hAnsi="Times New Roman" w:cs="Times New Roman"/>
          <w:color w:val="000000" w:themeColor="text1"/>
        </w:rPr>
        <w:t>im</w:t>
      </w:r>
      <w:r w:rsidRPr="00FE3076">
        <w:rPr>
          <w:rFonts w:ascii="Times New Roman" w:hAnsi="Times New Roman" w:cs="Times New Roman"/>
          <w:color w:val="000000" w:themeColor="text1"/>
        </w:rPr>
        <w:t xml:space="preserve">posed by the global regulatory chain. </w:t>
      </w:r>
      <w:r w:rsidR="001A5E22" w:rsidRPr="00FE3076">
        <w:rPr>
          <w:rFonts w:ascii="Times New Roman" w:hAnsi="Times New Roman" w:cs="Times New Roman"/>
          <w:color w:val="000000" w:themeColor="text1"/>
        </w:rPr>
        <w:t>I develop</w:t>
      </w:r>
      <w:r w:rsidRPr="00FE3076">
        <w:rPr>
          <w:rFonts w:ascii="Times New Roman" w:hAnsi="Times New Roman" w:cs="Times New Roman"/>
          <w:color w:val="000000" w:themeColor="text1"/>
        </w:rPr>
        <w:t xml:space="preserve"> the concept of regulatory upgrading</w:t>
      </w:r>
      <w:r w:rsidR="00BB4F6C" w:rsidRPr="00FE3076">
        <w:rPr>
          <w:rFonts w:ascii="Times New Roman" w:hAnsi="Times New Roman" w:cs="Times New Roman"/>
          <w:color w:val="000000" w:themeColor="text1"/>
        </w:rPr>
        <w:t>, drawing on empirical evidence from</w:t>
      </w:r>
      <w:r w:rsidRPr="00FE3076">
        <w:rPr>
          <w:rFonts w:ascii="Times New Roman" w:hAnsi="Times New Roman" w:cs="Times New Roman"/>
          <w:color w:val="000000" w:themeColor="text1"/>
        </w:rPr>
        <w:t xml:space="preserve"> South Korea’s pharmaceuticals industry</w:t>
      </w:r>
      <w:r w:rsidR="007C4617" w:rsidRPr="00FE3076">
        <w:rPr>
          <w:rFonts w:ascii="Times New Roman" w:hAnsi="Times New Roman" w:cs="Times New Roman"/>
          <w:color w:val="000000" w:themeColor="text1"/>
        </w:rPr>
        <w:t xml:space="preserve">. Finally, </w:t>
      </w:r>
      <w:r w:rsidR="00172FA4" w:rsidRPr="00FE3076">
        <w:rPr>
          <w:rFonts w:ascii="Times New Roman" w:hAnsi="Times New Roman" w:cs="Times New Roman"/>
          <w:color w:val="000000" w:themeColor="text1"/>
        </w:rPr>
        <w:t>I</w:t>
      </w:r>
      <w:r w:rsidR="007C4617" w:rsidRPr="00FE3076">
        <w:rPr>
          <w:rFonts w:ascii="Times New Roman" w:hAnsi="Times New Roman" w:cs="Times New Roman"/>
          <w:color w:val="000000" w:themeColor="text1"/>
        </w:rPr>
        <w:t xml:space="preserve"> </w:t>
      </w:r>
      <w:r w:rsidR="004C1006" w:rsidRPr="00FE3076">
        <w:rPr>
          <w:rFonts w:ascii="Times New Roman" w:hAnsi="Times New Roman" w:cs="Times New Roman"/>
          <w:color w:val="000000" w:themeColor="text1"/>
        </w:rPr>
        <w:t>reflect on the</w:t>
      </w:r>
      <w:r w:rsidRPr="00FE3076">
        <w:rPr>
          <w:rFonts w:ascii="Times New Roman" w:hAnsi="Times New Roman" w:cs="Times New Roman"/>
          <w:color w:val="000000" w:themeColor="text1"/>
        </w:rPr>
        <w:t xml:space="preserve"> broader implications</w:t>
      </w:r>
      <w:r w:rsidR="0011146D" w:rsidRPr="00FE3076">
        <w:rPr>
          <w:rFonts w:ascii="Times New Roman" w:hAnsi="Times New Roman" w:cs="Times New Roman"/>
          <w:color w:val="000000" w:themeColor="text1"/>
        </w:rPr>
        <w:t>, including the tensions and trade-offs states face in pursuing such strategies.</w:t>
      </w:r>
    </w:p>
    <w:p w14:paraId="7ABE105F" w14:textId="106BB92C" w:rsidR="0095015E" w:rsidRPr="00CF0BE2" w:rsidRDefault="00B077AD" w:rsidP="009E24B6">
      <w:pPr>
        <w:pStyle w:val="ListParagraph"/>
        <w:numPr>
          <w:ilvl w:val="0"/>
          <w:numId w:val="4"/>
        </w:numPr>
        <w:spacing w:after="0" w:line="240" w:lineRule="auto"/>
        <w:jc w:val="both"/>
        <w:rPr>
          <w:rFonts w:ascii="Times New Roman" w:hAnsi="Times New Roman" w:cs="Times New Roman"/>
          <w:b/>
          <w:bCs/>
          <w:color w:val="000000" w:themeColor="text1"/>
        </w:rPr>
      </w:pPr>
      <w:r w:rsidRPr="00CF0BE2">
        <w:rPr>
          <w:rFonts w:ascii="Times New Roman" w:hAnsi="Times New Roman" w:cs="Times New Roman"/>
          <w:b/>
          <w:bCs/>
          <w:color w:val="000000" w:themeColor="text1"/>
        </w:rPr>
        <w:t xml:space="preserve">The State’s </w:t>
      </w:r>
      <w:r w:rsidR="00BA6639" w:rsidRPr="00CF0BE2">
        <w:rPr>
          <w:rFonts w:ascii="Times New Roman" w:hAnsi="Times New Roman" w:cs="Times New Roman"/>
          <w:b/>
          <w:bCs/>
          <w:color w:val="000000" w:themeColor="text1"/>
        </w:rPr>
        <w:t>Shifting Role in Frontier Technology Sectors</w:t>
      </w:r>
    </w:p>
    <w:p w14:paraId="6C1B3BAF" w14:textId="77777777" w:rsidR="005352A1" w:rsidRPr="00CB7753" w:rsidRDefault="005352A1" w:rsidP="006F2DD3">
      <w:pPr>
        <w:spacing w:after="0" w:line="240" w:lineRule="auto"/>
        <w:jc w:val="both"/>
        <w:rPr>
          <w:rFonts w:ascii="Times New Roman" w:hAnsi="Times New Roman" w:cs="Times New Roman"/>
          <w:color w:val="000000" w:themeColor="text1"/>
        </w:rPr>
      </w:pPr>
    </w:p>
    <w:p w14:paraId="29B51810" w14:textId="3752B8AE" w:rsidR="00196148" w:rsidRPr="00AD1EB4" w:rsidRDefault="00196148" w:rsidP="00CF6B79">
      <w:pPr>
        <w:spacing w:after="0" w:line="480" w:lineRule="auto"/>
        <w:ind w:firstLine="720"/>
        <w:jc w:val="both"/>
        <w:rPr>
          <w:rFonts w:ascii="Times New Roman" w:hAnsi="Times New Roman" w:cs="Times New Roman"/>
          <w:color w:val="000000" w:themeColor="text1"/>
        </w:rPr>
      </w:pPr>
      <w:r w:rsidRPr="00CB7753">
        <w:rPr>
          <w:rFonts w:ascii="Times New Roman" w:hAnsi="Times New Roman" w:cs="Times New Roman"/>
          <w:color w:val="000000" w:themeColor="text1"/>
        </w:rPr>
        <w:t>Since the establishment of the World Trade Organization (WTO) in 1995 and the 1997-</w:t>
      </w:r>
      <w:r w:rsidRPr="00AD1EB4">
        <w:rPr>
          <w:rFonts w:ascii="Times New Roman" w:hAnsi="Times New Roman" w:cs="Times New Roman"/>
          <w:color w:val="000000" w:themeColor="text1"/>
        </w:rPr>
        <w:t>1998 Asian Financial Crisis, scholars have argued that</w:t>
      </w:r>
      <w:r w:rsidR="000846B3" w:rsidRPr="00AD1EB4">
        <w:rPr>
          <w:rFonts w:ascii="Times New Roman" w:hAnsi="Times New Roman" w:cs="Times New Roman"/>
          <w:color w:val="000000" w:themeColor="text1"/>
        </w:rPr>
        <w:t xml:space="preserve"> the</w:t>
      </w:r>
      <w:r w:rsidRPr="00AD1EB4">
        <w:rPr>
          <w:rFonts w:ascii="Times New Roman" w:hAnsi="Times New Roman" w:cs="Times New Roman"/>
          <w:color w:val="000000" w:themeColor="text1"/>
        </w:rPr>
        <w:t xml:space="preserve"> “developmental space” available to states has shrunk</w:t>
      </w:r>
      <w:r w:rsidR="00AF6E8E">
        <w:rPr>
          <w:rFonts w:ascii="Times New Roman" w:hAnsi="Times New Roman" w:cs="Times New Roman"/>
          <w:color w:val="000000" w:themeColor="text1"/>
        </w:rPr>
        <w:t xml:space="preserve">, </w:t>
      </w:r>
      <w:r w:rsidRPr="00AD1EB4">
        <w:rPr>
          <w:rFonts w:ascii="Times New Roman" w:hAnsi="Times New Roman" w:cs="Times New Roman"/>
          <w:color w:val="000000" w:themeColor="text1"/>
        </w:rPr>
        <w:t xml:space="preserve">due </w:t>
      </w:r>
      <w:r w:rsidR="00AF6E8E" w:rsidRPr="00AD1EB4">
        <w:rPr>
          <w:rFonts w:ascii="Times New Roman" w:hAnsi="Times New Roman" w:cs="Times New Roman"/>
          <w:color w:val="000000" w:themeColor="text1"/>
        </w:rPr>
        <w:t xml:space="preserve">partly </w:t>
      </w:r>
      <w:r w:rsidRPr="00AD1EB4">
        <w:rPr>
          <w:rFonts w:ascii="Times New Roman" w:hAnsi="Times New Roman" w:cs="Times New Roman"/>
          <w:color w:val="000000" w:themeColor="text1"/>
        </w:rPr>
        <w:t>to multilateral agreements restrict</w:t>
      </w:r>
      <w:r w:rsidR="00AF6E8E">
        <w:rPr>
          <w:rFonts w:ascii="Times New Roman" w:hAnsi="Times New Roman" w:cs="Times New Roman"/>
          <w:color w:val="000000" w:themeColor="text1"/>
        </w:rPr>
        <w:t>ing</w:t>
      </w:r>
      <w:r w:rsidRPr="00AD1EB4">
        <w:rPr>
          <w:rFonts w:ascii="Times New Roman" w:hAnsi="Times New Roman" w:cs="Times New Roman"/>
          <w:color w:val="000000" w:themeColor="text1"/>
        </w:rPr>
        <w:t xml:space="preserve"> use of classic industrial policy tools (Haggard, 2018; Wade, 2003)</w:t>
      </w:r>
      <w:r w:rsidR="000846B3" w:rsidRPr="00AD1EB4">
        <w:rPr>
          <w:rFonts w:ascii="Times New Roman" w:hAnsi="Times New Roman" w:cs="Times New Roman"/>
          <w:color w:val="000000" w:themeColor="text1"/>
        </w:rPr>
        <w:t>,</w:t>
      </w:r>
      <w:r w:rsidRPr="00AD1EB4">
        <w:rPr>
          <w:rFonts w:ascii="Times New Roman" w:hAnsi="Times New Roman" w:cs="Times New Roman"/>
          <w:color w:val="000000" w:themeColor="text1"/>
        </w:rPr>
        <w:t xml:space="preserve"> </w:t>
      </w:r>
      <w:r w:rsidR="00AF6E8E">
        <w:rPr>
          <w:rFonts w:ascii="Times New Roman" w:hAnsi="Times New Roman" w:cs="Times New Roman"/>
          <w:color w:val="000000" w:themeColor="text1"/>
        </w:rPr>
        <w:t xml:space="preserve">but also </w:t>
      </w:r>
      <w:r w:rsidRPr="00AD1EB4">
        <w:rPr>
          <w:rFonts w:ascii="Times New Roman" w:hAnsi="Times New Roman" w:cs="Times New Roman"/>
          <w:color w:val="000000" w:themeColor="text1"/>
        </w:rPr>
        <w:t xml:space="preserve">the rise of “private governance” led by </w:t>
      </w:r>
      <w:r w:rsidR="00BF5138" w:rsidRPr="00AD1EB4">
        <w:rPr>
          <w:rFonts w:ascii="Times New Roman" w:hAnsi="Times New Roman" w:cs="Times New Roman"/>
          <w:color w:val="000000" w:themeColor="text1"/>
        </w:rPr>
        <w:t>multinational companies (</w:t>
      </w:r>
      <w:r w:rsidRPr="00AD1EB4">
        <w:rPr>
          <w:rFonts w:ascii="Times New Roman" w:hAnsi="Times New Roman" w:cs="Times New Roman"/>
          <w:color w:val="000000" w:themeColor="text1"/>
        </w:rPr>
        <w:t>MNCs</w:t>
      </w:r>
      <w:r w:rsidR="00BF5138" w:rsidRPr="00AD1EB4">
        <w:rPr>
          <w:rFonts w:ascii="Times New Roman" w:hAnsi="Times New Roman" w:cs="Times New Roman"/>
          <w:color w:val="000000" w:themeColor="text1"/>
        </w:rPr>
        <w:t>)</w:t>
      </w:r>
      <w:r w:rsidRPr="00AD1EB4">
        <w:rPr>
          <w:rFonts w:ascii="Times New Roman" w:hAnsi="Times New Roman" w:cs="Times New Roman"/>
          <w:color w:val="000000" w:themeColor="text1"/>
        </w:rPr>
        <w:t xml:space="preserve"> that constrain value capture </w:t>
      </w:r>
      <w:r w:rsidR="003F4E4A" w:rsidRPr="00AD1EB4">
        <w:rPr>
          <w:rFonts w:ascii="Times New Roman" w:hAnsi="Times New Roman" w:cs="Times New Roman"/>
          <w:color w:val="000000" w:themeColor="text1"/>
        </w:rPr>
        <w:t>for companies from</w:t>
      </w:r>
      <w:r w:rsidRPr="00AD1EB4">
        <w:rPr>
          <w:rFonts w:ascii="Times New Roman" w:hAnsi="Times New Roman" w:cs="Times New Roman"/>
          <w:color w:val="000000" w:themeColor="text1"/>
        </w:rPr>
        <w:t xml:space="preserve"> developing countries</w:t>
      </w:r>
      <w:r w:rsidR="00F145E6" w:rsidRPr="00AD1EB4">
        <w:rPr>
          <w:rFonts w:ascii="Times New Roman" w:hAnsi="Times New Roman" w:cs="Times New Roman"/>
          <w:color w:val="000000" w:themeColor="text1"/>
        </w:rPr>
        <w:t xml:space="preserve"> </w:t>
      </w:r>
      <w:r w:rsidRPr="00AD1EB4">
        <w:rPr>
          <w:rFonts w:ascii="Times New Roman" w:hAnsi="Times New Roman" w:cs="Times New Roman"/>
          <w:color w:val="000000" w:themeColor="text1"/>
        </w:rPr>
        <w:t xml:space="preserve">(Bair, 2017; Mayer and Gereffi, 2010). </w:t>
      </w:r>
      <w:r w:rsidR="004B0638" w:rsidRPr="00AD1EB4">
        <w:rPr>
          <w:rFonts w:ascii="Times New Roman" w:hAnsi="Times New Roman" w:cs="Times New Roman"/>
          <w:color w:val="000000" w:themeColor="text1"/>
        </w:rPr>
        <w:t>S</w:t>
      </w:r>
      <w:r w:rsidRPr="00AD1EB4">
        <w:rPr>
          <w:rFonts w:ascii="Times New Roman" w:hAnsi="Times New Roman" w:cs="Times New Roman"/>
          <w:color w:val="000000" w:themeColor="text1"/>
        </w:rPr>
        <w:t xml:space="preserve">cholars building on neo-developmental state perspectives contend that the role of the state has </w:t>
      </w:r>
      <w:r w:rsidR="002B26F5" w:rsidRPr="00AD1EB4">
        <w:rPr>
          <w:rFonts w:ascii="Times New Roman" w:hAnsi="Times New Roman" w:cs="Times New Roman"/>
          <w:color w:val="000000" w:themeColor="text1"/>
        </w:rPr>
        <w:t xml:space="preserve">not necessarily diminished, but </w:t>
      </w:r>
      <w:r w:rsidR="00182EE9">
        <w:rPr>
          <w:rFonts w:ascii="Times New Roman" w:hAnsi="Times New Roman" w:cs="Times New Roman"/>
          <w:color w:val="000000" w:themeColor="text1"/>
        </w:rPr>
        <w:t xml:space="preserve">has rather </w:t>
      </w:r>
      <w:r w:rsidRPr="00AD1EB4">
        <w:rPr>
          <w:rFonts w:ascii="Times New Roman" w:hAnsi="Times New Roman" w:cs="Times New Roman"/>
          <w:color w:val="000000" w:themeColor="text1"/>
        </w:rPr>
        <w:t>evolved</w:t>
      </w:r>
      <w:r w:rsidR="00B42CD9">
        <w:rPr>
          <w:rFonts w:ascii="Times New Roman" w:hAnsi="Times New Roman" w:cs="Times New Roman"/>
          <w:color w:val="000000" w:themeColor="text1"/>
        </w:rPr>
        <w:t xml:space="preserve">. They </w:t>
      </w:r>
      <w:r w:rsidRPr="00AD1EB4">
        <w:rPr>
          <w:rFonts w:ascii="Times New Roman" w:hAnsi="Times New Roman" w:cs="Times New Roman"/>
          <w:color w:val="000000" w:themeColor="text1"/>
        </w:rPr>
        <w:t>emphasiz</w:t>
      </w:r>
      <w:r w:rsidR="00B42CD9">
        <w:rPr>
          <w:rFonts w:ascii="Times New Roman" w:hAnsi="Times New Roman" w:cs="Times New Roman"/>
          <w:color w:val="000000" w:themeColor="text1"/>
        </w:rPr>
        <w:t>e</w:t>
      </w:r>
      <w:r w:rsidRPr="00AD1EB4">
        <w:rPr>
          <w:rFonts w:ascii="Times New Roman" w:hAnsi="Times New Roman" w:cs="Times New Roman"/>
          <w:color w:val="000000" w:themeColor="text1"/>
        </w:rPr>
        <w:t xml:space="preserve"> the creation of environments conducive to innovation and collaboration </w:t>
      </w:r>
      <w:r w:rsidR="002B26F5" w:rsidRPr="00AD1EB4">
        <w:rPr>
          <w:rFonts w:ascii="Times New Roman" w:hAnsi="Times New Roman" w:cs="Times New Roman"/>
          <w:color w:val="000000" w:themeColor="text1"/>
        </w:rPr>
        <w:t xml:space="preserve">as an aspect of development </w:t>
      </w:r>
      <w:r w:rsidRPr="00AD1EB4">
        <w:rPr>
          <w:rFonts w:ascii="Times New Roman" w:hAnsi="Times New Roman" w:cs="Times New Roman"/>
          <w:color w:val="000000" w:themeColor="text1"/>
        </w:rPr>
        <w:t>(Larson and Park, 2014; McNamara, 2016)</w:t>
      </w:r>
      <w:r w:rsidR="009C7DA0" w:rsidRPr="00AD1EB4">
        <w:rPr>
          <w:rFonts w:ascii="Times New Roman" w:hAnsi="Times New Roman" w:cs="Times New Roman"/>
          <w:color w:val="000000" w:themeColor="text1"/>
        </w:rPr>
        <w:t xml:space="preserve">. The </w:t>
      </w:r>
      <w:r w:rsidR="009C7DA0" w:rsidRPr="00AD1EB4">
        <w:rPr>
          <w:rFonts w:ascii="Times New Roman" w:hAnsi="Times New Roman" w:cs="Times New Roman"/>
          <w:color w:val="000000" w:themeColor="text1"/>
        </w:rPr>
        <w:lastRenderedPageBreak/>
        <w:t xml:space="preserve">facts reveal, however, that </w:t>
      </w:r>
      <w:r w:rsidRPr="00AD1EB4">
        <w:rPr>
          <w:rFonts w:ascii="Times New Roman" w:hAnsi="Times New Roman" w:cs="Times New Roman"/>
          <w:color w:val="000000" w:themeColor="text1"/>
        </w:rPr>
        <w:t xml:space="preserve">the </w:t>
      </w:r>
      <w:r w:rsidR="009C7DA0" w:rsidRPr="00AD1EB4">
        <w:rPr>
          <w:rFonts w:ascii="Times New Roman" w:hAnsi="Times New Roman" w:cs="Times New Roman"/>
          <w:color w:val="000000" w:themeColor="text1"/>
        </w:rPr>
        <w:t xml:space="preserve">inherent </w:t>
      </w:r>
      <w:r w:rsidRPr="00AD1EB4">
        <w:rPr>
          <w:rFonts w:ascii="Times New Roman" w:hAnsi="Times New Roman" w:cs="Times New Roman"/>
          <w:color w:val="000000" w:themeColor="text1"/>
        </w:rPr>
        <w:t>complexity of frontier technologies pose</w:t>
      </w:r>
      <w:r w:rsidR="0091477E" w:rsidRPr="00AD1EB4">
        <w:rPr>
          <w:rFonts w:ascii="Times New Roman" w:hAnsi="Times New Roman" w:cs="Times New Roman"/>
          <w:color w:val="000000" w:themeColor="text1"/>
        </w:rPr>
        <w:t>s</w:t>
      </w:r>
      <w:r w:rsidRPr="00AD1EB4">
        <w:rPr>
          <w:rFonts w:ascii="Times New Roman" w:hAnsi="Times New Roman" w:cs="Times New Roman"/>
          <w:color w:val="000000" w:themeColor="text1"/>
        </w:rPr>
        <w:t xml:space="preserve"> challenges to the </w:t>
      </w:r>
      <w:r w:rsidR="00CF40D7" w:rsidRPr="00AD1EB4">
        <w:rPr>
          <w:rFonts w:ascii="Times New Roman" w:hAnsi="Times New Roman" w:cs="Times New Roman"/>
          <w:color w:val="000000" w:themeColor="text1"/>
        </w:rPr>
        <w:t xml:space="preserve">implementation of </w:t>
      </w:r>
      <w:r w:rsidRPr="00AD1EB4">
        <w:rPr>
          <w:rFonts w:ascii="Times New Roman" w:hAnsi="Times New Roman" w:cs="Times New Roman"/>
          <w:color w:val="000000" w:themeColor="text1"/>
        </w:rPr>
        <w:t>such initiatives (</w:t>
      </w:r>
      <w:proofErr w:type="spellStart"/>
      <w:r w:rsidRPr="00AD1EB4">
        <w:rPr>
          <w:rFonts w:ascii="Times New Roman" w:hAnsi="Times New Roman" w:cs="Times New Roman"/>
          <w:color w:val="000000" w:themeColor="text1"/>
        </w:rPr>
        <w:t>Breznitz</w:t>
      </w:r>
      <w:proofErr w:type="spellEnd"/>
      <w:r w:rsidRPr="00AD1EB4">
        <w:rPr>
          <w:rFonts w:ascii="Times New Roman" w:hAnsi="Times New Roman" w:cs="Times New Roman"/>
          <w:color w:val="000000" w:themeColor="text1"/>
        </w:rPr>
        <w:t xml:space="preserve"> and </w:t>
      </w:r>
      <w:proofErr w:type="spellStart"/>
      <w:r w:rsidRPr="00AD1EB4">
        <w:rPr>
          <w:rFonts w:ascii="Times New Roman" w:hAnsi="Times New Roman" w:cs="Times New Roman"/>
          <w:color w:val="000000" w:themeColor="text1"/>
        </w:rPr>
        <w:t>Ornston</w:t>
      </w:r>
      <w:proofErr w:type="spellEnd"/>
      <w:r w:rsidRPr="00AD1EB4">
        <w:rPr>
          <w:rFonts w:ascii="Times New Roman" w:hAnsi="Times New Roman" w:cs="Times New Roman"/>
          <w:color w:val="000000" w:themeColor="text1"/>
        </w:rPr>
        <w:t>, 2018; Wong, 2011).</w:t>
      </w:r>
    </w:p>
    <w:p w14:paraId="2368D87C" w14:textId="6951A329" w:rsidR="00196148" w:rsidRDefault="000C42B6" w:rsidP="005A3EB6">
      <w:pPr>
        <w:spacing w:line="480" w:lineRule="auto"/>
        <w:ind w:firstLine="720"/>
        <w:contextualSpacing/>
        <w:jc w:val="both"/>
        <w:rPr>
          <w:rFonts w:ascii="Times New Roman" w:hAnsi="Times New Roman" w:cs="Times New Roman"/>
          <w:color w:val="EE0000"/>
        </w:rPr>
      </w:pPr>
      <w:r>
        <w:rPr>
          <w:rFonts w:ascii="Times New Roman" w:hAnsi="Times New Roman" w:cs="Times New Roman"/>
          <w:color w:val="000000" w:themeColor="text1"/>
        </w:rPr>
        <w:t>O</w:t>
      </w:r>
      <w:r w:rsidR="009A2AFB" w:rsidRPr="00AD1EB4">
        <w:rPr>
          <w:rFonts w:ascii="Times New Roman" w:hAnsi="Times New Roman" w:cs="Times New Roman"/>
          <w:color w:val="000000" w:themeColor="text1"/>
        </w:rPr>
        <w:t xml:space="preserve">thers </w:t>
      </w:r>
      <w:r w:rsidR="00196148" w:rsidRPr="00AD1EB4">
        <w:rPr>
          <w:rFonts w:ascii="Times New Roman" w:hAnsi="Times New Roman" w:cs="Times New Roman"/>
          <w:color w:val="000000" w:themeColor="text1"/>
        </w:rPr>
        <w:t>argue that states ha</w:t>
      </w:r>
      <w:r w:rsidR="00827C54" w:rsidRPr="00AD1EB4">
        <w:rPr>
          <w:rFonts w:ascii="Times New Roman" w:hAnsi="Times New Roman" w:cs="Times New Roman"/>
          <w:color w:val="000000" w:themeColor="text1"/>
        </w:rPr>
        <w:t>ve</w:t>
      </w:r>
      <w:r w:rsidR="00196148" w:rsidRPr="00AD1EB4">
        <w:rPr>
          <w:rFonts w:ascii="Times New Roman" w:hAnsi="Times New Roman" w:cs="Times New Roman"/>
          <w:color w:val="000000" w:themeColor="text1"/>
        </w:rPr>
        <w:t xml:space="preserve"> shifted from direct intervention to rule-setting and oversight. In response to neoliberal reforms and market liberalization, scholarship on </w:t>
      </w:r>
      <w:r w:rsidR="003C2D87" w:rsidRPr="00AD1EB4">
        <w:rPr>
          <w:rFonts w:ascii="Times New Roman" w:hAnsi="Times New Roman" w:cs="Times New Roman"/>
          <w:color w:val="000000" w:themeColor="text1"/>
        </w:rPr>
        <w:t xml:space="preserve">the </w:t>
      </w:r>
      <w:r w:rsidR="00196148" w:rsidRPr="00AD1EB4">
        <w:rPr>
          <w:rFonts w:ascii="Times New Roman" w:hAnsi="Times New Roman" w:cs="Times New Roman"/>
          <w:color w:val="000000" w:themeColor="text1"/>
        </w:rPr>
        <w:t>regulatory state suggests that government</w:t>
      </w:r>
      <w:r w:rsidR="000F7888" w:rsidRPr="00AD1EB4">
        <w:rPr>
          <w:rFonts w:ascii="Times New Roman" w:hAnsi="Times New Roman" w:cs="Times New Roman"/>
          <w:color w:val="000000" w:themeColor="text1"/>
        </w:rPr>
        <w:t>s</w:t>
      </w:r>
      <w:r w:rsidR="00196148" w:rsidRPr="00AD1EB4">
        <w:rPr>
          <w:rFonts w:ascii="Times New Roman" w:hAnsi="Times New Roman" w:cs="Times New Roman"/>
          <w:color w:val="000000" w:themeColor="text1"/>
        </w:rPr>
        <w:t xml:space="preserve"> can still exert power and influence </w:t>
      </w:r>
      <w:r w:rsidR="000F7888" w:rsidRPr="00AD1EB4">
        <w:rPr>
          <w:rFonts w:ascii="Times New Roman" w:hAnsi="Times New Roman" w:cs="Times New Roman"/>
          <w:color w:val="000000" w:themeColor="text1"/>
        </w:rPr>
        <w:t xml:space="preserve">primarily </w:t>
      </w:r>
      <w:r w:rsidR="00196148" w:rsidRPr="00AD1EB4">
        <w:rPr>
          <w:rFonts w:ascii="Times New Roman" w:hAnsi="Times New Roman" w:cs="Times New Roman"/>
          <w:color w:val="000000" w:themeColor="text1"/>
        </w:rPr>
        <w:t xml:space="preserve">through regulation, </w:t>
      </w:r>
      <w:r w:rsidR="00171BCA">
        <w:rPr>
          <w:rFonts w:ascii="Times New Roman" w:hAnsi="Times New Roman" w:cs="Times New Roman"/>
          <w:color w:val="000000" w:themeColor="text1"/>
        </w:rPr>
        <w:t xml:space="preserve">with </w:t>
      </w:r>
      <w:r w:rsidR="00196148" w:rsidRPr="00AD1EB4">
        <w:rPr>
          <w:rFonts w:ascii="Times New Roman" w:hAnsi="Times New Roman" w:cs="Times New Roman"/>
          <w:color w:val="000000" w:themeColor="text1"/>
        </w:rPr>
        <w:t>delegated authorities us</w:t>
      </w:r>
      <w:r w:rsidR="00171BCA">
        <w:rPr>
          <w:rFonts w:ascii="Times New Roman" w:hAnsi="Times New Roman" w:cs="Times New Roman"/>
          <w:color w:val="000000" w:themeColor="text1"/>
        </w:rPr>
        <w:t>ing</w:t>
      </w:r>
      <w:r w:rsidR="00196148" w:rsidRPr="00AD1EB4">
        <w:rPr>
          <w:rFonts w:ascii="Times New Roman" w:hAnsi="Times New Roman" w:cs="Times New Roman"/>
          <w:color w:val="000000" w:themeColor="text1"/>
        </w:rPr>
        <w:t xml:space="preserve"> legal and administrative tools to fund innovation and govern markets (</w:t>
      </w:r>
      <w:proofErr w:type="spellStart"/>
      <w:r w:rsidR="00196148" w:rsidRPr="00AD1EB4">
        <w:rPr>
          <w:rFonts w:ascii="Times New Roman" w:hAnsi="Times New Roman" w:cs="Times New Roman"/>
          <w:color w:val="000000" w:themeColor="text1"/>
        </w:rPr>
        <w:t>Lavenex</w:t>
      </w:r>
      <w:proofErr w:type="spellEnd"/>
      <w:r w:rsidR="00196148" w:rsidRPr="00AD1EB4">
        <w:rPr>
          <w:rFonts w:ascii="Times New Roman" w:hAnsi="Times New Roman" w:cs="Times New Roman"/>
          <w:color w:val="000000" w:themeColor="text1"/>
        </w:rPr>
        <w:t xml:space="preserve"> et al., 2021; Levi-Faur, 2017; Majone, 1997). </w:t>
      </w:r>
      <w:r w:rsidR="00196148" w:rsidRPr="00E426AF">
        <w:rPr>
          <w:rFonts w:ascii="Times New Roman" w:hAnsi="Times New Roman" w:cs="Times New Roman"/>
          <w:color w:val="000000" w:themeColor="text1"/>
        </w:rPr>
        <w:t xml:space="preserve">Regulatory state scholars argue that states maintain an arm’s length relationship with market actors, providing </w:t>
      </w:r>
      <w:r w:rsidR="006B75B2" w:rsidRPr="00E426AF">
        <w:rPr>
          <w:rFonts w:ascii="Times New Roman" w:hAnsi="Times New Roman" w:cs="Times New Roman"/>
          <w:color w:val="000000" w:themeColor="text1"/>
        </w:rPr>
        <w:t xml:space="preserve">targeted </w:t>
      </w:r>
      <w:r w:rsidR="00196148" w:rsidRPr="00E426AF">
        <w:rPr>
          <w:rFonts w:ascii="Times New Roman" w:hAnsi="Times New Roman" w:cs="Times New Roman"/>
          <w:color w:val="000000" w:themeColor="text1"/>
        </w:rPr>
        <w:t xml:space="preserve">regulatory support </w:t>
      </w:r>
      <w:r w:rsidR="003A2599" w:rsidRPr="00E426AF">
        <w:rPr>
          <w:rFonts w:ascii="Times New Roman" w:hAnsi="Times New Roman" w:cs="Times New Roman"/>
          <w:color w:val="000000" w:themeColor="text1"/>
        </w:rPr>
        <w:t xml:space="preserve">to </w:t>
      </w:r>
      <w:r w:rsidR="00C8104B" w:rsidRPr="00E426AF">
        <w:rPr>
          <w:rFonts w:ascii="Times New Roman" w:hAnsi="Times New Roman" w:cs="Times New Roman"/>
          <w:color w:val="000000" w:themeColor="text1"/>
        </w:rPr>
        <w:t xml:space="preserve">indirectly </w:t>
      </w:r>
      <w:r w:rsidR="003A2599" w:rsidRPr="00E426AF">
        <w:rPr>
          <w:rFonts w:ascii="Times New Roman" w:hAnsi="Times New Roman" w:cs="Times New Roman"/>
          <w:color w:val="000000" w:themeColor="text1"/>
        </w:rPr>
        <w:t xml:space="preserve">influence </w:t>
      </w:r>
      <w:r w:rsidR="00196148" w:rsidRPr="00E426AF">
        <w:rPr>
          <w:rFonts w:ascii="Times New Roman" w:hAnsi="Times New Roman" w:cs="Times New Roman"/>
          <w:color w:val="000000" w:themeColor="text1"/>
        </w:rPr>
        <w:t xml:space="preserve">industries. A related </w:t>
      </w:r>
      <w:r w:rsidR="00192555" w:rsidRPr="00E426AF">
        <w:rPr>
          <w:rFonts w:ascii="Times New Roman" w:hAnsi="Times New Roman" w:cs="Times New Roman"/>
          <w:color w:val="000000" w:themeColor="text1"/>
        </w:rPr>
        <w:t>field</w:t>
      </w:r>
      <w:r w:rsidR="00196148" w:rsidRPr="00E426AF">
        <w:rPr>
          <w:rFonts w:ascii="Times New Roman" w:hAnsi="Times New Roman" w:cs="Times New Roman"/>
          <w:color w:val="000000" w:themeColor="text1"/>
        </w:rPr>
        <w:t>, the regulatory state of the South (</w:t>
      </w:r>
      <w:proofErr w:type="spellStart"/>
      <w:r w:rsidR="00196148" w:rsidRPr="00E426AF">
        <w:rPr>
          <w:rFonts w:ascii="Times New Roman" w:hAnsi="Times New Roman" w:cs="Times New Roman"/>
          <w:color w:val="000000" w:themeColor="text1"/>
        </w:rPr>
        <w:t>RSoS</w:t>
      </w:r>
      <w:proofErr w:type="spellEnd"/>
      <w:r w:rsidR="00196148" w:rsidRPr="00E426AF">
        <w:rPr>
          <w:rFonts w:ascii="Times New Roman" w:hAnsi="Times New Roman" w:cs="Times New Roman"/>
          <w:color w:val="000000" w:themeColor="text1"/>
        </w:rPr>
        <w:t xml:space="preserve">), however, challenges this view, </w:t>
      </w:r>
      <w:r w:rsidR="005F4DD3" w:rsidRPr="00E426AF">
        <w:rPr>
          <w:rFonts w:ascii="Times New Roman" w:hAnsi="Times New Roman" w:cs="Times New Roman"/>
          <w:color w:val="000000" w:themeColor="text1"/>
        </w:rPr>
        <w:t xml:space="preserve">asserting </w:t>
      </w:r>
      <w:r w:rsidR="00196148" w:rsidRPr="00E426AF">
        <w:rPr>
          <w:rFonts w:ascii="Times New Roman" w:hAnsi="Times New Roman" w:cs="Times New Roman"/>
          <w:color w:val="000000" w:themeColor="text1"/>
        </w:rPr>
        <w:t xml:space="preserve">that governments in the South often lack </w:t>
      </w:r>
      <w:r w:rsidR="009154C4" w:rsidRPr="00E426AF">
        <w:rPr>
          <w:rFonts w:ascii="Times New Roman" w:hAnsi="Times New Roman" w:cs="Times New Roman"/>
          <w:color w:val="000000" w:themeColor="text1"/>
        </w:rPr>
        <w:t xml:space="preserve">in practice </w:t>
      </w:r>
      <w:r w:rsidR="00196148" w:rsidRPr="00E426AF">
        <w:rPr>
          <w:rFonts w:ascii="Times New Roman" w:hAnsi="Times New Roman" w:cs="Times New Roman"/>
          <w:color w:val="000000" w:themeColor="text1"/>
        </w:rPr>
        <w:t xml:space="preserve">the full autonomy </w:t>
      </w:r>
      <w:r w:rsidR="005F4DD3" w:rsidRPr="00E426AF">
        <w:rPr>
          <w:rFonts w:ascii="Times New Roman" w:hAnsi="Times New Roman" w:cs="Times New Roman"/>
          <w:color w:val="000000" w:themeColor="text1"/>
        </w:rPr>
        <w:t xml:space="preserve">ascribed to them </w:t>
      </w:r>
      <w:r w:rsidR="00196148" w:rsidRPr="00E426AF">
        <w:rPr>
          <w:rFonts w:ascii="Times New Roman" w:hAnsi="Times New Roman" w:cs="Times New Roman"/>
          <w:color w:val="000000" w:themeColor="text1"/>
        </w:rPr>
        <w:t xml:space="preserve">by regulatory state scholars. Their regulatory models are shaped </w:t>
      </w:r>
      <w:r w:rsidR="00FF3B0F" w:rsidRPr="00E426AF">
        <w:rPr>
          <w:rFonts w:ascii="Times New Roman" w:hAnsi="Times New Roman" w:cs="Times New Roman"/>
          <w:color w:val="000000" w:themeColor="text1"/>
        </w:rPr>
        <w:t xml:space="preserve">largely </w:t>
      </w:r>
      <w:r w:rsidR="00196148" w:rsidRPr="00E426AF">
        <w:rPr>
          <w:rFonts w:ascii="Times New Roman" w:hAnsi="Times New Roman" w:cs="Times New Roman"/>
          <w:color w:val="000000" w:themeColor="text1"/>
        </w:rPr>
        <w:t>by external forces</w:t>
      </w:r>
      <w:r w:rsidR="00914595" w:rsidRPr="00E426AF">
        <w:rPr>
          <w:rFonts w:ascii="Times New Roman" w:hAnsi="Times New Roman" w:cs="Times New Roman"/>
          <w:color w:val="000000" w:themeColor="text1"/>
        </w:rPr>
        <w:t>,</w:t>
      </w:r>
      <w:r w:rsidR="00196148" w:rsidRPr="00E426AF">
        <w:rPr>
          <w:rFonts w:ascii="Times New Roman" w:hAnsi="Times New Roman" w:cs="Times New Roman"/>
          <w:color w:val="000000" w:themeColor="text1"/>
        </w:rPr>
        <w:t xml:space="preserve"> including international financial institutions, MNCs, donors, </w:t>
      </w:r>
      <w:r w:rsidR="00196148" w:rsidRPr="00681C76">
        <w:rPr>
          <w:rFonts w:ascii="Times New Roman" w:hAnsi="Times New Roman" w:cs="Times New Roman"/>
          <w:color w:val="000000" w:themeColor="text1"/>
        </w:rPr>
        <w:t>and other regulatory bodies (Dubash and Morgan,</w:t>
      </w:r>
      <w:r w:rsidR="00C0452E" w:rsidRPr="00681C76">
        <w:rPr>
          <w:rFonts w:ascii="Times New Roman" w:hAnsi="Times New Roman" w:cs="Times New Roman"/>
          <w:color w:val="000000" w:themeColor="text1"/>
        </w:rPr>
        <w:t xml:space="preserve"> </w:t>
      </w:r>
      <w:r w:rsidR="00196148" w:rsidRPr="00681C76">
        <w:rPr>
          <w:rFonts w:ascii="Times New Roman" w:hAnsi="Times New Roman" w:cs="Times New Roman"/>
          <w:color w:val="000000" w:themeColor="text1"/>
        </w:rPr>
        <w:t xml:space="preserve">2013; Samford, 2015 see also Chorev, 2019). </w:t>
      </w:r>
      <w:r w:rsidR="00002C91" w:rsidRPr="00681C76">
        <w:rPr>
          <w:rFonts w:ascii="Times New Roman" w:hAnsi="Times New Roman" w:cs="Times New Roman"/>
          <w:color w:val="000000" w:themeColor="text1"/>
        </w:rPr>
        <w:t xml:space="preserve">Given this, </w:t>
      </w:r>
      <w:r w:rsidR="00C0527E" w:rsidRPr="00681C76">
        <w:rPr>
          <w:rFonts w:ascii="Times New Roman" w:hAnsi="Times New Roman" w:cs="Times New Roman"/>
          <w:color w:val="000000" w:themeColor="text1"/>
        </w:rPr>
        <w:t>regulatory governance</w:t>
      </w:r>
      <w:r w:rsidR="001F5B5C" w:rsidRPr="00681C76">
        <w:rPr>
          <w:rFonts w:ascii="Times New Roman" w:hAnsi="Times New Roman" w:cs="Times New Roman"/>
          <w:color w:val="000000" w:themeColor="text1"/>
        </w:rPr>
        <w:t xml:space="preserve"> </w:t>
      </w:r>
      <w:r w:rsidR="00E426AF" w:rsidRPr="00681C76">
        <w:rPr>
          <w:rFonts w:ascii="Times New Roman" w:hAnsi="Times New Roman" w:cs="Times New Roman"/>
          <w:color w:val="000000" w:themeColor="text1"/>
        </w:rPr>
        <w:t xml:space="preserve">in the South </w:t>
      </w:r>
      <w:r w:rsidR="00586379" w:rsidRPr="00681C76">
        <w:rPr>
          <w:rFonts w:ascii="Times New Roman" w:hAnsi="Times New Roman" w:cs="Times New Roman"/>
          <w:color w:val="000000" w:themeColor="text1"/>
        </w:rPr>
        <w:t xml:space="preserve">can differ from the </w:t>
      </w:r>
      <w:r w:rsidR="00514FEE" w:rsidRPr="00681C76">
        <w:rPr>
          <w:rFonts w:ascii="Times New Roman" w:hAnsi="Times New Roman" w:cs="Times New Roman"/>
          <w:color w:val="000000" w:themeColor="text1"/>
        </w:rPr>
        <w:t>n</w:t>
      </w:r>
      <w:r w:rsidR="00586379" w:rsidRPr="00681C76">
        <w:rPr>
          <w:rFonts w:ascii="Times New Roman" w:hAnsi="Times New Roman" w:cs="Times New Roman"/>
          <w:color w:val="000000" w:themeColor="text1"/>
        </w:rPr>
        <w:t>orthern model</w:t>
      </w:r>
      <w:r w:rsidR="00F97D89" w:rsidRPr="00681C76">
        <w:rPr>
          <w:rFonts w:ascii="Times New Roman" w:hAnsi="Times New Roman" w:cs="Times New Roman"/>
          <w:color w:val="000000" w:themeColor="text1"/>
        </w:rPr>
        <w:t>.</w:t>
      </w:r>
      <w:r w:rsidR="003F031D" w:rsidRPr="00681C76">
        <w:rPr>
          <w:rFonts w:ascii="Times New Roman" w:hAnsi="Times New Roman" w:cs="Times New Roman"/>
          <w:color w:val="000000" w:themeColor="text1"/>
        </w:rPr>
        <w:t xml:space="preserve"> </w:t>
      </w:r>
      <w:r w:rsidR="00F97D89" w:rsidRPr="00681C76">
        <w:rPr>
          <w:rFonts w:ascii="Times New Roman" w:hAnsi="Times New Roman" w:cs="Times New Roman"/>
          <w:color w:val="000000" w:themeColor="text1"/>
        </w:rPr>
        <w:t xml:space="preserve">The difference </w:t>
      </w:r>
      <w:r w:rsidR="003F031D" w:rsidRPr="00681C76">
        <w:rPr>
          <w:rFonts w:ascii="Times New Roman" w:hAnsi="Times New Roman" w:cs="Times New Roman"/>
          <w:color w:val="000000" w:themeColor="text1"/>
        </w:rPr>
        <w:t>reflect</w:t>
      </w:r>
      <w:r w:rsidR="00F97D89" w:rsidRPr="00681C76">
        <w:rPr>
          <w:rFonts w:ascii="Times New Roman" w:hAnsi="Times New Roman" w:cs="Times New Roman"/>
          <w:color w:val="000000" w:themeColor="text1"/>
        </w:rPr>
        <w:t>s</w:t>
      </w:r>
      <w:r w:rsidR="00586379" w:rsidRPr="00681C76">
        <w:rPr>
          <w:rFonts w:ascii="Times New Roman" w:hAnsi="Times New Roman" w:cs="Times New Roman"/>
          <w:color w:val="000000" w:themeColor="text1"/>
        </w:rPr>
        <w:t xml:space="preserve"> </w:t>
      </w:r>
      <w:r w:rsidR="00E426AF" w:rsidRPr="00681C76">
        <w:rPr>
          <w:rFonts w:ascii="Times New Roman" w:hAnsi="Times New Roman" w:cs="Times New Roman"/>
          <w:color w:val="000000" w:themeColor="text1"/>
        </w:rPr>
        <w:t>distinct</w:t>
      </w:r>
      <w:r w:rsidR="008436A3" w:rsidRPr="00681C76">
        <w:rPr>
          <w:rFonts w:ascii="Times New Roman" w:hAnsi="Times New Roman" w:cs="Times New Roman"/>
          <w:color w:val="000000" w:themeColor="text1"/>
        </w:rPr>
        <w:t xml:space="preserve"> southern</w:t>
      </w:r>
      <w:r w:rsidR="00E426AF" w:rsidRPr="00681C76">
        <w:rPr>
          <w:rFonts w:ascii="Times New Roman" w:hAnsi="Times New Roman" w:cs="Times New Roman"/>
          <w:color w:val="000000" w:themeColor="text1"/>
        </w:rPr>
        <w:t xml:space="preserve"> state-market relations</w:t>
      </w:r>
      <w:r w:rsidR="008536CA" w:rsidRPr="00681C76">
        <w:rPr>
          <w:rFonts w:ascii="Times New Roman" w:hAnsi="Times New Roman" w:cs="Times New Roman"/>
          <w:color w:val="000000" w:themeColor="text1"/>
        </w:rPr>
        <w:t xml:space="preserve"> </w:t>
      </w:r>
      <w:r w:rsidR="008C1D50" w:rsidRPr="00681C76">
        <w:rPr>
          <w:rFonts w:ascii="Times New Roman" w:hAnsi="Times New Roman" w:cs="Times New Roman"/>
          <w:color w:val="000000" w:themeColor="text1"/>
        </w:rPr>
        <w:t>conditioned</w:t>
      </w:r>
      <w:r w:rsidR="00416FCF" w:rsidRPr="00681C76">
        <w:rPr>
          <w:rFonts w:ascii="Times New Roman" w:hAnsi="Times New Roman" w:cs="Times New Roman"/>
          <w:color w:val="000000" w:themeColor="text1"/>
        </w:rPr>
        <w:t xml:space="preserve"> by</w:t>
      </w:r>
      <w:r w:rsidR="0088346C" w:rsidRPr="00681C76">
        <w:rPr>
          <w:rFonts w:ascii="Times New Roman" w:hAnsi="Times New Roman" w:cs="Times New Roman"/>
          <w:color w:val="000000" w:themeColor="text1"/>
        </w:rPr>
        <w:t xml:space="preserve"> </w:t>
      </w:r>
      <w:r w:rsidR="001F5B5C" w:rsidRPr="00681C76">
        <w:rPr>
          <w:rFonts w:ascii="Times New Roman" w:hAnsi="Times New Roman" w:cs="Times New Roman"/>
          <w:color w:val="000000" w:themeColor="text1"/>
        </w:rPr>
        <w:t>historical dependence</w:t>
      </w:r>
      <w:r w:rsidR="0076030C" w:rsidRPr="00681C76">
        <w:rPr>
          <w:rFonts w:ascii="Times New Roman" w:hAnsi="Times New Roman" w:cs="Times New Roman"/>
          <w:color w:val="000000" w:themeColor="text1"/>
        </w:rPr>
        <w:t xml:space="preserve"> and</w:t>
      </w:r>
      <w:r w:rsidR="001F5B5C" w:rsidRPr="00681C76">
        <w:rPr>
          <w:rFonts w:ascii="Times New Roman" w:hAnsi="Times New Roman" w:cs="Times New Roman"/>
          <w:color w:val="000000" w:themeColor="text1"/>
        </w:rPr>
        <w:t xml:space="preserve"> global economic hierarchies</w:t>
      </w:r>
      <w:r w:rsidR="0076030C" w:rsidRPr="00681C76">
        <w:rPr>
          <w:rFonts w:ascii="Times New Roman" w:hAnsi="Times New Roman" w:cs="Times New Roman"/>
          <w:color w:val="000000" w:themeColor="text1"/>
        </w:rPr>
        <w:t>,</w:t>
      </w:r>
      <w:r w:rsidR="0031288D" w:rsidRPr="00681C76">
        <w:rPr>
          <w:rFonts w:ascii="Times New Roman" w:hAnsi="Times New Roman" w:cs="Times New Roman"/>
          <w:color w:val="000000" w:themeColor="text1"/>
        </w:rPr>
        <w:t xml:space="preserve"> </w:t>
      </w:r>
      <w:r w:rsidR="0076030C" w:rsidRPr="00681C76">
        <w:rPr>
          <w:rFonts w:ascii="Times New Roman" w:hAnsi="Times New Roman" w:cs="Times New Roman"/>
          <w:color w:val="000000" w:themeColor="text1"/>
        </w:rPr>
        <w:t xml:space="preserve">which disproportionately </w:t>
      </w:r>
      <w:r w:rsidR="001F2A44" w:rsidRPr="00681C76">
        <w:rPr>
          <w:rFonts w:ascii="Times New Roman" w:hAnsi="Times New Roman" w:cs="Times New Roman"/>
          <w:color w:val="000000" w:themeColor="text1"/>
        </w:rPr>
        <w:t>impact</w:t>
      </w:r>
      <w:r w:rsidR="0076030C" w:rsidRPr="00681C76">
        <w:rPr>
          <w:rFonts w:ascii="Times New Roman" w:hAnsi="Times New Roman" w:cs="Times New Roman"/>
          <w:color w:val="000000" w:themeColor="text1"/>
        </w:rPr>
        <w:t xml:space="preserve"> their regulatory capacity </w:t>
      </w:r>
      <w:r w:rsidR="00416FCF" w:rsidRPr="00681C76">
        <w:rPr>
          <w:rFonts w:ascii="Times New Roman" w:hAnsi="Times New Roman" w:cs="Times New Roman"/>
          <w:color w:val="000000" w:themeColor="text1"/>
        </w:rPr>
        <w:t>(Desai, 2020)</w:t>
      </w:r>
      <w:r w:rsidR="00554C72" w:rsidRPr="00681C76">
        <w:rPr>
          <w:rFonts w:ascii="Times New Roman" w:hAnsi="Times New Roman" w:cs="Times New Roman"/>
          <w:color w:val="000000" w:themeColor="text1"/>
        </w:rPr>
        <w:t xml:space="preserve">. </w:t>
      </w:r>
      <w:r w:rsidR="007F6607" w:rsidRPr="00681C76">
        <w:rPr>
          <w:rFonts w:ascii="Times New Roman" w:hAnsi="Times New Roman" w:cs="Times New Roman"/>
          <w:color w:val="000000" w:themeColor="text1"/>
        </w:rPr>
        <w:t>In this sense, t</w:t>
      </w:r>
      <w:r w:rsidR="008E0B99" w:rsidRPr="00681C76">
        <w:rPr>
          <w:rFonts w:ascii="Times New Roman" w:hAnsi="Times New Roman" w:cs="Times New Roman"/>
          <w:color w:val="000000" w:themeColor="text1"/>
        </w:rPr>
        <w:t xml:space="preserve">he </w:t>
      </w:r>
      <w:proofErr w:type="spellStart"/>
      <w:r w:rsidR="00196148" w:rsidRPr="00681C76">
        <w:rPr>
          <w:rFonts w:ascii="Times New Roman" w:hAnsi="Times New Roman" w:cs="Times New Roman"/>
          <w:color w:val="000000" w:themeColor="text1"/>
        </w:rPr>
        <w:t>RSoS</w:t>
      </w:r>
      <w:proofErr w:type="spellEnd"/>
      <w:r w:rsidR="00196148" w:rsidRPr="00681C76">
        <w:rPr>
          <w:rFonts w:ascii="Times New Roman" w:hAnsi="Times New Roman" w:cs="Times New Roman"/>
          <w:color w:val="000000" w:themeColor="text1"/>
        </w:rPr>
        <w:t xml:space="preserve"> literature acknowledges </w:t>
      </w:r>
      <w:r w:rsidR="00A34A80" w:rsidRPr="00681C76">
        <w:rPr>
          <w:rFonts w:ascii="Times New Roman" w:hAnsi="Times New Roman" w:cs="Times New Roman"/>
          <w:color w:val="000000" w:themeColor="text1"/>
        </w:rPr>
        <w:t>the</w:t>
      </w:r>
      <w:r w:rsidR="00DE1D3C" w:rsidRPr="00681C76">
        <w:rPr>
          <w:rFonts w:ascii="Times New Roman" w:hAnsi="Times New Roman" w:cs="Times New Roman"/>
          <w:color w:val="000000" w:themeColor="text1"/>
        </w:rPr>
        <w:t xml:space="preserve"> </w:t>
      </w:r>
      <w:r w:rsidR="00196148" w:rsidRPr="00681C76">
        <w:rPr>
          <w:rFonts w:ascii="Times New Roman" w:hAnsi="Times New Roman" w:cs="Times New Roman"/>
          <w:color w:val="000000" w:themeColor="text1"/>
        </w:rPr>
        <w:t>tension between global regulatory norms and local institutional contexts.</w:t>
      </w:r>
    </w:p>
    <w:p w14:paraId="0845C925" w14:textId="680510A3" w:rsidR="00196148" w:rsidRPr="00536C70" w:rsidRDefault="00CE399F" w:rsidP="00CF6B79">
      <w:pPr>
        <w:spacing w:line="480" w:lineRule="auto"/>
        <w:ind w:firstLine="720"/>
        <w:contextualSpacing/>
        <w:jc w:val="both"/>
        <w:rPr>
          <w:rFonts w:ascii="Times New Roman" w:hAnsi="Times New Roman" w:cs="Times New Roman"/>
          <w:color w:val="000000" w:themeColor="text1"/>
        </w:rPr>
      </w:pPr>
      <w:r>
        <w:rPr>
          <w:rFonts w:ascii="Times New Roman" w:hAnsi="Times New Roman" w:cs="Times New Roman"/>
          <w:color w:val="000000" w:themeColor="text1"/>
        </w:rPr>
        <w:t>T</w:t>
      </w:r>
      <w:r w:rsidR="00196148" w:rsidRPr="00536C70">
        <w:rPr>
          <w:rFonts w:ascii="Times New Roman" w:hAnsi="Times New Roman" w:cs="Times New Roman"/>
          <w:color w:val="000000" w:themeColor="text1"/>
        </w:rPr>
        <w:t xml:space="preserve">he developmental and regulatory state models (including </w:t>
      </w:r>
      <w:proofErr w:type="spellStart"/>
      <w:r w:rsidR="00196148" w:rsidRPr="00536C70">
        <w:rPr>
          <w:rFonts w:ascii="Times New Roman" w:hAnsi="Times New Roman" w:cs="Times New Roman"/>
          <w:color w:val="000000" w:themeColor="text1"/>
        </w:rPr>
        <w:t>RSoS</w:t>
      </w:r>
      <w:proofErr w:type="spellEnd"/>
      <w:r w:rsidR="00196148" w:rsidRPr="00536C70">
        <w:rPr>
          <w:rFonts w:ascii="Times New Roman" w:hAnsi="Times New Roman" w:cs="Times New Roman"/>
          <w:color w:val="000000" w:themeColor="text1"/>
        </w:rPr>
        <w:t xml:space="preserve">) focus on </w:t>
      </w:r>
      <w:r w:rsidR="00DB33B8" w:rsidRPr="00536C70">
        <w:rPr>
          <w:rFonts w:ascii="Times New Roman" w:hAnsi="Times New Roman" w:cs="Times New Roman"/>
          <w:color w:val="000000" w:themeColor="text1"/>
        </w:rPr>
        <w:t xml:space="preserve">how </w:t>
      </w:r>
      <w:r w:rsidR="00196148" w:rsidRPr="00536C70">
        <w:rPr>
          <w:rFonts w:ascii="Times New Roman" w:hAnsi="Times New Roman" w:cs="Times New Roman"/>
          <w:i/>
          <w:iCs/>
          <w:color w:val="000000" w:themeColor="text1"/>
        </w:rPr>
        <w:t>domestic</w:t>
      </w:r>
      <w:r w:rsidR="00196148" w:rsidRPr="00536C70">
        <w:rPr>
          <w:rFonts w:ascii="Times New Roman" w:hAnsi="Times New Roman" w:cs="Times New Roman"/>
          <w:color w:val="000000" w:themeColor="text1"/>
        </w:rPr>
        <w:t xml:space="preserve"> institutional capacit</w:t>
      </w:r>
      <w:r w:rsidR="00DB33B8" w:rsidRPr="00536C70">
        <w:rPr>
          <w:rFonts w:ascii="Times New Roman" w:hAnsi="Times New Roman" w:cs="Times New Roman"/>
          <w:color w:val="000000" w:themeColor="text1"/>
        </w:rPr>
        <w:t>y may be strengthened</w:t>
      </w:r>
      <w:r w:rsidR="00196148" w:rsidRPr="00536C70">
        <w:rPr>
          <w:rFonts w:ascii="Times New Roman" w:hAnsi="Times New Roman" w:cs="Times New Roman"/>
          <w:color w:val="000000" w:themeColor="text1"/>
        </w:rPr>
        <w:t>, pay</w:t>
      </w:r>
      <w:r>
        <w:rPr>
          <w:rFonts w:ascii="Times New Roman" w:hAnsi="Times New Roman" w:cs="Times New Roman"/>
          <w:color w:val="000000" w:themeColor="text1"/>
        </w:rPr>
        <w:t xml:space="preserve">ing less </w:t>
      </w:r>
      <w:r w:rsidR="00196148" w:rsidRPr="00536C70">
        <w:rPr>
          <w:rFonts w:ascii="Times New Roman" w:hAnsi="Times New Roman" w:cs="Times New Roman"/>
          <w:color w:val="000000" w:themeColor="text1"/>
        </w:rPr>
        <w:t xml:space="preserve">attention to how states may support the </w:t>
      </w:r>
      <w:r w:rsidR="006A17AB" w:rsidRPr="00536C70">
        <w:rPr>
          <w:rFonts w:ascii="Times New Roman" w:hAnsi="Times New Roman" w:cs="Times New Roman"/>
          <w:color w:val="000000" w:themeColor="text1"/>
        </w:rPr>
        <w:t xml:space="preserve">innovative </w:t>
      </w:r>
      <w:r w:rsidR="00196148" w:rsidRPr="00536C70">
        <w:rPr>
          <w:rFonts w:ascii="Times New Roman" w:hAnsi="Times New Roman" w:cs="Times New Roman"/>
          <w:color w:val="000000" w:themeColor="text1"/>
        </w:rPr>
        <w:t>activities of firms that operate under multiple interlinked regulatory regimes. It is important to identify not only how domestic institutions are impacted by global regulatory dynamics</w:t>
      </w:r>
      <w:r w:rsidR="000C6AC0" w:rsidRPr="00536C70">
        <w:rPr>
          <w:rFonts w:ascii="Times New Roman" w:hAnsi="Times New Roman" w:cs="Times New Roman"/>
          <w:color w:val="000000" w:themeColor="text1"/>
        </w:rPr>
        <w:t>,</w:t>
      </w:r>
      <w:r w:rsidR="00196148" w:rsidRPr="00536C70">
        <w:rPr>
          <w:rFonts w:ascii="Times New Roman" w:hAnsi="Times New Roman" w:cs="Times New Roman"/>
          <w:color w:val="000000" w:themeColor="text1"/>
        </w:rPr>
        <w:t xml:space="preserve"> but also how they, in turn, can shape the global environment. The following subsections examine </w:t>
      </w:r>
      <w:r w:rsidR="002E6A25" w:rsidRPr="00536C70">
        <w:rPr>
          <w:rFonts w:ascii="Times New Roman" w:hAnsi="Times New Roman" w:cs="Times New Roman"/>
          <w:color w:val="000000" w:themeColor="text1"/>
        </w:rPr>
        <w:t xml:space="preserve">first </w:t>
      </w:r>
      <w:r w:rsidR="00196148" w:rsidRPr="00536C70">
        <w:rPr>
          <w:rFonts w:ascii="Times New Roman" w:hAnsi="Times New Roman" w:cs="Times New Roman"/>
          <w:color w:val="000000" w:themeColor="text1"/>
        </w:rPr>
        <w:t xml:space="preserve">how regulatory capitalism—building on regulatory state </w:t>
      </w:r>
      <w:r w:rsidR="00196148" w:rsidRPr="00536C70">
        <w:rPr>
          <w:rFonts w:ascii="Times New Roman" w:hAnsi="Times New Roman" w:cs="Times New Roman"/>
          <w:color w:val="000000" w:themeColor="text1"/>
        </w:rPr>
        <w:lastRenderedPageBreak/>
        <w:t xml:space="preserve">theory—describes a global regulatory landscape constructed to preserve the status quo and limit competition. This is followed by a discussion of </w:t>
      </w:r>
      <w:r w:rsidR="00F01003" w:rsidRPr="00536C70">
        <w:rPr>
          <w:rFonts w:ascii="Times New Roman" w:hAnsi="Times New Roman" w:cs="Times New Roman"/>
          <w:color w:val="000000" w:themeColor="text1"/>
        </w:rPr>
        <w:t xml:space="preserve">the </w:t>
      </w:r>
      <w:r w:rsidR="00196148" w:rsidRPr="00536C70">
        <w:rPr>
          <w:rFonts w:ascii="Times New Roman" w:hAnsi="Times New Roman" w:cs="Times New Roman"/>
          <w:color w:val="000000" w:themeColor="text1"/>
        </w:rPr>
        <w:t>GVC</w:t>
      </w:r>
      <w:r w:rsidR="00D47ABB">
        <w:rPr>
          <w:rFonts w:ascii="Times New Roman" w:hAnsi="Times New Roman" w:cs="Times New Roman"/>
          <w:color w:val="000000" w:themeColor="text1"/>
        </w:rPr>
        <w:t>/GPN</w:t>
      </w:r>
      <w:r w:rsidR="00196148" w:rsidRPr="00536C70">
        <w:rPr>
          <w:rFonts w:ascii="Times New Roman" w:hAnsi="Times New Roman" w:cs="Times New Roman"/>
          <w:color w:val="000000" w:themeColor="text1"/>
        </w:rPr>
        <w:t xml:space="preserve"> literature, which offers insights into how latecomer states can help </w:t>
      </w:r>
      <w:r w:rsidR="000C6AC0" w:rsidRPr="00536C70">
        <w:rPr>
          <w:rFonts w:ascii="Times New Roman" w:hAnsi="Times New Roman" w:cs="Times New Roman"/>
          <w:color w:val="000000" w:themeColor="text1"/>
        </w:rPr>
        <w:t xml:space="preserve">their </w:t>
      </w:r>
      <w:r w:rsidR="00196148" w:rsidRPr="00536C70">
        <w:rPr>
          <w:rFonts w:ascii="Times New Roman" w:hAnsi="Times New Roman" w:cs="Times New Roman"/>
          <w:color w:val="000000" w:themeColor="text1"/>
        </w:rPr>
        <w:t>domestic innovators overcome regulatory barriers in the global economy.</w:t>
      </w:r>
    </w:p>
    <w:p w14:paraId="417297C8" w14:textId="77777777" w:rsidR="00BA7ECE" w:rsidRPr="00536C70" w:rsidRDefault="00BA7ECE" w:rsidP="00651A37">
      <w:pPr>
        <w:spacing w:after="0" w:line="240" w:lineRule="auto"/>
        <w:jc w:val="both"/>
        <w:rPr>
          <w:rFonts w:ascii="Times New Roman" w:hAnsi="Times New Roman" w:cs="Times New Roman"/>
          <w:color w:val="000000" w:themeColor="text1"/>
        </w:rPr>
      </w:pPr>
    </w:p>
    <w:p w14:paraId="1655B14A" w14:textId="038D7BFE" w:rsidR="00BA6639" w:rsidRPr="00421B50" w:rsidRDefault="00B16D11" w:rsidP="009E24B6">
      <w:pPr>
        <w:pStyle w:val="ListParagraph"/>
        <w:numPr>
          <w:ilvl w:val="1"/>
          <w:numId w:val="4"/>
        </w:numPr>
        <w:spacing w:after="0" w:line="240" w:lineRule="auto"/>
        <w:jc w:val="both"/>
        <w:rPr>
          <w:rFonts w:ascii="Times New Roman" w:hAnsi="Times New Roman" w:cs="Times New Roman"/>
          <w:b/>
          <w:bCs/>
          <w:color w:val="000000" w:themeColor="text1"/>
        </w:rPr>
      </w:pPr>
      <w:r w:rsidRPr="00536C70">
        <w:rPr>
          <w:rFonts w:ascii="Times New Roman" w:hAnsi="Times New Roman" w:cs="Times New Roman"/>
          <w:b/>
          <w:bCs/>
          <w:color w:val="000000" w:themeColor="text1"/>
        </w:rPr>
        <w:t xml:space="preserve">The </w:t>
      </w:r>
      <w:r w:rsidR="0095015E" w:rsidRPr="00536C70">
        <w:rPr>
          <w:rFonts w:ascii="Times New Roman" w:hAnsi="Times New Roman" w:cs="Times New Roman"/>
          <w:b/>
          <w:bCs/>
          <w:color w:val="000000" w:themeColor="text1"/>
        </w:rPr>
        <w:t xml:space="preserve">Regulatory </w:t>
      </w:r>
      <w:r w:rsidR="00E57736" w:rsidRPr="00536C70">
        <w:rPr>
          <w:rFonts w:ascii="Times New Roman" w:hAnsi="Times New Roman" w:cs="Times New Roman"/>
          <w:b/>
          <w:bCs/>
          <w:color w:val="000000" w:themeColor="text1"/>
        </w:rPr>
        <w:t xml:space="preserve">State in the Era of Regulatory </w:t>
      </w:r>
      <w:r w:rsidR="00E57736" w:rsidRPr="00421B50">
        <w:rPr>
          <w:rFonts w:ascii="Times New Roman" w:hAnsi="Times New Roman" w:cs="Times New Roman"/>
          <w:b/>
          <w:bCs/>
          <w:color w:val="000000" w:themeColor="text1"/>
        </w:rPr>
        <w:t>Capitalism</w:t>
      </w:r>
    </w:p>
    <w:p w14:paraId="52F2C5DF" w14:textId="022E7C70" w:rsidR="0095015E" w:rsidRPr="00421B50" w:rsidRDefault="0095015E" w:rsidP="007D69DF">
      <w:pPr>
        <w:spacing w:after="0" w:line="240" w:lineRule="auto"/>
        <w:jc w:val="both"/>
        <w:rPr>
          <w:rFonts w:ascii="Times New Roman" w:hAnsi="Times New Roman" w:cs="Times New Roman"/>
          <w:b/>
          <w:bCs/>
          <w:color w:val="000000" w:themeColor="text1"/>
          <w:highlight w:val="yellow"/>
        </w:rPr>
      </w:pPr>
    </w:p>
    <w:p w14:paraId="68EB2DC1" w14:textId="058BF2E2" w:rsidR="007D69DF" w:rsidRPr="002C4352" w:rsidRDefault="001F1D92" w:rsidP="00CF6B79">
      <w:pPr>
        <w:spacing w:after="0" w:line="480" w:lineRule="auto"/>
        <w:ind w:firstLine="720"/>
        <w:jc w:val="both"/>
        <w:rPr>
          <w:rFonts w:ascii="Times New Roman" w:hAnsi="Times New Roman" w:cs="Times New Roman"/>
          <w:color w:val="000000" w:themeColor="text1"/>
        </w:rPr>
      </w:pPr>
      <w:r w:rsidRPr="002C4352">
        <w:rPr>
          <w:rFonts w:ascii="Times New Roman" w:hAnsi="Times New Roman" w:cs="Times New Roman"/>
          <w:color w:val="000000" w:themeColor="text1"/>
        </w:rPr>
        <w:t>In</w:t>
      </w:r>
      <w:r w:rsidR="007D69DF" w:rsidRPr="002C4352">
        <w:rPr>
          <w:rFonts w:ascii="Times New Roman" w:hAnsi="Times New Roman" w:cs="Times New Roman"/>
          <w:color w:val="000000" w:themeColor="text1"/>
        </w:rPr>
        <w:t xml:space="preserve"> today’s frontier technology sectors</w:t>
      </w:r>
      <w:r w:rsidRPr="002C4352">
        <w:rPr>
          <w:rFonts w:ascii="Times New Roman" w:hAnsi="Times New Roman" w:cs="Times New Roman"/>
          <w:color w:val="000000" w:themeColor="text1"/>
        </w:rPr>
        <w:t>,</w:t>
      </w:r>
      <w:r w:rsidR="007D69DF" w:rsidRPr="002C4352">
        <w:rPr>
          <w:rFonts w:ascii="Times New Roman" w:hAnsi="Times New Roman" w:cs="Times New Roman"/>
          <w:color w:val="000000" w:themeColor="text1"/>
        </w:rPr>
        <w:t xml:space="preserve"> intangible assets (e.g., patents, brands, trademarks, and copyrights) have become a key source of market power and a major driver of global inequality (Buckley et al., 2022; Durand and Milberg, 2020; Kapczynski, 2020). </w:t>
      </w:r>
      <w:r w:rsidR="00000CAB" w:rsidRPr="002C4352">
        <w:rPr>
          <w:rFonts w:ascii="Times New Roman" w:hAnsi="Times New Roman" w:cs="Times New Roman"/>
          <w:color w:val="000000" w:themeColor="text1"/>
        </w:rPr>
        <w:t>IPRs</w:t>
      </w:r>
      <w:r w:rsidR="007D69DF" w:rsidRPr="002C4352">
        <w:rPr>
          <w:rFonts w:ascii="Times New Roman" w:hAnsi="Times New Roman" w:cs="Times New Roman"/>
          <w:color w:val="000000" w:themeColor="text1"/>
        </w:rPr>
        <w:t xml:space="preserve"> and non-IP rights protections </w:t>
      </w:r>
      <w:r w:rsidRPr="002C4352">
        <w:rPr>
          <w:rFonts w:ascii="Times New Roman" w:hAnsi="Times New Roman" w:cs="Times New Roman"/>
          <w:color w:val="000000" w:themeColor="text1"/>
        </w:rPr>
        <w:t xml:space="preserve">are </w:t>
      </w:r>
      <w:r w:rsidR="007D69DF" w:rsidRPr="002C4352">
        <w:rPr>
          <w:rFonts w:ascii="Times New Roman" w:hAnsi="Times New Roman" w:cs="Times New Roman"/>
          <w:color w:val="000000" w:themeColor="text1"/>
        </w:rPr>
        <w:t xml:space="preserve">stressed in international conventions such as Trade-Related Aspects of Intellectual Property Rights (TRIPS) under the WTO, as well as in bilateral and regional trade agreements. These initiatives have been largely driven by the United States and the European Union, home to MNCs that, in the aggregate, own most of the world’s IPRs (Andia and </w:t>
      </w:r>
      <w:proofErr w:type="spellStart"/>
      <w:r w:rsidR="007D69DF" w:rsidRPr="002C4352">
        <w:rPr>
          <w:rFonts w:ascii="Times New Roman" w:hAnsi="Times New Roman" w:cs="Times New Roman"/>
          <w:color w:val="000000" w:themeColor="text1"/>
        </w:rPr>
        <w:t>Chorev</w:t>
      </w:r>
      <w:proofErr w:type="spellEnd"/>
      <w:r w:rsidR="007D69DF" w:rsidRPr="002C4352">
        <w:rPr>
          <w:rFonts w:ascii="Times New Roman" w:hAnsi="Times New Roman" w:cs="Times New Roman"/>
          <w:color w:val="000000" w:themeColor="text1"/>
        </w:rPr>
        <w:t xml:space="preserve">, 2023; </w:t>
      </w:r>
      <w:proofErr w:type="spellStart"/>
      <w:r w:rsidR="007D69DF" w:rsidRPr="002C4352">
        <w:rPr>
          <w:rFonts w:ascii="Times New Roman" w:hAnsi="Times New Roman" w:cs="Times New Roman"/>
          <w:color w:val="000000" w:themeColor="text1"/>
        </w:rPr>
        <w:t>Shadlen</w:t>
      </w:r>
      <w:proofErr w:type="spellEnd"/>
      <w:r w:rsidR="007D69DF" w:rsidRPr="002C4352">
        <w:rPr>
          <w:rFonts w:ascii="Times New Roman" w:hAnsi="Times New Roman" w:cs="Times New Roman"/>
          <w:color w:val="000000" w:themeColor="text1"/>
        </w:rPr>
        <w:t xml:space="preserve"> et al., 2020).</w:t>
      </w:r>
    </w:p>
    <w:p w14:paraId="2147294C" w14:textId="5FF0259E" w:rsidR="007D69DF" w:rsidRPr="00421B50" w:rsidRDefault="007D69DF" w:rsidP="00CF6B79">
      <w:pPr>
        <w:spacing w:after="0" w:line="480" w:lineRule="auto"/>
        <w:ind w:firstLine="720"/>
        <w:contextualSpacing/>
        <w:jc w:val="both"/>
        <w:rPr>
          <w:rFonts w:ascii="Times New Roman" w:hAnsi="Times New Roman" w:cs="Times New Roman"/>
          <w:color w:val="000000" w:themeColor="text1"/>
        </w:rPr>
      </w:pPr>
      <w:r w:rsidRPr="00421B50">
        <w:rPr>
          <w:rFonts w:ascii="Times New Roman" w:hAnsi="Times New Roman" w:cs="Times New Roman"/>
          <w:color w:val="000000" w:themeColor="text1"/>
        </w:rPr>
        <w:t xml:space="preserve">As </w:t>
      </w:r>
      <w:r w:rsidRPr="00475FA1">
        <w:rPr>
          <w:rFonts w:ascii="Times New Roman" w:hAnsi="Times New Roman" w:cs="Times New Roman"/>
          <w:color w:val="000000" w:themeColor="text1"/>
        </w:rPr>
        <w:t>global regulatory regimes expanded and shaped domestic institutions, some regulatory state scholars explor</w:t>
      </w:r>
      <w:r w:rsidR="00D7212E" w:rsidRPr="00475FA1">
        <w:rPr>
          <w:rFonts w:ascii="Times New Roman" w:hAnsi="Times New Roman" w:cs="Times New Roman"/>
          <w:color w:val="000000" w:themeColor="text1"/>
        </w:rPr>
        <w:t>ed</w:t>
      </w:r>
      <w:r w:rsidRPr="00475FA1">
        <w:rPr>
          <w:rFonts w:ascii="Times New Roman" w:hAnsi="Times New Roman" w:cs="Times New Roman"/>
          <w:color w:val="000000" w:themeColor="text1"/>
        </w:rPr>
        <w:t xml:space="preserve"> regulation at the global level, suggesting that the contemporary global economy can be understood through the lens of regulatory capitalism (or “regulatory globalization”) (Levi-Faur, 2017; </w:t>
      </w:r>
      <w:proofErr w:type="spellStart"/>
      <w:r w:rsidRPr="00475FA1">
        <w:rPr>
          <w:rFonts w:ascii="Times New Roman" w:hAnsi="Times New Roman" w:cs="Times New Roman"/>
          <w:color w:val="000000" w:themeColor="text1"/>
        </w:rPr>
        <w:t>Schneiberg</w:t>
      </w:r>
      <w:proofErr w:type="spellEnd"/>
      <w:r w:rsidRPr="00475FA1">
        <w:rPr>
          <w:rFonts w:ascii="Times New Roman" w:hAnsi="Times New Roman" w:cs="Times New Roman"/>
          <w:color w:val="000000" w:themeColor="text1"/>
        </w:rPr>
        <w:t xml:space="preserve"> and Bartley, 2008; Rikap and </w:t>
      </w:r>
      <w:r w:rsidRPr="00421B50">
        <w:rPr>
          <w:rFonts w:ascii="Times New Roman" w:hAnsi="Times New Roman" w:cs="Times New Roman"/>
          <w:color w:val="000000" w:themeColor="text1"/>
        </w:rPr>
        <w:t xml:space="preserve">Lundvall, 2020). Regulation </w:t>
      </w:r>
      <w:r w:rsidR="00E577B5">
        <w:rPr>
          <w:rFonts w:ascii="Times New Roman" w:hAnsi="Times New Roman" w:cs="Times New Roman"/>
          <w:color w:val="000000" w:themeColor="text1"/>
        </w:rPr>
        <w:t xml:space="preserve">is </w:t>
      </w:r>
      <w:r w:rsidRPr="00421B50">
        <w:rPr>
          <w:rFonts w:ascii="Times New Roman" w:hAnsi="Times New Roman" w:cs="Times New Roman"/>
          <w:color w:val="000000" w:themeColor="text1"/>
        </w:rPr>
        <w:t xml:space="preserve">particularly crucial </w:t>
      </w:r>
      <w:r w:rsidRPr="00F25FC8">
        <w:rPr>
          <w:rFonts w:ascii="Times New Roman" w:hAnsi="Times New Roman" w:cs="Times New Roman"/>
          <w:color w:val="000000" w:themeColor="text1"/>
        </w:rPr>
        <w:t xml:space="preserve">in frontier technology sectors such as the pharmaceuticals industry—a “long cycle-based” sector (Lee and Kim, 2018) that builds extensively on existing knowledge and requires high investment over a prolonged period. Historically dominated by advanced economies, the global pharmaceuticals industry remains heavily influenced by American and European MNCs and their home country governments, </w:t>
      </w:r>
      <w:proofErr w:type="gramStart"/>
      <w:r w:rsidRPr="00754F72">
        <w:rPr>
          <w:rFonts w:ascii="Times New Roman" w:hAnsi="Times New Roman" w:cs="Times New Roman"/>
          <w:color w:val="000000" w:themeColor="text1"/>
        </w:rPr>
        <w:t>whose</w:t>
      </w:r>
      <w:proofErr w:type="gramEnd"/>
      <w:r w:rsidRPr="00754F72">
        <w:rPr>
          <w:rFonts w:ascii="Times New Roman" w:hAnsi="Times New Roman" w:cs="Times New Roman"/>
          <w:color w:val="000000" w:themeColor="text1"/>
        </w:rPr>
        <w:t xml:space="preserve"> </w:t>
      </w:r>
      <w:r w:rsidR="00983D48" w:rsidRPr="00754F72">
        <w:rPr>
          <w:rFonts w:ascii="Times New Roman" w:hAnsi="Times New Roman" w:cs="Times New Roman"/>
          <w:color w:val="000000" w:themeColor="text1"/>
        </w:rPr>
        <w:t xml:space="preserve">vast </w:t>
      </w:r>
      <w:r w:rsidRPr="00754F72">
        <w:rPr>
          <w:rFonts w:ascii="Times New Roman" w:hAnsi="Times New Roman" w:cs="Times New Roman"/>
          <w:color w:val="000000" w:themeColor="text1"/>
        </w:rPr>
        <w:t>IPR</w:t>
      </w:r>
      <w:r w:rsidR="00983D48" w:rsidRPr="00754F72">
        <w:rPr>
          <w:rFonts w:ascii="Times New Roman" w:hAnsi="Times New Roman" w:cs="Times New Roman"/>
          <w:color w:val="000000" w:themeColor="text1"/>
        </w:rPr>
        <w:t xml:space="preserve"> holdings</w:t>
      </w:r>
      <w:r w:rsidRPr="00754F72">
        <w:rPr>
          <w:rFonts w:ascii="Times New Roman" w:hAnsi="Times New Roman" w:cs="Times New Roman"/>
          <w:color w:val="000000" w:themeColor="text1"/>
        </w:rPr>
        <w:t>—reinforced by data and market exclusivity provisions designed to protect their interests—</w:t>
      </w:r>
      <w:r w:rsidR="00F9275F" w:rsidRPr="00754F72">
        <w:rPr>
          <w:rFonts w:ascii="Times New Roman" w:hAnsi="Times New Roman" w:cs="Times New Roman"/>
          <w:color w:val="000000" w:themeColor="text1"/>
        </w:rPr>
        <w:t>naturally mean</w:t>
      </w:r>
      <w:r w:rsidRPr="00754F72">
        <w:rPr>
          <w:rFonts w:ascii="Times New Roman" w:hAnsi="Times New Roman" w:cs="Times New Roman"/>
          <w:color w:val="000000" w:themeColor="text1"/>
        </w:rPr>
        <w:t xml:space="preserve"> high barriers to entry for new competitors from late-developing countries.</w:t>
      </w:r>
    </w:p>
    <w:p w14:paraId="420804DA" w14:textId="185274EF" w:rsidR="007D69DF" w:rsidRPr="00BC43FA" w:rsidRDefault="007D69DF" w:rsidP="00CF6B79">
      <w:pPr>
        <w:spacing w:after="0" w:line="480" w:lineRule="auto"/>
        <w:ind w:firstLine="720"/>
        <w:contextualSpacing/>
        <w:jc w:val="both"/>
        <w:rPr>
          <w:rFonts w:ascii="Times New Roman" w:hAnsi="Times New Roman" w:cs="Times New Roman"/>
          <w:color w:val="000000" w:themeColor="text1"/>
        </w:rPr>
      </w:pPr>
      <w:r w:rsidRPr="00421B50">
        <w:rPr>
          <w:rFonts w:ascii="Times New Roman" w:hAnsi="Times New Roman" w:cs="Times New Roman"/>
          <w:color w:val="000000" w:themeColor="text1"/>
        </w:rPr>
        <w:lastRenderedPageBreak/>
        <w:t xml:space="preserve">Recently, patent </w:t>
      </w:r>
      <w:r w:rsidRPr="00BC43FA">
        <w:rPr>
          <w:rFonts w:ascii="Times New Roman" w:hAnsi="Times New Roman" w:cs="Times New Roman"/>
          <w:color w:val="000000" w:themeColor="text1"/>
        </w:rPr>
        <w:t xml:space="preserve">stacking—the practice of filing secondary patents on top of original </w:t>
      </w:r>
      <w:r w:rsidR="00A64EB8" w:rsidRPr="00BC43FA">
        <w:rPr>
          <w:rFonts w:ascii="Times New Roman" w:hAnsi="Times New Roman" w:cs="Times New Roman"/>
          <w:color w:val="000000" w:themeColor="text1"/>
        </w:rPr>
        <w:t>patents</w:t>
      </w:r>
      <w:r w:rsidRPr="00BC43FA">
        <w:rPr>
          <w:rFonts w:ascii="Times New Roman" w:hAnsi="Times New Roman" w:cs="Times New Roman"/>
          <w:color w:val="000000" w:themeColor="text1"/>
        </w:rPr>
        <w:t xml:space="preserve">—has entrenched what some scholars call “intellectual monopoly capitalism” (Pagano 2014; see also Goode and Chao, 2022). Advanced economies have also pushed for standardized regulatory approval processes that prevent </w:t>
      </w:r>
      <w:r w:rsidR="002A53EB" w:rsidRPr="00754F72">
        <w:rPr>
          <w:rFonts w:ascii="Times New Roman" w:hAnsi="Times New Roman" w:cs="Times New Roman"/>
          <w:color w:val="000000" w:themeColor="text1"/>
        </w:rPr>
        <w:t xml:space="preserve">national </w:t>
      </w:r>
      <w:r w:rsidRPr="00754F72">
        <w:rPr>
          <w:rFonts w:ascii="Times New Roman" w:hAnsi="Times New Roman" w:cs="Times New Roman"/>
          <w:color w:val="000000" w:themeColor="text1"/>
        </w:rPr>
        <w:t>health authorities from granting market authorization for a drug until all patent disputes are resolved</w:t>
      </w:r>
      <w:r w:rsidRPr="00BC43FA">
        <w:rPr>
          <w:rFonts w:ascii="Times New Roman" w:hAnsi="Times New Roman" w:cs="Times New Roman"/>
          <w:color w:val="000000" w:themeColor="text1"/>
        </w:rPr>
        <w:t>, effectively delaying market entry for follow-on drugs (</w:t>
      </w:r>
      <w:proofErr w:type="spellStart"/>
      <w:r w:rsidRPr="00BC43FA">
        <w:rPr>
          <w:rFonts w:ascii="Times New Roman" w:hAnsi="Times New Roman" w:cs="Times New Roman"/>
          <w:color w:val="000000" w:themeColor="text1"/>
        </w:rPr>
        <w:t>Demortain</w:t>
      </w:r>
      <w:proofErr w:type="spellEnd"/>
      <w:r w:rsidRPr="00BC43FA">
        <w:rPr>
          <w:rFonts w:ascii="Times New Roman" w:hAnsi="Times New Roman" w:cs="Times New Roman"/>
          <w:color w:val="000000" w:themeColor="text1"/>
        </w:rPr>
        <w:t xml:space="preserve">, 2015; Kapczynski, 2023). </w:t>
      </w:r>
      <w:proofErr w:type="spellStart"/>
      <w:r w:rsidRPr="00BC43FA">
        <w:rPr>
          <w:rFonts w:ascii="Times New Roman" w:hAnsi="Times New Roman" w:cs="Times New Roman"/>
          <w:color w:val="000000" w:themeColor="text1"/>
        </w:rPr>
        <w:t>Muzaka</w:t>
      </w:r>
      <w:proofErr w:type="spellEnd"/>
      <w:r w:rsidRPr="00BC43FA">
        <w:rPr>
          <w:rFonts w:ascii="Times New Roman" w:hAnsi="Times New Roman" w:cs="Times New Roman"/>
          <w:color w:val="000000" w:themeColor="text1"/>
        </w:rPr>
        <w:t xml:space="preserve"> (2024) describes MNCs as “knowledge-leveraging corporations”, arguing that they not only utilize state-backed IP protections</w:t>
      </w:r>
      <w:r w:rsidR="006F3605" w:rsidRPr="00BC43FA">
        <w:rPr>
          <w:rFonts w:ascii="Times New Roman" w:hAnsi="Times New Roman" w:cs="Times New Roman"/>
          <w:color w:val="000000" w:themeColor="text1"/>
        </w:rPr>
        <w:t>,</w:t>
      </w:r>
      <w:r w:rsidRPr="00BC43FA">
        <w:rPr>
          <w:rFonts w:ascii="Times New Roman" w:hAnsi="Times New Roman" w:cs="Times New Roman"/>
          <w:color w:val="000000" w:themeColor="text1"/>
        </w:rPr>
        <w:t xml:space="preserve"> but also harness knowledge to control and coordinate </w:t>
      </w:r>
      <w:r w:rsidR="003F11E7" w:rsidRPr="00BC43FA">
        <w:rPr>
          <w:rFonts w:ascii="Times New Roman" w:hAnsi="Times New Roman" w:cs="Times New Roman"/>
          <w:color w:val="000000" w:themeColor="text1"/>
        </w:rPr>
        <w:t xml:space="preserve">a variety of factors impacting </w:t>
      </w:r>
      <w:r w:rsidRPr="00BC43FA">
        <w:rPr>
          <w:rFonts w:ascii="Times New Roman" w:hAnsi="Times New Roman" w:cs="Times New Roman"/>
          <w:color w:val="000000" w:themeColor="text1"/>
        </w:rPr>
        <w:t xml:space="preserve">production, </w:t>
      </w:r>
      <w:r w:rsidR="00916525" w:rsidRPr="00BC43FA">
        <w:rPr>
          <w:rFonts w:ascii="Times New Roman" w:hAnsi="Times New Roman" w:cs="Times New Roman"/>
          <w:i/>
          <w:iCs/>
          <w:color w:val="000000" w:themeColor="text1"/>
        </w:rPr>
        <w:t>inter alia</w:t>
      </w:r>
      <w:r w:rsidR="00916525" w:rsidRPr="00BC43FA">
        <w:rPr>
          <w:rFonts w:ascii="Times New Roman" w:hAnsi="Times New Roman" w:cs="Times New Roman"/>
          <w:color w:val="000000" w:themeColor="text1"/>
        </w:rPr>
        <w:t xml:space="preserve"> </w:t>
      </w:r>
      <w:r w:rsidR="003F11E7" w:rsidRPr="00BC43FA">
        <w:rPr>
          <w:rFonts w:ascii="Times New Roman" w:hAnsi="Times New Roman" w:cs="Times New Roman"/>
          <w:color w:val="000000" w:themeColor="text1"/>
        </w:rPr>
        <w:t xml:space="preserve">in </w:t>
      </w:r>
      <w:r w:rsidRPr="00BC43FA">
        <w:rPr>
          <w:rFonts w:ascii="Times New Roman" w:hAnsi="Times New Roman" w:cs="Times New Roman"/>
          <w:color w:val="000000" w:themeColor="text1"/>
        </w:rPr>
        <w:t>the regulatory sphere.</w:t>
      </w:r>
    </w:p>
    <w:p w14:paraId="60E648CF" w14:textId="19A55832" w:rsidR="0095015E" w:rsidRPr="00D93B43" w:rsidRDefault="007D69DF" w:rsidP="0094556B">
      <w:pPr>
        <w:spacing w:after="0" w:line="480" w:lineRule="auto"/>
        <w:jc w:val="both"/>
        <w:rPr>
          <w:rFonts w:ascii="Times New Roman" w:hAnsi="Times New Roman" w:cs="Times New Roman"/>
          <w:color w:val="000000" w:themeColor="text1"/>
        </w:rPr>
      </w:pPr>
      <w:r w:rsidRPr="00BC43FA">
        <w:rPr>
          <w:rFonts w:ascii="Times New Roman" w:hAnsi="Times New Roman" w:cs="Times New Roman"/>
          <w:color w:val="000000" w:themeColor="text1"/>
        </w:rPr>
        <w:tab/>
        <w:t>The global regulatory context thus partially expla</w:t>
      </w:r>
      <w:r w:rsidRPr="00754F72">
        <w:rPr>
          <w:rFonts w:ascii="Times New Roman" w:hAnsi="Times New Roman" w:cs="Times New Roman"/>
          <w:color w:val="000000" w:themeColor="text1"/>
        </w:rPr>
        <w:t xml:space="preserve">ins why latecomers struggle to upgrade and innovate in pharmaceuticals, particularly </w:t>
      </w:r>
      <w:r w:rsidR="00043D18" w:rsidRPr="00754F72">
        <w:rPr>
          <w:rFonts w:ascii="Times New Roman" w:hAnsi="Times New Roman" w:cs="Times New Roman"/>
          <w:color w:val="000000" w:themeColor="text1"/>
        </w:rPr>
        <w:t xml:space="preserve">in </w:t>
      </w:r>
      <w:r w:rsidRPr="00754F72">
        <w:rPr>
          <w:rFonts w:ascii="Times New Roman" w:hAnsi="Times New Roman" w:cs="Times New Roman"/>
          <w:color w:val="000000" w:themeColor="text1"/>
        </w:rPr>
        <w:t>compar</w:t>
      </w:r>
      <w:r w:rsidR="00043D18" w:rsidRPr="00754F72">
        <w:rPr>
          <w:rFonts w:ascii="Times New Roman" w:hAnsi="Times New Roman" w:cs="Times New Roman"/>
          <w:color w:val="000000" w:themeColor="text1"/>
        </w:rPr>
        <w:t>ison</w:t>
      </w:r>
      <w:r w:rsidRPr="00754F72">
        <w:rPr>
          <w:rFonts w:ascii="Times New Roman" w:hAnsi="Times New Roman" w:cs="Times New Roman"/>
          <w:color w:val="000000" w:themeColor="text1"/>
        </w:rPr>
        <w:t xml:space="preserve"> to their relative success in short-cycle industries like semiconductors. The regulatory capitalism literature, however, focus</w:t>
      </w:r>
      <w:r w:rsidR="0070078D" w:rsidRPr="00754F72">
        <w:rPr>
          <w:rFonts w:ascii="Times New Roman" w:hAnsi="Times New Roman" w:cs="Times New Roman"/>
          <w:color w:val="000000" w:themeColor="text1"/>
        </w:rPr>
        <w:t>es</w:t>
      </w:r>
      <w:r w:rsidRPr="00754F72">
        <w:rPr>
          <w:rFonts w:ascii="Times New Roman" w:hAnsi="Times New Roman" w:cs="Times New Roman"/>
          <w:color w:val="000000" w:themeColor="text1"/>
        </w:rPr>
        <w:t xml:space="preserve"> on the strategies and perspectives of MNCs and advanced economies, </w:t>
      </w:r>
      <w:r w:rsidR="004E688E" w:rsidRPr="00754F72">
        <w:rPr>
          <w:rFonts w:ascii="Times New Roman" w:hAnsi="Times New Roman" w:cs="Times New Roman"/>
          <w:color w:val="000000" w:themeColor="text1"/>
        </w:rPr>
        <w:t xml:space="preserve">with little recognition of </w:t>
      </w:r>
      <w:r w:rsidRPr="00754F72">
        <w:rPr>
          <w:rFonts w:ascii="Times New Roman" w:hAnsi="Times New Roman" w:cs="Times New Roman"/>
          <w:color w:val="000000" w:themeColor="text1"/>
        </w:rPr>
        <w:t>the agency of late-developing countries</w:t>
      </w:r>
      <w:r w:rsidR="00CF0BD2" w:rsidRPr="00754F72">
        <w:rPr>
          <w:rFonts w:ascii="Times New Roman" w:hAnsi="Times New Roman" w:cs="Times New Roman"/>
          <w:color w:val="000000" w:themeColor="text1"/>
        </w:rPr>
        <w:t xml:space="preserve"> and companies</w:t>
      </w:r>
      <w:r w:rsidRPr="00754F72">
        <w:rPr>
          <w:rFonts w:ascii="Times New Roman" w:hAnsi="Times New Roman" w:cs="Times New Roman"/>
          <w:color w:val="000000" w:themeColor="text1"/>
        </w:rPr>
        <w:t xml:space="preserve">. For instance, while regulatory capitalism scholars </w:t>
      </w:r>
      <w:r w:rsidR="00D514E5" w:rsidRPr="00754F72">
        <w:rPr>
          <w:rFonts w:ascii="Times New Roman" w:hAnsi="Times New Roman" w:cs="Times New Roman"/>
          <w:color w:val="000000" w:themeColor="text1"/>
        </w:rPr>
        <w:t xml:space="preserve">may be right </w:t>
      </w:r>
      <w:r w:rsidRPr="00754F72">
        <w:rPr>
          <w:rFonts w:ascii="Times New Roman" w:hAnsi="Times New Roman" w:cs="Times New Roman"/>
          <w:color w:val="000000" w:themeColor="text1"/>
        </w:rPr>
        <w:t xml:space="preserve">that limiting patent duration </w:t>
      </w:r>
      <w:r w:rsidR="00287C5F" w:rsidRPr="00754F72">
        <w:rPr>
          <w:rFonts w:ascii="Times New Roman" w:hAnsi="Times New Roman" w:cs="Times New Roman"/>
          <w:color w:val="000000" w:themeColor="text1"/>
        </w:rPr>
        <w:t>does not</w:t>
      </w:r>
      <w:r w:rsidRPr="00754F72">
        <w:rPr>
          <w:rFonts w:ascii="Times New Roman" w:hAnsi="Times New Roman" w:cs="Times New Roman"/>
          <w:color w:val="000000" w:themeColor="text1"/>
        </w:rPr>
        <w:t xml:space="preserve"> necessarily end monopolies (since other IPRs can continue to block competition)</w:t>
      </w:r>
      <w:r w:rsidR="004221BA" w:rsidRPr="00754F72">
        <w:rPr>
          <w:rFonts w:ascii="Times New Roman" w:hAnsi="Times New Roman" w:cs="Times New Roman"/>
          <w:color w:val="000000" w:themeColor="text1"/>
        </w:rPr>
        <w:t xml:space="preserve"> (Rikap, 2019; Kapczynski, 2023; Sampat and </w:t>
      </w:r>
      <w:proofErr w:type="spellStart"/>
      <w:r w:rsidR="004221BA" w:rsidRPr="00754F72">
        <w:rPr>
          <w:rFonts w:ascii="Times New Roman" w:hAnsi="Times New Roman" w:cs="Times New Roman"/>
          <w:color w:val="000000" w:themeColor="text1"/>
        </w:rPr>
        <w:t>Shadlen</w:t>
      </w:r>
      <w:proofErr w:type="spellEnd"/>
      <w:r w:rsidR="004221BA" w:rsidRPr="00754F72">
        <w:rPr>
          <w:rFonts w:ascii="Times New Roman" w:hAnsi="Times New Roman" w:cs="Times New Roman"/>
          <w:color w:val="000000" w:themeColor="text1"/>
        </w:rPr>
        <w:t>, 2017, p.694)</w:t>
      </w:r>
      <w:r w:rsidRPr="00754F72">
        <w:rPr>
          <w:rFonts w:ascii="Times New Roman" w:hAnsi="Times New Roman" w:cs="Times New Roman"/>
          <w:color w:val="000000" w:themeColor="text1"/>
        </w:rPr>
        <w:t>, the case of biosimilars</w:t>
      </w:r>
      <w:r w:rsidR="0079565D" w:rsidRPr="00754F72">
        <w:rPr>
          <w:rFonts w:ascii="Times New Roman" w:hAnsi="Times New Roman" w:cs="Times New Roman"/>
          <w:color w:val="000000" w:themeColor="text1"/>
        </w:rPr>
        <w:t xml:space="preserve"> (follow-on versions of patented biopharmaceuticals drugs)</w:t>
      </w:r>
      <w:r w:rsidRPr="00754F72">
        <w:rPr>
          <w:rFonts w:ascii="Times New Roman" w:hAnsi="Times New Roman" w:cs="Times New Roman"/>
          <w:color w:val="000000" w:themeColor="text1"/>
        </w:rPr>
        <w:t xml:space="preserve"> show</w:t>
      </w:r>
      <w:r w:rsidR="00142988" w:rsidRPr="00754F72">
        <w:rPr>
          <w:rFonts w:ascii="Times New Roman" w:hAnsi="Times New Roman" w:cs="Times New Roman"/>
          <w:color w:val="000000" w:themeColor="text1"/>
        </w:rPr>
        <w:t>s</w:t>
      </w:r>
      <w:r w:rsidRPr="00754F72">
        <w:rPr>
          <w:rFonts w:ascii="Times New Roman" w:hAnsi="Times New Roman" w:cs="Times New Roman"/>
          <w:color w:val="000000" w:themeColor="text1"/>
        </w:rPr>
        <w:t xml:space="preserve"> </w:t>
      </w:r>
      <w:r w:rsidR="00552FA8" w:rsidRPr="00754F72">
        <w:rPr>
          <w:rFonts w:ascii="Times New Roman" w:hAnsi="Times New Roman" w:cs="Times New Roman"/>
          <w:color w:val="000000" w:themeColor="text1"/>
        </w:rPr>
        <w:t>that</w:t>
      </w:r>
      <w:r w:rsidR="00D514E5" w:rsidRPr="00754F72">
        <w:rPr>
          <w:rFonts w:ascii="Times New Roman" w:hAnsi="Times New Roman" w:cs="Times New Roman"/>
          <w:color w:val="000000" w:themeColor="text1"/>
        </w:rPr>
        <w:t xml:space="preserve"> </w:t>
      </w:r>
      <w:r w:rsidRPr="00754F72">
        <w:rPr>
          <w:rFonts w:ascii="Times New Roman" w:hAnsi="Times New Roman" w:cs="Times New Roman"/>
          <w:color w:val="000000" w:themeColor="text1"/>
        </w:rPr>
        <w:t>the expiration of key IPRs can create market entry opportunities for late developers</w:t>
      </w:r>
      <w:r w:rsidR="00142988" w:rsidRPr="00754F72">
        <w:rPr>
          <w:rFonts w:ascii="Times New Roman" w:hAnsi="Times New Roman" w:cs="Times New Roman"/>
          <w:color w:val="000000" w:themeColor="text1"/>
        </w:rPr>
        <w:t xml:space="preserve">, </w:t>
      </w:r>
      <w:r w:rsidR="002A4B10" w:rsidRPr="00754F72">
        <w:rPr>
          <w:rFonts w:ascii="Times New Roman" w:hAnsi="Times New Roman" w:cs="Times New Roman"/>
          <w:color w:val="000000" w:themeColor="text1"/>
        </w:rPr>
        <w:t>even if capitalizing on these opportunities remains challenging</w:t>
      </w:r>
      <w:r w:rsidRPr="00754F72">
        <w:rPr>
          <w:rFonts w:ascii="Times New Roman" w:hAnsi="Times New Roman" w:cs="Times New Roman"/>
          <w:color w:val="000000" w:themeColor="text1"/>
        </w:rPr>
        <w:t xml:space="preserve">. </w:t>
      </w:r>
      <w:r w:rsidR="00142988" w:rsidRPr="00754F72">
        <w:rPr>
          <w:rFonts w:ascii="Times New Roman" w:hAnsi="Times New Roman" w:cs="Times New Roman"/>
          <w:color w:val="000000" w:themeColor="text1"/>
        </w:rPr>
        <w:t>A</w:t>
      </w:r>
      <w:r w:rsidRPr="00754F72">
        <w:rPr>
          <w:rFonts w:ascii="Times New Roman" w:hAnsi="Times New Roman" w:cs="Times New Roman"/>
          <w:color w:val="000000" w:themeColor="text1"/>
        </w:rPr>
        <w:t xml:space="preserve"> more comprehensive framework is needed to account for how emerging players—many </w:t>
      </w:r>
      <w:r w:rsidR="0099079C" w:rsidRPr="00754F72">
        <w:rPr>
          <w:rFonts w:ascii="Times New Roman" w:hAnsi="Times New Roman" w:cs="Times New Roman"/>
          <w:color w:val="000000" w:themeColor="text1"/>
        </w:rPr>
        <w:t xml:space="preserve">of them </w:t>
      </w:r>
      <w:r w:rsidR="0079640E" w:rsidRPr="00754F72">
        <w:rPr>
          <w:rFonts w:ascii="Times New Roman" w:hAnsi="Times New Roman" w:cs="Times New Roman"/>
          <w:color w:val="000000" w:themeColor="text1"/>
        </w:rPr>
        <w:t xml:space="preserve">former </w:t>
      </w:r>
      <w:r w:rsidRPr="00754F72">
        <w:rPr>
          <w:rFonts w:ascii="Times New Roman" w:hAnsi="Times New Roman" w:cs="Times New Roman"/>
          <w:color w:val="000000" w:themeColor="text1"/>
        </w:rPr>
        <w:t xml:space="preserve">downstream producers </w:t>
      </w:r>
      <w:r w:rsidR="009F667D" w:rsidRPr="00754F72">
        <w:rPr>
          <w:rFonts w:ascii="Times New Roman" w:hAnsi="Times New Roman" w:cs="Times New Roman"/>
          <w:color w:val="000000" w:themeColor="text1"/>
        </w:rPr>
        <w:t xml:space="preserve">that upgraded </w:t>
      </w:r>
      <w:r w:rsidRPr="00754F72">
        <w:rPr>
          <w:rFonts w:ascii="Times New Roman" w:hAnsi="Times New Roman" w:cs="Times New Roman"/>
          <w:color w:val="000000" w:themeColor="text1"/>
        </w:rPr>
        <w:t xml:space="preserve">to </w:t>
      </w:r>
      <w:r w:rsidR="009F667D" w:rsidRPr="00754F72">
        <w:rPr>
          <w:rFonts w:ascii="Times New Roman" w:hAnsi="Times New Roman" w:cs="Times New Roman"/>
          <w:color w:val="000000" w:themeColor="text1"/>
        </w:rPr>
        <w:t xml:space="preserve">become </w:t>
      </w:r>
      <w:r w:rsidRPr="00754F72">
        <w:rPr>
          <w:rFonts w:ascii="Times New Roman" w:hAnsi="Times New Roman" w:cs="Times New Roman"/>
          <w:color w:val="000000" w:themeColor="text1"/>
        </w:rPr>
        <w:t xml:space="preserve">lead innovators—are reshaping the global regulatory landscape. In this </w:t>
      </w:r>
      <w:r w:rsidRPr="00421B50">
        <w:rPr>
          <w:rFonts w:ascii="Times New Roman" w:hAnsi="Times New Roman" w:cs="Times New Roman"/>
          <w:color w:val="000000" w:themeColor="text1"/>
        </w:rPr>
        <w:t xml:space="preserve">sense, the literature on </w:t>
      </w:r>
      <w:r w:rsidRPr="00D93B43">
        <w:rPr>
          <w:rFonts w:ascii="Times New Roman" w:hAnsi="Times New Roman" w:cs="Times New Roman"/>
          <w:color w:val="000000" w:themeColor="text1"/>
        </w:rPr>
        <w:t xml:space="preserve">regulatory capitalism can benefit from </w:t>
      </w:r>
      <w:r w:rsidR="009F667D" w:rsidRPr="00D93B43">
        <w:rPr>
          <w:rFonts w:ascii="Times New Roman" w:hAnsi="Times New Roman" w:cs="Times New Roman"/>
          <w:color w:val="000000" w:themeColor="text1"/>
        </w:rPr>
        <w:t xml:space="preserve">the insights of </w:t>
      </w:r>
      <w:r w:rsidRPr="00D93B43">
        <w:rPr>
          <w:rFonts w:ascii="Times New Roman" w:hAnsi="Times New Roman" w:cs="Times New Roman"/>
          <w:color w:val="000000" w:themeColor="text1"/>
        </w:rPr>
        <w:t>GVC</w:t>
      </w:r>
      <w:r w:rsidR="00983139" w:rsidRPr="00D93B43">
        <w:rPr>
          <w:rFonts w:ascii="Times New Roman" w:hAnsi="Times New Roman" w:cs="Times New Roman"/>
          <w:color w:val="000000" w:themeColor="text1"/>
        </w:rPr>
        <w:t>/GPN</w:t>
      </w:r>
      <w:r w:rsidRPr="00D93B43">
        <w:rPr>
          <w:rFonts w:ascii="Times New Roman" w:hAnsi="Times New Roman" w:cs="Times New Roman"/>
          <w:color w:val="000000" w:themeColor="text1"/>
        </w:rPr>
        <w:t xml:space="preserve"> literature, particularly in examining how latecomer states can leverage regulation across various production stages</w:t>
      </w:r>
      <w:r w:rsidR="00E13F21" w:rsidRPr="00D93B43">
        <w:rPr>
          <w:rFonts w:ascii="Times New Roman" w:hAnsi="Times New Roman" w:cs="Times New Roman"/>
          <w:color w:val="000000" w:themeColor="text1"/>
        </w:rPr>
        <w:t xml:space="preserve"> </w:t>
      </w:r>
      <w:r w:rsidR="000C488D" w:rsidRPr="00D93B43">
        <w:rPr>
          <w:rFonts w:ascii="Times New Roman" w:hAnsi="Times New Roman" w:cs="Times New Roman"/>
          <w:color w:val="000000" w:themeColor="text1"/>
        </w:rPr>
        <w:t>and jurisdictions</w:t>
      </w:r>
      <w:r w:rsidRPr="00D93B43">
        <w:rPr>
          <w:rFonts w:ascii="Times New Roman" w:hAnsi="Times New Roman" w:cs="Times New Roman"/>
          <w:color w:val="000000" w:themeColor="text1"/>
        </w:rPr>
        <w:t xml:space="preserve"> to support domestic firms operating at the global-local nexus.</w:t>
      </w:r>
    </w:p>
    <w:p w14:paraId="0DD3ABA8" w14:textId="58B2C580" w:rsidR="00BA6639" w:rsidRPr="00D93B43" w:rsidRDefault="0095015E" w:rsidP="009E24B6">
      <w:pPr>
        <w:pStyle w:val="ListParagraph"/>
        <w:numPr>
          <w:ilvl w:val="1"/>
          <w:numId w:val="4"/>
        </w:numPr>
        <w:spacing w:after="0" w:line="240" w:lineRule="auto"/>
        <w:jc w:val="both"/>
        <w:rPr>
          <w:rFonts w:ascii="Times New Roman" w:hAnsi="Times New Roman" w:cs="Times New Roman"/>
          <w:b/>
          <w:bCs/>
          <w:color w:val="000000" w:themeColor="text1"/>
        </w:rPr>
      </w:pPr>
      <w:r w:rsidRPr="00D93B43">
        <w:rPr>
          <w:rFonts w:ascii="Times New Roman" w:hAnsi="Times New Roman" w:cs="Times New Roman"/>
          <w:b/>
          <w:bCs/>
          <w:color w:val="000000" w:themeColor="text1"/>
        </w:rPr>
        <w:lastRenderedPageBreak/>
        <w:t>Regulatory Upgrading and the Role of States in GVCs</w:t>
      </w:r>
      <w:r w:rsidR="001F7254" w:rsidRPr="00D93B43">
        <w:rPr>
          <w:rFonts w:ascii="Times New Roman" w:hAnsi="Times New Roman" w:cs="Times New Roman"/>
          <w:b/>
          <w:bCs/>
          <w:color w:val="000000" w:themeColor="text1"/>
        </w:rPr>
        <w:t>/GPNs</w:t>
      </w:r>
    </w:p>
    <w:p w14:paraId="2DB39E14" w14:textId="77777777" w:rsidR="0076322F" w:rsidRPr="00D93B43" w:rsidRDefault="0076322F" w:rsidP="0076322F">
      <w:pPr>
        <w:spacing w:after="0" w:line="240" w:lineRule="auto"/>
        <w:jc w:val="both"/>
        <w:rPr>
          <w:rFonts w:ascii="Times New Roman" w:hAnsi="Times New Roman" w:cs="Times New Roman"/>
          <w:color w:val="000000" w:themeColor="text1"/>
          <w:highlight w:val="yellow"/>
        </w:rPr>
      </w:pPr>
    </w:p>
    <w:p w14:paraId="64B152C0" w14:textId="7C5374A5" w:rsidR="00743A0B" w:rsidRDefault="00001331" w:rsidP="00E1087B">
      <w:pPr>
        <w:spacing w:after="0" w:line="480" w:lineRule="auto"/>
        <w:ind w:firstLine="720"/>
        <w:jc w:val="both"/>
        <w:rPr>
          <w:rFonts w:ascii="Times New Roman" w:hAnsi="Times New Roman" w:cs="Times New Roman"/>
          <w:color w:val="000000" w:themeColor="text1"/>
        </w:rPr>
      </w:pPr>
      <w:r w:rsidRPr="00D93B43">
        <w:rPr>
          <w:rFonts w:ascii="Times New Roman" w:hAnsi="Times New Roman" w:cs="Times New Roman"/>
          <w:color w:val="000000" w:themeColor="text1"/>
        </w:rPr>
        <w:t>Since the COVID-19 pandemic</w:t>
      </w:r>
      <w:r w:rsidR="00CF6455" w:rsidRPr="00D93B43">
        <w:rPr>
          <w:rFonts w:ascii="Times New Roman" w:hAnsi="Times New Roman" w:cs="Times New Roman"/>
          <w:color w:val="000000" w:themeColor="text1"/>
        </w:rPr>
        <w:t>,</w:t>
      </w:r>
      <w:r w:rsidRPr="00D93B43">
        <w:rPr>
          <w:rFonts w:ascii="Times New Roman" w:hAnsi="Times New Roman" w:cs="Times New Roman"/>
          <w:color w:val="000000" w:themeColor="text1"/>
        </w:rPr>
        <w:t xml:space="preserve"> amidst ongoing tariff wars, </w:t>
      </w:r>
      <w:r w:rsidR="00CF6455" w:rsidRPr="00D93B43">
        <w:rPr>
          <w:rFonts w:ascii="Times New Roman" w:hAnsi="Times New Roman" w:cs="Times New Roman"/>
          <w:color w:val="000000" w:themeColor="text1"/>
        </w:rPr>
        <w:t xml:space="preserve">scholars have raised </w:t>
      </w:r>
      <w:r w:rsidRPr="00D93B43">
        <w:rPr>
          <w:rFonts w:ascii="Times New Roman" w:hAnsi="Times New Roman" w:cs="Times New Roman"/>
          <w:color w:val="000000" w:themeColor="text1"/>
        </w:rPr>
        <w:t xml:space="preserve">questions about whether global trade and production are undergoing structural transformation. </w:t>
      </w:r>
      <w:r w:rsidR="00B85B4D" w:rsidRPr="00E92AB0">
        <w:rPr>
          <w:rFonts w:ascii="Times New Roman" w:hAnsi="Times New Roman" w:cs="Times New Roman"/>
          <w:color w:val="000000" w:themeColor="text1"/>
        </w:rPr>
        <w:t>While the overall pace of GVC expansion appears to be slowing,</w:t>
      </w:r>
      <w:r w:rsidRPr="00E92AB0">
        <w:rPr>
          <w:rFonts w:ascii="Times New Roman" w:hAnsi="Times New Roman" w:cs="Times New Roman"/>
          <w:color w:val="000000" w:themeColor="text1"/>
        </w:rPr>
        <w:t xml:space="preserve"> technology-intensive sectors </w:t>
      </w:r>
      <w:r w:rsidR="004C55F0" w:rsidRPr="00E92AB0">
        <w:rPr>
          <w:rFonts w:ascii="Times New Roman" w:hAnsi="Times New Roman" w:cs="Times New Roman"/>
          <w:color w:val="000000" w:themeColor="text1"/>
        </w:rPr>
        <w:t>like</w:t>
      </w:r>
      <w:r w:rsidRPr="00E92AB0">
        <w:rPr>
          <w:rFonts w:ascii="Times New Roman" w:hAnsi="Times New Roman" w:cs="Times New Roman"/>
          <w:color w:val="000000" w:themeColor="text1"/>
        </w:rPr>
        <w:t xml:space="preserve"> pharmaceuticals continue to exhibit fragmentation, with international actors collaborating across the value chain to produce medicines for diverse markets </w:t>
      </w:r>
      <w:r w:rsidR="00743A0B" w:rsidRPr="00E92AB0">
        <w:rPr>
          <w:rFonts w:ascii="Times New Roman" w:hAnsi="Times New Roman" w:cs="Times New Roman"/>
          <w:color w:val="000000" w:themeColor="text1"/>
        </w:rPr>
        <w:t>(Haakonsson, 2009</w:t>
      </w:r>
      <w:r w:rsidR="005A2A3E" w:rsidRPr="00E92AB0">
        <w:rPr>
          <w:rFonts w:ascii="Times New Roman" w:hAnsi="Times New Roman" w:cs="Times New Roman"/>
          <w:color w:val="000000" w:themeColor="text1"/>
        </w:rPr>
        <w:t xml:space="preserve">; </w:t>
      </w:r>
      <w:proofErr w:type="spellStart"/>
      <w:r w:rsidR="005A2A3E" w:rsidRPr="00E92AB0">
        <w:rPr>
          <w:rFonts w:ascii="Times New Roman" w:hAnsi="Times New Roman" w:cs="Times New Roman"/>
          <w:color w:val="000000" w:themeColor="text1"/>
        </w:rPr>
        <w:t>Muzaka</w:t>
      </w:r>
      <w:proofErr w:type="spellEnd"/>
      <w:r w:rsidR="005A2A3E" w:rsidRPr="00E92AB0">
        <w:rPr>
          <w:rFonts w:ascii="Times New Roman" w:hAnsi="Times New Roman" w:cs="Times New Roman"/>
          <w:color w:val="000000" w:themeColor="text1"/>
        </w:rPr>
        <w:t>, 2024, p.275</w:t>
      </w:r>
      <w:r w:rsidR="00743A0B" w:rsidRPr="00E92AB0">
        <w:rPr>
          <w:rFonts w:ascii="Times New Roman" w:hAnsi="Times New Roman" w:cs="Times New Roman"/>
          <w:color w:val="000000" w:themeColor="text1"/>
        </w:rPr>
        <w:t>) (Figure 1).</w:t>
      </w:r>
    </w:p>
    <w:p w14:paraId="611551AE" w14:textId="0CB453C0" w:rsidR="00E1087B" w:rsidRPr="00E1087B" w:rsidRDefault="00E1087B" w:rsidP="00E1087B">
      <w:pPr>
        <w:spacing w:after="0" w:line="480" w:lineRule="auto"/>
        <w:ind w:firstLine="720"/>
        <w:jc w:val="center"/>
        <w:rPr>
          <w:rFonts w:ascii="Times New Roman" w:hAnsi="Times New Roman" w:cs="Times New Roman"/>
          <w:color w:val="FF0000"/>
        </w:rPr>
      </w:pPr>
      <w:r>
        <w:rPr>
          <w:rFonts w:ascii="Times New Roman" w:hAnsi="Times New Roman" w:cs="Times New Roman"/>
          <w:color w:val="000000" w:themeColor="text1"/>
        </w:rPr>
        <w:t>[Figure 1 near here]</w:t>
      </w:r>
    </w:p>
    <w:p w14:paraId="703BCA21" w14:textId="3BCA5155" w:rsidR="00743A0B" w:rsidRPr="00A94298" w:rsidRDefault="00743A0B" w:rsidP="000841ED">
      <w:pPr>
        <w:spacing w:after="0" w:line="480" w:lineRule="auto"/>
        <w:ind w:firstLine="720"/>
        <w:jc w:val="both"/>
        <w:rPr>
          <w:rFonts w:ascii="Times New Roman" w:hAnsi="Times New Roman" w:cs="Times New Roman"/>
          <w:color w:val="000000" w:themeColor="text1"/>
        </w:rPr>
      </w:pPr>
      <w:r w:rsidRPr="00F94A62">
        <w:rPr>
          <w:rFonts w:ascii="Times New Roman" w:hAnsi="Times New Roman" w:cs="Times New Roman"/>
          <w:color w:val="000000" w:themeColor="text1"/>
        </w:rPr>
        <w:t>For decades, global value chain and global production network (GVC/GPN) analyses have focused primarily on interfirm relations, particularly how global lead firms—typically MNCs—coordinate trade and shape suppliers’ upgrading trajectories, especially in developing countries. While some GVC</w:t>
      </w:r>
      <w:r w:rsidR="006E50CF" w:rsidRPr="00F94A62">
        <w:rPr>
          <w:rFonts w:ascii="Times New Roman" w:hAnsi="Times New Roman" w:cs="Times New Roman"/>
          <w:color w:val="000000" w:themeColor="text1"/>
        </w:rPr>
        <w:t>/GPN</w:t>
      </w:r>
      <w:r w:rsidRPr="00F94A62">
        <w:rPr>
          <w:rFonts w:ascii="Times New Roman" w:hAnsi="Times New Roman" w:cs="Times New Roman"/>
          <w:color w:val="000000" w:themeColor="text1"/>
        </w:rPr>
        <w:t xml:space="preserve"> research has</w:t>
      </w:r>
      <w:r w:rsidR="00BF501C">
        <w:rPr>
          <w:rFonts w:ascii="Times New Roman" w:hAnsi="Times New Roman" w:cs="Times New Roman"/>
          <w:color w:val="000000" w:themeColor="text1"/>
        </w:rPr>
        <w:t xml:space="preserve"> </w:t>
      </w:r>
      <w:r w:rsidRPr="00F94A62">
        <w:rPr>
          <w:rFonts w:ascii="Times New Roman" w:hAnsi="Times New Roman" w:cs="Times New Roman"/>
          <w:color w:val="000000" w:themeColor="text1"/>
        </w:rPr>
        <w:t>acknowledg</w:t>
      </w:r>
      <w:r w:rsidR="00BF501C">
        <w:rPr>
          <w:rFonts w:ascii="Times New Roman" w:hAnsi="Times New Roman" w:cs="Times New Roman"/>
          <w:color w:val="000000" w:themeColor="text1"/>
        </w:rPr>
        <w:t>ed</w:t>
      </w:r>
      <w:r w:rsidRPr="00F94A62">
        <w:rPr>
          <w:rFonts w:ascii="Times New Roman" w:hAnsi="Times New Roman" w:cs="Times New Roman"/>
          <w:color w:val="000000" w:themeColor="text1"/>
        </w:rPr>
        <w:t xml:space="preserve"> institutional contexts that enable domestic firms’ “</w:t>
      </w:r>
      <w:r w:rsidRPr="00A94298">
        <w:rPr>
          <w:rFonts w:ascii="Times New Roman" w:hAnsi="Times New Roman" w:cs="Times New Roman"/>
          <w:color w:val="000000" w:themeColor="text1"/>
        </w:rPr>
        <w:t>strategic coupling” to GVCs/GPNs (Ponte</w:t>
      </w:r>
      <w:r w:rsidR="00977328" w:rsidRPr="00A94298">
        <w:rPr>
          <w:rFonts w:ascii="Times New Roman" w:hAnsi="Times New Roman" w:cs="Times New Roman"/>
          <w:color w:val="000000" w:themeColor="text1"/>
        </w:rPr>
        <w:t xml:space="preserve"> and Gibbon</w:t>
      </w:r>
      <w:r w:rsidRPr="00A94298">
        <w:rPr>
          <w:rFonts w:ascii="Times New Roman" w:hAnsi="Times New Roman" w:cs="Times New Roman"/>
          <w:color w:val="000000" w:themeColor="text1"/>
        </w:rPr>
        <w:t>, 2005; Lane, 2008; Yeung and Coe, 2015),</w:t>
      </w:r>
      <w:r w:rsidR="005C05CA" w:rsidRPr="00A94298">
        <w:rPr>
          <w:rFonts w:ascii="Times New Roman" w:hAnsi="Times New Roman" w:cs="Times New Roman"/>
          <w:color w:val="000000" w:themeColor="text1"/>
        </w:rPr>
        <w:t xml:space="preserve"> </w:t>
      </w:r>
      <w:r w:rsidR="009617A3" w:rsidRPr="00A94298">
        <w:rPr>
          <w:rFonts w:ascii="Times New Roman" w:hAnsi="Times New Roman" w:cs="Times New Roman"/>
          <w:color w:val="000000" w:themeColor="text1"/>
        </w:rPr>
        <w:t xml:space="preserve">this body </w:t>
      </w:r>
      <w:r w:rsidR="00262940" w:rsidRPr="00A94298">
        <w:rPr>
          <w:rFonts w:ascii="Times New Roman" w:hAnsi="Times New Roman" w:cs="Times New Roman"/>
          <w:color w:val="000000" w:themeColor="text1"/>
        </w:rPr>
        <w:t xml:space="preserve">of work </w:t>
      </w:r>
      <w:r w:rsidR="009617A3" w:rsidRPr="00A94298">
        <w:rPr>
          <w:rFonts w:ascii="Times New Roman" w:hAnsi="Times New Roman" w:cs="Times New Roman"/>
          <w:color w:val="000000" w:themeColor="text1"/>
        </w:rPr>
        <w:t xml:space="preserve">has tended to focus much less on </w:t>
      </w:r>
      <w:r w:rsidR="00262940" w:rsidRPr="00A94298">
        <w:rPr>
          <w:rFonts w:ascii="Times New Roman" w:hAnsi="Times New Roman" w:cs="Times New Roman"/>
          <w:color w:val="000000" w:themeColor="text1"/>
        </w:rPr>
        <w:t>states than</w:t>
      </w:r>
      <w:r w:rsidR="00014EBB" w:rsidRPr="00A94298">
        <w:rPr>
          <w:rFonts w:ascii="Times New Roman" w:hAnsi="Times New Roman" w:cs="Times New Roman"/>
          <w:color w:val="000000" w:themeColor="text1"/>
        </w:rPr>
        <w:t xml:space="preserve"> </w:t>
      </w:r>
      <w:r w:rsidR="00262940" w:rsidRPr="00A94298">
        <w:rPr>
          <w:rFonts w:ascii="Times New Roman" w:hAnsi="Times New Roman" w:cs="Times New Roman"/>
          <w:color w:val="000000" w:themeColor="text1"/>
        </w:rPr>
        <w:t>on firms</w:t>
      </w:r>
      <w:r w:rsidR="009617A3" w:rsidRPr="00A94298">
        <w:rPr>
          <w:rFonts w:ascii="Times New Roman" w:hAnsi="Times New Roman" w:cs="Times New Roman"/>
          <w:color w:val="000000" w:themeColor="text1"/>
        </w:rPr>
        <w:t>.</w:t>
      </w:r>
      <w:r w:rsidR="00014EBB" w:rsidRPr="00A94298">
        <w:rPr>
          <w:rFonts w:ascii="Times New Roman" w:hAnsi="Times New Roman" w:cs="Times New Roman"/>
          <w:color w:val="000000" w:themeColor="text1"/>
        </w:rPr>
        <w:t xml:space="preserve"> </w:t>
      </w:r>
      <w:r w:rsidR="00706E31" w:rsidRPr="00A94298">
        <w:rPr>
          <w:rFonts w:ascii="Times New Roman" w:hAnsi="Times New Roman" w:cs="Times New Roman"/>
          <w:color w:val="000000" w:themeColor="text1"/>
        </w:rPr>
        <w:t xml:space="preserve">With </w:t>
      </w:r>
      <w:r w:rsidRPr="00A94298">
        <w:rPr>
          <w:rFonts w:ascii="Times New Roman" w:hAnsi="Times New Roman" w:cs="Times New Roman"/>
          <w:color w:val="000000" w:themeColor="text1"/>
        </w:rPr>
        <w:t xml:space="preserve">the rise of China, growing South-South trade, and latecomer firms increasingly becoming “heads of GVCs” (Gereffi, 2019), </w:t>
      </w:r>
      <w:r w:rsidR="00FE62AC" w:rsidRPr="00A94298">
        <w:rPr>
          <w:rFonts w:ascii="Times New Roman" w:hAnsi="Times New Roman" w:cs="Times New Roman"/>
          <w:color w:val="000000" w:themeColor="text1"/>
        </w:rPr>
        <w:t xml:space="preserve">however, </w:t>
      </w:r>
      <w:r w:rsidRPr="00A94298">
        <w:rPr>
          <w:rFonts w:ascii="Times New Roman" w:hAnsi="Times New Roman" w:cs="Times New Roman"/>
          <w:color w:val="000000" w:themeColor="text1"/>
        </w:rPr>
        <w:t>a growing body of work is re-centering the role of the state, but in new ways.</w:t>
      </w:r>
    </w:p>
    <w:p w14:paraId="40C650E5" w14:textId="48F4AF8B" w:rsidR="00743A0B" w:rsidRPr="00A15553" w:rsidRDefault="000D009B" w:rsidP="00B94B01">
      <w:pPr>
        <w:spacing w:after="0" w:line="480" w:lineRule="auto"/>
        <w:ind w:firstLine="720"/>
        <w:jc w:val="both"/>
        <w:rPr>
          <w:rFonts w:ascii="Times New Roman" w:hAnsi="Times New Roman" w:cs="Times New Roman"/>
          <w:color w:val="000000" w:themeColor="text1"/>
        </w:rPr>
      </w:pPr>
      <w:r w:rsidRPr="00A94298">
        <w:rPr>
          <w:rFonts w:ascii="Times New Roman" w:hAnsi="Times New Roman" w:cs="Times New Roman"/>
          <w:color w:val="000000" w:themeColor="text1"/>
        </w:rPr>
        <w:t xml:space="preserve">Recent </w:t>
      </w:r>
      <w:r w:rsidR="00743A0B" w:rsidRPr="00A94298">
        <w:rPr>
          <w:rFonts w:ascii="Times New Roman" w:hAnsi="Times New Roman" w:cs="Times New Roman"/>
          <w:color w:val="000000" w:themeColor="text1"/>
        </w:rPr>
        <w:t>GVC</w:t>
      </w:r>
      <w:r w:rsidR="00C704F7" w:rsidRPr="00A94298">
        <w:rPr>
          <w:rFonts w:ascii="Times New Roman" w:hAnsi="Times New Roman" w:cs="Times New Roman"/>
          <w:color w:val="000000" w:themeColor="text1"/>
        </w:rPr>
        <w:t>/GPN</w:t>
      </w:r>
      <w:r w:rsidR="00743A0B" w:rsidRPr="00A94298">
        <w:rPr>
          <w:rFonts w:ascii="Times New Roman" w:hAnsi="Times New Roman" w:cs="Times New Roman"/>
          <w:color w:val="000000" w:themeColor="text1"/>
        </w:rPr>
        <w:t xml:space="preserve"> literature recognizes that even as private actors </w:t>
      </w:r>
      <w:r w:rsidR="00323F99" w:rsidRPr="00A94298">
        <w:rPr>
          <w:rFonts w:ascii="Times New Roman" w:hAnsi="Times New Roman" w:cs="Times New Roman"/>
          <w:color w:val="000000" w:themeColor="text1"/>
        </w:rPr>
        <w:t xml:space="preserve">assume </w:t>
      </w:r>
      <w:r w:rsidR="00743A0B" w:rsidRPr="00A94298">
        <w:rPr>
          <w:rFonts w:ascii="Times New Roman" w:hAnsi="Times New Roman" w:cs="Times New Roman"/>
          <w:color w:val="000000" w:themeColor="text1"/>
        </w:rPr>
        <w:t xml:space="preserve">an expanded role in governing value chains, states continue to support </w:t>
      </w:r>
      <w:r w:rsidR="00743A0B" w:rsidRPr="00A15553">
        <w:rPr>
          <w:rFonts w:ascii="Times New Roman" w:hAnsi="Times New Roman" w:cs="Times New Roman"/>
          <w:color w:val="000000" w:themeColor="text1"/>
        </w:rPr>
        <w:t>domestic firms’ upgrading</w:t>
      </w:r>
      <w:r w:rsidR="00EA4B94">
        <w:rPr>
          <w:rFonts w:ascii="Times New Roman" w:hAnsi="Times New Roman" w:cs="Times New Roman"/>
          <w:color w:val="000000" w:themeColor="text1"/>
        </w:rPr>
        <w:t xml:space="preserve">, playing the </w:t>
      </w:r>
      <w:r w:rsidR="00A2147D" w:rsidRPr="00A15553">
        <w:rPr>
          <w:rFonts w:ascii="Times New Roman" w:hAnsi="Times New Roman" w:cs="Times New Roman"/>
          <w:color w:val="000000" w:themeColor="text1"/>
        </w:rPr>
        <w:t>roles</w:t>
      </w:r>
      <w:r w:rsidR="00EA4B94">
        <w:rPr>
          <w:rFonts w:ascii="Times New Roman" w:hAnsi="Times New Roman" w:cs="Times New Roman"/>
          <w:color w:val="000000" w:themeColor="text1"/>
        </w:rPr>
        <w:t xml:space="preserve"> of</w:t>
      </w:r>
      <w:r w:rsidR="00A2147D" w:rsidRPr="00A15553">
        <w:rPr>
          <w:rFonts w:ascii="Times New Roman" w:hAnsi="Times New Roman" w:cs="Times New Roman"/>
          <w:color w:val="000000" w:themeColor="text1"/>
        </w:rPr>
        <w:t xml:space="preserve"> </w:t>
      </w:r>
      <w:r w:rsidR="00743A0B" w:rsidRPr="00A15553">
        <w:rPr>
          <w:rFonts w:ascii="Times New Roman" w:hAnsi="Times New Roman" w:cs="Times New Roman"/>
          <w:color w:val="000000" w:themeColor="text1"/>
        </w:rPr>
        <w:t xml:space="preserve">facilitator, regulator, producer, or buyer (Horner, 2017; Horner and Alford, 2019; Mayer and Phillips, 2017). </w:t>
      </w:r>
      <w:proofErr w:type="spellStart"/>
      <w:r w:rsidR="002F26F7" w:rsidRPr="00A15553">
        <w:rPr>
          <w:rFonts w:ascii="Times New Roman" w:hAnsi="Times New Roman" w:cs="Times New Roman"/>
          <w:color w:val="000000" w:themeColor="text1"/>
        </w:rPr>
        <w:t>Behuria</w:t>
      </w:r>
      <w:proofErr w:type="spellEnd"/>
      <w:r w:rsidR="002F26F7" w:rsidRPr="00A15553">
        <w:rPr>
          <w:rFonts w:ascii="Times New Roman" w:hAnsi="Times New Roman" w:cs="Times New Roman"/>
          <w:color w:val="000000" w:themeColor="text1"/>
        </w:rPr>
        <w:t xml:space="preserve"> (2019)</w:t>
      </w:r>
      <w:r w:rsidR="00283C92" w:rsidRPr="00A15553">
        <w:rPr>
          <w:rFonts w:ascii="Times New Roman" w:hAnsi="Times New Roman" w:cs="Times New Roman"/>
          <w:color w:val="000000" w:themeColor="text1"/>
        </w:rPr>
        <w:t xml:space="preserve"> </w:t>
      </w:r>
      <w:r w:rsidR="00112B11" w:rsidRPr="00A15553">
        <w:rPr>
          <w:rFonts w:ascii="Times New Roman" w:hAnsi="Times New Roman" w:cs="Times New Roman"/>
          <w:color w:val="000000" w:themeColor="text1"/>
        </w:rPr>
        <w:t xml:space="preserve">describes </w:t>
      </w:r>
      <w:r w:rsidR="00743A0B" w:rsidRPr="00A15553">
        <w:rPr>
          <w:rFonts w:ascii="Times New Roman" w:hAnsi="Times New Roman" w:cs="Times New Roman"/>
          <w:color w:val="000000" w:themeColor="text1"/>
        </w:rPr>
        <w:t xml:space="preserve">how Rwanda’s government </w:t>
      </w:r>
      <w:r w:rsidR="0031276B" w:rsidRPr="00A15553">
        <w:rPr>
          <w:rFonts w:ascii="Times New Roman" w:hAnsi="Times New Roman" w:cs="Times New Roman"/>
          <w:color w:val="000000" w:themeColor="text1"/>
        </w:rPr>
        <w:t xml:space="preserve">guided </w:t>
      </w:r>
      <w:r w:rsidR="000D001B" w:rsidRPr="00A15553">
        <w:rPr>
          <w:rFonts w:ascii="Times New Roman" w:hAnsi="Times New Roman" w:cs="Times New Roman"/>
          <w:color w:val="000000" w:themeColor="text1"/>
        </w:rPr>
        <w:t>upgrad</w:t>
      </w:r>
      <w:r w:rsidR="0031276B" w:rsidRPr="00A15553">
        <w:rPr>
          <w:rFonts w:ascii="Times New Roman" w:hAnsi="Times New Roman" w:cs="Times New Roman"/>
          <w:color w:val="000000" w:themeColor="text1"/>
        </w:rPr>
        <w:t>ing in</w:t>
      </w:r>
      <w:r w:rsidR="00743A0B" w:rsidRPr="00A15553">
        <w:rPr>
          <w:rFonts w:ascii="Times New Roman" w:hAnsi="Times New Roman" w:cs="Times New Roman"/>
          <w:color w:val="000000" w:themeColor="text1"/>
        </w:rPr>
        <w:t xml:space="preserve"> the coffee sector </w:t>
      </w:r>
      <w:r w:rsidR="00283C92" w:rsidRPr="00A15553">
        <w:rPr>
          <w:rFonts w:ascii="Times New Roman" w:hAnsi="Times New Roman" w:cs="Times New Roman"/>
          <w:color w:val="000000" w:themeColor="text1"/>
        </w:rPr>
        <w:t>by acting as a facilitator, regulator, and producer</w:t>
      </w:r>
      <w:r w:rsidR="00FC17B4" w:rsidRPr="00A15553">
        <w:rPr>
          <w:rFonts w:ascii="Times New Roman" w:hAnsi="Times New Roman" w:cs="Times New Roman"/>
          <w:color w:val="000000" w:themeColor="text1"/>
        </w:rPr>
        <w:t>,</w:t>
      </w:r>
      <w:r w:rsidR="00283C92" w:rsidRPr="00A15553">
        <w:rPr>
          <w:rFonts w:ascii="Times New Roman" w:hAnsi="Times New Roman" w:cs="Times New Roman"/>
          <w:color w:val="000000" w:themeColor="text1"/>
        </w:rPr>
        <w:t xml:space="preserve"> particularly</w:t>
      </w:r>
      <w:r w:rsidR="00FC17B4" w:rsidRPr="00A15553">
        <w:rPr>
          <w:rFonts w:ascii="Times New Roman" w:hAnsi="Times New Roman" w:cs="Times New Roman"/>
          <w:color w:val="000000" w:themeColor="text1"/>
        </w:rPr>
        <w:t xml:space="preserve"> by</w:t>
      </w:r>
      <w:r w:rsidR="00283C92" w:rsidRPr="00A15553">
        <w:rPr>
          <w:rFonts w:ascii="Times New Roman" w:hAnsi="Times New Roman" w:cs="Times New Roman"/>
          <w:color w:val="000000" w:themeColor="text1"/>
        </w:rPr>
        <w:t xml:space="preserve"> expand</w:t>
      </w:r>
      <w:r w:rsidR="00FC17B4" w:rsidRPr="00A15553">
        <w:rPr>
          <w:rFonts w:ascii="Times New Roman" w:hAnsi="Times New Roman" w:cs="Times New Roman"/>
          <w:color w:val="000000" w:themeColor="text1"/>
        </w:rPr>
        <w:t>ing</w:t>
      </w:r>
      <w:r w:rsidR="00283C92" w:rsidRPr="00A15553">
        <w:rPr>
          <w:rFonts w:ascii="Times New Roman" w:hAnsi="Times New Roman" w:cs="Times New Roman"/>
          <w:color w:val="000000" w:themeColor="text1"/>
        </w:rPr>
        <w:t xml:space="preserve"> coffee bean washing stations, foster</w:t>
      </w:r>
      <w:r w:rsidR="00FC17B4" w:rsidRPr="00A15553">
        <w:rPr>
          <w:rFonts w:ascii="Times New Roman" w:hAnsi="Times New Roman" w:cs="Times New Roman"/>
          <w:color w:val="000000" w:themeColor="text1"/>
        </w:rPr>
        <w:t>ing</w:t>
      </w:r>
      <w:r w:rsidR="00283C92" w:rsidRPr="00A15553">
        <w:rPr>
          <w:rFonts w:ascii="Times New Roman" w:hAnsi="Times New Roman" w:cs="Times New Roman"/>
          <w:color w:val="000000" w:themeColor="text1"/>
        </w:rPr>
        <w:t xml:space="preserve"> public-private partnerships, and regulat</w:t>
      </w:r>
      <w:r w:rsidR="000C79C9" w:rsidRPr="00A15553">
        <w:rPr>
          <w:rFonts w:ascii="Times New Roman" w:hAnsi="Times New Roman" w:cs="Times New Roman"/>
          <w:color w:val="000000" w:themeColor="text1"/>
        </w:rPr>
        <w:t>ing</w:t>
      </w:r>
      <w:r w:rsidR="00283C92" w:rsidRPr="00A15553">
        <w:rPr>
          <w:rFonts w:ascii="Times New Roman" w:hAnsi="Times New Roman" w:cs="Times New Roman"/>
          <w:color w:val="000000" w:themeColor="text1"/>
        </w:rPr>
        <w:t xml:space="preserve"> producer sales. </w:t>
      </w:r>
      <w:r w:rsidR="00743A0B" w:rsidRPr="00A15553">
        <w:rPr>
          <w:rFonts w:ascii="Times New Roman" w:hAnsi="Times New Roman" w:cs="Times New Roman"/>
          <w:color w:val="000000" w:themeColor="text1"/>
        </w:rPr>
        <w:t xml:space="preserve">Similarly, Alford and Phillips (2018) </w:t>
      </w:r>
      <w:r w:rsidR="00A2147D" w:rsidRPr="00A15553">
        <w:rPr>
          <w:rFonts w:ascii="Times New Roman" w:hAnsi="Times New Roman" w:cs="Times New Roman"/>
          <w:color w:val="000000" w:themeColor="text1"/>
        </w:rPr>
        <w:t>document how</w:t>
      </w:r>
      <w:r w:rsidR="00166615" w:rsidRPr="00A15553">
        <w:rPr>
          <w:rFonts w:ascii="Times New Roman" w:hAnsi="Times New Roman" w:cs="Times New Roman"/>
          <w:color w:val="000000" w:themeColor="text1"/>
        </w:rPr>
        <w:t xml:space="preserve"> </w:t>
      </w:r>
      <w:r w:rsidR="00BC28F7" w:rsidRPr="00A15553">
        <w:rPr>
          <w:rFonts w:ascii="Times New Roman" w:hAnsi="Times New Roman" w:cs="Times New Roman"/>
          <w:color w:val="000000" w:themeColor="text1"/>
        </w:rPr>
        <w:t>South Africa</w:t>
      </w:r>
      <w:r w:rsidR="004E03B4" w:rsidRPr="00A15553">
        <w:rPr>
          <w:rFonts w:ascii="Times New Roman" w:hAnsi="Times New Roman" w:cs="Times New Roman"/>
          <w:color w:val="000000" w:themeColor="text1"/>
        </w:rPr>
        <w:t xml:space="preserve">’s facilitative, regulatory and distributive </w:t>
      </w:r>
      <w:r w:rsidR="00F863DE" w:rsidRPr="00A15553">
        <w:rPr>
          <w:rFonts w:ascii="Times New Roman" w:hAnsi="Times New Roman" w:cs="Times New Roman"/>
          <w:color w:val="000000" w:themeColor="text1"/>
        </w:rPr>
        <w:t xml:space="preserve">actions </w:t>
      </w:r>
      <w:r w:rsidR="004E03B4" w:rsidRPr="00A15553">
        <w:rPr>
          <w:rFonts w:ascii="Times New Roman" w:hAnsi="Times New Roman" w:cs="Times New Roman"/>
          <w:color w:val="000000" w:themeColor="text1"/>
        </w:rPr>
        <w:t xml:space="preserve">helped </w:t>
      </w:r>
      <w:r w:rsidR="00BC28F7" w:rsidRPr="00A15553">
        <w:rPr>
          <w:rFonts w:ascii="Times New Roman" w:hAnsi="Times New Roman" w:cs="Times New Roman"/>
          <w:color w:val="000000" w:themeColor="text1"/>
        </w:rPr>
        <w:t>integrate its fruit sector into global markets</w:t>
      </w:r>
      <w:r w:rsidR="004E03B4" w:rsidRPr="00A15553">
        <w:rPr>
          <w:rFonts w:ascii="Times New Roman" w:hAnsi="Times New Roman" w:cs="Times New Roman"/>
          <w:color w:val="000000" w:themeColor="text1"/>
        </w:rPr>
        <w:t xml:space="preserve">; however, </w:t>
      </w:r>
      <w:r w:rsidR="004E03B4" w:rsidRPr="00A15553">
        <w:rPr>
          <w:rFonts w:ascii="Times New Roman" w:hAnsi="Times New Roman" w:cs="Times New Roman"/>
          <w:color w:val="000000" w:themeColor="text1"/>
        </w:rPr>
        <w:lastRenderedPageBreak/>
        <w:t>it struggled to protect workers and small-scale producers</w:t>
      </w:r>
      <w:r w:rsidR="00AE6C0E" w:rsidRPr="00A15553">
        <w:rPr>
          <w:rFonts w:ascii="Times New Roman" w:hAnsi="Times New Roman" w:cs="Times New Roman"/>
          <w:color w:val="000000" w:themeColor="text1"/>
        </w:rPr>
        <w:t xml:space="preserve">, as efforts </w:t>
      </w:r>
      <w:r w:rsidR="00EC1844" w:rsidRPr="00A15553">
        <w:rPr>
          <w:rFonts w:ascii="Times New Roman" w:hAnsi="Times New Roman" w:cs="Times New Roman"/>
          <w:color w:val="000000" w:themeColor="text1"/>
        </w:rPr>
        <w:t xml:space="preserve">to improve </w:t>
      </w:r>
      <w:r w:rsidR="009A31CF" w:rsidRPr="00A15553">
        <w:rPr>
          <w:rFonts w:ascii="Times New Roman" w:hAnsi="Times New Roman" w:cs="Times New Roman"/>
          <w:color w:val="000000" w:themeColor="text1"/>
        </w:rPr>
        <w:t xml:space="preserve">labor conditions and wages </w:t>
      </w:r>
      <w:r w:rsidR="00177BE0" w:rsidRPr="00A15553">
        <w:rPr>
          <w:rFonts w:ascii="Times New Roman" w:hAnsi="Times New Roman" w:cs="Times New Roman"/>
          <w:color w:val="000000" w:themeColor="text1"/>
        </w:rPr>
        <w:t>were</w:t>
      </w:r>
      <w:r w:rsidR="009A31CF" w:rsidRPr="00A15553">
        <w:rPr>
          <w:rFonts w:ascii="Times New Roman" w:hAnsi="Times New Roman" w:cs="Times New Roman"/>
          <w:color w:val="000000" w:themeColor="text1"/>
        </w:rPr>
        <w:t xml:space="preserve"> hampered by European supermarket chains.</w:t>
      </w:r>
      <w:r w:rsidR="00E35282" w:rsidRPr="00A15553">
        <w:rPr>
          <w:rFonts w:ascii="Times New Roman" w:hAnsi="Times New Roman" w:cs="Times New Roman"/>
          <w:color w:val="000000" w:themeColor="text1"/>
        </w:rPr>
        <w:t xml:space="preserve"> </w:t>
      </w:r>
      <w:r w:rsidR="00743A0B" w:rsidRPr="00A15553">
        <w:rPr>
          <w:rFonts w:ascii="Times New Roman" w:hAnsi="Times New Roman" w:cs="Times New Roman"/>
          <w:color w:val="000000" w:themeColor="text1"/>
        </w:rPr>
        <w:t>These cases highlight the tension between the state’s regulatory and facilitat</w:t>
      </w:r>
      <w:r w:rsidR="00137F08" w:rsidRPr="00A15553">
        <w:rPr>
          <w:rFonts w:ascii="Times New Roman" w:hAnsi="Times New Roman" w:cs="Times New Roman"/>
          <w:color w:val="000000" w:themeColor="text1"/>
        </w:rPr>
        <w:t>ive</w:t>
      </w:r>
      <w:r w:rsidR="00743A0B" w:rsidRPr="00A15553">
        <w:rPr>
          <w:rFonts w:ascii="Times New Roman" w:hAnsi="Times New Roman" w:cs="Times New Roman"/>
          <w:color w:val="000000" w:themeColor="text1"/>
        </w:rPr>
        <w:t xml:space="preserve"> roles, underscoring the complexities of GVC</w:t>
      </w:r>
      <w:r w:rsidR="00EE2B66" w:rsidRPr="00A15553">
        <w:rPr>
          <w:rFonts w:ascii="Times New Roman" w:hAnsi="Times New Roman" w:cs="Times New Roman"/>
          <w:color w:val="000000" w:themeColor="text1"/>
        </w:rPr>
        <w:t>/GPN</w:t>
      </w:r>
      <w:r w:rsidR="00743A0B" w:rsidRPr="00A15553">
        <w:rPr>
          <w:rFonts w:ascii="Times New Roman" w:hAnsi="Times New Roman" w:cs="Times New Roman"/>
          <w:color w:val="000000" w:themeColor="text1"/>
        </w:rPr>
        <w:t xml:space="preserve"> governance.</w:t>
      </w:r>
    </w:p>
    <w:p w14:paraId="131A333E" w14:textId="4752A1E8" w:rsidR="00743A0B" w:rsidRPr="00A15553" w:rsidRDefault="00743A0B" w:rsidP="00B94B01">
      <w:pPr>
        <w:spacing w:after="0" w:line="480" w:lineRule="auto"/>
        <w:ind w:firstLine="720"/>
        <w:jc w:val="both"/>
        <w:rPr>
          <w:rFonts w:ascii="Times New Roman" w:hAnsi="Times New Roman" w:cs="Times New Roman"/>
          <w:color w:val="000000" w:themeColor="text1"/>
        </w:rPr>
      </w:pPr>
      <w:r w:rsidRPr="00A15553">
        <w:rPr>
          <w:rFonts w:ascii="Times New Roman" w:hAnsi="Times New Roman" w:cs="Times New Roman"/>
          <w:color w:val="000000" w:themeColor="text1"/>
        </w:rPr>
        <w:t xml:space="preserve">In pharmaceuticals, the state </w:t>
      </w:r>
      <w:r w:rsidRPr="00A94298">
        <w:rPr>
          <w:rFonts w:ascii="Times New Roman" w:hAnsi="Times New Roman" w:cs="Times New Roman"/>
          <w:color w:val="000000" w:themeColor="text1"/>
        </w:rPr>
        <w:t xml:space="preserve">typically </w:t>
      </w:r>
      <w:r w:rsidR="0078586E" w:rsidRPr="00A94298">
        <w:rPr>
          <w:rFonts w:ascii="Times New Roman" w:hAnsi="Times New Roman" w:cs="Times New Roman"/>
          <w:color w:val="000000" w:themeColor="text1"/>
        </w:rPr>
        <w:t>acts as</w:t>
      </w:r>
      <w:r w:rsidRPr="00A94298">
        <w:rPr>
          <w:rFonts w:ascii="Times New Roman" w:hAnsi="Times New Roman" w:cs="Times New Roman"/>
          <w:color w:val="000000" w:themeColor="text1"/>
        </w:rPr>
        <w:t xml:space="preserve"> facilitator (supporting innovation), regulator (ensuring quality control and safety), and buyer (procuring essential medicines, </w:t>
      </w:r>
      <w:r w:rsidR="00137F08" w:rsidRPr="00A94298">
        <w:rPr>
          <w:rFonts w:ascii="Times New Roman" w:hAnsi="Times New Roman" w:cs="Times New Roman"/>
          <w:color w:val="000000" w:themeColor="text1"/>
        </w:rPr>
        <w:t>a key role</w:t>
      </w:r>
      <w:r w:rsidRPr="00A94298">
        <w:rPr>
          <w:rFonts w:ascii="Times New Roman" w:hAnsi="Times New Roman" w:cs="Times New Roman"/>
          <w:color w:val="000000" w:themeColor="text1"/>
        </w:rPr>
        <w:t xml:space="preserve"> during COVID-19). Horner (202</w:t>
      </w:r>
      <w:r w:rsidR="00D41697" w:rsidRPr="00A94298">
        <w:rPr>
          <w:rFonts w:ascii="Times New Roman" w:hAnsi="Times New Roman" w:cs="Times New Roman"/>
          <w:color w:val="000000" w:themeColor="text1"/>
        </w:rPr>
        <w:t>2</w:t>
      </w:r>
      <w:r w:rsidRPr="00A94298">
        <w:rPr>
          <w:rFonts w:ascii="Times New Roman" w:hAnsi="Times New Roman" w:cs="Times New Roman"/>
          <w:color w:val="000000" w:themeColor="text1"/>
        </w:rPr>
        <w:t>) shows that South Africa shifted from facilitator to producer and buye</w:t>
      </w:r>
      <w:r w:rsidR="001F571F" w:rsidRPr="00A94298">
        <w:rPr>
          <w:rFonts w:ascii="Times New Roman" w:hAnsi="Times New Roman" w:cs="Times New Roman"/>
          <w:color w:val="000000" w:themeColor="text1"/>
        </w:rPr>
        <w:t>r</w:t>
      </w:r>
      <w:r w:rsidRPr="00A94298">
        <w:rPr>
          <w:rFonts w:ascii="Times New Roman" w:hAnsi="Times New Roman" w:cs="Times New Roman"/>
          <w:color w:val="000000" w:themeColor="text1"/>
        </w:rPr>
        <w:t xml:space="preserve"> because its previous approach </w:t>
      </w:r>
      <w:r w:rsidR="00E07BBF" w:rsidRPr="00A94298">
        <w:rPr>
          <w:rFonts w:ascii="Times New Roman" w:hAnsi="Times New Roman" w:cs="Times New Roman"/>
          <w:color w:val="000000" w:themeColor="text1"/>
        </w:rPr>
        <w:t xml:space="preserve">had </w:t>
      </w:r>
      <w:r w:rsidRPr="00A94298">
        <w:rPr>
          <w:rFonts w:ascii="Times New Roman" w:hAnsi="Times New Roman" w:cs="Times New Roman"/>
          <w:color w:val="000000" w:themeColor="text1"/>
        </w:rPr>
        <w:t xml:space="preserve">left domestic firms heavily reliant on imported active pharmaceutical ingredients (APIs) and </w:t>
      </w:r>
      <w:r w:rsidRPr="00A15553">
        <w:rPr>
          <w:rFonts w:ascii="Times New Roman" w:hAnsi="Times New Roman" w:cs="Times New Roman"/>
          <w:color w:val="000000" w:themeColor="text1"/>
        </w:rPr>
        <w:t xml:space="preserve">finished goods. To enhance pharmaceutical autonomy, the state </w:t>
      </w:r>
      <w:r w:rsidR="00463C26">
        <w:rPr>
          <w:rFonts w:ascii="Times New Roman" w:hAnsi="Times New Roman" w:cs="Times New Roman"/>
          <w:color w:val="000000" w:themeColor="text1"/>
        </w:rPr>
        <w:t>aimed</w:t>
      </w:r>
      <w:r w:rsidR="00463C26" w:rsidRPr="00A15553">
        <w:rPr>
          <w:rFonts w:ascii="Times New Roman" w:hAnsi="Times New Roman" w:cs="Times New Roman"/>
          <w:color w:val="000000" w:themeColor="text1"/>
        </w:rPr>
        <w:t xml:space="preserve"> </w:t>
      </w:r>
      <w:r w:rsidR="00A2147D" w:rsidRPr="00A15553">
        <w:rPr>
          <w:rFonts w:ascii="Times New Roman" w:hAnsi="Times New Roman" w:cs="Times New Roman"/>
          <w:color w:val="000000" w:themeColor="text1"/>
        </w:rPr>
        <w:t xml:space="preserve">procurement policies </w:t>
      </w:r>
      <w:r w:rsidR="00463C26">
        <w:rPr>
          <w:rFonts w:ascii="Times New Roman" w:hAnsi="Times New Roman" w:cs="Times New Roman"/>
          <w:color w:val="000000" w:themeColor="text1"/>
        </w:rPr>
        <w:t xml:space="preserve">at </w:t>
      </w:r>
      <w:r w:rsidRPr="00A15553">
        <w:rPr>
          <w:rFonts w:ascii="Times New Roman" w:hAnsi="Times New Roman" w:cs="Times New Roman"/>
          <w:color w:val="000000" w:themeColor="text1"/>
        </w:rPr>
        <w:t>strengthe</w:t>
      </w:r>
      <w:r w:rsidR="00A2147D" w:rsidRPr="00A15553">
        <w:rPr>
          <w:rFonts w:ascii="Times New Roman" w:hAnsi="Times New Roman" w:cs="Times New Roman"/>
          <w:color w:val="000000" w:themeColor="text1"/>
        </w:rPr>
        <w:t>n</w:t>
      </w:r>
      <w:r w:rsidR="00463C26">
        <w:rPr>
          <w:rFonts w:ascii="Times New Roman" w:hAnsi="Times New Roman" w:cs="Times New Roman"/>
          <w:color w:val="000000" w:themeColor="text1"/>
        </w:rPr>
        <w:t>ing</w:t>
      </w:r>
      <w:r w:rsidRPr="00A15553">
        <w:rPr>
          <w:rFonts w:ascii="Times New Roman" w:hAnsi="Times New Roman" w:cs="Times New Roman"/>
          <w:color w:val="000000" w:themeColor="text1"/>
        </w:rPr>
        <w:t xml:space="preserve"> its </w:t>
      </w:r>
      <w:r w:rsidR="006F2B8D" w:rsidRPr="00A15553">
        <w:rPr>
          <w:rFonts w:ascii="Times New Roman" w:hAnsi="Times New Roman" w:cs="Times New Roman"/>
          <w:color w:val="000000" w:themeColor="text1"/>
        </w:rPr>
        <w:t>role</w:t>
      </w:r>
      <w:r w:rsidR="00463C26">
        <w:rPr>
          <w:rFonts w:ascii="Times New Roman" w:hAnsi="Times New Roman" w:cs="Times New Roman"/>
          <w:color w:val="000000" w:themeColor="text1"/>
        </w:rPr>
        <w:t>s</w:t>
      </w:r>
      <w:r w:rsidR="006F2B8D" w:rsidRPr="00A15553">
        <w:rPr>
          <w:rFonts w:ascii="Times New Roman" w:hAnsi="Times New Roman" w:cs="Times New Roman"/>
          <w:color w:val="000000" w:themeColor="text1"/>
        </w:rPr>
        <w:t xml:space="preserve"> as </w:t>
      </w:r>
      <w:r w:rsidRPr="00A15553">
        <w:rPr>
          <w:rFonts w:ascii="Times New Roman" w:hAnsi="Times New Roman" w:cs="Times New Roman"/>
          <w:color w:val="000000" w:themeColor="text1"/>
        </w:rPr>
        <w:t>buyer and producer</w:t>
      </w:r>
      <w:r w:rsidR="008356BA" w:rsidRPr="00A15553">
        <w:rPr>
          <w:rFonts w:ascii="Times New Roman" w:hAnsi="Times New Roman" w:cs="Times New Roman"/>
          <w:color w:val="000000" w:themeColor="text1"/>
        </w:rPr>
        <w:t>,</w:t>
      </w:r>
      <w:r w:rsidRPr="00A15553">
        <w:rPr>
          <w:rFonts w:ascii="Times New Roman" w:hAnsi="Times New Roman" w:cs="Times New Roman"/>
          <w:color w:val="000000" w:themeColor="text1"/>
        </w:rPr>
        <w:t xml:space="preserve"> </w:t>
      </w:r>
      <w:r w:rsidR="008356BA" w:rsidRPr="00A15553">
        <w:rPr>
          <w:rFonts w:ascii="Times New Roman" w:hAnsi="Times New Roman" w:cs="Times New Roman"/>
          <w:color w:val="000000" w:themeColor="text1"/>
        </w:rPr>
        <w:t>expand</w:t>
      </w:r>
      <w:r w:rsidR="00463C26">
        <w:rPr>
          <w:rFonts w:ascii="Times New Roman" w:hAnsi="Times New Roman" w:cs="Times New Roman"/>
          <w:color w:val="000000" w:themeColor="text1"/>
        </w:rPr>
        <w:t>ing</w:t>
      </w:r>
      <w:r w:rsidR="008356BA" w:rsidRPr="00A15553">
        <w:rPr>
          <w:rFonts w:ascii="Times New Roman" w:hAnsi="Times New Roman" w:cs="Times New Roman"/>
          <w:color w:val="000000" w:themeColor="text1"/>
        </w:rPr>
        <w:t xml:space="preserve"> </w:t>
      </w:r>
      <w:r w:rsidRPr="00A15553">
        <w:rPr>
          <w:rFonts w:ascii="Times New Roman" w:hAnsi="Times New Roman" w:cs="Times New Roman"/>
          <w:color w:val="000000" w:themeColor="text1"/>
        </w:rPr>
        <w:t>state-owned enterprises and public-private partnerships.</w:t>
      </w:r>
    </w:p>
    <w:p w14:paraId="196A24D6" w14:textId="7D41D499" w:rsidR="00364D33" w:rsidRPr="00A94298" w:rsidRDefault="00743A0B" w:rsidP="00B94B01">
      <w:pPr>
        <w:spacing w:after="0" w:line="480" w:lineRule="auto"/>
        <w:jc w:val="both"/>
        <w:rPr>
          <w:rFonts w:ascii="Times New Roman" w:hAnsi="Times New Roman" w:cs="Times New Roman"/>
          <w:color w:val="000000" w:themeColor="text1"/>
        </w:rPr>
      </w:pPr>
      <w:r w:rsidRPr="007A7439">
        <w:rPr>
          <w:rFonts w:ascii="Times New Roman" w:hAnsi="Times New Roman" w:cs="Times New Roman"/>
          <w:color w:val="000000" w:themeColor="text1"/>
        </w:rPr>
        <w:tab/>
      </w:r>
      <w:r w:rsidRPr="004B32D3">
        <w:rPr>
          <w:rFonts w:ascii="Times New Roman" w:hAnsi="Times New Roman" w:cs="Times New Roman"/>
          <w:color w:val="000000" w:themeColor="text1"/>
        </w:rPr>
        <w:t>While the GVC</w:t>
      </w:r>
      <w:r w:rsidR="009D52D4" w:rsidRPr="004B32D3">
        <w:rPr>
          <w:rFonts w:ascii="Times New Roman" w:hAnsi="Times New Roman" w:cs="Times New Roman"/>
          <w:color w:val="000000" w:themeColor="text1"/>
        </w:rPr>
        <w:t>/GPN</w:t>
      </w:r>
      <w:r w:rsidRPr="004B32D3">
        <w:rPr>
          <w:rFonts w:ascii="Times New Roman" w:hAnsi="Times New Roman" w:cs="Times New Roman"/>
          <w:color w:val="000000" w:themeColor="text1"/>
        </w:rPr>
        <w:t xml:space="preserve"> literature has examined the state</w:t>
      </w:r>
      <w:r w:rsidR="00567B35" w:rsidRPr="004B32D3">
        <w:rPr>
          <w:rFonts w:ascii="Times New Roman" w:hAnsi="Times New Roman" w:cs="Times New Roman"/>
          <w:color w:val="000000" w:themeColor="text1"/>
        </w:rPr>
        <w:t xml:space="preserve"> as </w:t>
      </w:r>
      <w:r w:rsidRPr="004B32D3">
        <w:rPr>
          <w:rFonts w:ascii="Times New Roman" w:hAnsi="Times New Roman" w:cs="Times New Roman"/>
          <w:color w:val="000000" w:themeColor="text1"/>
        </w:rPr>
        <w:t xml:space="preserve">facilitator (e.g., providing economic incentives or lobbying at the inter-state level), regulatory </w:t>
      </w:r>
      <w:r w:rsidR="003D2A0B" w:rsidRPr="004B32D3">
        <w:rPr>
          <w:rFonts w:ascii="Times New Roman" w:hAnsi="Times New Roman" w:cs="Times New Roman"/>
          <w:color w:val="000000" w:themeColor="text1"/>
        </w:rPr>
        <w:t xml:space="preserve">activity </w:t>
      </w:r>
      <w:r w:rsidRPr="004B32D3">
        <w:rPr>
          <w:rFonts w:ascii="Times New Roman" w:hAnsi="Times New Roman" w:cs="Times New Roman"/>
          <w:color w:val="000000" w:themeColor="text1"/>
        </w:rPr>
        <w:t xml:space="preserve">has received less attention beyond </w:t>
      </w:r>
      <w:r w:rsidR="00E9795B" w:rsidRPr="004B32D3">
        <w:rPr>
          <w:rFonts w:ascii="Times New Roman" w:hAnsi="Times New Roman" w:cs="Times New Roman"/>
          <w:color w:val="000000" w:themeColor="text1"/>
        </w:rPr>
        <w:t xml:space="preserve">such </w:t>
      </w:r>
      <w:r w:rsidRPr="004B32D3">
        <w:rPr>
          <w:rFonts w:ascii="Times New Roman" w:hAnsi="Times New Roman" w:cs="Times New Roman"/>
          <w:color w:val="000000" w:themeColor="text1"/>
        </w:rPr>
        <w:t xml:space="preserve">constraints on global lead firms and domestic suppliers </w:t>
      </w:r>
      <w:r w:rsidR="00E9795B" w:rsidRPr="004B32D3">
        <w:rPr>
          <w:rFonts w:ascii="Times New Roman" w:hAnsi="Times New Roman" w:cs="Times New Roman"/>
          <w:color w:val="000000" w:themeColor="text1"/>
        </w:rPr>
        <w:t xml:space="preserve">as </w:t>
      </w:r>
      <w:r w:rsidRPr="004B32D3">
        <w:rPr>
          <w:rFonts w:ascii="Times New Roman" w:hAnsi="Times New Roman" w:cs="Times New Roman"/>
          <w:color w:val="000000" w:themeColor="text1"/>
        </w:rPr>
        <w:t xml:space="preserve">tariffs, quotas, price controls, and foreign investment restrictions (Ferrari, 2023; Horner, 2017; Mayer and Phillips, 2017). </w:t>
      </w:r>
      <w:r w:rsidR="00B473E4" w:rsidRPr="004B32D3">
        <w:rPr>
          <w:rFonts w:ascii="Times New Roman" w:hAnsi="Times New Roman" w:cs="Times New Roman"/>
          <w:color w:val="000000" w:themeColor="text1"/>
        </w:rPr>
        <w:t>F</w:t>
      </w:r>
      <w:r w:rsidRPr="004B32D3">
        <w:rPr>
          <w:rFonts w:ascii="Times New Roman" w:hAnsi="Times New Roman" w:cs="Times New Roman"/>
          <w:color w:val="000000" w:themeColor="text1"/>
        </w:rPr>
        <w:t>acilitation</w:t>
      </w:r>
      <w:r w:rsidR="00B473E4" w:rsidRPr="004B32D3">
        <w:rPr>
          <w:rFonts w:ascii="Times New Roman" w:hAnsi="Times New Roman" w:cs="Times New Roman"/>
          <w:color w:val="000000" w:themeColor="text1"/>
        </w:rPr>
        <w:t>, however,</w:t>
      </w:r>
      <w:r w:rsidRPr="004B32D3">
        <w:rPr>
          <w:rFonts w:ascii="Times New Roman" w:hAnsi="Times New Roman" w:cs="Times New Roman"/>
          <w:color w:val="000000" w:themeColor="text1"/>
        </w:rPr>
        <w:t xml:space="preserve"> is not merely providing incentives; it also </w:t>
      </w:r>
      <w:r w:rsidR="0017750B" w:rsidRPr="004B32D3">
        <w:rPr>
          <w:rFonts w:ascii="Times New Roman" w:hAnsi="Times New Roman" w:cs="Times New Roman"/>
          <w:color w:val="000000" w:themeColor="text1"/>
        </w:rPr>
        <w:t xml:space="preserve">necessarily entails </w:t>
      </w:r>
      <w:r w:rsidRPr="004B32D3">
        <w:rPr>
          <w:rFonts w:ascii="Times New Roman" w:hAnsi="Times New Roman" w:cs="Times New Roman"/>
          <w:color w:val="000000" w:themeColor="text1"/>
        </w:rPr>
        <w:t xml:space="preserve">regulatory mechanisms, such as in the case of Special Economic Zones or the enforcement of trade agreements (Hess, 2021). </w:t>
      </w:r>
      <w:r w:rsidR="00AA6403" w:rsidRPr="004B32D3">
        <w:rPr>
          <w:rFonts w:ascii="Times New Roman" w:hAnsi="Times New Roman" w:cs="Times New Roman"/>
          <w:color w:val="000000" w:themeColor="text1"/>
        </w:rPr>
        <w:t xml:space="preserve">There are two critical insights here. </w:t>
      </w:r>
      <w:r w:rsidR="00AA6403" w:rsidRPr="00375C9A">
        <w:rPr>
          <w:rFonts w:ascii="Times New Roman" w:hAnsi="Times New Roman" w:cs="Times New Roman"/>
          <w:color w:val="000000" w:themeColor="text1"/>
        </w:rPr>
        <w:t xml:space="preserve">First, rules can enable as well as </w:t>
      </w:r>
      <w:r w:rsidR="00AA6403" w:rsidRPr="00A94298">
        <w:rPr>
          <w:rFonts w:ascii="Times New Roman" w:hAnsi="Times New Roman" w:cs="Times New Roman"/>
          <w:color w:val="000000" w:themeColor="text1"/>
        </w:rPr>
        <w:t xml:space="preserve">constrain, blurring the conventional distinction between </w:t>
      </w:r>
      <w:r w:rsidR="00D639AF" w:rsidRPr="00A94298">
        <w:rPr>
          <w:rFonts w:ascii="Times New Roman" w:hAnsi="Times New Roman" w:cs="Times New Roman"/>
          <w:color w:val="000000" w:themeColor="text1"/>
        </w:rPr>
        <w:t xml:space="preserve">the roles of </w:t>
      </w:r>
      <w:r w:rsidR="00AA6403" w:rsidRPr="00A94298">
        <w:rPr>
          <w:rFonts w:ascii="Times New Roman" w:hAnsi="Times New Roman" w:cs="Times New Roman"/>
          <w:color w:val="000000" w:themeColor="text1"/>
        </w:rPr>
        <w:t xml:space="preserve">facilitation and regulation. Second, </w:t>
      </w:r>
      <w:r w:rsidR="00CB3B47" w:rsidRPr="00A94298">
        <w:rPr>
          <w:rFonts w:ascii="Times New Roman" w:hAnsi="Times New Roman" w:cs="Times New Roman"/>
          <w:color w:val="000000" w:themeColor="text1"/>
        </w:rPr>
        <w:t xml:space="preserve">while existing typologies </w:t>
      </w:r>
      <w:r w:rsidR="00375C9A" w:rsidRPr="00A94298">
        <w:rPr>
          <w:rFonts w:ascii="Times New Roman" w:hAnsi="Times New Roman" w:cs="Times New Roman"/>
          <w:color w:val="000000" w:themeColor="text1"/>
        </w:rPr>
        <w:t xml:space="preserve">acknowledge the overlapping </w:t>
      </w:r>
      <w:r w:rsidR="007E6EAA" w:rsidRPr="00A94298">
        <w:rPr>
          <w:rFonts w:ascii="Times New Roman" w:hAnsi="Times New Roman" w:cs="Times New Roman"/>
          <w:color w:val="000000" w:themeColor="text1"/>
        </w:rPr>
        <w:t>roles states can play (</w:t>
      </w:r>
      <w:r w:rsidR="0086188E" w:rsidRPr="00A94298">
        <w:rPr>
          <w:rFonts w:ascii="Times New Roman" w:hAnsi="Times New Roman" w:cs="Times New Roman"/>
          <w:color w:val="000000" w:themeColor="text1"/>
        </w:rPr>
        <w:t xml:space="preserve">Horner and Alford, 2019, </w:t>
      </w:r>
      <w:r w:rsidR="007E6EAA" w:rsidRPr="00A94298">
        <w:rPr>
          <w:rFonts w:ascii="Times New Roman" w:hAnsi="Times New Roman" w:cs="Times New Roman"/>
          <w:color w:val="000000" w:themeColor="text1"/>
        </w:rPr>
        <w:t>p.558</w:t>
      </w:r>
      <w:r w:rsidR="0086188E" w:rsidRPr="00A94298">
        <w:rPr>
          <w:rFonts w:ascii="Times New Roman" w:hAnsi="Times New Roman" w:cs="Times New Roman"/>
          <w:color w:val="000000" w:themeColor="text1"/>
        </w:rPr>
        <w:t>)</w:t>
      </w:r>
      <w:r w:rsidR="00CB3B47" w:rsidRPr="00A94298">
        <w:rPr>
          <w:rFonts w:ascii="Times New Roman" w:hAnsi="Times New Roman" w:cs="Times New Roman"/>
          <w:color w:val="000000" w:themeColor="text1"/>
        </w:rPr>
        <w:t xml:space="preserve">, </w:t>
      </w:r>
      <w:r w:rsidR="00262A9B" w:rsidRPr="00A94298">
        <w:rPr>
          <w:rFonts w:ascii="Times New Roman" w:hAnsi="Times New Roman" w:cs="Times New Roman"/>
          <w:color w:val="000000" w:themeColor="text1"/>
        </w:rPr>
        <w:t xml:space="preserve">how these </w:t>
      </w:r>
      <w:r w:rsidR="001660A4" w:rsidRPr="00A94298">
        <w:rPr>
          <w:rFonts w:ascii="Times New Roman" w:hAnsi="Times New Roman" w:cs="Times New Roman"/>
          <w:color w:val="000000" w:themeColor="text1"/>
        </w:rPr>
        <w:t xml:space="preserve">roles </w:t>
      </w:r>
      <w:r w:rsidR="00262A9B" w:rsidRPr="00A94298">
        <w:rPr>
          <w:rFonts w:ascii="Times New Roman" w:hAnsi="Times New Roman" w:cs="Times New Roman"/>
          <w:color w:val="000000" w:themeColor="text1"/>
        </w:rPr>
        <w:t xml:space="preserve">overlap </w:t>
      </w:r>
      <w:r w:rsidR="001A2B53" w:rsidRPr="00A94298">
        <w:rPr>
          <w:rFonts w:ascii="Times New Roman" w:hAnsi="Times New Roman" w:cs="Times New Roman"/>
          <w:color w:val="000000" w:themeColor="text1"/>
        </w:rPr>
        <w:t>in ways that</w:t>
      </w:r>
      <w:r w:rsidR="00262A9B" w:rsidRPr="00A94298">
        <w:rPr>
          <w:rFonts w:ascii="Times New Roman" w:hAnsi="Times New Roman" w:cs="Times New Roman"/>
          <w:color w:val="000000" w:themeColor="text1"/>
        </w:rPr>
        <w:t xml:space="preserve"> generate tensions and other consequences remains underexplored. </w:t>
      </w:r>
    </w:p>
    <w:p w14:paraId="50A1F4DE" w14:textId="6BA9626C" w:rsidR="00743A0B" w:rsidRPr="004C7BB9" w:rsidRDefault="00743A0B" w:rsidP="008906B5">
      <w:pPr>
        <w:spacing w:after="0" w:line="480" w:lineRule="auto"/>
        <w:ind w:firstLine="720"/>
        <w:jc w:val="both"/>
        <w:rPr>
          <w:rFonts w:ascii="Times New Roman" w:hAnsi="Times New Roman" w:cs="Times New Roman"/>
          <w:color w:val="000000" w:themeColor="text1"/>
        </w:rPr>
      </w:pPr>
      <w:r w:rsidRPr="00A94298">
        <w:rPr>
          <w:rFonts w:ascii="Times New Roman" w:hAnsi="Times New Roman" w:cs="Times New Roman"/>
          <w:color w:val="000000" w:themeColor="text1"/>
        </w:rPr>
        <w:t>This paper aims to broaden our understanding of the state’s role as</w:t>
      </w:r>
      <w:r w:rsidR="00A46804" w:rsidRPr="00A94298">
        <w:rPr>
          <w:rFonts w:ascii="Times New Roman" w:hAnsi="Times New Roman" w:cs="Times New Roman"/>
          <w:color w:val="000000" w:themeColor="text1"/>
        </w:rPr>
        <w:t xml:space="preserve"> a</w:t>
      </w:r>
      <w:r w:rsidRPr="00A94298">
        <w:rPr>
          <w:rFonts w:ascii="Times New Roman" w:hAnsi="Times New Roman" w:cs="Times New Roman"/>
          <w:color w:val="000000" w:themeColor="text1"/>
        </w:rPr>
        <w:t xml:space="preserve"> regulator by examining how states engage in </w:t>
      </w:r>
      <w:r w:rsidRPr="00A94298">
        <w:rPr>
          <w:rFonts w:ascii="Times New Roman" w:hAnsi="Times New Roman" w:cs="Times New Roman"/>
          <w:i/>
          <w:iCs/>
          <w:color w:val="000000" w:themeColor="text1"/>
        </w:rPr>
        <w:t>regulatory upgrading</w:t>
      </w:r>
      <w:r w:rsidR="00A46804" w:rsidRPr="00A94298">
        <w:rPr>
          <w:rFonts w:ascii="Times New Roman" w:hAnsi="Times New Roman" w:cs="Times New Roman"/>
          <w:color w:val="000000" w:themeColor="text1"/>
        </w:rPr>
        <w:t>.</w:t>
      </w:r>
      <w:r w:rsidR="00016344" w:rsidRPr="00A94298">
        <w:rPr>
          <w:rFonts w:ascii="Times New Roman" w:hAnsi="Times New Roman" w:cs="Times New Roman"/>
          <w:color w:val="000000" w:themeColor="text1"/>
        </w:rPr>
        <w:t xml:space="preserve"> </w:t>
      </w:r>
      <w:r w:rsidR="009F3DFD" w:rsidRPr="00A94298">
        <w:rPr>
          <w:rFonts w:ascii="Times New Roman" w:hAnsi="Times New Roman" w:cs="Times New Roman"/>
          <w:color w:val="000000" w:themeColor="text1"/>
        </w:rPr>
        <w:t>The term builds on the concept of upgrading in GVC</w:t>
      </w:r>
      <w:r w:rsidR="00C14DF3" w:rsidRPr="00A94298">
        <w:rPr>
          <w:rFonts w:ascii="Times New Roman" w:hAnsi="Times New Roman" w:cs="Times New Roman"/>
          <w:color w:val="000000" w:themeColor="text1"/>
        </w:rPr>
        <w:t>/GPN</w:t>
      </w:r>
      <w:r w:rsidR="009F3DFD" w:rsidRPr="00A94298">
        <w:rPr>
          <w:rFonts w:ascii="Times New Roman" w:hAnsi="Times New Roman" w:cs="Times New Roman"/>
          <w:color w:val="000000" w:themeColor="text1"/>
        </w:rPr>
        <w:t xml:space="preserve"> literature, which </w:t>
      </w:r>
      <w:r w:rsidR="0024622A" w:rsidRPr="00A94298">
        <w:rPr>
          <w:rFonts w:ascii="Times New Roman" w:hAnsi="Times New Roman" w:cs="Times New Roman"/>
          <w:color w:val="000000" w:themeColor="text1"/>
        </w:rPr>
        <w:t>highlights</w:t>
      </w:r>
      <w:r w:rsidR="009F3DFD" w:rsidRPr="00A94298">
        <w:rPr>
          <w:rFonts w:ascii="Times New Roman" w:hAnsi="Times New Roman" w:cs="Times New Roman"/>
          <w:color w:val="000000" w:themeColor="text1"/>
        </w:rPr>
        <w:t xml:space="preserve"> strategies—e.g., product, process, </w:t>
      </w:r>
      <w:r w:rsidR="009F3DFD" w:rsidRPr="00A94298">
        <w:rPr>
          <w:rFonts w:ascii="Times New Roman" w:hAnsi="Times New Roman" w:cs="Times New Roman"/>
          <w:color w:val="000000" w:themeColor="text1"/>
        </w:rPr>
        <w:lastRenderedPageBreak/>
        <w:t xml:space="preserve">functional, supply chain, and inter-chain—by which firms move into higher value-added activities and increase value capture (Humphrey and Schmitz, 2002; </w:t>
      </w:r>
      <w:proofErr w:type="spellStart"/>
      <w:r w:rsidR="009F3DFD" w:rsidRPr="00A94298">
        <w:rPr>
          <w:rFonts w:ascii="Times New Roman" w:hAnsi="Times New Roman" w:cs="Times New Roman"/>
          <w:color w:val="000000" w:themeColor="text1"/>
        </w:rPr>
        <w:t>Gereffi</w:t>
      </w:r>
      <w:proofErr w:type="spellEnd"/>
      <w:r w:rsidR="009F3DFD" w:rsidRPr="00A94298">
        <w:rPr>
          <w:rFonts w:ascii="Times New Roman" w:hAnsi="Times New Roman" w:cs="Times New Roman"/>
          <w:color w:val="000000" w:themeColor="text1"/>
        </w:rPr>
        <w:t>, 2019).</w:t>
      </w:r>
      <w:r w:rsidR="007944CD" w:rsidRPr="00A94298">
        <w:rPr>
          <w:rFonts w:ascii="Times New Roman" w:hAnsi="Times New Roman" w:cs="Times New Roman"/>
          <w:color w:val="000000" w:themeColor="text1"/>
        </w:rPr>
        <w:t xml:space="preserve"> </w:t>
      </w:r>
      <w:r w:rsidR="004873B5" w:rsidRPr="00A94298">
        <w:rPr>
          <w:rFonts w:ascii="Times New Roman" w:hAnsi="Times New Roman" w:cs="Times New Roman"/>
          <w:color w:val="000000" w:themeColor="text1"/>
        </w:rPr>
        <w:t>It recognizes that rather than solely a constraint</w:t>
      </w:r>
      <w:r w:rsidR="00AB608D" w:rsidRPr="00A94298">
        <w:rPr>
          <w:rFonts w:ascii="Times New Roman" w:hAnsi="Times New Roman" w:cs="Times New Roman"/>
          <w:color w:val="000000" w:themeColor="text1"/>
        </w:rPr>
        <w:t xml:space="preserve"> </w:t>
      </w:r>
      <w:r w:rsidRPr="00A94298">
        <w:rPr>
          <w:rFonts w:ascii="Times New Roman" w:hAnsi="Times New Roman" w:cs="Times New Roman"/>
          <w:color w:val="000000" w:themeColor="text1"/>
        </w:rPr>
        <w:t>on firms</w:t>
      </w:r>
      <w:r w:rsidR="00AB608D" w:rsidRPr="00A94298">
        <w:rPr>
          <w:rFonts w:ascii="Times New Roman" w:hAnsi="Times New Roman" w:cs="Times New Roman"/>
          <w:color w:val="000000" w:themeColor="text1"/>
        </w:rPr>
        <w:t xml:space="preserve">, </w:t>
      </w:r>
      <w:r w:rsidR="004D33A6" w:rsidRPr="00A94298">
        <w:rPr>
          <w:rFonts w:ascii="Times New Roman" w:hAnsi="Times New Roman" w:cs="Times New Roman"/>
          <w:color w:val="000000" w:themeColor="text1"/>
        </w:rPr>
        <w:t>regulations can be</w:t>
      </w:r>
      <w:r w:rsidR="00AB608D" w:rsidRPr="00A94298">
        <w:rPr>
          <w:rFonts w:ascii="Times New Roman" w:hAnsi="Times New Roman" w:cs="Times New Roman"/>
          <w:color w:val="000000" w:themeColor="text1"/>
        </w:rPr>
        <w:t xml:space="preserve"> </w:t>
      </w:r>
      <w:r w:rsidR="00303142" w:rsidRPr="00A94298">
        <w:rPr>
          <w:rFonts w:ascii="Times New Roman" w:hAnsi="Times New Roman" w:cs="Times New Roman"/>
          <w:color w:val="000000" w:themeColor="text1"/>
        </w:rPr>
        <w:t xml:space="preserve">proactively </w:t>
      </w:r>
      <w:r w:rsidR="0074179A" w:rsidRPr="00A94298">
        <w:rPr>
          <w:rFonts w:ascii="Times New Roman" w:hAnsi="Times New Roman" w:cs="Times New Roman"/>
          <w:color w:val="000000" w:themeColor="text1"/>
        </w:rPr>
        <w:t>leverag</w:t>
      </w:r>
      <w:r w:rsidR="00D639AF" w:rsidRPr="00A94298">
        <w:rPr>
          <w:rFonts w:ascii="Times New Roman" w:hAnsi="Times New Roman" w:cs="Times New Roman"/>
          <w:color w:val="000000" w:themeColor="text1"/>
        </w:rPr>
        <w:t>e</w:t>
      </w:r>
      <w:r w:rsidR="00E45328" w:rsidRPr="00A94298">
        <w:rPr>
          <w:rFonts w:ascii="Times New Roman" w:hAnsi="Times New Roman" w:cs="Times New Roman"/>
          <w:color w:val="000000" w:themeColor="text1"/>
        </w:rPr>
        <w:t>d</w:t>
      </w:r>
      <w:r w:rsidR="0080444B" w:rsidRPr="00A94298">
        <w:rPr>
          <w:rFonts w:ascii="Times New Roman" w:hAnsi="Times New Roman" w:cs="Times New Roman"/>
          <w:color w:val="000000" w:themeColor="text1"/>
        </w:rPr>
        <w:t xml:space="preserve"> by states</w:t>
      </w:r>
      <w:r w:rsidR="0074179A" w:rsidRPr="00A94298">
        <w:rPr>
          <w:rFonts w:ascii="Times New Roman" w:hAnsi="Times New Roman" w:cs="Times New Roman"/>
          <w:color w:val="000000" w:themeColor="text1"/>
        </w:rPr>
        <w:t xml:space="preserve"> </w:t>
      </w:r>
      <w:r w:rsidR="0080444B" w:rsidRPr="00A94298">
        <w:rPr>
          <w:rFonts w:ascii="Times New Roman" w:hAnsi="Times New Roman" w:cs="Times New Roman"/>
          <w:color w:val="000000" w:themeColor="text1"/>
        </w:rPr>
        <w:t xml:space="preserve">to </w:t>
      </w:r>
      <w:r w:rsidRPr="00A94298">
        <w:rPr>
          <w:rFonts w:ascii="Times New Roman" w:hAnsi="Times New Roman" w:cs="Times New Roman"/>
          <w:color w:val="000000" w:themeColor="text1"/>
        </w:rPr>
        <w:t xml:space="preserve">facilitate domestic innovators’ success in global markets. </w:t>
      </w:r>
      <w:bookmarkStart w:id="2" w:name="OLE_LINK5"/>
      <w:r w:rsidRPr="00A94298">
        <w:rPr>
          <w:rFonts w:ascii="Times New Roman" w:hAnsi="Times New Roman" w:cs="Times New Roman"/>
          <w:color w:val="000000" w:themeColor="text1"/>
        </w:rPr>
        <w:t xml:space="preserve">In </w:t>
      </w:r>
      <w:r w:rsidR="00AB608D" w:rsidRPr="00A94298">
        <w:rPr>
          <w:rFonts w:ascii="Times New Roman" w:hAnsi="Times New Roman" w:cs="Times New Roman"/>
          <w:color w:val="000000" w:themeColor="text1"/>
        </w:rPr>
        <w:t xml:space="preserve">current </w:t>
      </w:r>
      <w:r w:rsidRPr="00A94298">
        <w:rPr>
          <w:rFonts w:ascii="Times New Roman" w:hAnsi="Times New Roman" w:cs="Times New Roman"/>
          <w:color w:val="000000" w:themeColor="text1"/>
        </w:rPr>
        <w:t xml:space="preserve">case study, I analyze how </w:t>
      </w:r>
      <w:r w:rsidR="005B1B2D" w:rsidRPr="00A94298">
        <w:rPr>
          <w:rFonts w:ascii="Times New Roman" w:hAnsi="Times New Roman" w:cs="Times New Roman"/>
          <w:color w:val="000000" w:themeColor="text1"/>
        </w:rPr>
        <w:t xml:space="preserve">a </w:t>
      </w:r>
      <w:r w:rsidRPr="00A94298">
        <w:rPr>
          <w:rFonts w:ascii="Times New Roman" w:hAnsi="Times New Roman" w:cs="Times New Roman"/>
          <w:color w:val="000000" w:themeColor="text1"/>
        </w:rPr>
        <w:t>state engage</w:t>
      </w:r>
      <w:r w:rsidR="005B1B2D" w:rsidRPr="00A94298">
        <w:rPr>
          <w:rFonts w:ascii="Times New Roman" w:hAnsi="Times New Roman" w:cs="Times New Roman"/>
          <w:color w:val="000000" w:themeColor="text1"/>
        </w:rPr>
        <w:t>s</w:t>
      </w:r>
      <w:r w:rsidRPr="00A94298">
        <w:rPr>
          <w:rFonts w:ascii="Times New Roman" w:hAnsi="Times New Roman" w:cs="Times New Roman"/>
          <w:color w:val="000000" w:themeColor="text1"/>
        </w:rPr>
        <w:t xml:space="preserve"> in regulatory upgrading </w:t>
      </w:r>
      <w:r w:rsidR="00A0363A" w:rsidRPr="00A94298">
        <w:rPr>
          <w:rFonts w:ascii="Times New Roman" w:hAnsi="Times New Roman" w:cs="Times New Roman"/>
          <w:color w:val="000000" w:themeColor="text1"/>
        </w:rPr>
        <w:t xml:space="preserve">in the pharmaceutical chain’s three </w:t>
      </w:r>
      <w:r w:rsidR="00153E9C" w:rsidRPr="00A94298">
        <w:rPr>
          <w:rFonts w:ascii="Times New Roman" w:hAnsi="Times New Roman" w:cs="Times New Roman"/>
          <w:color w:val="000000" w:themeColor="text1"/>
        </w:rPr>
        <w:t xml:space="preserve">main </w:t>
      </w:r>
      <w:r w:rsidR="00A0363A" w:rsidRPr="00697A77">
        <w:rPr>
          <w:rFonts w:ascii="Times New Roman" w:hAnsi="Times New Roman" w:cs="Times New Roman"/>
          <w:color w:val="000000" w:themeColor="text1"/>
        </w:rPr>
        <w:t>segments</w:t>
      </w:r>
      <w:r w:rsidR="00D85640">
        <w:rPr>
          <w:rFonts w:ascii="Times New Roman" w:hAnsi="Times New Roman" w:cs="Times New Roman"/>
          <w:color w:val="000000" w:themeColor="text1"/>
        </w:rPr>
        <w:t xml:space="preserve"> (</w:t>
      </w:r>
      <w:r w:rsidRPr="00697A77">
        <w:rPr>
          <w:rFonts w:ascii="Times New Roman" w:hAnsi="Times New Roman" w:cs="Times New Roman"/>
          <w:color w:val="000000" w:themeColor="text1"/>
        </w:rPr>
        <w:t>R&amp;D, manufacturing, and distribution</w:t>
      </w:r>
      <w:r w:rsidR="00D85640">
        <w:rPr>
          <w:rFonts w:ascii="Times New Roman" w:hAnsi="Times New Roman" w:cs="Times New Roman"/>
          <w:color w:val="000000" w:themeColor="text1"/>
        </w:rPr>
        <w:t>)</w:t>
      </w:r>
      <w:r w:rsidR="00A0363A" w:rsidRPr="00697A77">
        <w:rPr>
          <w:rFonts w:ascii="Times New Roman" w:hAnsi="Times New Roman" w:cs="Times New Roman"/>
          <w:color w:val="000000" w:themeColor="text1"/>
        </w:rPr>
        <w:t xml:space="preserve">. </w:t>
      </w:r>
      <w:bookmarkEnd w:id="2"/>
      <w:r w:rsidR="00A0363A" w:rsidRPr="00697A77">
        <w:rPr>
          <w:rFonts w:ascii="Times New Roman" w:hAnsi="Times New Roman" w:cs="Times New Roman"/>
          <w:color w:val="000000" w:themeColor="text1"/>
        </w:rPr>
        <w:t xml:space="preserve">They do so </w:t>
      </w:r>
      <w:r w:rsidRPr="00697A77">
        <w:rPr>
          <w:rFonts w:ascii="Times New Roman" w:hAnsi="Times New Roman" w:cs="Times New Roman"/>
          <w:color w:val="000000" w:themeColor="text1"/>
        </w:rPr>
        <w:t xml:space="preserve">by innovating </w:t>
      </w:r>
      <w:r w:rsidR="00BD683A" w:rsidRPr="00697A77">
        <w:rPr>
          <w:rFonts w:ascii="Times New Roman" w:hAnsi="Times New Roman" w:cs="Times New Roman"/>
          <w:color w:val="000000" w:themeColor="text1"/>
        </w:rPr>
        <w:t xml:space="preserve">policies </w:t>
      </w:r>
      <w:r w:rsidRPr="00697A77">
        <w:rPr>
          <w:rFonts w:ascii="Times New Roman" w:hAnsi="Times New Roman" w:cs="Times New Roman"/>
          <w:color w:val="000000" w:themeColor="text1"/>
        </w:rPr>
        <w:t xml:space="preserve">or </w:t>
      </w:r>
      <w:r w:rsidR="0014206F" w:rsidRPr="00697A77">
        <w:rPr>
          <w:rFonts w:ascii="Times New Roman" w:hAnsi="Times New Roman" w:cs="Times New Roman"/>
          <w:color w:val="000000" w:themeColor="text1"/>
        </w:rPr>
        <w:t>refining</w:t>
      </w:r>
      <w:r w:rsidRPr="00697A77">
        <w:rPr>
          <w:rFonts w:ascii="Times New Roman" w:hAnsi="Times New Roman" w:cs="Times New Roman"/>
          <w:color w:val="000000" w:themeColor="text1"/>
        </w:rPr>
        <w:t xml:space="preserve"> regulatory </w:t>
      </w:r>
      <w:r w:rsidR="001E7F7D" w:rsidRPr="00697A77">
        <w:rPr>
          <w:rFonts w:ascii="Times New Roman" w:hAnsi="Times New Roman" w:cs="Times New Roman"/>
          <w:color w:val="000000" w:themeColor="text1"/>
        </w:rPr>
        <w:t>frameworks</w:t>
      </w:r>
      <w:r w:rsidRPr="00697A77">
        <w:rPr>
          <w:rFonts w:ascii="Times New Roman" w:hAnsi="Times New Roman" w:cs="Times New Roman"/>
          <w:color w:val="000000" w:themeColor="text1"/>
        </w:rPr>
        <w:t xml:space="preserve"> to shape both </w:t>
      </w:r>
      <w:r w:rsidR="00D639AF" w:rsidRPr="00697A77">
        <w:rPr>
          <w:rFonts w:ascii="Times New Roman" w:hAnsi="Times New Roman" w:cs="Times New Roman"/>
          <w:color w:val="000000" w:themeColor="text1"/>
        </w:rPr>
        <w:t>national</w:t>
      </w:r>
      <w:r w:rsidRPr="00697A77">
        <w:rPr>
          <w:rFonts w:ascii="Times New Roman" w:hAnsi="Times New Roman" w:cs="Times New Roman"/>
          <w:color w:val="000000" w:themeColor="text1"/>
        </w:rPr>
        <w:t xml:space="preserve"> and global regulatory environments in ways that might benefit domestic </w:t>
      </w:r>
      <w:r w:rsidR="00247EAC" w:rsidRPr="004C7BB9">
        <w:rPr>
          <w:rFonts w:ascii="Times New Roman" w:hAnsi="Times New Roman" w:cs="Times New Roman"/>
          <w:color w:val="000000" w:themeColor="text1"/>
        </w:rPr>
        <w:t>innovators</w:t>
      </w:r>
      <w:r w:rsidRPr="004C7BB9">
        <w:rPr>
          <w:rFonts w:ascii="Times New Roman" w:hAnsi="Times New Roman" w:cs="Times New Roman"/>
          <w:color w:val="000000" w:themeColor="text1"/>
        </w:rPr>
        <w:t xml:space="preserve">. While the effectiveness of regulatory upgrading may vary across value chain stages, </w:t>
      </w:r>
      <w:r w:rsidR="001B5D96" w:rsidRPr="004C7BB9">
        <w:rPr>
          <w:rFonts w:ascii="Times New Roman" w:hAnsi="Times New Roman" w:cs="Times New Roman"/>
          <w:color w:val="000000" w:themeColor="text1"/>
        </w:rPr>
        <w:t xml:space="preserve">we will see that </w:t>
      </w:r>
      <w:r w:rsidRPr="004C7BB9">
        <w:rPr>
          <w:rFonts w:ascii="Times New Roman" w:hAnsi="Times New Roman" w:cs="Times New Roman"/>
          <w:color w:val="000000" w:themeColor="text1"/>
        </w:rPr>
        <w:t xml:space="preserve">states </w:t>
      </w:r>
      <w:r w:rsidR="001B5D96" w:rsidRPr="004C7BB9">
        <w:rPr>
          <w:rFonts w:ascii="Times New Roman" w:hAnsi="Times New Roman" w:cs="Times New Roman"/>
          <w:color w:val="000000" w:themeColor="text1"/>
        </w:rPr>
        <w:t xml:space="preserve">do </w:t>
      </w:r>
      <w:r w:rsidRPr="004C7BB9">
        <w:rPr>
          <w:rFonts w:ascii="Times New Roman" w:hAnsi="Times New Roman" w:cs="Times New Roman"/>
          <w:color w:val="000000" w:themeColor="text1"/>
        </w:rPr>
        <w:t>actively leverage available opportunities to support domestic innovation</w:t>
      </w:r>
      <w:r w:rsidR="00080AB0" w:rsidRPr="004C7BB9">
        <w:rPr>
          <w:rFonts w:ascii="Times New Roman" w:hAnsi="Times New Roman" w:cs="Times New Roman"/>
          <w:color w:val="000000" w:themeColor="text1"/>
        </w:rPr>
        <w:t>,</w:t>
      </w:r>
      <w:r w:rsidRPr="004C7BB9">
        <w:rPr>
          <w:rFonts w:ascii="Times New Roman" w:hAnsi="Times New Roman" w:cs="Times New Roman"/>
          <w:color w:val="000000" w:themeColor="text1"/>
        </w:rPr>
        <w:t xml:space="preserve"> structural constraints</w:t>
      </w:r>
      <w:r w:rsidR="00C67123" w:rsidRPr="004C7BB9">
        <w:rPr>
          <w:rFonts w:ascii="Times New Roman" w:hAnsi="Times New Roman" w:cs="Times New Roman"/>
          <w:color w:val="000000" w:themeColor="text1"/>
        </w:rPr>
        <w:t xml:space="preserve"> notwithstanding</w:t>
      </w:r>
      <w:r w:rsidRPr="004C7BB9">
        <w:rPr>
          <w:rFonts w:ascii="Times New Roman" w:hAnsi="Times New Roman" w:cs="Times New Roman"/>
          <w:color w:val="000000" w:themeColor="text1"/>
        </w:rPr>
        <w:t>.</w:t>
      </w:r>
    </w:p>
    <w:p w14:paraId="4B09944C" w14:textId="2CE74F45" w:rsidR="0095015E" w:rsidRPr="004C7BB9" w:rsidRDefault="00BA6639" w:rsidP="00B60CF1">
      <w:pPr>
        <w:spacing w:after="0" w:line="240" w:lineRule="auto"/>
        <w:ind w:left="360"/>
        <w:jc w:val="both"/>
        <w:rPr>
          <w:rFonts w:ascii="Times New Roman" w:hAnsi="Times New Roman" w:cs="Times New Roman"/>
          <w:b/>
          <w:bCs/>
          <w:color w:val="000000" w:themeColor="text1"/>
        </w:rPr>
      </w:pPr>
      <w:r w:rsidRPr="004C7BB9">
        <w:rPr>
          <w:rFonts w:ascii="Times New Roman" w:hAnsi="Times New Roman" w:cs="Times New Roman"/>
          <w:b/>
          <w:bCs/>
          <w:color w:val="000000" w:themeColor="text1"/>
        </w:rPr>
        <w:t>2.3</w:t>
      </w:r>
      <w:r w:rsidR="0095015E" w:rsidRPr="004C7BB9">
        <w:rPr>
          <w:rFonts w:ascii="Times New Roman" w:hAnsi="Times New Roman" w:cs="Times New Roman"/>
          <w:b/>
          <w:bCs/>
          <w:color w:val="000000" w:themeColor="text1"/>
        </w:rPr>
        <w:tab/>
        <w:t>The Global Regulatory Chain and Regulatory Upgrading</w:t>
      </w:r>
      <w:r w:rsidR="0095015E" w:rsidRPr="004C7BB9">
        <w:rPr>
          <w:rFonts w:ascii="Times New Roman" w:hAnsi="Times New Roman" w:cs="Times New Roman"/>
          <w:color w:val="000000" w:themeColor="text1"/>
        </w:rPr>
        <w:tab/>
      </w:r>
    </w:p>
    <w:p w14:paraId="600638F8" w14:textId="6FCCD849" w:rsidR="005744AF" w:rsidRPr="004C7BB9" w:rsidRDefault="005744AF" w:rsidP="005744AF">
      <w:pPr>
        <w:spacing w:after="0" w:line="240" w:lineRule="auto"/>
        <w:jc w:val="both"/>
        <w:rPr>
          <w:rFonts w:ascii="Times New Roman" w:hAnsi="Times New Roman" w:cs="Times New Roman"/>
          <w:color w:val="000000" w:themeColor="text1"/>
        </w:rPr>
      </w:pPr>
    </w:p>
    <w:p w14:paraId="254D3845" w14:textId="1B46AC52" w:rsidR="00C76006" w:rsidRPr="004B32D3" w:rsidRDefault="00C76006" w:rsidP="00B94B01">
      <w:pPr>
        <w:spacing w:after="0" w:line="480" w:lineRule="auto"/>
        <w:ind w:firstLine="720"/>
        <w:jc w:val="both"/>
        <w:rPr>
          <w:rFonts w:ascii="Times New Roman" w:hAnsi="Times New Roman" w:cs="Times New Roman"/>
          <w:color w:val="000000" w:themeColor="text1"/>
        </w:rPr>
      </w:pPr>
      <w:r w:rsidRPr="004C7BB9">
        <w:rPr>
          <w:rFonts w:ascii="Times New Roman" w:hAnsi="Times New Roman" w:cs="Times New Roman"/>
          <w:color w:val="000000" w:themeColor="text1"/>
        </w:rPr>
        <w:t>Value creation and capture in frontier technolog</w:t>
      </w:r>
      <w:r w:rsidR="00A11611" w:rsidRPr="004C7BB9">
        <w:rPr>
          <w:rFonts w:ascii="Times New Roman" w:hAnsi="Times New Roman" w:cs="Times New Roman"/>
          <w:color w:val="000000" w:themeColor="text1"/>
        </w:rPr>
        <w:t>ies</w:t>
      </w:r>
      <w:r w:rsidR="0024198B" w:rsidRPr="004C7BB9">
        <w:rPr>
          <w:rFonts w:ascii="Times New Roman" w:hAnsi="Times New Roman" w:cs="Times New Roman"/>
          <w:color w:val="000000" w:themeColor="text1"/>
        </w:rPr>
        <w:t xml:space="preserve"> </w:t>
      </w:r>
      <w:r w:rsidRPr="004C7BB9">
        <w:rPr>
          <w:rFonts w:ascii="Times New Roman" w:hAnsi="Times New Roman" w:cs="Times New Roman"/>
          <w:color w:val="000000" w:themeColor="text1"/>
        </w:rPr>
        <w:t>depend largely on a</w:t>
      </w:r>
      <w:r w:rsidR="003439EE" w:rsidRPr="004C7BB9">
        <w:rPr>
          <w:rFonts w:ascii="Times New Roman" w:hAnsi="Times New Roman" w:cs="Times New Roman"/>
          <w:color w:val="000000" w:themeColor="text1"/>
        </w:rPr>
        <w:t>n</w:t>
      </w:r>
      <w:r w:rsidRPr="004C7BB9">
        <w:rPr>
          <w:rFonts w:ascii="Times New Roman" w:hAnsi="Times New Roman" w:cs="Times New Roman"/>
          <w:color w:val="000000" w:themeColor="text1"/>
        </w:rPr>
        <w:t xml:space="preserve"> ability to </w:t>
      </w:r>
      <w:r w:rsidR="00EA1EDB" w:rsidRPr="004C7BB9">
        <w:rPr>
          <w:rFonts w:ascii="Times New Roman" w:hAnsi="Times New Roman" w:cs="Times New Roman"/>
          <w:color w:val="000000" w:themeColor="text1"/>
        </w:rPr>
        <w:t>navigate</w:t>
      </w:r>
      <w:r w:rsidRPr="004C7BB9">
        <w:rPr>
          <w:rFonts w:ascii="Times New Roman" w:hAnsi="Times New Roman" w:cs="Times New Roman"/>
          <w:color w:val="000000" w:themeColor="text1"/>
        </w:rPr>
        <w:t xml:space="preserve"> regulatory hurdles at various stages of the value chain. While </w:t>
      </w:r>
      <w:r w:rsidR="004F2FE5" w:rsidRPr="004B32D3">
        <w:rPr>
          <w:rFonts w:ascii="Times New Roman" w:hAnsi="Times New Roman" w:cs="Times New Roman"/>
          <w:color w:val="000000" w:themeColor="text1"/>
        </w:rPr>
        <w:t xml:space="preserve">the </w:t>
      </w:r>
      <w:r w:rsidR="007A0033" w:rsidRPr="004B32D3">
        <w:rPr>
          <w:rFonts w:ascii="Times New Roman" w:hAnsi="Times New Roman" w:cs="Times New Roman"/>
          <w:color w:val="000000" w:themeColor="text1"/>
        </w:rPr>
        <w:t xml:space="preserve">regulatory </w:t>
      </w:r>
      <w:r w:rsidR="004F2FE5" w:rsidRPr="004B32D3">
        <w:rPr>
          <w:rFonts w:ascii="Times New Roman" w:hAnsi="Times New Roman" w:cs="Times New Roman"/>
          <w:color w:val="000000" w:themeColor="text1"/>
        </w:rPr>
        <w:t xml:space="preserve">burden </w:t>
      </w:r>
      <w:r w:rsidRPr="004B32D3">
        <w:rPr>
          <w:rFonts w:ascii="Times New Roman" w:hAnsi="Times New Roman" w:cs="Times New Roman"/>
          <w:color w:val="000000" w:themeColor="text1"/>
        </w:rPr>
        <w:t xml:space="preserve">varies by industry, pharmaceuticals and </w:t>
      </w:r>
      <w:proofErr w:type="spellStart"/>
      <w:r w:rsidRPr="004B32D3">
        <w:rPr>
          <w:rFonts w:ascii="Times New Roman" w:hAnsi="Times New Roman" w:cs="Times New Roman"/>
          <w:color w:val="000000" w:themeColor="text1"/>
        </w:rPr>
        <w:t>agri</w:t>
      </w:r>
      <w:proofErr w:type="spellEnd"/>
      <w:r w:rsidRPr="004B32D3">
        <w:rPr>
          <w:rFonts w:ascii="Times New Roman" w:hAnsi="Times New Roman" w:cs="Times New Roman"/>
          <w:color w:val="000000" w:themeColor="text1"/>
        </w:rPr>
        <w:t xml:space="preserve">-biotechnology, </w:t>
      </w:r>
      <w:r w:rsidR="00664D4F" w:rsidRPr="004B32D3">
        <w:rPr>
          <w:rFonts w:ascii="Times New Roman" w:hAnsi="Times New Roman" w:cs="Times New Roman"/>
          <w:color w:val="000000" w:themeColor="text1"/>
        </w:rPr>
        <w:t xml:space="preserve">as sectors involving human consumption and health risks, </w:t>
      </w:r>
      <w:r w:rsidRPr="004B32D3">
        <w:rPr>
          <w:rFonts w:ascii="Times New Roman" w:hAnsi="Times New Roman" w:cs="Times New Roman"/>
          <w:color w:val="000000" w:themeColor="text1"/>
        </w:rPr>
        <w:t xml:space="preserve">are subject to </w:t>
      </w:r>
      <w:r w:rsidR="00A66E52" w:rsidRPr="004B32D3">
        <w:rPr>
          <w:rFonts w:ascii="Times New Roman" w:hAnsi="Times New Roman" w:cs="Times New Roman"/>
          <w:color w:val="000000" w:themeColor="text1"/>
        </w:rPr>
        <w:t xml:space="preserve">particularly </w:t>
      </w:r>
      <w:r w:rsidR="00A02D78" w:rsidRPr="004B32D3">
        <w:rPr>
          <w:rFonts w:ascii="Times New Roman" w:hAnsi="Times New Roman" w:cs="Times New Roman"/>
          <w:color w:val="000000" w:themeColor="text1"/>
        </w:rPr>
        <w:t xml:space="preserve">stringent </w:t>
      </w:r>
      <w:r w:rsidRPr="004B32D3">
        <w:rPr>
          <w:rFonts w:ascii="Times New Roman" w:hAnsi="Times New Roman" w:cs="Times New Roman"/>
          <w:color w:val="000000" w:themeColor="text1"/>
        </w:rPr>
        <w:t xml:space="preserve">regulatory oversight. These industries face </w:t>
      </w:r>
      <w:r w:rsidR="00506190" w:rsidRPr="004B32D3">
        <w:rPr>
          <w:rFonts w:ascii="Times New Roman" w:hAnsi="Times New Roman" w:cs="Times New Roman"/>
          <w:color w:val="000000" w:themeColor="text1"/>
        </w:rPr>
        <w:t xml:space="preserve">regulatory </w:t>
      </w:r>
      <w:r w:rsidRPr="004B32D3">
        <w:rPr>
          <w:rFonts w:ascii="Times New Roman" w:hAnsi="Times New Roman" w:cs="Times New Roman"/>
          <w:color w:val="000000" w:themeColor="text1"/>
        </w:rPr>
        <w:t xml:space="preserve">barriers at every stage, meaning that even when value is created, commercialization and value capture can be </w:t>
      </w:r>
      <w:r w:rsidR="00E80FE3" w:rsidRPr="004B32D3">
        <w:rPr>
          <w:rFonts w:ascii="Times New Roman" w:hAnsi="Times New Roman" w:cs="Times New Roman"/>
          <w:color w:val="000000" w:themeColor="text1"/>
        </w:rPr>
        <w:t>obstructed</w:t>
      </w:r>
      <w:r w:rsidRPr="004B32D3">
        <w:rPr>
          <w:rFonts w:ascii="Times New Roman" w:hAnsi="Times New Roman" w:cs="Times New Roman"/>
          <w:color w:val="000000" w:themeColor="text1"/>
        </w:rPr>
        <w:t xml:space="preserve"> if regulatory requirements are not met</w:t>
      </w:r>
      <w:r w:rsidR="007B1092" w:rsidRPr="004B32D3">
        <w:rPr>
          <w:rFonts w:ascii="Times New Roman" w:hAnsi="Times New Roman" w:cs="Times New Roman"/>
          <w:color w:val="000000" w:themeColor="text1"/>
        </w:rPr>
        <w:t xml:space="preserve"> (Figure </w:t>
      </w:r>
      <w:r w:rsidR="00FE7BFF" w:rsidRPr="004B32D3">
        <w:rPr>
          <w:rFonts w:ascii="Times New Roman" w:hAnsi="Times New Roman" w:cs="Times New Roman"/>
          <w:color w:val="000000" w:themeColor="text1"/>
        </w:rPr>
        <w:t>2</w:t>
      </w:r>
      <w:r w:rsidR="007B1092" w:rsidRPr="004B32D3">
        <w:rPr>
          <w:rFonts w:ascii="Times New Roman" w:hAnsi="Times New Roman" w:cs="Times New Roman"/>
          <w:color w:val="000000" w:themeColor="text1"/>
        </w:rPr>
        <w:t>)</w:t>
      </w:r>
      <w:r w:rsidRPr="004B32D3">
        <w:rPr>
          <w:rFonts w:ascii="Times New Roman" w:hAnsi="Times New Roman" w:cs="Times New Roman"/>
          <w:color w:val="000000" w:themeColor="text1"/>
        </w:rPr>
        <w:t xml:space="preserve">. </w:t>
      </w:r>
      <w:r w:rsidR="001B6857" w:rsidRPr="004B32D3">
        <w:rPr>
          <w:rFonts w:ascii="Times New Roman" w:hAnsi="Times New Roman" w:cs="Times New Roman"/>
          <w:color w:val="000000" w:themeColor="text1"/>
        </w:rPr>
        <w:t>Frontier technology sectors are profoundly impacted by what I term</w:t>
      </w:r>
      <w:r w:rsidR="006A74DE" w:rsidRPr="004B32D3">
        <w:rPr>
          <w:rFonts w:ascii="Times New Roman" w:hAnsi="Times New Roman" w:cs="Times New Roman"/>
          <w:color w:val="000000" w:themeColor="text1"/>
        </w:rPr>
        <w:t xml:space="preserve"> the “global regulatory chain”</w:t>
      </w:r>
      <w:r w:rsidR="00EE3BB2" w:rsidRPr="004B32D3">
        <w:rPr>
          <w:rFonts w:ascii="Times New Roman" w:hAnsi="Times New Roman" w:cs="Times New Roman"/>
          <w:color w:val="000000" w:themeColor="text1"/>
        </w:rPr>
        <w:t xml:space="preserve"> (GRC)</w:t>
      </w:r>
      <w:r w:rsidR="00AD2EBE" w:rsidRPr="004B32D3">
        <w:rPr>
          <w:rFonts w:ascii="Times New Roman" w:hAnsi="Times New Roman" w:cs="Times New Roman"/>
          <w:color w:val="000000" w:themeColor="text1"/>
        </w:rPr>
        <w:t>:</w:t>
      </w:r>
      <w:r w:rsidR="006A74DE" w:rsidRPr="004B32D3">
        <w:rPr>
          <w:rFonts w:ascii="Times New Roman" w:hAnsi="Times New Roman" w:cs="Times New Roman"/>
          <w:color w:val="000000" w:themeColor="text1"/>
        </w:rPr>
        <w:t xml:space="preserve"> an interconnected array of multifaceted regulations extending along </w:t>
      </w:r>
      <w:r w:rsidR="00832C6E" w:rsidRPr="004B32D3">
        <w:rPr>
          <w:rFonts w:ascii="Times New Roman" w:hAnsi="Times New Roman" w:cs="Times New Roman"/>
          <w:color w:val="000000" w:themeColor="text1"/>
        </w:rPr>
        <w:t xml:space="preserve">the </w:t>
      </w:r>
      <w:r w:rsidR="006A74DE" w:rsidRPr="004B32D3">
        <w:rPr>
          <w:rFonts w:ascii="Times New Roman" w:hAnsi="Times New Roman" w:cs="Times New Roman"/>
          <w:color w:val="000000" w:themeColor="text1"/>
        </w:rPr>
        <w:t>value chain</w:t>
      </w:r>
      <w:r w:rsidR="0047446B" w:rsidRPr="004B32D3">
        <w:rPr>
          <w:rFonts w:ascii="Times New Roman" w:hAnsi="Times New Roman" w:cs="Times New Roman"/>
          <w:color w:val="000000" w:themeColor="text1"/>
        </w:rPr>
        <w:t>. Here, regulatory issues at one stage of the production process ha</w:t>
      </w:r>
      <w:r w:rsidR="00557A76" w:rsidRPr="004B32D3">
        <w:rPr>
          <w:rFonts w:ascii="Times New Roman" w:hAnsi="Times New Roman" w:cs="Times New Roman"/>
          <w:color w:val="000000" w:themeColor="text1"/>
        </w:rPr>
        <w:t>ve</w:t>
      </w:r>
      <w:r w:rsidR="0047446B" w:rsidRPr="004B32D3">
        <w:rPr>
          <w:rFonts w:ascii="Times New Roman" w:hAnsi="Times New Roman" w:cs="Times New Roman"/>
          <w:color w:val="000000" w:themeColor="text1"/>
        </w:rPr>
        <w:t xml:space="preserve"> spillover effects on subsequent stages.</w:t>
      </w:r>
    </w:p>
    <w:p w14:paraId="0B65DD7C" w14:textId="0A42F30C" w:rsidR="00A4371C" w:rsidRDefault="00501F1E" w:rsidP="00501F1E">
      <w:pPr>
        <w:spacing w:after="0" w:line="240" w:lineRule="auto"/>
        <w:jc w:val="center"/>
        <w:rPr>
          <w:rFonts w:ascii="Times New Roman" w:hAnsi="Times New Roman" w:cs="Times New Roman"/>
          <w:color w:val="000000" w:themeColor="text1"/>
        </w:rPr>
      </w:pPr>
      <w:r>
        <w:rPr>
          <w:rFonts w:ascii="Times New Roman" w:hAnsi="Times New Roman" w:cs="Times New Roman"/>
          <w:noProof/>
          <w:color w:val="000000" w:themeColor="text1"/>
        </w:rPr>
        <w:t>[Figure 2 near here]</w:t>
      </w:r>
    </w:p>
    <w:p w14:paraId="66C32314" w14:textId="77777777" w:rsidR="00A4371C" w:rsidRDefault="00A4371C" w:rsidP="00A4371C">
      <w:pPr>
        <w:spacing w:after="0" w:line="240" w:lineRule="auto"/>
        <w:jc w:val="both"/>
        <w:rPr>
          <w:rFonts w:ascii="Times New Roman" w:hAnsi="Times New Roman" w:cs="Times New Roman"/>
          <w:color w:val="000000" w:themeColor="text1"/>
        </w:rPr>
      </w:pPr>
    </w:p>
    <w:p w14:paraId="583D4881" w14:textId="34DF0F9F" w:rsidR="007C25D1" w:rsidRPr="0059679A" w:rsidRDefault="00C16D35" w:rsidP="00A4371C">
      <w:pPr>
        <w:spacing w:after="0" w:line="480" w:lineRule="auto"/>
        <w:ind w:firstLine="720"/>
        <w:jc w:val="both"/>
        <w:rPr>
          <w:rFonts w:ascii="Times New Roman" w:hAnsi="Times New Roman" w:cs="Times New Roman"/>
          <w:color w:val="000000" w:themeColor="text1"/>
        </w:rPr>
      </w:pPr>
      <w:r w:rsidRPr="0059679A">
        <w:rPr>
          <w:rFonts w:ascii="Times New Roman" w:hAnsi="Times New Roman" w:cs="Times New Roman"/>
          <w:color w:val="000000" w:themeColor="text1"/>
        </w:rPr>
        <w:t>Research</w:t>
      </w:r>
      <w:r w:rsidR="00950B9F" w:rsidRPr="0059679A">
        <w:rPr>
          <w:rFonts w:ascii="Times New Roman" w:hAnsi="Times New Roman" w:cs="Times New Roman"/>
          <w:color w:val="000000" w:themeColor="text1"/>
        </w:rPr>
        <w:t xml:space="preserve"> on GVC</w:t>
      </w:r>
      <w:r w:rsidR="00663892">
        <w:rPr>
          <w:rFonts w:ascii="Times New Roman" w:hAnsi="Times New Roman" w:cs="Times New Roman"/>
          <w:color w:val="000000" w:themeColor="text1"/>
        </w:rPr>
        <w:t>s/GPN</w:t>
      </w:r>
      <w:r w:rsidR="00950B9F" w:rsidRPr="0059679A">
        <w:rPr>
          <w:rFonts w:ascii="Times New Roman" w:hAnsi="Times New Roman" w:cs="Times New Roman"/>
          <w:color w:val="000000" w:themeColor="text1"/>
        </w:rPr>
        <w:t>s</w:t>
      </w:r>
      <w:r w:rsidR="00F54F90" w:rsidRPr="0059679A">
        <w:rPr>
          <w:rFonts w:ascii="Times New Roman" w:hAnsi="Times New Roman" w:cs="Times New Roman"/>
          <w:color w:val="000000" w:themeColor="text1"/>
        </w:rPr>
        <w:t xml:space="preserve"> </w:t>
      </w:r>
      <w:r w:rsidR="00A36014" w:rsidRPr="0059679A">
        <w:rPr>
          <w:rFonts w:ascii="Times New Roman" w:hAnsi="Times New Roman" w:cs="Times New Roman"/>
          <w:color w:val="000000" w:themeColor="text1"/>
        </w:rPr>
        <w:t>explain</w:t>
      </w:r>
      <w:r w:rsidR="00DF6210">
        <w:rPr>
          <w:rFonts w:ascii="Times New Roman" w:hAnsi="Times New Roman" w:cs="Times New Roman"/>
          <w:color w:val="000000" w:themeColor="text1"/>
        </w:rPr>
        <w:t>s</w:t>
      </w:r>
      <w:r w:rsidR="00F54F90" w:rsidRPr="0059679A">
        <w:rPr>
          <w:rFonts w:ascii="Times New Roman" w:hAnsi="Times New Roman" w:cs="Times New Roman"/>
          <w:color w:val="000000" w:themeColor="text1"/>
        </w:rPr>
        <w:t xml:space="preserve"> </w:t>
      </w:r>
      <w:r w:rsidR="00EF22FA" w:rsidRPr="0059679A">
        <w:rPr>
          <w:rFonts w:ascii="Times New Roman" w:hAnsi="Times New Roman" w:cs="Times New Roman"/>
          <w:color w:val="000000" w:themeColor="text1"/>
        </w:rPr>
        <w:t>how fragmented production process</w:t>
      </w:r>
      <w:r w:rsidR="007929CA" w:rsidRPr="0059679A">
        <w:rPr>
          <w:rFonts w:ascii="Times New Roman" w:hAnsi="Times New Roman" w:cs="Times New Roman"/>
          <w:color w:val="000000" w:themeColor="text1"/>
        </w:rPr>
        <w:t>es</w:t>
      </w:r>
      <w:r w:rsidR="009F389F" w:rsidRPr="0059679A">
        <w:rPr>
          <w:rFonts w:ascii="Times New Roman" w:hAnsi="Times New Roman" w:cs="Times New Roman"/>
          <w:color w:val="000000" w:themeColor="text1"/>
        </w:rPr>
        <w:t xml:space="preserve"> are coordinated across geographies, </w:t>
      </w:r>
      <w:r w:rsidR="00BF2E5B" w:rsidRPr="0059679A">
        <w:rPr>
          <w:rFonts w:ascii="Times New Roman" w:hAnsi="Times New Roman" w:cs="Times New Roman"/>
          <w:color w:val="000000" w:themeColor="text1"/>
        </w:rPr>
        <w:t>particularly through supplier-buyer transactions that drive value creation.</w:t>
      </w:r>
      <w:r w:rsidR="00EF5A3B" w:rsidRPr="0059679A">
        <w:rPr>
          <w:rFonts w:ascii="Times New Roman" w:hAnsi="Times New Roman" w:cs="Times New Roman"/>
          <w:color w:val="000000" w:themeColor="text1"/>
        </w:rPr>
        <w:t xml:space="preserve"> More r</w:t>
      </w:r>
      <w:r w:rsidR="000A0458" w:rsidRPr="0059679A">
        <w:rPr>
          <w:rFonts w:ascii="Times New Roman" w:hAnsi="Times New Roman" w:cs="Times New Roman"/>
          <w:color w:val="000000" w:themeColor="text1"/>
        </w:rPr>
        <w:t xml:space="preserve">ecently, </w:t>
      </w:r>
      <w:r w:rsidR="007A2A63" w:rsidRPr="0059679A">
        <w:rPr>
          <w:rFonts w:ascii="Times New Roman" w:hAnsi="Times New Roman" w:cs="Times New Roman"/>
          <w:color w:val="000000" w:themeColor="text1"/>
        </w:rPr>
        <w:t xml:space="preserve">with the rise of financialization, </w:t>
      </w:r>
      <w:r w:rsidR="000D2538" w:rsidRPr="0059679A">
        <w:rPr>
          <w:rFonts w:ascii="Times New Roman" w:hAnsi="Times New Roman" w:cs="Times New Roman"/>
          <w:color w:val="000000" w:themeColor="text1"/>
        </w:rPr>
        <w:t xml:space="preserve">scholars have proposed </w:t>
      </w:r>
      <w:r w:rsidR="000A0458" w:rsidRPr="0059679A">
        <w:rPr>
          <w:rFonts w:ascii="Times New Roman" w:hAnsi="Times New Roman" w:cs="Times New Roman"/>
          <w:color w:val="000000" w:themeColor="text1"/>
        </w:rPr>
        <w:t xml:space="preserve">global </w:t>
      </w:r>
      <w:r w:rsidR="000A0458" w:rsidRPr="0059679A">
        <w:rPr>
          <w:rFonts w:ascii="Times New Roman" w:hAnsi="Times New Roman" w:cs="Times New Roman"/>
          <w:color w:val="000000" w:themeColor="text1"/>
        </w:rPr>
        <w:lastRenderedPageBreak/>
        <w:t>wealth chain</w:t>
      </w:r>
      <w:r w:rsidR="00B246BB" w:rsidRPr="0059679A">
        <w:rPr>
          <w:rFonts w:ascii="Times New Roman" w:hAnsi="Times New Roman" w:cs="Times New Roman"/>
          <w:color w:val="000000" w:themeColor="text1"/>
        </w:rPr>
        <w:t>s</w:t>
      </w:r>
      <w:r w:rsidR="000A0458" w:rsidRPr="0059679A">
        <w:rPr>
          <w:rFonts w:ascii="Times New Roman" w:hAnsi="Times New Roman" w:cs="Times New Roman"/>
          <w:color w:val="000000" w:themeColor="text1"/>
        </w:rPr>
        <w:t xml:space="preserve"> (GWC</w:t>
      </w:r>
      <w:r w:rsidR="00B246BB" w:rsidRPr="0059679A">
        <w:rPr>
          <w:rFonts w:ascii="Times New Roman" w:hAnsi="Times New Roman" w:cs="Times New Roman"/>
          <w:color w:val="000000" w:themeColor="text1"/>
        </w:rPr>
        <w:t>s</w:t>
      </w:r>
      <w:r w:rsidR="000A0458" w:rsidRPr="0059679A">
        <w:rPr>
          <w:rFonts w:ascii="Times New Roman" w:hAnsi="Times New Roman" w:cs="Times New Roman"/>
          <w:color w:val="000000" w:themeColor="text1"/>
        </w:rPr>
        <w:t xml:space="preserve">) </w:t>
      </w:r>
      <w:r w:rsidR="000D2538" w:rsidRPr="0059679A">
        <w:rPr>
          <w:rFonts w:ascii="Times New Roman" w:hAnsi="Times New Roman" w:cs="Times New Roman"/>
          <w:color w:val="000000" w:themeColor="text1"/>
        </w:rPr>
        <w:t>as</w:t>
      </w:r>
      <w:r w:rsidR="00EA073C" w:rsidRPr="0059679A">
        <w:rPr>
          <w:rFonts w:ascii="Times New Roman" w:hAnsi="Times New Roman" w:cs="Times New Roman"/>
          <w:color w:val="000000" w:themeColor="text1"/>
        </w:rPr>
        <w:t xml:space="preserve"> </w:t>
      </w:r>
      <w:r w:rsidR="00C14A0C" w:rsidRPr="0059679A">
        <w:rPr>
          <w:rFonts w:ascii="Times New Roman" w:hAnsi="Times New Roman" w:cs="Times New Roman"/>
          <w:color w:val="000000" w:themeColor="text1"/>
        </w:rPr>
        <w:t>a complementary perspective to GVC</w:t>
      </w:r>
      <w:r w:rsidR="00663892">
        <w:rPr>
          <w:rFonts w:ascii="Times New Roman" w:hAnsi="Times New Roman" w:cs="Times New Roman"/>
          <w:color w:val="000000" w:themeColor="text1"/>
        </w:rPr>
        <w:t>/GPN</w:t>
      </w:r>
      <w:r w:rsidR="00C14A0C" w:rsidRPr="0059679A">
        <w:rPr>
          <w:rFonts w:ascii="Times New Roman" w:hAnsi="Times New Roman" w:cs="Times New Roman"/>
          <w:color w:val="000000" w:themeColor="text1"/>
        </w:rPr>
        <w:t xml:space="preserve"> </w:t>
      </w:r>
      <w:r w:rsidR="006C05D2" w:rsidRPr="0059679A">
        <w:rPr>
          <w:rFonts w:ascii="Times New Roman" w:hAnsi="Times New Roman" w:cs="Times New Roman"/>
          <w:color w:val="000000" w:themeColor="text1"/>
        </w:rPr>
        <w:t xml:space="preserve">analysis, </w:t>
      </w:r>
      <w:r w:rsidR="002E5DC4" w:rsidRPr="0059679A">
        <w:rPr>
          <w:rFonts w:ascii="Times New Roman" w:hAnsi="Times New Roman" w:cs="Times New Roman"/>
          <w:color w:val="000000" w:themeColor="text1"/>
        </w:rPr>
        <w:t>emphasizing</w:t>
      </w:r>
      <w:r w:rsidR="006C05D2" w:rsidRPr="0059679A">
        <w:rPr>
          <w:rFonts w:ascii="Times New Roman" w:hAnsi="Times New Roman" w:cs="Times New Roman"/>
          <w:color w:val="000000" w:themeColor="text1"/>
        </w:rPr>
        <w:t xml:space="preserve"> how </w:t>
      </w:r>
      <w:r w:rsidR="00EA073C" w:rsidRPr="0059679A">
        <w:rPr>
          <w:rFonts w:ascii="Times New Roman" w:hAnsi="Times New Roman" w:cs="Times New Roman"/>
          <w:color w:val="000000" w:themeColor="text1"/>
        </w:rPr>
        <w:t xml:space="preserve">lead firms </w:t>
      </w:r>
      <w:r w:rsidR="00194C8B" w:rsidRPr="0059679A">
        <w:rPr>
          <w:rFonts w:ascii="Times New Roman" w:hAnsi="Times New Roman" w:cs="Times New Roman"/>
          <w:color w:val="000000" w:themeColor="text1"/>
        </w:rPr>
        <w:t>maximize</w:t>
      </w:r>
      <w:r w:rsidR="00EA073C" w:rsidRPr="0059679A">
        <w:rPr>
          <w:rFonts w:ascii="Times New Roman" w:hAnsi="Times New Roman" w:cs="Times New Roman"/>
          <w:color w:val="000000" w:themeColor="text1"/>
        </w:rPr>
        <w:t xml:space="preserve"> value capture</w:t>
      </w:r>
      <w:r w:rsidR="00E970D2" w:rsidRPr="0059679A">
        <w:rPr>
          <w:rFonts w:ascii="Times New Roman" w:hAnsi="Times New Roman" w:cs="Times New Roman"/>
          <w:color w:val="000000" w:themeColor="text1"/>
        </w:rPr>
        <w:t xml:space="preserve">, </w:t>
      </w:r>
      <w:r w:rsidR="007D107D" w:rsidRPr="0059679A">
        <w:rPr>
          <w:rFonts w:ascii="Times New Roman" w:hAnsi="Times New Roman" w:cs="Times New Roman"/>
          <w:color w:val="000000" w:themeColor="text1"/>
        </w:rPr>
        <w:t xml:space="preserve">and </w:t>
      </w:r>
      <w:r w:rsidR="001C41F8" w:rsidRPr="0059679A">
        <w:rPr>
          <w:rFonts w:ascii="Times New Roman" w:hAnsi="Times New Roman" w:cs="Times New Roman"/>
          <w:color w:val="000000" w:themeColor="text1"/>
        </w:rPr>
        <w:t>ultimately</w:t>
      </w:r>
      <w:r w:rsidR="007D107D" w:rsidRPr="0059679A">
        <w:rPr>
          <w:rFonts w:ascii="Times New Roman" w:hAnsi="Times New Roman" w:cs="Times New Roman"/>
          <w:color w:val="000000" w:themeColor="text1"/>
        </w:rPr>
        <w:t xml:space="preserve"> shareholder value</w:t>
      </w:r>
      <w:r w:rsidR="00E970D2" w:rsidRPr="0059679A">
        <w:rPr>
          <w:rFonts w:ascii="Times New Roman" w:hAnsi="Times New Roman" w:cs="Times New Roman"/>
          <w:color w:val="000000" w:themeColor="text1"/>
        </w:rPr>
        <w:t xml:space="preserve">, </w:t>
      </w:r>
      <w:r w:rsidR="00EE6B59" w:rsidRPr="0059679A">
        <w:rPr>
          <w:rFonts w:ascii="Times New Roman" w:hAnsi="Times New Roman" w:cs="Times New Roman"/>
          <w:color w:val="000000" w:themeColor="text1"/>
        </w:rPr>
        <w:t>through</w:t>
      </w:r>
      <w:r w:rsidR="00EA073C" w:rsidRPr="0059679A">
        <w:rPr>
          <w:rFonts w:ascii="Times New Roman" w:hAnsi="Times New Roman" w:cs="Times New Roman"/>
          <w:color w:val="000000" w:themeColor="text1"/>
        </w:rPr>
        <w:t xml:space="preserve"> outsourc</w:t>
      </w:r>
      <w:r w:rsidR="00537132" w:rsidRPr="0059679A">
        <w:rPr>
          <w:rFonts w:ascii="Times New Roman" w:hAnsi="Times New Roman" w:cs="Times New Roman"/>
          <w:color w:val="000000" w:themeColor="text1"/>
        </w:rPr>
        <w:t>ing</w:t>
      </w:r>
      <w:r w:rsidR="00EA073C" w:rsidRPr="0059679A">
        <w:rPr>
          <w:rFonts w:ascii="Times New Roman" w:hAnsi="Times New Roman" w:cs="Times New Roman"/>
          <w:color w:val="000000" w:themeColor="text1"/>
        </w:rPr>
        <w:t xml:space="preserve"> and</w:t>
      </w:r>
      <w:r w:rsidR="004F3527" w:rsidRPr="0059679A">
        <w:rPr>
          <w:rFonts w:ascii="Times New Roman" w:hAnsi="Times New Roman" w:cs="Times New Roman"/>
          <w:color w:val="000000" w:themeColor="text1"/>
        </w:rPr>
        <w:t xml:space="preserve"> </w:t>
      </w:r>
      <w:r w:rsidR="00EA073C" w:rsidRPr="0059679A">
        <w:rPr>
          <w:rFonts w:ascii="Times New Roman" w:hAnsi="Times New Roman" w:cs="Times New Roman"/>
          <w:color w:val="000000" w:themeColor="text1"/>
        </w:rPr>
        <w:t xml:space="preserve">offshore </w:t>
      </w:r>
      <w:r w:rsidR="0017671E" w:rsidRPr="0059679A">
        <w:rPr>
          <w:rFonts w:ascii="Times New Roman" w:hAnsi="Times New Roman" w:cs="Times New Roman"/>
          <w:color w:val="000000" w:themeColor="text1"/>
        </w:rPr>
        <w:t>operations</w:t>
      </w:r>
      <w:r w:rsidR="004C52FA" w:rsidRPr="0059679A">
        <w:rPr>
          <w:rFonts w:ascii="Times New Roman" w:hAnsi="Times New Roman" w:cs="Times New Roman"/>
          <w:color w:val="000000" w:themeColor="text1"/>
        </w:rPr>
        <w:t xml:space="preserve"> (Seabrooke and Wigan, 2017; Grasten et al., 2021). </w:t>
      </w:r>
      <w:r w:rsidR="00425CE7" w:rsidRPr="0059679A">
        <w:rPr>
          <w:rFonts w:ascii="Times New Roman" w:hAnsi="Times New Roman" w:cs="Times New Roman"/>
          <w:color w:val="000000" w:themeColor="text1"/>
        </w:rPr>
        <w:t>They argue</w:t>
      </w:r>
      <w:r w:rsidR="001179AA" w:rsidRPr="0059679A">
        <w:rPr>
          <w:rFonts w:ascii="Times New Roman" w:hAnsi="Times New Roman" w:cs="Times New Roman"/>
          <w:color w:val="000000" w:themeColor="text1"/>
        </w:rPr>
        <w:t xml:space="preserve"> that</w:t>
      </w:r>
      <w:r w:rsidR="00425CE7" w:rsidRPr="0059679A">
        <w:rPr>
          <w:rFonts w:ascii="Times New Roman" w:hAnsi="Times New Roman" w:cs="Times New Roman"/>
          <w:color w:val="000000" w:themeColor="text1"/>
        </w:rPr>
        <w:t xml:space="preserve"> </w:t>
      </w:r>
      <w:r w:rsidR="007843AC" w:rsidRPr="0059679A">
        <w:rPr>
          <w:rFonts w:ascii="Times New Roman" w:hAnsi="Times New Roman" w:cs="Times New Roman"/>
          <w:color w:val="000000" w:themeColor="text1"/>
        </w:rPr>
        <w:t>MNCs</w:t>
      </w:r>
      <w:r w:rsidR="00425CE7" w:rsidRPr="0059679A">
        <w:rPr>
          <w:rFonts w:ascii="Times New Roman" w:hAnsi="Times New Roman" w:cs="Times New Roman"/>
          <w:color w:val="000000" w:themeColor="text1"/>
        </w:rPr>
        <w:t xml:space="preserve"> not only </w:t>
      </w:r>
      <w:r w:rsidR="00437D37" w:rsidRPr="0059679A">
        <w:rPr>
          <w:rFonts w:ascii="Times New Roman" w:hAnsi="Times New Roman" w:cs="Times New Roman"/>
          <w:color w:val="000000" w:themeColor="text1"/>
        </w:rPr>
        <w:t>globalize</w:t>
      </w:r>
      <w:r w:rsidR="00425CE7" w:rsidRPr="0059679A">
        <w:rPr>
          <w:rFonts w:ascii="Times New Roman" w:hAnsi="Times New Roman" w:cs="Times New Roman"/>
          <w:color w:val="000000" w:themeColor="text1"/>
        </w:rPr>
        <w:t xml:space="preserve"> production</w:t>
      </w:r>
      <w:r w:rsidR="00347405" w:rsidRPr="0059679A">
        <w:rPr>
          <w:rFonts w:ascii="Times New Roman" w:hAnsi="Times New Roman" w:cs="Times New Roman"/>
          <w:color w:val="000000" w:themeColor="text1"/>
        </w:rPr>
        <w:t>,</w:t>
      </w:r>
      <w:r w:rsidR="00425CE7" w:rsidRPr="0059679A">
        <w:rPr>
          <w:rFonts w:ascii="Times New Roman" w:hAnsi="Times New Roman" w:cs="Times New Roman"/>
          <w:color w:val="000000" w:themeColor="text1"/>
        </w:rPr>
        <w:t xml:space="preserve"> but also </w:t>
      </w:r>
      <w:r w:rsidR="0050394D" w:rsidRPr="0059679A">
        <w:rPr>
          <w:rFonts w:ascii="Times New Roman" w:hAnsi="Times New Roman" w:cs="Times New Roman"/>
          <w:color w:val="000000" w:themeColor="text1"/>
        </w:rPr>
        <w:t xml:space="preserve">strategically </w:t>
      </w:r>
      <w:r w:rsidR="0086784C" w:rsidRPr="0059679A">
        <w:rPr>
          <w:rFonts w:ascii="Times New Roman" w:hAnsi="Times New Roman" w:cs="Times New Roman"/>
          <w:color w:val="000000" w:themeColor="text1"/>
        </w:rPr>
        <w:t xml:space="preserve">allocate </w:t>
      </w:r>
      <w:r w:rsidR="00425CE7" w:rsidRPr="0059679A">
        <w:rPr>
          <w:rFonts w:ascii="Times New Roman" w:hAnsi="Times New Roman" w:cs="Times New Roman"/>
          <w:color w:val="000000" w:themeColor="text1"/>
        </w:rPr>
        <w:t xml:space="preserve">wealth </w:t>
      </w:r>
      <w:r w:rsidR="00771971" w:rsidRPr="0059679A">
        <w:rPr>
          <w:rFonts w:ascii="Times New Roman" w:hAnsi="Times New Roman" w:cs="Times New Roman"/>
          <w:color w:val="000000" w:themeColor="text1"/>
        </w:rPr>
        <w:t>across</w:t>
      </w:r>
      <w:r w:rsidR="00952339" w:rsidRPr="0059679A">
        <w:rPr>
          <w:rFonts w:ascii="Times New Roman" w:hAnsi="Times New Roman" w:cs="Times New Roman"/>
          <w:color w:val="000000" w:themeColor="text1"/>
        </w:rPr>
        <w:t xml:space="preserve"> multiple jurisdictions </w:t>
      </w:r>
      <w:r w:rsidR="00493154" w:rsidRPr="0059679A">
        <w:rPr>
          <w:rFonts w:ascii="Times New Roman" w:hAnsi="Times New Roman" w:cs="Times New Roman"/>
          <w:color w:val="000000" w:themeColor="text1"/>
        </w:rPr>
        <w:t>to</w:t>
      </w:r>
      <w:r w:rsidR="00952339" w:rsidRPr="0059679A">
        <w:rPr>
          <w:rFonts w:ascii="Times New Roman" w:hAnsi="Times New Roman" w:cs="Times New Roman"/>
          <w:color w:val="000000" w:themeColor="text1"/>
        </w:rPr>
        <w:t xml:space="preserve"> </w:t>
      </w:r>
      <w:r w:rsidR="00037601" w:rsidRPr="0059679A">
        <w:rPr>
          <w:rFonts w:ascii="Times New Roman" w:hAnsi="Times New Roman" w:cs="Times New Roman"/>
          <w:color w:val="000000" w:themeColor="text1"/>
        </w:rPr>
        <w:t>exploit</w:t>
      </w:r>
      <w:r w:rsidR="00952339" w:rsidRPr="0059679A">
        <w:rPr>
          <w:rFonts w:ascii="Times New Roman" w:hAnsi="Times New Roman" w:cs="Times New Roman"/>
          <w:color w:val="000000" w:themeColor="text1"/>
        </w:rPr>
        <w:t xml:space="preserve"> </w:t>
      </w:r>
      <w:r w:rsidR="00204441" w:rsidRPr="0059679A">
        <w:rPr>
          <w:rFonts w:ascii="Times New Roman" w:hAnsi="Times New Roman" w:cs="Times New Roman"/>
          <w:color w:val="000000" w:themeColor="text1"/>
        </w:rPr>
        <w:t>tax advantages</w:t>
      </w:r>
      <w:r w:rsidR="00952339" w:rsidRPr="0059679A">
        <w:rPr>
          <w:rFonts w:ascii="Times New Roman" w:hAnsi="Times New Roman" w:cs="Times New Roman"/>
          <w:color w:val="000000" w:themeColor="text1"/>
        </w:rPr>
        <w:t xml:space="preserve"> and </w:t>
      </w:r>
      <w:r w:rsidR="000D2538" w:rsidRPr="0059679A">
        <w:rPr>
          <w:rFonts w:ascii="Times New Roman" w:hAnsi="Times New Roman" w:cs="Times New Roman"/>
          <w:color w:val="000000" w:themeColor="text1"/>
        </w:rPr>
        <w:t xml:space="preserve">maximize </w:t>
      </w:r>
      <w:r w:rsidR="009414B2" w:rsidRPr="0059679A">
        <w:rPr>
          <w:rFonts w:ascii="Times New Roman" w:hAnsi="Times New Roman" w:cs="Times New Roman"/>
          <w:color w:val="000000" w:themeColor="text1"/>
        </w:rPr>
        <w:t>financial</w:t>
      </w:r>
      <w:r w:rsidR="00952339" w:rsidRPr="0059679A">
        <w:rPr>
          <w:rFonts w:ascii="Times New Roman" w:hAnsi="Times New Roman" w:cs="Times New Roman"/>
          <w:color w:val="000000" w:themeColor="text1"/>
        </w:rPr>
        <w:t xml:space="preserve"> secrecy. </w:t>
      </w:r>
      <w:r w:rsidR="002E3132" w:rsidRPr="0059679A">
        <w:rPr>
          <w:rFonts w:ascii="Times New Roman" w:hAnsi="Times New Roman" w:cs="Times New Roman"/>
          <w:color w:val="000000" w:themeColor="text1"/>
        </w:rPr>
        <w:t xml:space="preserve">GWCs </w:t>
      </w:r>
      <w:r w:rsidR="006D06F6" w:rsidRPr="0059679A">
        <w:rPr>
          <w:rFonts w:ascii="Times New Roman" w:hAnsi="Times New Roman" w:cs="Times New Roman"/>
          <w:color w:val="000000" w:themeColor="text1"/>
        </w:rPr>
        <w:t xml:space="preserve">thus </w:t>
      </w:r>
      <w:r w:rsidR="002E3132" w:rsidRPr="0059679A">
        <w:rPr>
          <w:rFonts w:ascii="Times New Roman" w:hAnsi="Times New Roman" w:cs="Times New Roman"/>
          <w:color w:val="000000" w:themeColor="text1"/>
        </w:rPr>
        <w:t xml:space="preserve">highlight </w:t>
      </w:r>
      <w:r w:rsidR="00460B0B" w:rsidRPr="0059679A">
        <w:rPr>
          <w:rFonts w:ascii="Times New Roman" w:hAnsi="Times New Roman" w:cs="Times New Roman"/>
          <w:color w:val="000000" w:themeColor="text1"/>
        </w:rPr>
        <w:t xml:space="preserve">how </w:t>
      </w:r>
      <w:r w:rsidR="001C4E43" w:rsidRPr="0059679A">
        <w:rPr>
          <w:rFonts w:ascii="Times New Roman" w:hAnsi="Times New Roman" w:cs="Times New Roman"/>
          <w:color w:val="000000" w:themeColor="text1"/>
        </w:rPr>
        <w:t>producers</w:t>
      </w:r>
      <w:r w:rsidR="00460B0B" w:rsidRPr="0059679A">
        <w:rPr>
          <w:rFonts w:ascii="Times New Roman" w:hAnsi="Times New Roman" w:cs="Times New Roman"/>
          <w:color w:val="000000" w:themeColor="text1"/>
        </w:rPr>
        <w:t xml:space="preserve">, in collaboration with law firms, </w:t>
      </w:r>
      <w:r w:rsidR="000D62E8" w:rsidRPr="0059679A">
        <w:rPr>
          <w:rFonts w:ascii="Times New Roman" w:hAnsi="Times New Roman" w:cs="Times New Roman"/>
          <w:color w:val="000000" w:themeColor="text1"/>
        </w:rPr>
        <w:t xml:space="preserve">financial institutions, </w:t>
      </w:r>
      <w:r w:rsidR="007D18D3" w:rsidRPr="0059679A">
        <w:rPr>
          <w:rFonts w:ascii="Times New Roman" w:hAnsi="Times New Roman" w:cs="Times New Roman"/>
          <w:color w:val="000000" w:themeColor="text1"/>
        </w:rPr>
        <w:t xml:space="preserve">and </w:t>
      </w:r>
      <w:r w:rsidR="000D62E8" w:rsidRPr="0059679A">
        <w:rPr>
          <w:rFonts w:ascii="Times New Roman" w:hAnsi="Times New Roman" w:cs="Times New Roman"/>
          <w:color w:val="000000" w:themeColor="text1"/>
        </w:rPr>
        <w:t>shell companies</w:t>
      </w:r>
      <w:r w:rsidR="00654731" w:rsidRPr="0059679A">
        <w:rPr>
          <w:rFonts w:ascii="Times New Roman" w:hAnsi="Times New Roman" w:cs="Times New Roman"/>
          <w:color w:val="000000" w:themeColor="text1"/>
        </w:rPr>
        <w:t xml:space="preserve">, engage </w:t>
      </w:r>
      <w:r w:rsidR="00AD48CA" w:rsidRPr="0059679A">
        <w:rPr>
          <w:rFonts w:ascii="Times New Roman" w:hAnsi="Times New Roman" w:cs="Times New Roman"/>
          <w:color w:val="000000" w:themeColor="text1"/>
        </w:rPr>
        <w:t xml:space="preserve">in </w:t>
      </w:r>
      <w:r w:rsidR="00524E59" w:rsidRPr="0059679A">
        <w:rPr>
          <w:rFonts w:ascii="Times New Roman" w:hAnsi="Times New Roman" w:cs="Times New Roman"/>
          <w:color w:val="000000" w:themeColor="text1"/>
        </w:rPr>
        <w:t>regulatory arbitrage</w:t>
      </w:r>
      <w:r w:rsidR="004D2BD3" w:rsidRPr="0059679A">
        <w:rPr>
          <w:rFonts w:ascii="Times New Roman" w:hAnsi="Times New Roman" w:cs="Times New Roman"/>
          <w:color w:val="000000" w:themeColor="text1"/>
        </w:rPr>
        <w:t xml:space="preserve"> to leverage differences in tax laws, </w:t>
      </w:r>
      <w:r w:rsidR="00524E59" w:rsidRPr="0059679A">
        <w:rPr>
          <w:rFonts w:ascii="Times New Roman" w:hAnsi="Times New Roman" w:cs="Times New Roman"/>
          <w:color w:val="000000" w:themeColor="text1"/>
        </w:rPr>
        <w:t>banking secrecy, and investment protections</w:t>
      </w:r>
      <w:r w:rsidR="000175A1" w:rsidRPr="0059679A">
        <w:rPr>
          <w:rFonts w:ascii="Times New Roman" w:hAnsi="Times New Roman" w:cs="Times New Roman"/>
          <w:color w:val="000000" w:themeColor="text1"/>
        </w:rPr>
        <w:t>.</w:t>
      </w:r>
    </w:p>
    <w:p w14:paraId="6A6528BE" w14:textId="2A6FA27C" w:rsidR="0074714B" w:rsidRPr="004C2DCB" w:rsidRDefault="007C25D1" w:rsidP="00BA1E61">
      <w:pPr>
        <w:spacing w:after="0" w:line="480" w:lineRule="auto"/>
        <w:ind w:firstLine="720"/>
        <w:jc w:val="both"/>
        <w:rPr>
          <w:rFonts w:ascii="Times New Roman" w:hAnsi="Times New Roman" w:cs="Times New Roman"/>
          <w:color w:val="000000" w:themeColor="text1"/>
        </w:rPr>
      </w:pPr>
      <w:r w:rsidRPr="0059679A">
        <w:rPr>
          <w:rFonts w:ascii="Times New Roman" w:hAnsi="Times New Roman" w:cs="Times New Roman"/>
          <w:color w:val="000000" w:themeColor="text1"/>
        </w:rPr>
        <w:t>Just as GWCs</w:t>
      </w:r>
      <w:r w:rsidRPr="0059679A">
        <w:rPr>
          <w:rFonts w:ascii="Times New Roman" w:hAnsi="Times New Roman" w:cs="Times New Roman" w:hint="eastAsia"/>
          <w:color w:val="000000" w:themeColor="text1"/>
        </w:rPr>
        <w:t xml:space="preserve"> </w:t>
      </w:r>
      <w:r w:rsidRPr="0059679A">
        <w:rPr>
          <w:rFonts w:ascii="Times New Roman" w:hAnsi="Times New Roman" w:cs="Times New Roman"/>
          <w:color w:val="000000" w:themeColor="text1"/>
        </w:rPr>
        <w:t>are “entangled” with GVCs</w:t>
      </w:r>
      <w:r w:rsidR="00C6022B">
        <w:rPr>
          <w:rFonts w:ascii="Times New Roman" w:hAnsi="Times New Roman" w:cs="Times New Roman"/>
          <w:color w:val="000000" w:themeColor="text1"/>
        </w:rPr>
        <w:t>/GPNs</w:t>
      </w:r>
      <w:r w:rsidRPr="0059679A">
        <w:rPr>
          <w:rFonts w:ascii="Times New Roman" w:hAnsi="Times New Roman" w:cs="Times New Roman"/>
          <w:color w:val="000000" w:themeColor="text1"/>
        </w:rPr>
        <w:t xml:space="preserve"> (Bair et al., 2023</w:t>
      </w:r>
      <w:r w:rsidR="002C622C" w:rsidRPr="0059679A">
        <w:rPr>
          <w:rFonts w:ascii="Times New Roman" w:hAnsi="Times New Roman" w:cs="Times New Roman"/>
          <w:color w:val="000000" w:themeColor="text1"/>
        </w:rPr>
        <w:t xml:space="preserve">), </w:t>
      </w:r>
      <w:r w:rsidR="00765565" w:rsidRPr="0059679A">
        <w:rPr>
          <w:rFonts w:ascii="Times New Roman" w:hAnsi="Times New Roman" w:cs="Times New Roman"/>
          <w:color w:val="000000" w:themeColor="text1"/>
        </w:rPr>
        <w:t xml:space="preserve">the </w:t>
      </w:r>
      <w:r w:rsidR="00465481" w:rsidRPr="0059679A">
        <w:rPr>
          <w:rFonts w:ascii="Times New Roman" w:hAnsi="Times New Roman" w:cs="Times New Roman"/>
          <w:color w:val="000000" w:themeColor="text1"/>
        </w:rPr>
        <w:t xml:space="preserve">GRC </w:t>
      </w:r>
      <w:r w:rsidR="00320054" w:rsidRPr="0059679A">
        <w:rPr>
          <w:rFonts w:ascii="Times New Roman" w:hAnsi="Times New Roman" w:cs="Times New Roman"/>
          <w:color w:val="000000" w:themeColor="text1"/>
        </w:rPr>
        <w:t>i</w:t>
      </w:r>
      <w:r w:rsidR="00B8119E" w:rsidRPr="0059679A">
        <w:rPr>
          <w:rFonts w:ascii="Times New Roman" w:hAnsi="Times New Roman" w:cs="Times New Roman"/>
          <w:color w:val="000000" w:themeColor="text1"/>
        </w:rPr>
        <w:t xml:space="preserve">ntersects </w:t>
      </w:r>
      <w:r w:rsidR="00CD3F4F" w:rsidRPr="0059679A">
        <w:rPr>
          <w:rFonts w:ascii="Times New Roman" w:hAnsi="Times New Roman" w:cs="Times New Roman"/>
          <w:color w:val="000000" w:themeColor="text1"/>
        </w:rPr>
        <w:t>both</w:t>
      </w:r>
      <w:r w:rsidR="00BD3017" w:rsidRPr="0059679A">
        <w:rPr>
          <w:rFonts w:ascii="Times New Roman" w:hAnsi="Times New Roman" w:cs="Times New Roman"/>
          <w:color w:val="000000" w:themeColor="text1"/>
        </w:rPr>
        <w:t xml:space="preserve">. </w:t>
      </w:r>
      <w:r w:rsidR="00374363" w:rsidRPr="0059679A">
        <w:rPr>
          <w:rFonts w:ascii="Times New Roman" w:hAnsi="Times New Roman" w:cs="Times New Roman"/>
          <w:color w:val="000000" w:themeColor="text1"/>
        </w:rPr>
        <w:t>GVC</w:t>
      </w:r>
      <w:r w:rsidR="00C6022B">
        <w:rPr>
          <w:rFonts w:ascii="Times New Roman" w:hAnsi="Times New Roman" w:cs="Times New Roman"/>
          <w:color w:val="000000" w:themeColor="text1"/>
        </w:rPr>
        <w:t>/GPN</w:t>
      </w:r>
      <w:r w:rsidR="00374363" w:rsidRPr="0059679A">
        <w:rPr>
          <w:rFonts w:ascii="Times New Roman" w:hAnsi="Times New Roman" w:cs="Times New Roman"/>
          <w:color w:val="000000" w:themeColor="text1"/>
        </w:rPr>
        <w:t xml:space="preserve"> </w:t>
      </w:r>
      <w:r w:rsidR="00F403A3" w:rsidRPr="0059679A">
        <w:rPr>
          <w:rFonts w:ascii="Times New Roman" w:hAnsi="Times New Roman" w:cs="Times New Roman"/>
          <w:color w:val="000000" w:themeColor="text1"/>
        </w:rPr>
        <w:t>analysis explains</w:t>
      </w:r>
      <w:r w:rsidR="00374363" w:rsidRPr="0059679A">
        <w:rPr>
          <w:rFonts w:ascii="Times New Roman" w:hAnsi="Times New Roman" w:cs="Times New Roman"/>
          <w:color w:val="000000" w:themeColor="text1"/>
        </w:rPr>
        <w:t xml:space="preserve"> how value is created and GWC examines how captured value </w:t>
      </w:r>
      <w:r w:rsidR="00C4456C" w:rsidRPr="0059679A">
        <w:rPr>
          <w:rFonts w:ascii="Times New Roman" w:hAnsi="Times New Roman" w:cs="Times New Roman"/>
          <w:color w:val="000000" w:themeColor="text1"/>
        </w:rPr>
        <w:t>is safeguarded</w:t>
      </w:r>
      <w:r w:rsidR="00374363" w:rsidRPr="0059679A">
        <w:rPr>
          <w:rFonts w:ascii="Times New Roman" w:hAnsi="Times New Roman" w:cs="Times New Roman"/>
          <w:color w:val="000000" w:themeColor="text1"/>
        </w:rPr>
        <w:t xml:space="preserve"> and </w:t>
      </w:r>
      <w:r w:rsidR="00374363" w:rsidRPr="004C2DCB">
        <w:rPr>
          <w:rFonts w:ascii="Times New Roman" w:hAnsi="Times New Roman" w:cs="Times New Roman"/>
          <w:color w:val="000000" w:themeColor="text1"/>
        </w:rPr>
        <w:t xml:space="preserve">expanded, </w:t>
      </w:r>
      <w:r w:rsidR="007C28BF" w:rsidRPr="004C2DCB">
        <w:rPr>
          <w:rFonts w:ascii="Times New Roman" w:hAnsi="Times New Roman" w:cs="Times New Roman"/>
          <w:color w:val="000000" w:themeColor="text1"/>
        </w:rPr>
        <w:t xml:space="preserve">but </w:t>
      </w:r>
      <w:r w:rsidR="00F91599" w:rsidRPr="004C2DCB">
        <w:rPr>
          <w:rFonts w:ascii="Times New Roman" w:hAnsi="Times New Roman" w:cs="Times New Roman"/>
          <w:color w:val="000000" w:themeColor="text1"/>
        </w:rPr>
        <w:t xml:space="preserve">the GRC, a </w:t>
      </w:r>
      <w:r w:rsidR="0057154D" w:rsidRPr="004C2DCB">
        <w:rPr>
          <w:rFonts w:ascii="Times New Roman" w:hAnsi="Times New Roman" w:cs="Times New Roman"/>
          <w:color w:val="000000" w:themeColor="text1"/>
        </w:rPr>
        <w:t>critical</w:t>
      </w:r>
      <w:r w:rsidR="00475C84" w:rsidRPr="004C2DCB">
        <w:rPr>
          <w:rFonts w:ascii="Times New Roman" w:hAnsi="Times New Roman" w:cs="Times New Roman"/>
          <w:color w:val="000000" w:themeColor="text1"/>
        </w:rPr>
        <w:t xml:space="preserve"> link </w:t>
      </w:r>
      <w:r w:rsidR="00DA6909" w:rsidRPr="004C2DCB">
        <w:rPr>
          <w:rFonts w:ascii="Times New Roman" w:hAnsi="Times New Roman" w:cs="Times New Roman"/>
          <w:color w:val="000000" w:themeColor="text1"/>
        </w:rPr>
        <w:t>between value creation and capture</w:t>
      </w:r>
      <w:r w:rsidR="00F91599" w:rsidRPr="004C2DCB">
        <w:rPr>
          <w:rFonts w:ascii="Times New Roman" w:hAnsi="Times New Roman" w:cs="Times New Roman"/>
          <w:color w:val="000000" w:themeColor="text1"/>
        </w:rPr>
        <w:t>,</w:t>
      </w:r>
      <w:r w:rsidR="00DA6909" w:rsidRPr="004C2DCB">
        <w:rPr>
          <w:rFonts w:ascii="Times New Roman" w:hAnsi="Times New Roman" w:cs="Times New Roman"/>
          <w:color w:val="000000" w:themeColor="text1"/>
        </w:rPr>
        <w:t xml:space="preserve"> </w:t>
      </w:r>
      <w:r w:rsidR="00374363" w:rsidRPr="004C2DCB">
        <w:rPr>
          <w:rFonts w:ascii="Times New Roman" w:hAnsi="Times New Roman" w:cs="Times New Roman"/>
          <w:color w:val="000000" w:themeColor="text1"/>
        </w:rPr>
        <w:t>remains underexplored.</w:t>
      </w:r>
      <w:r w:rsidR="008270EE" w:rsidRPr="004C2DCB">
        <w:rPr>
          <w:rFonts w:ascii="Times New Roman" w:hAnsi="Times New Roman" w:cs="Times New Roman"/>
          <w:color w:val="000000" w:themeColor="text1"/>
        </w:rPr>
        <w:t xml:space="preserve"> </w:t>
      </w:r>
      <w:r w:rsidR="00374363" w:rsidRPr="004C2DCB">
        <w:rPr>
          <w:rFonts w:ascii="Times New Roman" w:hAnsi="Times New Roman" w:cs="Times New Roman"/>
          <w:color w:val="000000" w:themeColor="text1"/>
        </w:rPr>
        <w:t xml:space="preserve">Even </w:t>
      </w:r>
      <w:r w:rsidR="00E02EE7" w:rsidRPr="004C2DCB">
        <w:rPr>
          <w:rFonts w:ascii="Times New Roman" w:hAnsi="Times New Roman" w:cs="Times New Roman"/>
          <w:color w:val="000000" w:themeColor="text1"/>
        </w:rPr>
        <w:t xml:space="preserve">when </w:t>
      </w:r>
      <w:r w:rsidR="00374363" w:rsidRPr="004C2DCB">
        <w:rPr>
          <w:rFonts w:ascii="Times New Roman" w:hAnsi="Times New Roman" w:cs="Times New Roman"/>
          <w:color w:val="000000" w:themeColor="text1"/>
        </w:rPr>
        <w:t xml:space="preserve">value is created, it cannot be fully realized without market entry, and regulatory barriers </w:t>
      </w:r>
      <w:r w:rsidR="00F91599" w:rsidRPr="004C2DCB">
        <w:rPr>
          <w:rFonts w:ascii="Times New Roman" w:hAnsi="Times New Roman" w:cs="Times New Roman"/>
          <w:color w:val="000000" w:themeColor="text1"/>
        </w:rPr>
        <w:t xml:space="preserve">are </w:t>
      </w:r>
      <w:r w:rsidR="00374363" w:rsidRPr="004C2DCB">
        <w:rPr>
          <w:rFonts w:ascii="Times New Roman" w:hAnsi="Times New Roman" w:cs="Times New Roman"/>
          <w:color w:val="000000" w:themeColor="text1"/>
        </w:rPr>
        <w:t xml:space="preserve">often </w:t>
      </w:r>
      <w:r w:rsidR="00F91599" w:rsidRPr="004C2DCB">
        <w:rPr>
          <w:rFonts w:ascii="Times New Roman" w:hAnsi="Times New Roman" w:cs="Times New Roman"/>
          <w:color w:val="000000" w:themeColor="text1"/>
        </w:rPr>
        <w:t>the decisive factor determin</w:t>
      </w:r>
      <w:r w:rsidR="001037FE" w:rsidRPr="004C2DCB">
        <w:rPr>
          <w:rFonts w:ascii="Times New Roman" w:hAnsi="Times New Roman" w:cs="Times New Roman"/>
          <w:color w:val="000000" w:themeColor="text1"/>
        </w:rPr>
        <w:t>ing</w:t>
      </w:r>
      <w:r w:rsidR="00F91599" w:rsidRPr="004C2DCB">
        <w:rPr>
          <w:rFonts w:ascii="Times New Roman" w:hAnsi="Times New Roman" w:cs="Times New Roman"/>
          <w:color w:val="000000" w:themeColor="text1"/>
        </w:rPr>
        <w:t xml:space="preserve"> whether that is possible</w:t>
      </w:r>
      <w:r w:rsidR="00374363" w:rsidRPr="004C2DCB">
        <w:rPr>
          <w:rFonts w:ascii="Times New Roman" w:hAnsi="Times New Roman" w:cs="Times New Roman"/>
          <w:color w:val="000000" w:themeColor="text1"/>
        </w:rPr>
        <w:t xml:space="preserve">. </w:t>
      </w:r>
      <w:r w:rsidR="00DA4926" w:rsidRPr="004C2DCB">
        <w:rPr>
          <w:rFonts w:ascii="Times New Roman" w:hAnsi="Times New Roman" w:cs="Times New Roman"/>
          <w:color w:val="000000" w:themeColor="text1"/>
        </w:rPr>
        <w:t>W</w:t>
      </w:r>
      <w:r w:rsidR="00D51FC7" w:rsidRPr="004C2DCB">
        <w:rPr>
          <w:rFonts w:ascii="Times New Roman" w:hAnsi="Times New Roman" w:cs="Times New Roman"/>
          <w:color w:val="000000" w:themeColor="text1"/>
        </w:rPr>
        <w:t>hat w</w:t>
      </w:r>
      <w:r w:rsidR="00DA4926" w:rsidRPr="004C2DCB">
        <w:rPr>
          <w:rFonts w:ascii="Times New Roman" w:hAnsi="Times New Roman" w:cs="Times New Roman"/>
          <w:color w:val="000000" w:themeColor="text1"/>
        </w:rPr>
        <w:t xml:space="preserve">e need </w:t>
      </w:r>
      <w:r w:rsidR="00D51FC7" w:rsidRPr="004C2DCB">
        <w:rPr>
          <w:rFonts w:ascii="Times New Roman" w:hAnsi="Times New Roman" w:cs="Times New Roman"/>
          <w:color w:val="000000" w:themeColor="text1"/>
        </w:rPr>
        <w:t xml:space="preserve">is </w:t>
      </w:r>
      <w:r w:rsidR="00374363" w:rsidRPr="004C2DCB">
        <w:rPr>
          <w:rFonts w:ascii="Times New Roman" w:hAnsi="Times New Roman" w:cs="Times New Roman"/>
          <w:color w:val="000000" w:themeColor="text1"/>
        </w:rPr>
        <w:t xml:space="preserve">an analytical lens that bridges value creation </w:t>
      </w:r>
      <w:r w:rsidR="008857E9" w:rsidRPr="004C2DCB">
        <w:rPr>
          <w:rFonts w:ascii="Times New Roman" w:hAnsi="Times New Roman" w:cs="Times New Roman"/>
          <w:color w:val="000000" w:themeColor="text1"/>
        </w:rPr>
        <w:t xml:space="preserve">and </w:t>
      </w:r>
      <w:r w:rsidR="00374363" w:rsidRPr="004C2DCB">
        <w:rPr>
          <w:rFonts w:ascii="Times New Roman" w:hAnsi="Times New Roman" w:cs="Times New Roman"/>
          <w:color w:val="000000" w:themeColor="text1"/>
        </w:rPr>
        <w:t>capture</w:t>
      </w:r>
      <w:r w:rsidR="00123305" w:rsidRPr="004C2DCB">
        <w:rPr>
          <w:rFonts w:ascii="Times New Roman" w:hAnsi="Times New Roman" w:cs="Times New Roman"/>
          <w:color w:val="000000" w:themeColor="text1"/>
        </w:rPr>
        <w:t xml:space="preserve">, one that focuses on </w:t>
      </w:r>
      <w:r w:rsidR="00374363" w:rsidRPr="004C2DCB">
        <w:rPr>
          <w:rFonts w:ascii="Times New Roman" w:hAnsi="Times New Roman" w:cs="Times New Roman"/>
          <w:color w:val="000000" w:themeColor="text1"/>
        </w:rPr>
        <w:t xml:space="preserve">the regulatory steps that shape </w:t>
      </w:r>
      <w:r w:rsidR="004B1B1A" w:rsidRPr="004C2DCB">
        <w:rPr>
          <w:rFonts w:ascii="Times New Roman" w:hAnsi="Times New Roman" w:cs="Times New Roman"/>
          <w:color w:val="000000" w:themeColor="text1"/>
        </w:rPr>
        <w:t>th</w:t>
      </w:r>
      <w:r w:rsidR="0062638C" w:rsidRPr="004C2DCB">
        <w:rPr>
          <w:rFonts w:ascii="Times New Roman" w:hAnsi="Times New Roman" w:cs="Times New Roman"/>
          <w:color w:val="000000" w:themeColor="text1"/>
        </w:rPr>
        <w:t>is</w:t>
      </w:r>
      <w:r w:rsidR="004B1B1A" w:rsidRPr="004C2DCB">
        <w:rPr>
          <w:rFonts w:ascii="Times New Roman" w:hAnsi="Times New Roman" w:cs="Times New Roman"/>
          <w:color w:val="000000" w:themeColor="text1"/>
        </w:rPr>
        <w:t xml:space="preserve"> transition</w:t>
      </w:r>
      <w:r w:rsidR="00F378A4" w:rsidRPr="004C2DCB">
        <w:rPr>
          <w:rFonts w:ascii="Times New Roman" w:hAnsi="Times New Roman" w:cs="Times New Roman"/>
          <w:color w:val="000000" w:themeColor="text1"/>
        </w:rPr>
        <w:t>.</w:t>
      </w:r>
    </w:p>
    <w:p w14:paraId="7D1D2112" w14:textId="120933EE" w:rsidR="00DF1094" w:rsidRPr="009166BF" w:rsidRDefault="0074714B" w:rsidP="00D4329B">
      <w:pPr>
        <w:spacing w:after="0" w:line="480" w:lineRule="auto"/>
        <w:ind w:firstLine="720"/>
        <w:jc w:val="both"/>
        <w:rPr>
          <w:rFonts w:ascii="Times New Roman" w:hAnsi="Times New Roman" w:cs="Times New Roman"/>
          <w:color w:val="000000" w:themeColor="text1"/>
        </w:rPr>
      </w:pPr>
      <w:r w:rsidRPr="004C2DCB">
        <w:rPr>
          <w:rFonts w:ascii="Times New Roman" w:hAnsi="Times New Roman" w:cs="Times New Roman"/>
          <w:color w:val="000000" w:themeColor="text1"/>
        </w:rPr>
        <w:t xml:space="preserve">The global </w:t>
      </w:r>
      <w:r w:rsidR="00FD681D" w:rsidRPr="004C2DCB">
        <w:rPr>
          <w:rFonts w:ascii="Times New Roman" w:hAnsi="Times New Roman" w:cs="Times New Roman"/>
          <w:color w:val="000000" w:themeColor="text1"/>
        </w:rPr>
        <w:t>dimension</w:t>
      </w:r>
      <w:r w:rsidRPr="004C2DCB">
        <w:rPr>
          <w:rFonts w:ascii="Times New Roman" w:hAnsi="Times New Roman" w:cs="Times New Roman"/>
          <w:color w:val="000000" w:themeColor="text1"/>
        </w:rPr>
        <w:t xml:space="preserve"> of the regulatory chain</w:t>
      </w:r>
      <w:r w:rsidR="00DA4926" w:rsidRPr="004C2DCB">
        <w:rPr>
          <w:rFonts w:ascii="Times New Roman" w:hAnsi="Times New Roman" w:cs="Times New Roman"/>
          <w:color w:val="000000" w:themeColor="text1"/>
        </w:rPr>
        <w:t xml:space="preserve"> is </w:t>
      </w:r>
      <w:r w:rsidR="00D51FC7" w:rsidRPr="004C2DCB">
        <w:rPr>
          <w:rFonts w:ascii="Times New Roman" w:hAnsi="Times New Roman" w:cs="Times New Roman"/>
          <w:color w:val="000000" w:themeColor="text1"/>
        </w:rPr>
        <w:t xml:space="preserve">evident </w:t>
      </w:r>
      <w:r w:rsidR="00247E62" w:rsidRPr="004C2DCB">
        <w:rPr>
          <w:rFonts w:ascii="Times New Roman" w:hAnsi="Times New Roman" w:cs="Times New Roman"/>
          <w:color w:val="000000" w:themeColor="text1"/>
        </w:rPr>
        <w:t>in</w:t>
      </w:r>
      <w:r w:rsidR="00B5505E" w:rsidRPr="004C2DCB">
        <w:rPr>
          <w:rFonts w:ascii="Times New Roman" w:hAnsi="Times New Roman" w:cs="Times New Roman"/>
          <w:color w:val="000000" w:themeColor="text1"/>
        </w:rPr>
        <w:t xml:space="preserve"> </w:t>
      </w:r>
      <w:r w:rsidR="00D51FC7" w:rsidRPr="004C2DCB">
        <w:rPr>
          <w:rFonts w:ascii="Times New Roman" w:hAnsi="Times New Roman" w:cs="Times New Roman"/>
          <w:color w:val="000000" w:themeColor="text1"/>
        </w:rPr>
        <w:t xml:space="preserve">at least </w:t>
      </w:r>
      <w:r w:rsidR="00B5505E" w:rsidRPr="004C2DCB">
        <w:rPr>
          <w:rFonts w:ascii="Times New Roman" w:hAnsi="Times New Roman" w:cs="Times New Roman"/>
          <w:color w:val="000000" w:themeColor="text1"/>
        </w:rPr>
        <w:t xml:space="preserve">two </w:t>
      </w:r>
      <w:r w:rsidR="00247E62" w:rsidRPr="004C2DCB">
        <w:rPr>
          <w:rFonts w:ascii="Times New Roman" w:hAnsi="Times New Roman" w:cs="Times New Roman"/>
          <w:color w:val="000000" w:themeColor="text1"/>
        </w:rPr>
        <w:t xml:space="preserve">key </w:t>
      </w:r>
      <w:r w:rsidR="00DA4926" w:rsidRPr="004C2DCB">
        <w:rPr>
          <w:rFonts w:ascii="Times New Roman" w:hAnsi="Times New Roman" w:cs="Times New Roman"/>
          <w:color w:val="000000" w:themeColor="text1"/>
        </w:rPr>
        <w:t>areas</w:t>
      </w:r>
      <w:r w:rsidR="00B5505E" w:rsidRPr="004C2DCB">
        <w:rPr>
          <w:rFonts w:ascii="Times New Roman" w:hAnsi="Times New Roman" w:cs="Times New Roman"/>
          <w:color w:val="000000" w:themeColor="text1"/>
        </w:rPr>
        <w:t>.</w:t>
      </w:r>
      <w:r w:rsidR="00EC35B8" w:rsidRPr="004C2DCB">
        <w:rPr>
          <w:rFonts w:ascii="Times New Roman" w:hAnsi="Times New Roman" w:cs="Times New Roman"/>
          <w:color w:val="000000" w:themeColor="text1"/>
        </w:rPr>
        <w:t xml:space="preserve"> </w:t>
      </w:r>
      <w:r w:rsidR="004931CE" w:rsidRPr="004C2DCB">
        <w:rPr>
          <w:rFonts w:ascii="Times New Roman" w:hAnsi="Times New Roman" w:cs="Times New Roman"/>
          <w:color w:val="000000" w:themeColor="text1"/>
        </w:rPr>
        <w:t>F</w:t>
      </w:r>
      <w:r w:rsidR="00E378C3" w:rsidRPr="004C2DCB">
        <w:rPr>
          <w:rFonts w:ascii="Times New Roman" w:hAnsi="Times New Roman" w:cs="Times New Roman"/>
          <w:color w:val="000000" w:themeColor="text1"/>
        </w:rPr>
        <w:t>irst,</w:t>
      </w:r>
      <w:r w:rsidR="00AF4254" w:rsidRPr="004C2DCB">
        <w:rPr>
          <w:rFonts w:ascii="Times New Roman" w:hAnsi="Times New Roman" w:cs="Times New Roman"/>
          <w:color w:val="000000" w:themeColor="text1"/>
        </w:rPr>
        <w:t xml:space="preserve"> </w:t>
      </w:r>
      <w:r w:rsidR="003C43CE" w:rsidRPr="004C2DCB">
        <w:rPr>
          <w:rFonts w:ascii="Times New Roman" w:hAnsi="Times New Roman" w:cs="Times New Roman"/>
          <w:color w:val="000000" w:themeColor="text1"/>
        </w:rPr>
        <w:t xml:space="preserve">a </w:t>
      </w:r>
      <w:r w:rsidR="00D91D9F" w:rsidRPr="004C2DCB">
        <w:rPr>
          <w:rFonts w:ascii="Times New Roman" w:hAnsi="Times New Roman" w:cs="Times New Roman"/>
          <w:color w:val="000000" w:themeColor="text1"/>
        </w:rPr>
        <w:t xml:space="preserve">country’s </w:t>
      </w:r>
      <w:r w:rsidR="00E378C3" w:rsidRPr="004C2DCB">
        <w:rPr>
          <w:rFonts w:ascii="Times New Roman" w:hAnsi="Times New Roman" w:cs="Times New Roman"/>
          <w:color w:val="000000" w:themeColor="text1"/>
        </w:rPr>
        <w:t xml:space="preserve">regulatory standards </w:t>
      </w:r>
      <w:r w:rsidR="00495966" w:rsidRPr="004C2DCB">
        <w:rPr>
          <w:rFonts w:ascii="Times New Roman" w:hAnsi="Times New Roman" w:cs="Times New Roman"/>
          <w:color w:val="000000" w:themeColor="text1"/>
        </w:rPr>
        <w:t>influence</w:t>
      </w:r>
      <w:r w:rsidR="00716645" w:rsidRPr="004C2DCB">
        <w:rPr>
          <w:rFonts w:ascii="Times New Roman" w:hAnsi="Times New Roman" w:cs="Times New Roman"/>
          <w:color w:val="000000" w:themeColor="text1"/>
        </w:rPr>
        <w:t xml:space="preserve"> markets </w:t>
      </w:r>
      <w:r w:rsidR="00716645" w:rsidRPr="009166BF">
        <w:rPr>
          <w:rFonts w:ascii="Times New Roman" w:hAnsi="Times New Roman" w:cs="Times New Roman"/>
          <w:color w:val="000000" w:themeColor="text1"/>
        </w:rPr>
        <w:t>beyond</w:t>
      </w:r>
      <w:r w:rsidR="00DA2C40" w:rsidRPr="009166BF">
        <w:rPr>
          <w:rFonts w:ascii="Times New Roman" w:hAnsi="Times New Roman" w:cs="Times New Roman"/>
          <w:color w:val="000000" w:themeColor="text1"/>
        </w:rPr>
        <w:t xml:space="preserve"> its borders</w:t>
      </w:r>
      <w:r w:rsidR="003C43CE" w:rsidRPr="009166BF">
        <w:rPr>
          <w:rFonts w:ascii="Times New Roman" w:hAnsi="Times New Roman" w:cs="Times New Roman"/>
          <w:color w:val="000000" w:themeColor="text1"/>
        </w:rPr>
        <w:t xml:space="preserve">, so that </w:t>
      </w:r>
      <w:r w:rsidR="00382835" w:rsidRPr="009166BF">
        <w:rPr>
          <w:rFonts w:ascii="Times New Roman" w:hAnsi="Times New Roman" w:cs="Times New Roman"/>
          <w:color w:val="000000" w:themeColor="text1"/>
        </w:rPr>
        <w:t xml:space="preserve">the influence of </w:t>
      </w:r>
      <w:r w:rsidR="003C43CE" w:rsidRPr="009166BF">
        <w:rPr>
          <w:rFonts w:ascii="Times New Roman" w:hAnsi="Times New Roman" w:cs="Times New Roman"/>
          <w:color w:val="000000" w:themeColor="text1"/>
        </w:rPr>
        <w:t>regulatory jurisdictions overlap and intersect</w:t>
      </w:r>
      <w:r w:rsidR="00382835" w:rsidRPr="009166BF">
        <w:rPr>
          <w:rFonts w:ascii="Times New Roman" w:hAnsi="Times New Roman" w:cs="Times New Roman"/>
          <w:color w:val="000000" w:themeColor="text1"/>
        </w:rPr>
        <w:t xml:space="preserve"> globally</w:t>
      </w:r>
      <w:r w:rsidR="00E378C3" w:rsidRPr="009166BF">
        <w:rPr>
          <w:rFonts w:ascii="Times New Roman" w:hAnsi="Times New Roman" w:cs="Times New Roman"/>
          <w:color w:val="000000" w:themeColor="text1"/>
        </w:rPr>
        <w:t xml:space="preserve"> (</w:t>
      </w:r>
      <w:proofErr w:type="spellStart"/>
      <w:r w:rsidR="00E378C3" w:rsidRPr="009166BF">
        <w:rPr>
          <w:rFonts w:ascii="Times New Roman" w:hAnsi="Times New Roman" w:cs="Times New Roman"/>
          <w:color w:val="000000" w:themeColor="text1"/>
        </w:rPr>
        <w:t>Schneiberg</w:t>
      </w:r>
      <w:proofErr w:type="spellEnd"/>
      <w:r w:rsidR="00E378C3" w:rsidRPr="009166BF">
        <w:rPr>
          <w:rFonts w:ascii="Times New Roman" w:hAnsi="Times New Roman" w:cs="Times New Roman"/>
          <w:color w:val="000000" w:themeColor="text1"/>
        </w:rPr>
        <w:t xml:space="preserve"> and Bartley, 2008)</w:t>
      </w:r>
      <w:r w:rsidR="00642D1B" w:rsidRPr="009166BF">
        <w:rPr>
          <w:rFonts w:ascii="Times New Roman" w:hAnsi="Times New Roman" w:cs="Times New Roman"/>
          <w:color w:val="000000" w:themeColor="text1"/>
        </w:rPr>
        <w:t>.</w:t>
      </w:r>
      <w:r w:rsidR="006B41C6" w:rsidRPr="009166BF">
        <w:rPr>
          <w:rFonts w:ascii="Times New Roman" w:hAnsi="Times New Roman" w:cs="Times New Roman"/>
          <w:color w:val="000000" w:themeColor="text1"/>
        </w:rPr>
        <w:t xml:space="preserve"> </w:t>
      </w:r>
      <w:r w:rsidR="00321E3B" w:rsidRPr="009166BF">
        <w:rPr>
          <w:rFonts w:ascii="Times New Roman" w:hAnsi="Times New Roman" w:cs="Times New Roman"/>
          <w:color w:val="000000" w:themeColor="text1"/>
        </w:rPr>
        <w:t xml:space="preserve">As discussed in Section 2.1, </w:t>
      </w:r>
      <w:r w:rsidR="00142902" w:rsidRPr="009166BF">
        <w:rPr>
          <w:rFonts w:ascii="Times New Roman" w:hAnsi="Times New Roman" w:cs="Times New Roman"/>
          <w:color w:val="000000" w:themeColor="text1"/>
        </w:rPr>
        <w:t xml:space="preserve">MNCs and their home governments </w:t>
      </w:r>
      <w:r w:rsidR="00F670BA" w:rsidRPr="009166BF">
        <w:rPr>
          <w:rFonts w:ascii="Times New Roman" w:hAnsi="Times New Roman" w:cs="Times New Roman"/>
          <w:color w:val="000000" w:themeColor="text1"/>
        </w:rPr>
        <w:t>wield</w:t>
      </w:r>
      <w:r w:rsidR="00F44E3F" w:rsidRPr="009166BF">
        <w:rPr>
          <w:rFonts w:ascii="Times New Roman" w:hAnsi="Times New Roman" w:cs="Times New Roman"/>
          <w:color w:val="000000" w:themeColor="text1"/>
        </w:rPr>
        <w:t xml:space="preserve"> </w:t>
      </w:r>
      <w:r w:rsidR="00CD7C58" w:rsidRPr="009166BF">
        <w:rPr>
          <w:rFonts w:ascii="Times New Roman" w:hAnsi="Times New Roman" w:cs="Times New Roman"/>
          <w:color w:val="000000" w:themeColor="text1"/>
        </w:rPr>
        <w:t>i</w:t>
      </w:r>
      <w:r w:rsidR="00F44E3F" w:rsidRPr="009166BF">
        <w:rPr>
          <w:rFonts w:ascii="Times New Roman" w:hAnsi="Times New Roman" w:cs="Times New Roman"/>
          <w:color w:val="000000" w:themeColor="text1"/>
        </w:rPr>
        <w:t>nstitutional power</w:t>
      </w:r>
      <w:r w:rsidR="00DB3387" w:rsidRPr="009166BF">
        <w:rPr>
          <w:rFonts w:ascii="Times New Roman" w:hAnsi="Times New Roman" w:cs="Times New Roman"/>
          <w:color w:val="000000" w:themeColor="text1"/>
        </w:rPr>
        <w:t xml:space="preserve"> to shape </w:t>
      </w:r>
      <w:r w:rsidR="00E71110" w:rsidRPr="009166BF">
        <w:rPr>
          <w:rFonts w:ascii="Times New Roman" w:hAnsi="Times New Roman" w:cs="Times New Roman"/>
          <w:color w:val="000000" w:themeColor="text1"/>
        </w:rPr>
        <w:t>global rules and standards</w:t>
      </w:r>
      <w:r w:rsidR="00DB3387" w:rsidRPr="009166BF">
        <w:rPr>
          <w:rFonts w:ascii="Times New Roman" w:hAnsi="Times New Roman" w:cs="Times New Roman"/>
          <w:color w:val="000000" w:themeColor="text1"/>
        </w:rPr>
        <w:t xml:space="preserve"> </w:t>
      </w:r>
      <w:r w:rsidR="00525ACE" w:rsidRPr="009166BF">
        <w:rPr>
          <w:rFonts w:ascii="Times New Roman" w:hAnsi="Times New Roman" w:cs="Times New Roman"/>
          <w:color w:val="000000" w:themeColor="text1"/>
        </w:rPr>
        <w:t>(Dallas et al.</w:t>
      </w:r>
      <w:r w:rsidR="00DF43EE" w:rsidRPr="009166BF">
        <w:rPr>
          <w:rFonts w:ascii="Times New Roman" w:hAnsi="Times New Roman" w:cs="Times New Roman"/>
          <w:color w:val="000000" w:themeColor="text1"/>
        </w:rPr>
        <w:t>,</w:t>
      </w:r>
      <w:r w:rsidR="00525ACE" w:rsidRPr="009166BF">
        <w:rPr>
          <w:rFonts w:ascii="Times New Roman" w:hAnsi="Times New Roman" w:cs="Times New Roman"/>
          <w:color w:val="000000" w:themeColor="text1"/>
        </w:rPr>
        <w:t xml:space="preserve"> 2019)</w:t>
      </w:r>
      <w:r w:rsidR="001A2299" w:rsidRPr="009166BF">
        <w:rPr>
          <w:rFonts w:ascii="Times New Roman" w:hAnsi="Times New Roman" w:cs="Times New Roman"/>
          <w:color w:val="000000" w:themeColor="text1"/>
        </w:rPr>
        <w:t xml:space="preserve">. </w:t>
      </w:r>
      <w:r w:rsidR="00DB3387" w:rsidRPr="009166BF">
        <w:rPr>
          <w:rFonts w:ascii="Times New Roman" w:hAnsi="Times New Roman" w:cs="Times New Roman"/>
          <w:color w:val="000000" w:themeColor="text1"/>
        </w:rPr>
        <w:t xml:space="preserve">In the pharmaceuticals </w:t>
      </w:r>
      <w:r w:rsidR="004F32ED" w:rsidRPr="009166BF">
        <w:rPr>
          <w:rFonts w:ascii="Times New Roman" w:hAnsi="Times New Roman" w:cs="Times New Roman"/>
          <w:color w:val="000000" w:themeColor="text1"/>
        </w:rPr>
        <w:t>industry</w:t>
      </w:r>
      <w:r w:rsidR="00DB3387" w:rsidRPr="009166BF">
        <w:rPr>
          <w:rFonts w:ascii="Times New Roman" w:hAnsi="Times New Roman" w:cs="Times New Roman"/>
          <w:color w:val="000000" w:themeColor="text1"/>
        </w:rPr>
        <w:t xml:space="preserve">, </w:t>
      </w:r>
      <w:r w:rsidR="00FC3586" w:rsidRPr="009166BF">
        <w:rPr>
          <w:rFonts w:ascii="Times New Roman" w:hAnsi="Times New Roman" w:cs="Times New Roman"/>
          <w:color w:val="000000" w:themeColor="text1"/>
        </w:rPr>
        <w:t xml:space="preserve">for instance, </w:t>
      </w:r>
      <w:r w:rsidR="0053241E" w:rsidRPr="009166BF">
        <w:rPr>
          <w:rFonts w:ascii="Times New Roman" w:hAnsi="Times New Roman" w:cs="Times New Roman"/>
          <w:color w:val="000000" w:themeColor="text1"/>
        </w:rPr>
        <w:t xml:space="preserve">drug approval </w:t>
      </w:r>
      <w:r w:rsidR="00F206C1" w:rsidRPr="009166BF">
        <w:rPr>
          <w:rFonts w:ascii="Times New Roman" w:hAnsi="Times New Roman" w:cs="Times New Roman"/>
          <w:color w:val="000000" w:themeColor="text1"/>
        </w:rPr>
        <w:t xml:space="preserve">is often contingent </w:t>
      </w:r>
      <w:r w:rsidR="00F84B2F" w:rsidRPr="009166BF">
        <w:rPr>
          <w:rFonts w:ascii="Times New Roman" w:hAnsi="Times New Roman" w:cs="Times New Roman"/>
          <w:color w:val="000000" w:themeColor="text1"/>
        </w:rPr>
        <w:t>on</w:t>
      </w:r>
      <w:r w:rsidR="00F206C1" w:rsidRPr="009166BF">
        <w:rPr>
          <w:rFonts w:ascii="Times New Roman" w:hAnsi="Times New Roman" w:cs="Times New Roman"/>
          <w:color w:val="000000" w:themeColor="text1"/>
        </w:rPr>
        <w:t xml:space="preserve"> </w:t>
      </w:r>
      <w:r w:rsidR="00531F5A" w:rsidRPr="009166BF">
        <w:rPr>
          <w:rFonts w:ascii="Times New Roman" w:hAnsi="Times New Roman" w:cs="Times New Roman"/>
          <w:color w:val="000000" w:themeColor="text1"/>
        </w:rPr>
        <w:t xml:space="preserve">resolution of </w:t>
      </w:r>
      <w:r w:rsidR="00F206C1" w:rsidRPr="009166BF">
        <w:rPr>
          <w:rFonts w:ascii="Times New Roman" w:hAnsi="Times New Roman" w:cs="Times New Roman"/>
          <w:color w:val="000000" w:themeColor="text1"/>
        </w:rPr>
        <w:t xml:space="preserve">IPR issues, </w:t>
      </w:r>
      <w:r w:rsidR="003A39D2" w:rsidRPr="009166BF">
        <w:rPr>
          <w:rFonts w:ascii="Times New Roman" w:hAnsi="Times New Roman" w:cs="Times New Roman"/>
          <w:color w:val="000000" w:themeColor="text1"/>
        </w:rPr>
        <w:t xml:space="preserve">a </w:t>
      </w:r>
      <w:r w:rsidR="00C108D6" w:rsidRPr="009166BF">
        <w:rPr>
          <w:rFonts w:ascii="Times New Roman" w:hAnsi="Times New Roman" w:cs="Times New Roman"/>
          <w:color w:val="000000" w:themeColor="text1"/>
        </w:rPr>
        <w:t xml:space="preserve">process shaped by </w:t>
      </w:r>
      <w:r w:rsidR="003A39D2" w:rsidRPr="009166BF">
        <w:rPr>
          <w:rFonts w:ascii="Times New Roman" w:hAnsi="Times New Roman" w:cs="Times New Roman"/>
          <w:color w:val="000000" w:themeColor="text1"/>
        </w:rPr>
        <w:t>“linkage provision</w:t>
      </w:r>
      <w:r w:rsidR="007A16F7" w:rsidRPr="009166BF">
        <w:rPr>
          <w:rFonts w:ascii="Times New Roman" w:hAnsi="Times New Roman" w:cs="Times New Roman"/>
          <w:color w:val="000000" w:themeColor="text1"/>
        </w:rPr>
        <w:t>s</w:t>
      </w:r>
      <w:r w:rsidR="003A39D2" w:rsidRPr="009166BF">
        <w:rPr>
          <w:rFonts w:ascii="Times New Roman" w:hAnsi="Times New Roman" w:cs="Times New Roman"/>
          <w:color w:val="000000" w:themeColor="text1"/>
        </w:rPr>
        <w:t>”</w:t>
      </w:r>
      <w:r w:rsidR="00CF42DC" w:rsidRPr="009166BF">
        <w:rPr>
          <w:rFonts w:ascii="Times New Roman" w:hAnsi="Times New Roman" w:cs="Times New Roman"/>
          <w:color w:val="000000" w:themeColor="text1"/>
        </w:rPr>
        <w:t xml:space="preserve">. </w:t>
      </w:r>
      <w:r w:rsidR="008D6A4E" w:rsidRPr="009166BF">
        <w:rPr>
          <w:rFonts w:ascii="Times New Roman" w:hAnsi="Times New Roman" w:cs="Times New Roman"/>
          <w:color w:val="000000" w:themeColor="text1"/>
        </w:rPr>
        <w:t>Initially</w:t>
      </w:r>
      <w:r w:rsidR="00CF42DC" w:rsidRPr="009166BF">
        <w:rPr>
          <w:rFonts w:ascii="Times New Roman" w:hAnsi="Times New Roman" w:cs="Times New Roman"/>
          <w:color w:val="000000" w:themeColor="text1"/>
        </w:rPr>
        <w:t xml:space="preserve"> </w:t>
      </w:r>
      <w:r w:rsidR="0076081C" w:rsidRPr="009166BF">
        <w:rPr>
          <w:rFonts w:ascii="Times New Roman" w:hAnsi="Times New Roman" w:cs="Times New Roman"/>
          <w:color w:val="000000" w:themeColor="text1"/>
        </w:rPr>
        <w:t>established</w:t>
      </w:r>
      <w:r w:rsidR="003A39D2" w:rsidRPr="009166BF">
        <w:rPr>
          <w:rFonts w:ascii="Times New Roman" w:hAnsi="Times New Roman" w:cs="Times New Roman"/>
          <w:color w:val="000000" w:themeColor="text1"/>
        </w:rPr>
        <w:t xml:space="preserve"> by the</w:t>
      </w:r>
      <w:r w:rsidR="00B71190" w:rsidRPr="009166BF">
        <w:rPr>
          <w:rFonts w:ascii="Times New Roman" w:hAnsi="Times New Roman" w:cs="Times New Roman"/>
          <w:color w:val="000000" w:themeColor="text1"/>
        </w:rPr>
        <w:t xml:space="preserve"> </w:t>
      </w:r>
      <w:r w:rsidR="00C13E7B" w:rsidRPr="009166BF">
        <w:rPr>
          <w:rFonts w:ascii="Times New Roman" w:hAnsi="Times New Roman" w:cs="Times New Roman"/>
          <w:color w:val="000000" w:themeColor="text1"/>
        </w:rPr>
        <w:t>U</w:t>
      </w:r>
      <w:r w:rsidR="009D6E5D" w:rsidRPr="009166BF">
        <w:rPr>
          <w:rFonts w:ascii="Times New Roman" w:hAnsi="Times New Roman" w:cs="Times New Roman"/>
          <w:color w:val="000000" w:themeColor="text1"/>
        </w:rPr>
        <w:t>.</w:t>
      </w:r>
      <w:r w:rsidR="00C13E7B" w:rsidRPr="009166BF">
        <w:rPr>
          <w:rFonts w:ascii="Times New Roman" w:hAnsi="Times New Roman" w:cs="Times New Roman"/>
          <w:color w:val="000000" w:themeColor="text1"/>
        </w:rPr>
        <w:t>S</w:t>
      </w:r>
      <w:r w:rsidR="009D6E5D" w:rsidRPr="009166BF">
        <w:rPr>
          <w:rFonts w:ascii="Times New Roman" w:hAnsi="Times New Roman" w:cs="Times New Roman"/>
          <w:color w:val="000000" w:themeColor="text1"/>
        </w:rPr>
        <w:t>.</w:t>
      </w:r>
      <w:r w:rsidR="00C13E7B" w:rsidRPr="009166BF">
        <w:rPr>
          <w:rFonts w:ascii="Times New Roman" w:hAnsi="Times New Roman" w:cs="Times New Roman"/>
          <w:color w:val="000000" w:themeColor="text1"/>
        </w:rPr>
        <w:t xml:space="preserve"> </w:t>
      </w:r>
      <w:r w:rsidR="003A39D2" w:rsidRPr="009166BF">
        <w:rPr>
          <w:rFonts w:ascii="Times New Roman" w:hAnsi="Times New Roman" w:cs="Times New Roman"/>
          <w:color w:val="000000" w:themeColor="text1"/>
        </w:rPr>
        <w:t>F</w:t>
      </w:r>
      <w:r w:rsidR="00631404" w:rsidRPr="009166BF">
        <w:rPr>
          <w:rFonts w:ascii="Times New Roman" w:hAnsi="Times New Roman" w:cs="Times New Roman"/>
          <w:color w:val="000000" w:themeColor="text1"/>
        </w:rPr>
        <w:t xml:space="preserve">ood and </w:t>
      </w:r>
      <w:r w:rsidR="003A39D2" w:rsidRPr="009166BF">
        <w:rPr>
          <w:rFonts w:ascii="Times New Roman" w:hAnsi="Times New Roman" w:cs="Times New Roman"/>
          <w:color w:val="000000" w:themeColor="text1"/>
        </w:rPr>
        <w:t>D</w:t>
      </w:r>
      <w:r w:rsidR="00631404" w:rsidRPr="009166BF">
        <w:rPr>
          <w:rFonts w:ascii="Times New Roman" w:hAnsi="Times New Roman" w:cs="Times New Roman"/>
          <w:color w:val="000000" w:themeColor="text1"/>
        </w:rPr>
        <w:t xml:space="preserve">rug </w:t>
      </w:r>
      <w:r w:rsidR="003A39D2" w:rsidRPr="009166BF">
        <w:rPr>
          <w:rFonts w:ascii="Times New Roman" w:hAnsi="Times New Roman" w:cs="Times New Roman"/>
          <w:color w:val="000000" w:themeColor="text1"/>
        </w:rPr>
        <w:t>A</w:t>
      </w:r>
      <w:r w:rsidR="00631404" w:rsidRPr="009166BF">
        <w:rPr>
          <w:rFonts w:ascii="Times New Roman" w:hAnsi="Times New Roman" w:cs="Times New Roman"/>
          <w:color w:val="000000" w:themeColor="text1"/>
        </w:rPr>
        <w:t>dministration (FDA)</w:t>
      </w:r>
      <w:r w:rsidR="00D63D67" w:rsidRPr="009166BF">
        <w:rPr>
          <w:rFonts w:ascii="Times New Roman" w:hAnsi="Times New Roman" w:cs="Times New Roman"/>
          <w:color w:val="000000" w:themeColor="text1"/>
        </w:rPr>
        <w:t xml:space="preserve">, these provisions have since been </w:t>
      </w:r>
      <w:r w:rsidR="00760169" w:rsidRPr="009166BF">
        <w:rPr>
          <w:rFonts w:ascii="Times New Roman" w:hAnsi="Times New Roman" w:cs="Times New Roman"/>
          <w:color w:val="000000" w:themeColor="text1"/>
        </w:rPr>
        <w:t xml:space="preserve">widely </w:t>
      </w:r>
      <w:r w:rsidR="00DF1094" w:rsidRPr="009166BF">
        <w:rPr>
          <w:rFonts w:ascii="Times New Roman" w:hAnsi="Times New Roman" w:cs="Times New Roman"/>
          <w:color w:val="000000" w:themeColor="text1"/>
        </w:rPr>
        <w:t>adopted</w:t>
      </w:r>
      <w:r w:rsidR="00F72EC8" w:rsidRPr="009166BF">
        <w:rPr>
          <w:rFonts w:ascii="Times New Roman" w:hAnsi="Times New Roman" w:cs="Times New Roman"/>
          <w:color w:val="000000" w:themeColor="text1"/>
        </w:rPr>
        <w:t>,</w:t>
      </w:r>
      <w:r w:rsidR="00D63D67" w:rsidRPr="009166BF">
        <w:rPr>
          <w:rFonts w:ascii="Times New Roman" w:hAnsi="Times New Roman" w:cs="Times New Roman"/>
          <w:color w:val="000000" w:themeColor="text1"/>
        </w:rPr>
        <w:t xml:space="preserve"> </w:t>
      </w:r>
      <w:r w:rsidR="00BE3206" w:rsidRPr="009166BF">
        <w:rPr>
          <w:rFonts w:ascii="Times New Roman" w:hAnsi="Times New Roman" w:cs="Times New Roman"/>
          <w:color w:val="000000" w:themeColor="text1"/>
        </w:rPr>
        <w:t xml:space="preserve">as FDA guidelines often </w:t>
      </w:r>
      <w:r w:rsidR="009C1F26" w:rsidRPr="009166BF">
        <w:rPr>
          <w:rFonts w:ascii="Times New Roman" w:hAnsi="Times New Roman" w:cs="Times New Roman"/>
          <w:color w:val="000000" w:themeColor="text1"/>
        </w:rPr>
        <w:t xml:space="preserve">become </w:t>
      </w:r>
      <w:r w:rsidR="002219BC" w:rsidRPr="009166BF">
        <w:rPr>
          <w:rFonts w:ascii="Times New Roman" w:hAnsi="Times New Roman" w:cs="Times New Roman"/>
          <w:color w:val="000000" w:themeColor="text1"/>
        </w:rPr>
        <w:t xml:space="preserve">global </w:t>
      </w:r>
      <w:r w:rsidR="00BE3206" w:rsidRPr="009166BF">
        <w:rPr>
          <w:rFonts w:ascii="Times New Roman" w:hAnsi="Times New Roman" w:cs="Times New Roman"/>
          <w:color w:val="000000" w:themeColor="text1"/>
        </w:rPr>
        <w:t xml:space="preserve">benchmarks. </w:t>
      </w:r>
      <w:r w:rsidR="00D4329B" w:rsidRPr="009166BF">
        <w:rPr>
          <w:rFonts w:ascii="Times New Roman" w:hAnsi="Times New Roman" w:cs="Times New Roman"/>
          <w:color w:val="000000" w:themeColor="text1"/>
        </w:rPr>
        <w:t xml:space="preserve">Under this system, regulators must confirm that </w:t>
      </w:r>
      <w:r w:rsidR="008A5F77" w:rsidRPr="009166BF">
        <w:rPr>
          <w:rFonts w:ascii="Times New Roman" w:hAnsi="Times New Roman" w:cs="Times New Roman"/>
          <w:color w:val="000000" w:themeColor="text1"/>
        </w:rPr>
        <w:t xml:space="preserve">a </w:t>
      </w:r>
      <w:r w:rsidR="00CC5916" w:rsidRPr="009166BF">
        <w:rPr>
          <w:rFonts w:ascii="Times New Roman" w:hAnsi="Times New Roman" w:cs="Times New Roman"/>
          <w:color w:val="000000" w:themeColor="text1"/>
        </w:rPr>
        <w:t>follow-on drug (</w:t>
      </w:r>
      <w:r w:rsidR="00DB6AE1" w:rsidRPr="009166BF">
        <w:rPr>
          <w:rFonts w:ascii="Times New Roman" w:hAnsi="Times New Roman" w:cs="Times New Roman"/>
          <w:color w:val="000000" w:themeColor="text1"/>
        </w:rPr>
        <w:t>e.g.,</w:t>
      </w:r>
      <w:r w:rsidR="00CC5916" w:rsidRPr="009166BF">
        <w:rPr>
          <w:rFonts w:ascii="Times New Roman" w:hAnsi="Times New Roman" w:cs="Times New Roman"/>
          <w:color w:val="000000" w:themeColor="text1"/>
        </w:rPr>
        <w:t xml:space="preserve"> biosimilar)</w:t>
      </w:r>
      <w:r w:rsidR="008A5F77" w:rsidRPr="009166BF">
        <w:rPr>
          <w:rFonts w:ascii="Times New Roman" w:hAnsi="Times New Roman" w:cs="Times New Roman"/>
          <w:color w:val="000000" w:themeColor="text1"/>
        </w:rPr>
        <w:t xml:space="preserve"> </w:t>
      </w:r>
      <w:r w:rsidR="00766ADC" w:rsidRPr="009166BF">
        <w:rPr>
          <w:rFonts w:ascii="Times New Roman" w:hAnsi="Times New Roman" w:cs="Times New Roman"/>
          <w:color w:val="000000" w:themeColor="text1"/>
        </w:rPr>
        <w:t>does not</w:t>
      </w:r>
      <w:r w:rsidR="008A5F77" w:rsidRPr="009166BF">
        <w:rPr>
          <w:rFonts w:ascii="Times New Roman" w:hAnsi="Times New Roman" w:cs="Times New Roman"/>
          <w:color w:val="000000" w:themeColor="text1"/>
        </w:rPr>
        <w:t xml:space="preserve"> infringe existing patents </w:t>
      </w:r>
      <w:r w:rsidR="008A6F0F" w:rsidRPr="009166BF">
        <w:rPr>
          <w:rFonts w:ascii="Times New Roman" w:hAnsi="Times New Roman" w:cs="Times New Roman"/>
          <w:color w:val="000000" w:themeColor="text1"/>
        </w:rPr>
        <w:t>before approval</w:t>
      </w:r>
      <w:r w:rsidR="00A4482A" w:rsidRPr="009166BF">
        <w:rPr>
          <w:rFonts w:ascii="Times New Roman" w:hAnsi="Times New Roman" w:cs="Times New Roman"/>
          <w:color w:val="000000" w:themeColor="text1"/>
        </w:rPr>
        <w:t>.</w:t>
      </w:r>
      <w:r w:rsidR="005325BA" w:rsidRPr="009166BF">
        <w:rPr>
          <w:rFonts w:ascii="Times New Roman" w:hAnsi="Times New Roman" w:cs="Times New Roman"/>
          <w:color w:val="000000" w:themeColor="text1"/>
        </w:rPr>
        <w:t xml:space="preserve"> </w:t>
      </w:r>
      <w:r w:rsidR="00DF7BAB" w:rsidRPr="009166BF">
        <w:rPr>
          <w:rFonts w:ascii="Times New Roman" w:hAnsi="Times New Roman" w:cs="Times New Roman"/>
          <w:color w:val="000000" w:themeColor="text1"/>
        </w:rPr>
        <w:t>This enable</w:t>
      </w:r>
      <w:r w:rsidR="009E6711" w:rsidRPr="009166BF">
        <w:rPr>
          <w:rFonts w:ascii="Times New Roman" w:hAnsi="Times New Roman" w:cs="Times New Roman"/>
          <w:color w:val="000000" w:themeColor="text1"/>
        </w:rPr>
        <w:t>s</w:t>
      </w:r>
      <w:r w:rsidR="008B6BF9" w:rsidRPr="009166BF">
        <w:rPr>
          <w:rFonts w:ascii="Times New Roman" w:hAnsi="Times New Roman" w:cs="Times New Roman"/>
          <w:color w:val="000000" w:themeColor="text1"/>
        </w:rPr>
        <w:t xml:space="preserve"> original</w:t>
      </w:r>
      <w:r w:rsidR="00DF7BAB" w:rsidRPr="009166BF">
        <w:rPr>
          <w:rFonts w:ascii="Times New Roman" w:hAnsi="Times New Roman" w:cs="Times New Roman"/>
          <w:color w:val="000000" w:themeColor="text1"/>
        </w:rPr>
        <w:t xml:space="preserve"> patent holders—</w:t>
      </w:r>
      <w:r w:rsidR="00DF7BAB" w:rsidRPr="009166BF">
        <w:rPr>
          <w:rFonts w:ascii="Times New Roman" w:hAnsi="Times New Roman" w:cs="Times New Roman"/>
          <w:color w:val="000000" w:themeColor="text1"/>
        </w:rPr>
        <w:lastRenderedPageBreak/>
        <w:t xml:space="preserve">typically MNCs—to extend market exclusivity, </w:t>
      </w:r>
      <w:r w:rsidR="00636FBD" w:rsidRPr="009166BF">
        <w:rPr>
          <w:rFonts w:ascii="Times New Roman" w:hAnsi="Times New Roman" w:cs="Times New Roman"/>
          <w:color w:val="000000" w:themeColor="text1"/>
        </w:rPr>
        <w:t xml:space="preserve">frequently </w:t>
      </w:r>
      <w:r w:rsidR="00DF7BAB" w:rsidRPr="009166BF">
        <w:rPr>
          <w:rFonts w:ascii="Times New Roman" w:hAnsi="Times New Roman" w:cs="Times New Roman"/>
          <w:color w:val="000000" w:themeColor="text1"/>
        </w:rPr>
        <w:t xml:space="preserve">delaying </w:t>
      </w:r>
      <w:r w:rsidR="005D181F" w:rsidRPr="009166BF">
        <w:rPr>
          <w:rFonts w:ascii="Times New Roman" w:hAnsi="Times New Roman" w:cs="Times New Roman"/>
          <w:color w:val="000000" w:themeColor="text1"/>
        </w:rPr>
        <w:t xml:space="preserve">market </w:t>
      </w:r>
      <w:r w:rsidR="00DF7BAB" w:rsidRPr="009166BF">
        <w:rPr>
          <w:rFonts w:ascii="Times New Roman" w:hAnsi="Times New Roman" w:cs="Times New Roman"/>
          <w:color w:val="000000" w:themeColor="text1"/>
        </w:rPr>
        <w:t xml:space="preserve">entry </w:t>
      </w:r>
      <w:r w:rsidR="005D181F" w:rsidRPr="009166BF">
        <w:rPr>
          <w:rFonts w:ascii="Times New Roman" w:hAnsi="Times New Roman" w:cs="Times New Roman"/>
          <w:color w:val="000000" w:themeColor="text1"/>
        </w:rPr>
        <w:t xml:space="preserve">for </w:t>
      </w:r>
      <w:r w:rsidR="00451F18" w:rsidRPr="009166BF">
        <w:rPr>
          <w:rFonts w:ascii="Times New Roman" w:hAnsi="Times New Roman" w:cs="Times New Roman"/>
          <w:color w:val="000000" w:themeColor="text1"/>
        </w:rPr>
        <w:t>more</w:t>
      </w:r>
      <w:r w:rsidR="00DF7BAB" w:rsidRPr="009166BF">
        <w:rPr>
          <w:rFonts w:ascii="Times New Roman" w:hAnsi="Times New Roman" w:cs="Times New Roman"/>
          <w:color w:val="000000" w:themeColor="text1"/>
        </w:rPr>
        <w:t xml:space="preserve"> affordable </w:t>
      </w:r>
      <w:r w:rsidR="00451F18" w:rsidRPr="009166BF">
        <w:rPr>
          <w:rFonts w:ascii="Times New Roman" w:hAnsi="Times New Roman" w:cs="Times New Roman"/>
          <w:color w:val="000000" w:themeColor="text1"/>
        </w:rPr>
        <w:t>alternatives</w:t>
      </w:r>
      <w:r w:rsidR="00890287" w:rsidRPr="009166BF">
        <w:rPr>
          <w:rFonts w:ascii="Times New Roman" w:hAnsi="Times New Roman" w:cs="Times New Roman"/>
          <w:color w:val="000000" w:themeColor="text1"/>
        </w:rPr>
        <w:t xml:space="preserve"> (</w:t>
      </w:r>
      <w:proofErr w:type="spellStart"/>
      <w:r w:rsidR="00890287" w:rsidRPr="009166BF">
        <w:rPr>
          <w:rFonts w:ascii="Times New Roman" w:hAnsi="Times New Roman" w:cs="Times New Roman"/>
          <w:color w:val="000000" w:themeColor="text1"/>
        </w:rPr>
        <w:t>Chorev</w:t>
      </w:r>
      <w:proofErr w:type="spellEnd"/>
      <w:r w:rsidR="00890287" w:rsidRPr="009166BF">
        <w:rPr>
          <w:rFonts w:ascii="Times New Roman" w:hAnsi="Times New Roman" w:cs="Times New Roman"/>
          <w:color w:val="000000" w:themeColor="text1"/>
        </w:rPr>
        <w:t xml:space="preserve"> and </w:t>
      </w:r>
      <w:proofErr w:type="spellStart"/>
      <w:r w:rsidR="00890287" w:rsidRPr="009166BF">
        <w:rPr>
          <w:rFonts w:ascii="Times New Roman" w:hAnsi="Times New Roman" w:cs="Times New Roman"/>
          <w:color w:val="000000" w:themeColor="text1"/>
        </w:rPr>
        <w:t>Shadlen</w:t>
      </w:r>
      <w:proofErr w:type="spellEnd"/>
      <w:r w:rsidR="00890287" w:rsidRPr="009166BF">
        <w:rPr>
          <w:rFonts w:ascii="Times New Roman" w:hAnsi="Times New Roman" w:cs="Times New Roman"/>
          <w:color w:val="000000" w:themeColor="text1"/>
        </w:rPr>
        <w:t>, 2015</w:t>
      </w:r>
      <w:r w:rsidR="00B950AD" w:rsidRPr="009166BF">
        <w:rPr>
          <w:rFonts w:ascii="Times New Roman" w:hAnsi="Times New Roman" w:cs="Times New Roman"/>
          <w:color w:val="000000" w:themeColor="text1"/>
        </w:rPr>
        <w:t xml:space="preserve">; </w:t>
      </w:r>
      <w:proofErr w:type="spellStart"/>
      <w:r w:rsidR="00B950AD" w:rsidRPr="009166BF">
        <w:rPr>
          <w:rFonts w:ascii="Times New Roman" w:hAnsi="Times New Roman" w:cs="Times New Roman"/>
          <w:color w:val="000000" w:themeColor="text1"/>
        </w:rPr>
        <w:t>Shadlen</w:t>
      </w:r>
      <w:proofErr w:type="spellEnd"/>
      <w:r w:rsidR="00B950AD" w:rsidRPr="009166BF">
        <w:rPr>
          <w:rFonts w:ascii="Times New Roman" w:hAnsi="Times New Roman" w:cs="Times New Roman"/>
          <w:color w:val="000000" w:themeColor="text1"/>
        </w:rPr>
        <w:t xml:space="preserve"> et al., 2020</w:t>
      </w:r>
      <w:r w:rsidR="00890287" w:rsidRPr="009166BF">
        <w:rPr>
          <w:rFonts w:ascii="Times New Roman" w:hAnsi="Times New Roman" w:cs="Times New Roman"/>
          <w:color w:val="000000" w:themeColor="text1"/>
        </w:rPr>
        <w:t>)</w:t>
      </w:r>
      <w:r w:rsidR="00DF7BAB" w:rsidRPr="009166BF">
        <w:rPr>
          <w:rFonts w:ascii="Times New Roman" w:hAnsi="Times New Roman" w:cs="Times New Roman"/>
          <w:color w:val="000000" w:themeColor="text1"/>
        </w:rPr>
        <w:t>.</w:t>
      </w:r>
    </w:p>
    <w:p w14:paraId="01D2A6EF" w14:textId="40DC58CD" w:rsidR="005325BA" w:rsidRPr="0059679A" w:rsidRDefault="005325BA" w:rsidP="00BA1E61">
      <w:pPr>
        <w:spacing w:after="0" w:line="480" w:lineRule="auto"/>
        <w:ind w:firstLine="720"/>
        <w:jc w:val="both"/>
        <w:rPr>
          <w:rFonts w:ascii="Times New Roman" w:hAnsi="Times New Roman" w:cs="Times New Roman"/>
          <w:color w:val="000000" w:themeColor="text1"/>
        </w:rPr>
      </w:pPr>
      <w:r w:rsidRPr="009166BF">
        <w:rPr>
          <w:rFonts w:ascii="Times New Roman" w:hAnsi="Times New Roman" w:cs="Times New Roman"/>
          <w:color w:val="000000" w:themeColor="text1"/>
        </w:rPr>
        <w:t>The global</w:t>
      </w:r>
      <w:r w:rsidR="005E4249" w:rsidRPr="009166BF">
        <w:rPr>
          <w:rFonts w:ascii="Times New Roman" w:hAnsi="Times New Roman" w:cs="Times New Roman"/>
          <w:color w:val="000000" w:themeColor="text1"/>
        </w:rPr>
        <w:t xml:space="preserve"> </w:t>
      </w:r>
      <w:r w:rsidR="00392A5D" w:rsidRPr="009166BF">
        <w:rPr>
          <w:rFonts w:ascii="Times New Roman" w:hAnsi="Times New Roman" w:cs="Times New Roman"/>
          <w:color w:val="000000" w:themeColor="text1"/>
        </w:rPr>
        <w:t xml:space="preserve">nature </w:t>
      </w:r>
      <w:r w:rsidRPr="009166BF">
        <w:rPr>
          <w:rFonts w:ascii="Times New Roman" w:hAnsi="Times New Roman" w:cs="Times New Roman"/>
          <w:color w:val="000000" w:themeColor="text1"/>
        </w:rPr>
        <w:t>of this</w:t>
      </w:r>
      <w:r w:rsidR="00F16FDD" w:rsidRPr="009166BF">
        <w:rPr>
          <w:rFonts w:ascii="Times New Roman" w:hAnsi="Times New Roman" w:cs="Times New Roman"/>
          <w:color w:val="000000" w:themeColor="text1"/>
        </w:rPr>
        <w:t xml:space="preserve"> process </w:t>
      </w:r>
      <w:r w:rsidR="00666FAC" w:rsidRPr="009166BF">
        <w:rPr>
          <w:rFonts w:ascii="Times New Roman" w:hAnsi="Times New Roman" w:cs="Times New Roman"/>
          <w:color w:val="000000" w:themeColor="text1"/>
        </w:rPr>
        <w:t>is further reinforced by</w:t>
      </w:r>
      <w:r w:rsidR="00F16FDD" w:rsidRPr="009166BF">
        <w:rPr>
          <w:rFonts w:ascii="Times New Roman" w:hAnsi="Times New Roman" w:cs="Times New Roman"/>
          <w:color w:val="000000" w:themeColor="text1"/>
        </w:rPr>
        <w:t xml:space="preserve"> pharmaceutical patenting strategies.</w:t>
      </w:r>
      <w:r w:rsidRPr="009166BF">
        <w:rPr>
          <w:rFonts w:ascii="Times New Roman" w:hAnsi="Times New Roman" w:cs="Times New Roman"/>
          <w:color w:val="000000" w:themeColor="text1"/>
        </w:rPr>
        <w:t xml:space="preserve"> </w:t>
      </w:r>
      <w:r w:rsidR="00F16FDD" w:rsidRPr="009166BF">
        <w:rPr>
          <w:rFonts w:ascii="Times New Roman" w:hAnsi="Times New Roman" w:cs="Times New Roman"/>
          <w:color w:val="000000" w:themeColor="text1"/>
        </w:rPr>
        <w:t>P</w:t>
      </w:r>
      <w:r w:rsidRPr="009166BF">
        <w:rPr>
          <w:rFonts w:ascii="Times New Roman" w:hAnsi="Times New Roman" w:cs="Times New Roman"/>
          <w:color w:val="000000" w:themeColor="text1"/>
        </w:rPr>
        <w:t>atent holders</w:t>
      </w:r>
      <w:r w:rsidR="00593BA5" w:rsidRPr="009166BF">
        <w:rPr>
          <w:rFonts w:ascii="Times New Roman" w:hAnsi="Times New Roman" w:cs="Times New Roman"/>
          <w:color w:val="000000" w:themeColor="text1"/>
        </w:rPr>
        <w:t>,</w:t>
      </w:r>
      <w:r w:rsidRPr="009166BF">
        <w:rPr>
          <w:rFonts w:ascii="Times New Roman" w:hAnsi="Times New Roman" w:cs="Times New Roman"/>
          <w:color w:val="000000" w:themeColor="text1"/>
        </w:rPr>
        <w:t xml:space="preserve"> </w:t>
      </w:r>
      <w:r w:rsidR="009C31FD" w:rsidRPr="009166BF">
        <w:rPr>
          <w:rFonts w:ascii="Times New Roman" w:hAnsi="Times New Roman" w:cs="Times New Roman"/>
          <w:color w:val="000000" w:themeColor="text1"/>
        </w:rPr>
        <w:t>particularly MNCs,</w:t>
      </w:r>
      <w:r w:rsidRPr="009166BF">
        <w:rPr>
          <w:rFonts w:ascii="Times New Roman" w:hAnsi="Times New Roman" w:cs="Times New Roman"/>
          <w:color w:val="000000" w:themeColor="text1"/>
        </w:rPr>
        <w:t xml:space="preserve"> </w:t>
      </w:r>
      <w:r w:rsidR="001F169A" w:rsidRPr="009166BF">
        <w:rPr>
          <w:rFonts w:ascii="Times New Roman" w:hAnsi="Times New Roman" w:cs="Times New Roman"/>
          <w:color w:val="000000" w:themeColor="text1"/>
        </w:rPr>
        <w:t>secure</w:t>
      </w:r>
      <w:r w:rsidR="00841774" w:rsidRPr="009166BF">
        <w:rPr>
          <w:rFonts w:ascii="Times New Roman" w:hAnsi="Times New Roman" w:cs="Times New Roman"/>
          <w:color w:val="000000" w:themeColor="text1"/>
        </w:rPr>
        <w:t xml:space="preserve"> patents in multiple jurisdictions</w:t>
      </w:r>
      <w:r w:rsidR="0031094E" w:rsidRPr="009166BF">
        <w:rPr>
          <w:rFonts w:ascii="Times New Roman" w:hAnsi="Times New Roman" w:cs="Times New Roman"/>
          <w:color w:val="000000" w:themeColor="text1"/>
        </w:rPr>
        <w:t xml:space="preserve"> </w:t>
      </w:r>
      <w:r w:rsidR="00847E85" w:rsidRPr="009166BF">
        <w:rPr>
          <w:rFonts w:ascii="Times New Roman" w:hAnsi="Times New Roman" w:cs="Times New Roman"/>
          <w:color w:val="000000" w:themeColor="text1"/>
        </w:rPr>
        <w:t>simultaneously</w:t>
      </w:r>
      <w:r w:rsidR="00F37FEA" w:rsidRPr="009166BF">
        <w:rPr>
          <w:rFonts w:ascii="Times New Roman" w:hAnsi="Times New Roman" w:cs="Times New Roman"/>
          <w:color w:val="000000" w:themeColor="text1"/>
        </w:rPr>
        <w:t xml:space="preserve"> </w:t>
      </w:r>
      <w:r w:rsidR="00CC33C2" w:rsidRPr="009166BF">
        <w:rPr>
          <w:rFonts w:ascii="Times New Roman" w:hAnsi="Times New Roman" w:cs="Times New Roman"/>
          <w:color w:val="000000" w:themeColor="text1"/>
        </w:rPr>
        <w:t xml:space="preserve">under the Patent Cooperation Treaty (PCT) </w:t>
      </w:r>
      <w:r w:rsidR="00F37FEA" w:rsidRPr="009166BF">
        <w:rPr>
          <w:rFonts w:ascii="Times New Roman" w:hAnsi="Times New Roman" w:cs="Times New Roman"/>
          <w:color w:val="000000" w:themeColor="text1"/>
        </w:rPr>
        <w:t>(Zhao</w:t>
      </w:r>
      <w:r w:rsidR="00F37FEA" w:rsidRPr="0059679A">
        <w:rPr>
          <w:rFonts w:ascii="Times New Roman" w:hAnsi="Times New Roman" w:cs="Times New Roman"/>
          <w:color w:val="000000" w:themeColor="text1"/>
        </w:rPr>
        <w:t>, 2022)</w:t>
      </w:r>
      <w:r w:rsidR="00847E85" w:rsidRPr="0059679A">
        <w:rPr>
          <w:rFonts w:ascii="Times New Roman" w:hAnsi="Times New Roman" w:cs="Times New Roman"/>
          <w:color w:val="000000" w:themeColor="text1"/>
        </w:rPr>
        <w:t xml:space="preserve">. A single PCT application is </w:t>
      </w:r>
      <w:r w:rsidR="0023368F" w:rsidRPr="0059679A">
        <w:rPr>
          <w:rFonts w:ascii="Times New Roman" w:hAnsi="Times New Roman" w:cs="Times New Roman"/>
          <w:color w:val="000000" w:themeColor="text1"/>
        </w:rPr>
        <w:t xml:space="preserve">examined by an </w:t>
      </w:r>
      <w:r w:rsidR="009307D3" w:rsidRPr="0059679A">
        <w:rPr>
          <w:rFonts w:ascii="Times New Roman" w:hAnsi="Times New Roman" w:cs="Times New Roman"/>
          <w:color w:val="000000" w:themeColor="text1"/>
        </w:rPr>
        <w:t>I</w:t>
      </w:r>
      <w:r w:rsidR="0023368F" w:rsidRPr="0059679A">
        <w:rPr>
          <w:rFonts w:ascii="Times New Roman" w:hAnsi="Times New Roman" w:cs="Times New Roman"/>
          <w:color w:val="000000" w:themeColor="text1"/>
        </w:rPr>
        <w:t xml:space="preserve">nternational </w:t>
      </w:r>
      <w:r w:rsidR="009307D3" w:rsidRPr="0059679A">
        <w:rPr>
          <w:rFonts w:ascii="Times New Roman" w:hAnsi="Times New Roman" w:cs="Times New Roman"/>
          <w:color w:val="000000" w:themeColor="text1"/>
        </w:rPr>
        <w:t>S</w:t>
      </w:r>
      <w:r w:rsidR="0023368F" w:rsidRPr="0059679A">
        <w:rPr>
          <w:rFonts w:ascii="Times New Roman" w:hAnsi="Times New Roman" w:cs="Times New Roman"/>
          <w:color w:val="000000" w:themeColor="text1"/>
        </w:rPr>
        <w:t>earch</w:t>
      </w:r>
      <w:r w:rsidR="009307D3" w:rsidRPr="0059679A">
        <w:rPr>
          <w:rFonts w:ascii="Times New Roman" w:hAnsi="Times New Roman" w:cs="Times New Roman"/>
          <w:color w:val="000000" w:themeColor="text1"/>
        </w:rPr>
        <w:t>ing</w:t>
      </w:r>
      <w:r w:rsidR="0023368F" w:rsidRPr="0059679A">
        <w:rPr>
          <w:rFonts w:ascii="Times New Roman" w:hAnsi="Times New Roman" w:cs="Times New Roman"/>
          <w:color w:val="000000" w:themeColor="text1"/>
        </w:rPr>
        <w:t xml:space="preserve"> </w:t>
      </w:r>
      <w:r w:rsidR="009307D3" w:rsidRPr="0059679A">
        <w:rPr>
          <w:rFonts w:ascii="Times New Roman" w:hAnsi="Times New Roman" w:cs="Times New Roman"/>
          <w:color w:val="000000" w:themeColor="text1"/>
        </w:rPr>
        <w:t>A</w:t>
      </w:r>
      <w:r w:rsidR="0023368F" w:rsidRPr="0059679A">
        <w:rPr>
          <w:rFonts w:ascii="Times New Roman" w:hAnsi="Times New Roman" w:cs="Times New Roman"/>
          <w:color w:val="000000" w:themeColor="text1"/>
        </w:rPr>
        <w:t>uthority (ISA)</w:t>
      </w:r>
      <w:r w:rsidR="009307D3" w:rsidRPr="0059679A">
        <w:rPr>
          <w:rFonts w:ascii="Times New Roman" w:hAnsi="Times New Roman" w:cs="Times New Roman"/>
          <w:color w:val="000000" w:themeColor="text1"/>
        </w:rPr>
        <w:t xml:space="preserve">, streamlining the process. However, </w:t>
      </w:r>
      <w:r w:rsidR="00681EC5" w:rsidRPr="0059679A">
        <w:rPr>
          <w:rFonts w:ascii="Times New Roman" w:hAnsi="Times New Roman" w:cs="Times New Roman"/>
          <w:color w:val="000000" w:themeColor="text1"/>
        </w:rPr>
        <w:t>the high costs associated with PCT applications</w:t>
      </w:r>
      <w:r w:rsidR="009307D3" w:rsidRPr="0059679A">
        <w:rPr>
          <w:rFonts w:ascii="Times New Roman" w:hAnsi="Times New Roman" w:cs="Times New Roman"/>
          <w:color w:val="000000" w:themeColor="text1"/>
        </w:rPr>
        <w:t xml:space="preserve"> mak</w:t>
      </w:r>
      <w:r w:rsidR="00681EC5" w:rsidRPr="0059679A">
        <w:rPr>
          <w:rFonts w:ascii="Times New Roman" w:hAnsi="Times New Roman" w:cs="Times New Roman"/>
          <w:color w:val="000000" w:themeColor="text1"/>
        </w:rPr>
        <w:t>e</w:t>
      </w:r>
      <w:r w:rsidR="009307D3" w:rsidRPr="0059679A">
        <w:rPr>
          <w:rFonts w:ascii="Times New Roman" w:hAnsi="Times New Roman" w:cs="Times New Roman"/>
          <w:color w:val="000000" w:themeColor="text1"/>
        </w:rPr>
        <w:t xml:space="preserve"> t</w:t>
      </w:r>
      <w:r w:rsidR="00681EC5" w:rsidRPr="0059679A">
        <w:rPr>
          <w:rFonts w:ascii="Times New Roman" w:hAnsi="Times New Roman" w:cs="Times New Roman"/>
          <w:color w:val="000000" w:themeColor="text1"/>
        </w:rPr>
        <w:t xml:space="preserve">his a viable </w:t>
      </w:r>
      <w:r w:rsidR="009307D3" w:rsidRPr="0059679A">
        <w:rPr>
          <w:rFonts w:ascii="Times New Roman" w:hAnsi="Times New Roman" w:cs="Times New Roman"/>
          <w:color w:val="000000" w:themeColor="text1"/>
        </w:rPr>
        <w:t xml:space="preserve">option </w:t>
      </w:r>
      <w:r w:rsidR="00CE1657" w:rsidRPr="0059679A">
        <w:rPr>
          <w:rFonts w:ascii="Times New Roman" w:hAnsi="Times New Roman" w:cs="Times New Roman"/>
          <w:color w:val="000000" w:themeColor="text1"/>
        </w:rPr>
        <w:t xml:space="preserve">primarily </w:t>
      </w:r>
      <w:r w:rsidR="009307D3" w:rsidRPr="0059679A">
        <w:rPr>
          <w:rFonts w:ascii="Times New Roman" w:hAnsi="Times New Roman" w:cs="Times New Roman"/>
          <w:color w:val="000000" w:themeColor="text1"/>
        </w:rPr>
        <w:t>for Big Pharma</w:t>
      </w:r>
      <w:r w:rsidR="0000787B" w:rsidRPr="0059679A">
        <w:rPr>
          <w:rFonts w:ascii="Times New Roman" w:hAnsi="Times New Roman" w:cs="Times New Roman"/>
          <w:color w:val="000000" w:themeColor="text1"/>
        </w:rPr>
        <w:t>,</w:t>
      </w:r>
      <w:r w:rsidR="00851316" w:rsidRPr="0059679A">
        <w:rPr>
          <w:rFonts w:ascii="Times New Roman" w:hAnsi="Times New Roman" w:cs="Times New Roman"/>
          <w:color w:val="000000" w:themeColor="text1"/>
        </w:rPr>
        <w:t xml:space="preserve"> </w:t>
      </w:r>
      <w:r w:rsidR="00217DC7" w:rsidRPr="0059679A">
        <w:rPr>
          <w:rFonts w:ascii="Times New Roman" w:hAnsi="Times New Roman" w:cs="Times New Roman"/>
          <w:color w:val="000000" w:themeColor="text1"/>
        </w:rPr>
        <w:t>exacerbating</w:t>
      </w:r>
      <w:r w:rsidR="009307D3" w:rsidRPr="0059679A">
        <w:rPr>
          <w:rFonts w:ascii="Times New Roman" w:hAnsi="Times New Roman" w:cs="Times New Roman"/>
          <w:color w:val="000000" w:themeColor="text1"/>
        </w:rPr>
        <w:t xml:space="preserve"> disparities in </w:t>
      </w:r>
      <w:r w:rsidR="0058347E" w:rsidRPr="0059679A">
        <w:rPr>
          <w:rFonts w:ascii="Times New Roman" w:hAnsi="Times New Roman" w:cs="Times New Roman"/>
          <w:color w:val="000000" w:themeColor="text1"/>
        </w:rPr>
        <w:t xml:space="preserve">the </w:t>
      </w:r>
      <w:r w:rsidR="005060BF" w:rsidRPr="0059679A">
        <w:rPr>
          <w:rFonts w:ascii="Times New Roman" w:hAnsi="Times New Roman" w:cs="Times New Roman"/>
          <w:color w:val="000000" w:themeColor="text1"/>
        </w:rPr>
        <w:t>industry</w:t>
      </w:r>
      <w:r w:rsidR="009307D3" w:rsidRPr="0059679A">
        <w:rPr>
          <w:rFonts w:ascii="Times New Roman" w:hAnsi="Times New Roman" w:cs="Times New Roman"/>
          <w:color w:val="000000" w:themeColor="text1"/>
        </w:rPr>
        <w:t>.</w:t>
      </w:r>
    </w:p>
    <w:p w14:paraId="062A7250" w14:textId="5ACEBB82" w:rsidR="00BA6639" w:rsidRPr="009166BF" w:rsidRDefault="004175DE" w:rsidP="00BA1E61">
      <w:pPr>
        <w:spacing w:after="0" w:line="480" w:lineRule="auto"/>
        <w:ind w:firstLine="720"/>
        <w:jc w:val="both"/>
        <w:rPr>
          <w:rFonts w:ascii="Times New Roman" w:hAnsi="Times New Roman" w:cs="Times New Roman"/>
          <w:color w:val="000000" w:themeColor="text1"/>
        </w:rPr>
      </w:pPr>
      <w:r w:rsidRPr="0059679A">
        <w:rPr>
          <w:rFonts w:ascii="Times New Roman" w:hAnsi="Times New Roman" w:cs="Times New Roman"/>
          <w:color w:val="000000" w:themeColor="text1"/>
        </w:rPr>
        <w:t xml:space="preserve">Second, </w:t>
      </w:r>
      <w:r w:rsidR="0083784D" w:rsidRPr="0059679A">
        <w:rPr>
          <w:rFonts w:ascii="Times New Roman" w:hAnsi="Times New Roman" w:cs="Times New Roman"/>
          <w:color w:val="000000" w:themeColor="text1"/>
        </w:rPr>
        <w:t>like</w:t>
      </w:r>
      <w:r w:rsidR="0010015F" w:rsidRPr="0059679A">
        <w:rPr>
          <w:rFonts w:ascii="Times New Roman" w:hAnsi="Times New Roman" w:cs="Times New Roman"/>
          <w:color w:val="000000" w:themeColor="text1"/>
        </w:rPr>
        <w:t xml:space="preserve"> </w:t>
      </w:r>
      <w:r w:rsidRPr="0059679A">
        <w:rPr>
          <w:rFonts w:ascii="Times New Roman" w:hAnsi="Times New Roman" w:cs="Times New Roman"/>
          <w:color w:val="000000" w:themeColor="text1"/>
        </w:rPr>
        <w:t>GVCs</w:t>
      </w:r>
      <w:r w:rsidR="00CC3BD2">
        <w:rPr>
          <w:rFonts w:ascii="Times New Roman" w:hAnsi="Times New Roman" w:cs="Times New Roman"/>
          <w:color w:val="000000" w:themeColor="text1"/>
        </w:rPr>
        <w:t>/GPNs</w:t>
      </w:r>
      <w:r w:rsidRPr="0059679A">
        <w:rPr>
          <w:rFonts w:ascii="Times New Roman" w:hAnsi="Times New Roman" w:cs="Times New Roman"/>
          <w:color w:val="000000" w:themeColor="text1"/>
        </w:rPr>
        <w:t xml:space="preserve"> and GWCs, GRCs </w:t>
      </w:r>
      <w:r w:rsidR="00A92182" w:rsidRPr="0059679A">
        <w:rPr>
          <w:rFonts w:ascii="Times New Roman" w:hAnsi="Times New Roman" w:cs="Times New Roman"/>
          <w:color w:val="000000" w:themeColor="text1"/>
        </w:rPr>
        <w:t xml:space="preserve">involve </w:t>
      </w:r>
      <w:r w:rsidRPr="0059679A">
        <w:rPr>
          <w:rFonts w:ascii="Times New Roman" w:hAnsi="Times New Roman" w:cs="Times New Roman"/>
          <w:color w:val="000000" w:themeColor="text1"/>
        </w:rPr>
        <w:t>interdependent actors</w:t>
      </w:r>
      <w:r w:rsidR="007255B2" w:rsidRPr="0059679A">
        <w:rPr>
          <w:rFonts w:ascii="Times New Roman" w:hAnsi="Times New Roman" w:cs="Times New Roman"/>
          <w:color w:val="000000" w:themeColor="text1"/>
        </w:rPr>
        <w:t xml:space="preserve"> </w:t>
      </w:r>
      <w:r w:rsidR="001B05A2" w:rsidRPr="0059679A">
        <w:rPr>
          <w:rFonts w:ascii="Times New Roman" w:hAnsi="Times New Roman" w:cs="Times New Roman"/>
          <w:color w:val="000000" w:themeColor="text1"/>
        </w:rPr>
        <w:t>across</w:t>
      </w:r>
      <w:r w:rsidR="00003512" w:rsidRPr="0059679A">
        <w:rPr>
          <w:rFonts w:ascii="Times New Roman" w:hAnsi="Times New Roman" w:cs="Times New Roman"/>
          <w:color w:val="000000" w:themeColor="text1"/>
        </w:rPr>
        <w:t xml:space="preserve"> multiple jurisdictions</w:t>
      </w:r>
      <w:r w:rsidR="00246D69" w:rsidRPr="0059679A">
        <w:rPr>
          <w:rFonts w:ascii="Times New Roman" w:hAnsi="Times New Roman" w:cs="Times New Roman"/>
          <w:color w:val="000000" w:themeColor="text1"/>
        </w:rPr>
        <w:t xml:space="preserve">, </w:t>
      </w:r>
      <w:r w:rsidR="007255B2" w:rsidRPr="0059679A">
        <w:rPr>
          <w:rFonts w:ascii="Times New Roman" w:hAnsi="Times New Roman" w:cs="Times New Roman"/>
          <w:color w:val="000000" w:themeColor="text1"/>
        </w:rPr>
        <w:t xml:space="preserve">with varied and often competing </w:t>
      </w:r>
      <w:r w:rsidR="007255B2" w:rsidRPr="009166BF">
        <w:rPr>
          <w:rFonts w:ascii="Times New Roman" w:hAnsi="Times New Roman" w:cs="Times New Roman"/>
          <w:color w:val="000000" w:themeColor="text1"/>
        </w:rPr>
        <w:t>interests</w:t>
      </w:r>
      <w:r w:rsidR="00007368" w:rsidRPr="009166BF">
        <w:rPr>
          <w:rFonts w:ascii="Times New Roman" w:hAnsi="Times New Roman" w:cs="Times New Roman"/>
          <w:color w:val="000000" w:themeColor="text1"/>
        </w:rPr>
        <w:t xml:space="preserve"> as they </w:t>
      </w:r>
      <w:r w:rsidRPr="009166BF">
        <w:rPr>
          <w:rFonts w:ascii="Times New Roman" w:hAnsi="Times New Roman" w:cs="Times New Roman"/>
          <w:color w:val="000000" w:themeColor="text1"/>
        </w:rPr>
        <w:t>navigat</w:t>
      </w:r>
      <w:r w:rsidR="00007368" w:rsidRPr="009166BF">
        <w:rPr>
          <w:rFonts w:ascii="Times New Roman" w:hAnsi="Times New Roman" w:cs="Times New Roman"/>
          <w:color w:val="000000" w:themeColor="text1"/>
        </w:rPr>
        <w:t>e</w:t>
      </w:r>
      <w:r w:rsidRPr="009166BF">
        <w:rPr>
          <w:rFonts w:ascii="Times New Roman" w:hAnsi="Times New Roman" w:cs="Times New Roman"/>
          <w:color w:val="000000" w:themeColor="text1"/>
        </w:rPr>
        <w:t xml:space="preserve"> complex regulatory landscapes.</w:t>
      </w:r>
      <w:r w:rsidR="00DF1094" w:rsidRPr="009166BF">
        <w:rPr>
          <w:rFonts w:ascii="Times New Roman" w:hAnsi="Times New Roman" w:cs="Times New Roman"/>
          <w:color w:val="000000" w:themeColor="text1"/>
        </w:rPr>
        <w:t xml:space="preserve"> </w:t>
      </w:r>
      <w:r w:rsidR="0003276C" w:rsidRPr="009166BF">
        <w:rPr>
          <w:rFonts w:ascii="Times New Roman" w:hAnsi="Times New Roman" w:cs="Times New Roman"/>
          <w:color w:val="000000" w:themeColor="text1"/>
        </w:rPr>
        <w:t>T</w:t>
      </w:r>
      <w:r w:rsidR="00C164E7" w:rsidRPr="009166BF">
        <w:rPr>
          <w:rFonts w:ascii="Times New Roman" w:hAnsi="Times New Roman" w:cs="Times New Roman"/>
          <w:color w:val="000000" w:themeColor="text1"/>
        </w:rPr>
        <w:t xml:space="preserve">o date, </w:t>
      </w:r>
      <w:r w:rsidR="00464BF6" w:rsidRPr="009166BF">
        <w:rPr>
          <w:rFonts w:ascii="Times New Roman" w:hAnsi="Times New Roman" w:cs="Times New Roman"/>
          <w:color w:val="000000" w:themeColor="text1"/>
        </w:rPr>
        <w:t xml:space="preserve">the global regulatory chain </w:t>
      </w:r>
      <w:r w:rsidR="00C2085F" w:rsidRPr="009166BF">
        <w:rPr>
          <w:rFonts w:ascii="Times New Roman" w:hAnsi="Times New Roman" w:cs="Times New Roman"/>
          <w:color w:val="000000" w:themeColor="text1"/>
        </w:rPr>
        <w:t xml:space="preserve">has </w:t>
      </w:r>
      <w:r w:rsidR="00464BF6" w:rsidRPr="009166BF">
        <w:rPr>
          <w:rFonts w:ascii="Times New Roman" w:hAnsi="Times New Roman" w:cs="Times New Roman"/>
          <w:color w:val="000000" w:themeColor="text1"/>
        </w:rPr>
        <w:t>primarily serve</w:t>
      </w:r>
      <w:r w:rsidR="00570C55" w:rsidRPr="009166BF">
        <w:rPr>
          <w:rFonts w:ascii="Times New Roman" w:hAnsi="Times New Roman" w:cs="Times New Roman"/>
          <w:color w:val="000000" w:themeColor="text1"/>
        </w:rPr>
        <w:t>d</w:t>
      </w:r>
      <w:r w:rsidR="00464BF6" w:rsidRPr="009166BF">
        <w:rPr>
          <w:rFonts w:ascii="Times New Roman" w:hAnsi="Times New Roman" w:cs="Times New Roman"/>
          <w:color w:val="000000" w:themeColor="text1"/>
        </w:rPr>
        <w:t xml:space="preserve"> as </w:t>
      </w:r>
      <w:r w:rsidR="00C2085F" w:rsidRPr="009166BF">
        <w:rPr>
          <w:rFonts w:ascii="Times New Roman" w:hAnsi="Times New Roman" w:cs="Times New Roman"/>
          <w:color w:val="000000" w:themeColor="text1"/>
        </w:rPr>
        <w:t xml:space="preserve">a </w:t>
      </w:r>
      <w:r w:rsidR="00464BF6" w:rsidRPr="009166BF">
        <w:rPr>
          <w:rFonts w:ascii="Times New Roman" w:hAnsi="Times New Roman" w:cs="Times New Roman"/>
          <w:color w:val="000000" w:themeColor="text1"/>
        </w:rPr>
        <w:t xml:space="preserve">protective mechanism for </w:t>
      </w:r>
      <w:r w:rsidR="00E027B9" w:rsidRPr="009166BF">
        <w:rPr>
          <w:rFonts w:ascii="Times New Roman" w:hAnsi="Times New Roman" w:cs="Times New Roman"/>
          <w:color w:val="000000" w:themeColor="text1"/>
        </w:rPr>
        <w:t>innovators from</w:t>
      </w:r>
      <w:r w:rsidR="00C164E7" w:rsidRPr="009166BF">
        <w:rPr>
          <w:rFonts w:ascii="Times New Roman" w:hAnsi="Times New Roman" w:cs="Times New Roman"/>
          <w:color w:val="000000" w:themeColor="text1"/>
        </w:rPr>
        <w:t xml:space="preserve"> </w:t>
      </w:r>
      <w:r w:rsidR="00464BF6" w:rsidRPr="009166BF">
        <w:rPr>
          <w:rFonts w:ascii="Times New Roman" w:hAnsi="Times New Roman" w:cs="Times New Roman"/>
          <w:color w:val="000000" w:themeColor="text1"/>
        </w:rPr>
        <w:t>advanced economies and MNCs</w:t>
      </w:r>
      <w:r w:rsidR="0003276C" w:rsidRPr="009166BF">
        <w:rPr>
          <w:rFonts w:ascii="Times New Roman" w:hAnsi="Times New Roman" w:cs="Times New Roman"/>
          <w:color w:val="000000" w:themeColor="text1"/>
        </w:rPr>
        <w:t>.</w:t>
      </w:r>
      <w:r w:rsidR="00464BF6" w:rsidRPr="009166BF">
        <w:rPr>
          <w:rFonts w:ascii="Times New Roman" w:hAnsi="Times New Roman" w:cs="Times New Roman"/>
          <w:color w:val="000000" w:themeColor="text1"/>
        </w:rPr>
        <w:t xml:space="preserve"> </w:t>
      </w:r>
      <w:r w:rsidR="0003276C" w:rsidRPr="009166BF">
        <w:rPr>
          <w:rFonts w:ascii="Times New Roman" w:hAnsi="Times New Roman" w:cs="Times New Roman"/>
          <w:color w:val="000000" w:themeColor="text1"/>
        </w:rPr>
        <w:t>However</w:t>
      </w:r>
      <w:r w:rsidR="0003276C" w:rsidRPr="0059679A">
        <w:rPr>
          <w:rFonts w:ascii="Times New Roman" w:hAnsi="Times New Roman" w:cs="Times New Roman"/>
          <w:color w:val="000000" w:themeColor="text1"/>
        </w:rPr>
        <w:t>,</w:t>
      </w:r>
      <w:r w:rsidR="00300EFE" w:rsidRPr="0059679A">
        <w:rPr>
          <w:rFonts w:ascii="Times New Roman" w:hAnsi="Times New Roman" w:cs="Times New Roman"/>
          <w:color w:val="000000" w:themeColor="text1"/>
        </w:rPr>
        <w:t xml:space="preserve"> as we will see,</w:t>
      </w:r>
      <w:r w:rsidR="0003276C" w:rsidRPr="0059679A">
        <w:rPr>
          <w:rFonts w:ascii="Times New Roman" w:hAnsi="Times New Roman" w:cs="Times New Roman"/>
          <w:color w:val="000000" w:themeColor="text1"/>
        </w:rPr>
        <w:t xml:space="preserve"> </w:t>
      </w:r>
      <w:r w:rsidR="000105BC" w:rsidRPr="0059679A">
        <w:rPr>
          <w:rFonts w:ascii="Times New Roman" w:hAnsi="Times New Roman" w:cs="Times New Roman"/>
          <w:color w:val="000000" w:themeColor="text1"/>
        </w:rPr>
        <w:t>some</w:t>
      </w:r>
      <w:r w:rsidR="0003276C" w:rsidRPr="0059679A">
        <w:rPr>
          <w:rFonts w:ascii="Times New Roman" w:hAnsi="Times New Roman" w:cs="Times New Roman"/>
          <w:color w:val="000000" w:themeColor="text1"/>
        </w:rPr>
        <w:t xml:space="preserve"> </w:t>
      </w:r>
      <w:r w:rsidR="007D37A4">
        <w:rPr>
          <w:rFonts w:ascii="Times New Roman" w:hAnsi="Times New Roman" w:cs="Times New Roman"/>
          <w:color w:val="000000" w:themeColor="text1"/>
        </w:rPr>
        <w:t xml:space="preserve">innovative </w:t>
      </w:r>
      <w:r w:rsidR="00636BFC" w:rsidRPr="0059679A">
        <w:rPr>
          <w:rFonts w:ascii="Times New Roman" w:hAnsi="Times New Roman" w:cs="Times New Roman"/>
          <w:color w:val="000000" w:themeColor="text1"/>
        </w:rPr>
        <w:t xml:space="preserve">value chain actors </w:t>
      </w:r>
      <w:r w:rsidR="0003276C" w:rsidRPr="0059679A">
        <w:rPr>
          <w:rFonts w:ascii="Times New Roman" w:hAnsi="Times New Roman" w:cs="Times New Roman"/>
          <w:color w:val="000000" w:themeColor="text1"/>
        </w:rPr>
        <w:t xml:space="preserve">have successfully </w:t>
      </w:r>
      <w:r w:rsidR="00562A08" w:rsidRPr="0059679A">
        <w:rPr>
          <w:rFonts w:ascii="Times New Roman" w:hAnsi="Times New Roman" w:cs="Times New Roman"/>
          <w:color w:val="000000" w:themeColor="text1"/>
        </w:rPr>
        <w:t>moved</w:t>
      </w:r>
      <w:r w:rsidR="0003276C" w:rsidRPr="0059679A">
        <w:rPr>
          <w:rFonts w:ascii="Times New Roman" w:hAnsi="Times New Roman" w:cs="Times New Roman"/>
          <w:color w:val="000000" w:themeColor="text1"/>
        </w:rPr>
        <w:t xml:space="preserve"> upstream</w:t>
      </w:r>
      <w:r w:rsidR="00F83CEC" w:rsidRPr="0059679A">
        <w:rPr>
          <w:rFonts w:ascii="Times New Roman" w:hAnsi="Times New Roman" w:cs="Times New Roman"/>
          <w:color w:val="000000" w:themeColor="text1"/>
        </w:rPr>
        <w:t>—transitioning from downstream suppliers to “head” firms—</w:t>
      </w:r>
      <w:r w:rsidR="0003276C" w:rsidRPr="0059679A">
        <w:rPr>
          <w:rFonts w:ascii="Times New Roman" w:hAnsi="Times New Roman" w:cs="Times New Roman"/>
          <w:color w:val="000000" w:themeColor="text1"/>
        </w:rPr>
        <w:t>by</w:t>
      </w:r>
      <w:r w:rsidR="007A188F" w:rsidRPr="0059679A">
        <w:rPr>
          <w:rFonts w:ascii="Times New Roman" w:hAnsi="Times New Roman" w:cs="Times New Roman"/>
          <w:color w:val="000000" w:themeColor="text1"/>
        </w:rPr>
        <w:t xml:space="preserve"> </w:t>
      </w:r>
      <w:r w:rsidR="00F83CEC" w:rsidRPr="0059679A">
        <w:rPr>
          <w:rFonts w:ascii="Times New Roman" w:hAnsi="Times New Roman" w:cs="Times New Roman"/>
          <w:color w:val="000000" w:themeColor="text1"/>
        </w:rPr>
        <w:t>leveraging</w:t>
      </w:r>
      <w:r w:rsidR="007A188F" w:rsidRPr="0059679A">
        <w:rPr>
          <w:rFonts w:ascii="Times New Roman" w:hAnsi="Times New Roman" w:cs="Times New Roman"/>
          <w:color w:val="000000" w:themeColor="text1"/>
        </w:rPr>
        <w:t xml:space="preserve"> </w:t>
      </w:r>
      <w:r w:rsidR="00B436B4" w:rsidRPr="0059679A">
        <w:rPr>
          <w:rFonts w:ascii="Times New Roman" w:hAnsi="Times New Roman" w:cs="Times New Roman"/>
          <w:color w:val="000000" w:themeColor="text1"/>
        </w:rPr>
        <w:t xml:space="preserve">regulatory </w:t>
      </w:r>
      <w:r w:rsidR="007A188F" w:rsidRPr="0059679A">
        <w:rPr>
          <w:rFonts w:ascii="Times New Roman" w:hAnsi="Times New Roman" w:cs="Times New Roman"/>
          <w:color w:val="000000" w:themeColor="text1"/>
        </w:rPr>
        <w:t>strategies</w:t>
      </w:r>
      <w:r w:rsidR="007709ED" w:rsidRPr="0059679A">
        <w:rPr>
          <w:rFonts w:ascii="Times New Roman" w:hAnsi="Times New Roman" w:cs="Times New Roman"/>
          <w:color w:val="000000" w:themeColor="text1"/>
        </w:rPr>
        <w:t xml:space="preserve"> and state support</w:t>
      </w:r>
      <w:r w:rsidR="0003276C" w:rsidRPr="0059679A">
        <w:rPr>
          <w:rFonts w:ascii="Times New Roman" w:hAnsi="Times New Roman" w:cs="Times New Roman"/>
          <w:color w:val="000000" w:themeColor="text1"/>
        </w:rPr>
        <w:t xml:space="preserve">. </w:t>
      </w:r>
      <w:r w:rsidR="00A53081" w:rsidRPr="0059679A">
        <w:rPr>
          <w:rFonts w:ascii="Times New Roman" w:hAnsi="Times New Roman" w:cs="Times New Roman"/>
          <w:color w:val="000000" w:themeColor="text1"/>
        </w:rPr>
        <w:t>While o</w:t>
      </w:r>
      <w:r w:rsidR="00DE4E81" w:rsidRPr="0059679A">
        <w:rPr>
          <w:rFonts w:ascii="Times New Roman" w:hAnsi="Times New Roman" w:cs="Times New Roman"/>
          <w:color w:val="000000" w:themeColor="text1"/>
        </w:rPr>
        <w:t>vercoming regulatory hurdles</w:t>
      </w:r>
      <w:r w:rsidR="00EA45E8" w:rsidRPr="0059679A">
        <w:rPr>
          <w:rFonts w:ascii="Times New Roman" w:hAnsi="Times New Roman" w:cs="Times New Roman"/>
          <w:color w:val="000000" w:themeColor="text1"/>
        </w:rPr>
        <w:t xml:space="preserve"> </w:t>
      </w:r>
      <w:r w:rsidR="00D14F30" w:rsidRPr="0059679A">
        <w:rPr>
          <w:rFonts w:ascii="Times New Roman" w:hAnsi="Times New Roman" w:cs="Times New Roman"/>
          <w:color w:val="000000" w:themeColor="text1"/>
        </w:rPr>
        <w:t>requires</w:t>
      </w:r>
      <w:r w:rsidR="000C05E0" w:rsidRPr="0059679A">
        <w:rPr>
          <w:rFonts w:ascii="Times New Roman" w:hAnsi="Times New Roman" w:cs="Times New Roman"/>
          <w:color w:val="000000" w:themeColor="text1"/>
        </w:rPr>
        <w:t xml:space="preserve"> </w:t>
      </w:r>
      <w:r w:rsidR="00DE4E81" w:rsidRPr="0059679A">
        <w:rPr>
          <w:rFonts w:ascii="Times New Roman" w:hAnsi="Times New Roman" w:cs="Times New Roman"/>
          <w:color w:val="000000" w:themeColor="text1"/>
        </w:rPr>
        <w:t xml:space="preserve">tacit knowledge, expertise, and </w:t>
      </w:r>
      <w:r w:rsidR="00A573CD" w:rsidRPr="0059679A">
        <w:rPr>
          <w:rFonts w:ascii="Times New Roman" w:hAnsi="Times New Roman" w:cs="Times New Roman"/>
          <w:color w:val="000000" w:themeColor="text1"/>
        </w:rPr>
        <w:t>institutional capacity</w:t>
      </w:r>
      <w:r w:rsidR="00E662F5" w:rsidRPr="0059679A">
        <w:rPr>
          <w:rFonts w:ascii="Times New Roman" w:hAnsi="Times New Roman" w:cs="Times New Roman"/>
          <w:color w:val="000000" w:themeColor="text1"/>
        </w:rPr>
        <w:t xml:space="preserve"> that many latecomer countries and firms may </w:t>
      </w:r>
      <w:r w:rsidR="009D12EF" w:rsidRPr="0059679A">
        <w:rPr>
          <w:rFonts w:ascii="Times New Roman" w:hAnsi="Times New Roman" w:cs="Times New Roman"/>
          <w:color w:val="000000" w:themeColor="text1"/>
        </w:rPr>
        <w:t xml:space="preserve">initially </w:t>
      </w:r>
      <w:r w:rsidR="00E662F5" w:rsidRPr="0059679A">
        <w:rPr>
          <w:rFonts w:ascii="Times New Roman" w:hAnsi="Times New Roman" w:cs="Times New Roman"/>
          <w:color w:val="000000" w:themeColor="text1"/>
        </w:rPr>
        <w:t>lack</w:t>
      </w:r>
      <w:r w:rsidR="00DE4E81" w:rsidRPr="0059679A">
        <w:rPr>
          <w:rFonts w:ascii="Times New Roman" w:hAnsi="Times New Roman" w:cs="Times New Roman"/>
          <w:color w:val="000000" w:themeColor="text1"/>
        </w:rPr>
        <w:t xml:space="preserve">, </w:t>
      </w:r>
      <w:r w:rsidR="00187AA6" w:rsidRPr="0059679A">
        <w:rPr>
          <w:rFonts w:ascii="Times New Roman" w:hAnsi="Times New Roman" w:cs="Times New Roman"/>
          <w:color w:val="000000" w:themeColor="text1"/>
        </w:rPr>
        <w:t xml:space="preserve">the </w:t>
      </w:r>
      <w:r w:rsidR="00BE186B" w:rsidRPr="0059679A">
        <w:rPr>
          <w:rFonts w:ascii="Times New Roman" w:hAnsi="Times New Roman" w:cs="Times New Roman"/>
          <w:color w:val="000000" w:themeColor="text1"/>
        </w:rPr>
        <w:t>regulatory landscape</w:t>
      </w:r>
      <w:r w:rsidR="00D56A64" w:rsidRPr="0059679A">
        <w:rPr>
          <w:rFonts w:ascii="Times New Roman" w:hAnsi="Times New Roman" w:cs="Times New Roman"/>
          <w:color w:val="000000" w:themeColor="text1"/>
        </w:rPr>
        <w:t>, perhaps unexpectedly,</w:t>
      </w:r>
      <w:r w:rsidR="00BE186B" w:rsidRPr="0059679A">
        <w:rPr>
          <w:rFonts w:ascii="Times New Roman" w:hAnsi="Times New Roman" w:cs="Times New Roman"/>
          <w:color w:val="000000" w:themeColor="text1"/>
        </w:rPr>
        <w:t xml:space="preserve"> </w:t>
      </w:r>
      <w:r w:rsidR="00A53081" w:rsidRPr="0059679A">
        <w:rPr>
          <w:rFonts w:ascii="Times New Roman" w:hAnsi="Times New Roman" w:cs="Times New Roman"/>
          <w:color w:val="000000" w:themeColor="text1"/>
        </w:rPr>
        <w:t xml:space="preserve">can also </w:t>
      </w:r>
      <w:r w:rsidR="003C10E0" w:rsidRPr="0059679A">
        <w:rPr>
          <w:rFonts w:ascii="Times New Roman" w:hAnsi="Times New Roman" w:cs="Times New Roman"/>
          <w:color w:val="000000" w:themeColor="text1"/>
        </w:rPr>
        <w:t xml:space="preserve">create </w:t>
      </w:r>
      <w:r w:rsidR="00ED778D" w:rsidRPr="009166BF">
        <w:rPr>
          <w:rFonts w:ascii="Times New Roman" w:hAnsi="Times New Roman" w:cs="Times New Roman"/>
          <w:color w:val="000000" w:themeColor="text1"/>
        </w:rPr>
        <w:t>opportunities</w:t>
      </w:r>
      <w:r w:rsidR="00293377" w:rsidRPr="009166BF">
        <w:rPr>
          <w:rFonts w:ascii="Times New Roman" w:hAnsi="Times New Roman" w:cs="Times New Roman"/>
          <w:color w:val="000000" w:themeColor="text1"/>
        </w:rPr>
        <w:t>.</w:t>
      </w:r>
      <w:r w:rsidR="0005236F" w:rsidRPr="009166BF">
        <w:rPr>
          <w:rFonts w:ascii="Times New Roman" w:hAnsi="Times New Roman" w:cs="Times New Roman"/>
          <w:color w:val="000000" w:themeColor="text1"/>
        </w:rPr>
        <w:t xml:space="preserve"> </w:t>
      </w:r>
      <w:r w:rsidR="007D37A4" w:rsidRPr="009166BF">
        <w:rPr>
          <w:rFonts w:ascii="Times New Roman" w:hAnsi="Times New Roman" w:cs="Times New Roman"/>
          <w:color w:val="000000" w:themeColor="text1"/>
        </w:rPr>
        <w:t xml:space="preserve">After </w:t>
      </w:r>
      <w:r w:rsidR="003634CD" w:rsidRPr="009166BF">
        <w:rPr>
          <w:rFonts w:ascii="Times New Roman" w:hAnsi="Times New Roman" w:cs="Times New Roman"/>
          <w:color w:val="000000" w:themeColor="text1"/>
        </w:rPr>
        <w:t>the Methodology section</w:t>
      </w:r>
      <w:r w:rsidR="00CE411A" w:rsidRPr="009166BF">
        <w:rPr>
          <w:rFonts w:ascii="Times New Roman" w:hAnsi="Times New Roman" w:cs="Times New Roman"/>
          <w:color w:val="000000" w:themeColor="text1"/>
        </w:rPr>
        <w:t xml:space="preserve">, </w:t>
      </w:r>
      <w:r w:rsidR="007D37A4" w:rsidRPr="009166BF">
        <w:rPr>
          <w:rFonts w:ascii="Times New Roman" w:hAnsi="Times New Roman" w:cs="Times New Roman"/>
          <w:color w:val="000000" w:themeColor="text1"/>
        </w:rPr>
        <w:t xml:space="preserve">below, </w:t>
      </w:r>
      <w:r w:rsidR="00CE411A" w:rsidRPr="009166BF">
        <w:rPr>
          <w:rFonts w:ascii="Times New Roman" w:hAnsi="Times New Roman" w:cs="Times New Roman"/>
          <w:color w:val="000000" w:themeColor="text1"/>
        </w:rPr>
        <w:t xml:space="preserve">I </w:t>
      </w:r>
      <w:r w:rsidR="007D37A4" w:rsidRPr="009166BF">
        <w:rPr>
          <w:rFonts w:ascii="Times New Roman" w:hAnsi="Times New Roman" w:cs="Times New Roman"/>
          <w:color w:val="000000" w:themeColor="text1"/>
        </w:rPr>
        <w:t xml:space="preserve">will </w:t>
      </w:r>
      <w:r w:rsidR="00CE411A" w:rsidRPr="009166BF">
        <w:rPr>
          <w:rFonts w:ascii="Times New Roman" w:hAnsi="Times New Roman" w:cs="Times New Roman"/>
          <w:color w:val="000000" w:themeColor="text1"/>
        </w:rPr>
        <w:t>focus on the relationship between regulation and upgrading, particularly</w:t>
      </w:r>
      <w:r w:rsidR="00C20C6D" w:rsidRPr="009166BF">
        <w:rPr>
          <w:rFonts w:ascii="Times New Roman" w:hAnsi="Times New Roman" w:cs="Times New Roman"/>
          <w:color w:val="000000" w:themeColor="text1"/>
        </w:rPr>
        <w:t xml:space="preserve"> </w:t>
      </w:r>
      <w:r w:rsidR="00CE411A" w:rsidRPr="009166BF">
        <w:rPr>
          <w:rFonts w:ascii="Times New Roman" w:hAnsi="Times New Roman" w:cs="Times New Roman"/>
          <w:color w:val="000000" w:themeColor="text1"/>
        </w:rPr>
        <w:t xml:space="preserve">how states </w:t>
      </w:r>
      <w:r w:rsidR="003747CB" w:rsidRPr="009166BF">
        <w:rPr>
          <w:rFonts w:ascii="Times New Roman" w:hAnsi="Times New Roman" w:cs="Times New Roman"/>
          <w:color w:val="000000" w:themeColor="text1"/>
        </w:rPr>
        <w:t>pursue</w:t>
      </w:r>
      <w:r w:rsidR="00CE411A" w:rsidRPr="009166BF">
        <w:rPr>
          <w:rFonts w:ascii="Times New Roman" w:hAnsi="Times New Roman" w:cs="Times New Roman"/>
          <w:color w:val="000000" w:themeColor="text1"/>
        </w:rPr>
        <w:t xml:space="preserve"> regulatory upgrading to </w:t>
      </w:r>
      <w:r w:rsidR="00CD60D0" w:rsidRPr="009166BF">
        <w:rPr>
          <w:rFonts w:ascii="Times New Roman" w:hAnsi="Times New Roman" w:cs="Times New Roman"/>
          <w:color w:val="000000" w:themeColor="text1"/>
        </w:rPr>
        <w:t>foster</w:t>
      </w:r>
      <w:r w:rsidR="00CE411A" w:rsidRPr="009166BF">
        <w:rPr>
          <w:rFonts w:ascii="Times New Roman" w:hAnsi="Times New Roman" w:cs="Times New Roman"/>
          <w:color w:val="000000" w:themeColor="text1"/>
        </w:rPr>
        <w:t xml:space="preserve"> environments conducive not only to innovation, but also to global market entry.</w:t>
      </w:r>
    </w:p>
    <w:p w14:paraId="08CA2EBC" w14:textId="3CF12ED1" w:rsidR="002A7D75" w:rsidRPr="009166BF" w:rsidRDefault="002A7D75" w:rsidP="009E24B6">
      <w:pPr>
        <w:pStyle w:val="ListParagraph"/>
        <w:numPr>
          <w:ilvl w:val="0"/>
          <w:numId w:val="4"/>
        </w:numPr>
        <w:spacing w:after="0" w:line="240" w:lineRule="auto"/>
        <w:rPr>
          <w:rFonts w:ascii="Times New Roman" w:hAnsi="Times New Roman" w:cs="Times New Roman"/>
          <w:b/>
          <w:bCs/>
          <w:color w:val="000000" w:themeColor="text1"/>
        </w:rPr>
      </w:pPr>
      <w:r w:rsidRPr="009166BF">
        <w:rPr>
          <w:rFonts w:ascii="Times New Roman" w:hAnsi="Times New Roman" w:cs="Times New Roman"/>
          <w:b/>
          <w:bCs/>
          <w:color w:val="000000" w:themeColor="text1"/>
        </w:rPr>
        <w:t>Methods</w:t>
      </w:r>
    </w:p>
    <w:p w14:paraId="6085028D" w14:textId="77777777" w:rsidR="00D97F8B" w:rsidRDefault="00D97F8B" w:rsidP="00D97F8B">
      <w:pPr>
        <w:spacing w:after="0" w:line="240" w:lineRule="auto"/>
        <w:ind w:firstLine="720"/>
      </w:pPr>
    </w:p>
    <w:p w14:paraId="5B38B601" w14:textId="288A6559" w:rsidR="00D97F8B" w:rsidRPr="00C33C18" w:rsidRDefault="00D97F8B" w:rsidP="00975F1B">
      <w:pPr>
        <w:spacing w:after="0" w:line="480" w:lineRule="auto"/>
        <w:ind w:firstLine="720"/>
        <w:jc w:val="both"/>
        <w:rPr>
          <w:rFonts w:ascii="Times New Roman" w:hAnsi="Times New Roman" w:cs="Times New Roman"/>
        </w:rPr>
      </w:pPr>
      <w:r w:rsidRPr="00C33C18">
        <w:rPr>
          <w:rFonts w:ascii="Times New Roman" w:hAnsi="Times New Roman" w:cs="Times New Roman"/>
        </w:rPr>
        <w:t xml:space="preserve">This </w:t>
      </w:r>
      <w:r w:rsidRPr="00C428B0">
        <w:rPr>
          <w:rFonts w:ascii="Times New Roman" w:hAnsi="Times New Roman" w:cs="Times New Roman"/>
          <w:color w:val="000000" w:themeColor="text1"/>
        </w:rPr>
        <w:t xml:space="preserve">study employs a mixed-methods </w:t>
      </w:r>
      <w:r w:rsidRPr="009166BF">
        <w:rPr>
          <w:rFonts w:ascii="Times New Roman" w:hAnsi="Times New Roman" w:cs="Times New Roman"/>
          <w:color w:val="000000" w:themeColor="text1"/>
        </w:rPr>
        <w:t xml:space="preserve">approach, integrating interviews, archival data analysis, and short-term observation at government offices. Data collection took place from </w:t>
      </w:r>
      <w:r w:rsidR="007D0FDA" w:rsidRPr="009166BF">
        <w:rPr>
          <w:rFonts w:ascii="Times New Roman" w:hAnsi="Times New Roman" w:cs="Times New Roman"/>
          <w:color w:val="000000" w:themeColor="text1"/>
        </w:rPr>
        <w:t>May</w:t>
      </w:r>
      <w:r w:rsidR="009247D3" w:rsidRPr="009166BF">
        <w:rPr>
          <w:rFonts w:ascii="Times New Roman" w:hAnsi="Times New Roman" w:cs="Times New Roman"/>
          <w:color w:val="000000" w:themeColor="text1"/>
        </w:rPr>
        <w:t xml:space="preserve"> </w:t>
      </w:r>
      <w:r w:rsidRPr="009166BF">
        <w:rPr>
          <w:rFonts w:ascii="Times New Roman" w:hAnsi="Times New Roman" w:cs="Times New Roman"/>
          <w:color w:val="000000" w:themeColor="text1"/>
        </w:rPr>
        <w:t xml:space="preserve">2021 to </w:t>
      </w:r>
      <w:r w:rsidR="00C428B0" w:rsidRPr="009166BF">
        <w:rPr>
          <w:rFonts w:ascii="Times New Roman" w:hAnsi="Times New Roman" w:cs="Times New Roman"/>
          <w:color w:val="000000" w:themeColor="text1"/>
        </w:rPr>
        <w:t>September</w:t>
      </w:r>
      <w:r w:rsidRPr="009166BF">
        <w:rPr>
          <w:rFonts w:ascii="Times New Roman" w:hAnsi="Times New Roman" w:cs="Times New Roman"/>
          <w:color w:val="000000" w:themeColor="text1"/>
        </w:rPr>
        <w:t xml:space="preserve"> 2022, </w:t>
      </w:r>
      <w:r w:rsidR="00D169F4" w:rsidRPr="009166BF">
        <w:rPr>
          <w:rFonts w:ascii="Times New Roman" w:hAnsi="Times New Roman" w:cs="Times New Roman"/>
          <w:color w:val="000000" w:themeColor="text1"/>
        </w:rPr>
        <w:t>with additional</w:t>
      </w:r>
      <w:r w:rsidRPr="009166BF">
        <w:rPr>
          <w:rFonts w:ascii="Times New Roman" w:hAnsi="Times New Roman" w:cs="Times New Roman"/>
          <w:color w:val="000000" w:themeColor="text1"/>
        </w:rPr>
        <w:t xml:space="preserve"> </w:t>
      </w:r>
      <w:r w:rsidR="00841B48" w:rsidRPr="009166BF">
        <w:rPr>
          <w:rFonts w:ascii="Times New Roman" w:hAnsi="Times New Roman" w:cs="Times New Roman"/>
          <w:color w:val="000000" w:themeColor="text1"/>
        </w:rPr>
        <w:t xml:space="preserve">follow-up interviews </w:t>
      </w:r>
      <w:r w:rsidR="00D169F4" w:rsidRPr="009166BF">
        <w:rPr>
          <w:rFonts w:ascii="Times New Roman" w:hAnsi="Times New Roman" w:cs="Times New Roman"/>
          <w:color w:val="000000" w:themeColor="text1"/>
        </w:rPr>
        <w:t xml:space="preserve">in </w:t>
      </w:r>
      <w:r w:rsidR="00841B48" w:rsidRPr="009166BF">
        <w:rPr>
          <w:rFonts w:ascii="Times New Roman" w:hAnsi="Times New Roman" w:cs="Times New Roman"/>
          <w:color w:val="000000" w:themeColor="text1"/>
        </w:rPr>
        <w:t>2024</w:t>
      </w:r>
      <w:r w:rsidR="005B7D84" w:rsidRPr="009166BF">
        <w:rPr>
          <w:rFonts w:ascii="Times New Roman" w:hAnsi="Times New Roman" w:cs="Times New Roman"/>
          <w:color w:val="000000" w:themeColor="text1"/>
        </w:rPr>
        <w:t xml:space="preserve"> and 2025</w:t>
      </w:r>
      <w:r w:rsidR="00841B48" w:rsidRPr="009166BF">
        <w:rPr>
          <w:rFonts w:ascii="Times New Roman" w:hAnsi="Times New Roman" w:cs="Times New Roman"/>
          <w:color w:val="000000" w:themeColor="text1"/>
        </w:rPr>
        <w:t>.</w:t>
      </w:r>
      <w:r w:rsidR="00790B5F" w:rsidRPr="009166BF">
        <w:rPr>
          <w:rFonts w:ascii="Times New Roman" w:hAnsi="Times New Roman" w:cs="Times New Roman"/>
          <w:color w:val="000000" w:themeColor="text1"/>
        </w:rPr>
        <w:t xml:space="preserve"> I </w:t>
      </w:r>
      <w:r w:rsidR="00790B5F" w:rsidRPr="00C33C18">
        <w:rPr>
          <w:rFonts w:ascii="Times New Roman" w:hAnsi="Times New Roman" w:cs="Times New Roman"/>
        </w:rPr>
        <w:t xml:space="preserve">conducted </w:t>
      </w:r>
      <w:r w:rsidR="00790B5F" w:rsidRPr="005B5B2E">
        <w:rPr>
          <w:rFonts w:ascii="Times New Roman" w:hAnsi="Times New Roman" w:cs="Times New Roman"/>
          <w:color w:val="000000" w:themeColor="text1"/>
        </w:rPr>
        <w:t>sixty-</w:t>
      </w:r>
      <w:r w:rsidR="00F579F5" w:rsidRPr="005B5B2E">
        <w:rPr>
          <w:rFonts w:ascii="Times New Roman" w:hAnsi="Times New Roman" w:cs="Times New Roman"/>
          <w:color w:val="000000" w:themeColor="text1"/>
        </w:rPr>
        <w:t>nine</w:t>
      </w:r>
      <w:r w:rsidR="00790B5F" w:rsidRPr="005B5B2E">
        <w:rPr>
          <w:rFonts w:ascii="Times New Roman" w:hAnsi="Times New Roman" w:cs="Times New Roman"/>
          <w:color w:val="000000" w:themeColor="text1"/>
        </w:rPr>
        <w:t xml:space="preserve"> semi</w:t>
      </w:r>
      <w:r w:rsidR="00790B5F" w:rsidRPr="00C33C18">
        <w:rPr>
          <w:rFonts w:ascii="Times New Roman" w:hAnsi="Times New Roman" w:cs="Times New Roman"/>
        </w:rPr>
        <w:t xml:space="preserve">-structured, in-depth interviews with key actors connected with the </w:t>
      </w:r>
      <w:r w:rsidR="00790B5F" w:rsidRPr="00C33C18">
        <w:rPr>
          <w:rFonts w:ascii="Times New Roman" w:hAnsi="Times New Roman" w:cs="Times New Roman"/>
        </w:rPr>
        <w:lastRenderedPageBreak/>
        <w:t>pharmaceuticals industry.</w:t>
      </w:r>
      <w:r w:rsidR="002B3440" w:rsidRPr="00C33C18">
        <w:rPr>
          <w:rFonts w:ascii="Times New Roman" w:hAnsi="Times New Roman" w:cs="Times New Roman"/>
        </w:rPr>
        <w:t xml:space="preserve"> My informants included industry actors in the Korean domestic pharmaceuticals sector; representatives of global pharmaceuticals companies</w:t>
      </w:r>
      <w:r w:rsidR="00DF7878" w:rsidRPr="004E14DE">
        <w:rPr>
          <w:rFonts w:ascii="Times New Roman" w:hAnsi="Times New Roman" w:cs="Times New Roman"/>
        </w:rPr>
        <w:t>,</w:t>
      </w:r>
      <w:r w:rsidR="002B3440" w:rsidRPr="00C33C18">
        <w:rPr>
          <w:rFonts w:ascii="Times New Roman" w:hAnsi="Times New Roman" w:cs="Times New Roman"/>
        </w:rPr>
        <w:t xml:space="preserve"> either located in Korea or partnering with Korean firms; public officials, including regulators and representatives of bureaucratic organizations that provide support for pharmaceuticals R&amp;D; patent lawyers; and scientists working with biological products. For the full list of interviewees, categorized by occupation, see Table 1. </w:t>
      </w:r>
    </w:p>
    <w:p w14:paraId="529C1FCC" w14:textId="29D9041E" w:rsidR="002B47C2" w:rsidRPr="007913A4" w:rsidRDefault="007913A4" w:rsidP="007913A4">
      <w:pPr>
        <w:spacing w:after="0" w:line="240" w:lineRule="auto"/>
        <w:jc w:val="center"/>
        <w:rPr>
          <w:rFonts w:ascii="Times New Roman" w:hAnsi="Times New Roman" w:cs="Times New Roman"/>
        </w:rPr>
      </w:pPr>
      <w:r>
        <w:rPr>
          <w:rFonts w:ascii="Times New Roman" w:hAnsi="Times New Roman" w:cs="Times New Roman"/>
        </w:rPr>
        <w:t>[Table 1 near here]</w:t>
      </w:r>
    </w:p>
    <w:p w14:paraId="17953FB2" w14:textId="1BBEBAA9" w:rsidR="002B47C2" w:rsidRDefault="002B47C2" w:rsidP="009865B0">
      <w:pPr>
        <w:spacing w:after="0" w:line="240" w:lineRule="auto"/>
      </w:pPr>
    </w:p>
    <w:p w14:paraId="2FD0027B" w14:textId="4FA20C95" w:rsidR="003D31D1" w:rsidRPr="00805A84" w:rsidRDefault="003D31D1" w:rsidP="00F34BD0">
      <w:pPr>
        <w:spacing w:after="0" w:line="480" w:lineRule="auto"/>
        <w:ind w:firstLine="720"/>
        <w:jc w:val="both"/>
        <w:rPr>
          <w:rFonts w:ascii="Times New Roman" w:hAnsi="Times New Roman" w:cs="Times New Roman"/>
          <w:color w:val="000000" w:themeColor="text1"/>
        </w:rPr>
      </w:pPr>
      <w:r w:rsidRPr="003102EC">
        <w:rPr>
          <w:rFonts w:ascii="Times New Roman" w:hAnsi="Times New Roman" w:cs="Times New Roman"/>
        </w:rPr>
        <w:t xml:space="preserve">I supplement these data with an analysis of annual industry reports, legal and regulatory documents, videos of the 2021 and 2022 National Assembly audits, </w:t>
      </w:r>
      <w:r w:rsidR="008F0ADE" w:rsidRPr="003102EC">
        <w:rPr>
          <w:rFonts w:ascii="Times New Roman" w:hAnsi="Times New Roman" w:cs="Times New Roman"/>
        </w:rPr>
        <w:t xml:space="preserve">applications for R&amp;D support, information on clinical and non-clinical trials, price data, and news reports concerning the pharmaceuticals industry. I used newspaper </w:t>
      </w:r>
      <w:r w:rsidR="008F0ADE" w:rsidRPr="00805A84">
        <w:rPr>
          <w:rFonts w:ascii="Times New Roman" w:hAnsi="Times New Roman" w:cs="Times New Roman"/>
          <w:color w:val="000000" w:themeColor="text1"/>
        </w:rPr>
        <w:t xml:space="preserve">articles primarily for fact-checking purposes. </w:t>
      </w:r>
    </w:p>
    <w:p w14:paraId="73038117" w14:textId="17174E19" w:rsidR="008F0ADE" w:rsidRPr="00805A84" w:rsidRDefault="008F0ADE" w:rsidP="00F34BD0">
      <w:pPr>
        <w:spacing w:after="0" w:line="480" w:lineRule="auto"/>
        <w:ind w:firstLine="720"/>
        <w:jc w:val="both"/>
        <w:rPr>
          <w:rFonts w:ascii="Times New Roman" w:hAnsi="Times New Roman" w:cs="Times New Roman"/>
          <w:color w:val="000000" w:themeColor="text1"/>
        </w:rPr>
      </w:pPr>
      <w:r w:rsidRPr="00805A84">
        <w:rPr>
          <w:rFonts w:ascii="Times New Roman" w:hAnsi="Times New Roman" w:cs="Times New Roman"/>
          <w:color w:val="000000" w:themeColor="text1"/>
        </w:rPr>
        <w:t xml:space="preserve">Informants were sampled purposively to secure responses from people versed in trends in the pharmaceuticals industry and related regulatory frameworks. In both 2021 and 2022, </w:t>
      </w:r>
      <w:r w:rsidR="00AE7405" w:rsidRPr="00805A84">
        <w:rPr>
          <w:rFonts w:ascii="Times New Roman" w:hAnsi="Times New Roman" w:cs="Times New Roman"/>
          <w:color w:val="000000" w:themeColor="text1"/>
        </w:rPr>
        <w:t xml:space="preserve">I attended the Bio Korea International Convention—an annual expo and conference for the global health and bioindustry. Sponsored by the Ministry of Health and Welfare and other government organizations, this three-day event allowed me to meet a wide range of experts in a single setting. I began constructing my initial pool of interviewees using contacts established at this event, and I used snowball sampling to recruit additional interviewees. </w:t>
      </w:r>
    </w:p>
    <w:p w14:paraId="294FED69" w14:textId="3B238BC6" w:rsidR="00D97F8B" w:rsidRDefault="00AE7405" w:rsidP="00F34BD0">
      <w:pPr>
        <w:spacing w:after="0" w:line="480" w:lineRule="auto"/>
        <w:ind w:firstLine="720"/>
        <w:jc w:val="both"/>
        <w:rPr>
          <w:rFonts w:ascii="Times New Roman" w:hAnsi="Times New Roman" w:cs="Times New Roman"/>
        </w:rPr>
      </w:pPr>
      <w:r w:rsidRPr="00805A84">
        <w:rPr>
          <w:rFonts w:ascii="Times New Roman" w:hAnsi="Times New Roman" w:cs="Times New Roman"/>
          <w:color w:val="000000" w:themeColor="text1"/>
        </w:rPr>
        <w:t xml:space="preserve">Most interviews were conducted in person, but some took place via Zoom </w:t>
      </w:r>
      <w:r w:rsidRPr="003102EC">
        <w:rPr>
          <w:rFonts w:ascii="Times New Roman" w:hAnsi="Times New Roman" w:cs="Times New Roman"/>
        </w:rPr>
        <w:t>or telephone due to the Covid-</w:t>
      </w:r>
      <w:r w:rsidRPr="00805A84">
        <w:rPr>
          <w:rFonts w:ascii="Times New Roman" w:hAnsi="Times New Roman" w:cs="Times New Roman"/>
          <w:color w:val="000000" w:themeColor="text1"/>
        </w:rPr>
        <w:t>19 pandemic. The interviews lasted 1-2 hours and were recorded either at the informants’ offices or another location convenient for them.</w:t>
      </w:r>
      <w:r w:rsidR="00701346" w:rsidRPr="00805A84">
        <w:rPr>
          <w:rFonts w:ascii="Times New Roman" w:hAnsi="Times New Roman" w:cs="Times New Roman"/>
          <w:color w:val="000000" w:themeColor="text1"/>
        </w:rPr>
        <w:t xml:space="preserve"> They were held in Korean or English, depending on the language each informant </w:t>
      </w:r>
      <w:r w:rsidR="00701346" w:rsidRPr="003102EC">
        <w:rPr>
          <w:rFonts w:ascii="Times New Roman" w:hAnsi="Times New Roman" w:cs="Times New Roman"/>
        </w:rPr>
        <w:t xml:space="preserve">was most comfortable with. </w:t>
      </w:r>
      <w:r w:rsidR="00712E9D" w:rsidRPr="003102EC">
        <w:rPr>
          <w:rFonts w:ascii="Times New Roman" w:hAnsi="Times New Roman" w:cs="Times New Roman"/>
        </w:rPr>
        <w:t xml:space="preserve">Interviews were transcribed shortly after they were conducted and coded </w:t>
      </w:r>
      <w:r w:rsidR="007C5003" w:rsidRPr="003102EC">
        <w:rPr>
          <w:rFonts w:ascii="Times New Roman" w:hAnsi="Times New Roman" w:cs="Times New Roman"/>
        </w:rPr>
        <w:t>in NVivo. To protect informants’ privacy, I identify them by interview chronology and occupation</w:t>
      </w:r>
      <w:r w:rsidR="00756ECD" w:rsidRPr="003102EC">
        <w:rPr>
          <w:rFonts w:ascii="Times New Roman" w:hAnsi="Times New Roman" w:cs="Times New Roman"/>
        </w:rPr>
        <w:t xml:space="preserve"> (e.g., “government official 1”), </w:t>
      </w:r>
      <w:r w:rsidR="002B66C0" w:rsidRPr="003102EC">
        <w:rPr>
          <w:rFonts w:ascii="Times New Roman" w:hAnsi="Times New Roman" w:cs="Times New Roman"/>
        </w:rPr>
        <w:t xml:space="preserve">obviating </w:t>
      </w:r>
      <w:r w:rsidR="00756ECD" w:rsidRPr="003102EC">
        <w:rPr>
          <w:rFonts w:ascii="Times New Roman" w:hAnsi="Times New Roman" w:cs="Times New Roman"/>
        </w:rPr>
        <w:t>the need for pseudonyms.</w:t>
      </w:r>
    </w:p>
    <w:p w14:paraId="727ABA65" w14:textId="77777777" w:rsidR="00B714C4" w:rsidRPr="00D94B08" w:rsidRDefault="00B714C4" w:rsidP="00D94B08">
      <w:pPr>
        <w:spacing w:after="0" w:line="240" w:lineRule="auto"/>
        <w:ind w:firstLine="720"/>
        <w:rPr>
          <w:rFonts w:ascii="Times New Roman" w:hAnsi="Times New Roman" w:cs="Times New Roman"/>
        </w:rPr>
      </w:pPr>
    </w:p>
    <w:p w14:paraId="065B59C5" w14:textId="0C1C5BD1" w:rsidR="002A7D75" w:rsidRPr="007D3879" w:rsidRDefault="00DC44C3" w:rsidP="009E24B6">
      <w:pPr>
        <w:pStyle w:val="ListParagraph"/>
        <w:numPr>
          <w:ilvl w:val="0"/>
          <w:numId w:val="4"/>
        </w:numPr>
        <w:spacing w:after="0" w:line="240" w:lineRule="auto"/>
        <w:rPr>
          <w:rFonts w:ascii="Times New Roman" w:hAnsi="Times New Roman" w:cs="Times New Roman"/>
          <w:b/>
          <w:bCs/>
          <w:color w:val="000000" w:themeColor="text1"/>
        </w:rPr>
      </w:pPr>
      <w:r w:rsidRPr="007D3879">
        <w:rPr>
          <w:rFonts w:ascii="Times New Roman" w:hAnsi="Times New Roman" w:cs="Times New Roman"/>
          <w:b/>
          <w:bCs/>
          <w:color w:val="000000" w:themeColor="text1"/>
        </w:rPr>
        <w:t xml:space="preserve">An Overview of the Global Pharmaceuticals Industry: </w:t>
      </w:r>
      <w:r w:rsidR="00F01AFD" w:rsidRPr="007D3879">
        <w:rPr>
          <w:rFonts w:ascii="Times New Roman" w:hAnsi="Times New Roman" w:cs="Times New Roman"/>
          <w:b/>
          <w:bCs/>
          <w:color w:val="000000" w:themeColor="text1"/>
        </w:rPr>
        <w:t>South Korea’s Role and Challenges</w:t>
      </w:r>
    </w:p>
    <w:p w14:paraId="1251D8CB" w14:textId="77777777" w:rsidR="002A7D75" w:rsidRDefault="002A7D75" w:rsidP="006F2E92">
      <w:pPr>
        <w:spacing w:after="0" w:line="240" w:lineRule="auto"/>
        <w:rPr>
          <w:rFonts w:ascii="Times New Roman" w:hAnsi="Times New Roman" w:cs="Times New Roman"/>
        </w:rPr>
      </w:pPr>
    </w:p>
    <w:p w14:paraId="6888E80C" w14:textId="7D4F0EA0" w:rsidR="00465CEC" w:rsidRPr="00074F33" w:rsidRDefault="002C1426" w:rsidP="00074F33">
      <w:pPr>
        <w:spacing w:after="0" w:line="480" w:lineRule="auto"/>
        <w:ind w:firstLine="720"/>
        <w:jc w:val="both"/>
        <w:rPr>
          <w:rFonts w:ascii="Times New Roman" w:hAnsi="Times New Roman" w:cs="Times New Roman"/>
          <w:color w:val="000000" w:themeColor="text1"/>
        </w:rPr>
      </w:pPr>
      <w:r w:rsidRPr="009166BF">
        <w:rPr>
          <w:rFonts w:ascii="Times New Roman" w:hAnsi="Times New Roman" w:cs="Times New Roman"/>
          <w:color w:val="000000" w:themeColor="text1"/>
        </w:rPr>
        <w:t xml:space="preserve">South </w:t>
      </w:r>
      <w:r w:rsidR="00E82B6A" w:rsidRPr="009166BF">
        <w:rPr>
          <w:rFonts w:ascii="Times New Roman" w:hAnsi="Times New Roman" w:cs="Times New Roman"/>
          <w:color w:val="000000" w:themeColor="text1"/>
        </w:rPr>
        <w:t>Korea has consistently rank</w:t>
      </w:r>
      <w:r w:rsidR="00E05482" w:rsidRPr="009166BF">
        <w:rPr>
          <w:rFonts w:ascii="Times New Roman" w:hAnsi="Times New Roman" w:cs="Times New Roman"/>
          <w:color w:val="000000" w:themeColor="text1"/>
        </w:rPr>
        <w:t xml:space="preserve">ed </w:t>
      </w:r>
      <w:r w:rsidR="00E82B6A" w:rsidRPr="009166BF">
        <w:rPr>
          <w:rFonts w:ascii="Times New Roman" w:hAnsi="Times New Roman" w:cs="Times New Roman"/>
          <w:color w:val="000000" w:themeColor="text1"/>
        </w:rPr>
        <w:t>12</w:t>
      </w:r>
      <w:r w:rsidR="00E82B6A" w:rsidRPr="009166BF">
        <w:rPr>
          <w:rFonts w:ascii="Times New Roman" w:hAnsi="Times New Roman" w:cs="Times New Roman"/>
          <w:color w:val="000000" w:themeColor="text1"/>
          <w:vertAlign w:val="superscript"/>
        </w:rPr>
        <w:t>th</w:t>
      </w:r>
      <w:r w:rsidR="00E82B6A" w:rsidRPr="009166BF">
        <w:rPr>
          <w:rFonts w:ascii="Times New Roman" w:hAnsi="Times New Roman" w:cs="Times New Roman"/>
          <w:color w:val="000000" w:themeColor="text1"/>
        </w:rPr>
        <w:t xml:space="preserve"> or 13</w:t>
      </w:r>
      <w:r w:rsidR="00E82B6A" w:rsidRPr="009166BF">
        <w:rPr>
          <w:rFonts w:ascii="Times New Roman" w:hAnsi="Times New Roman" w:cs="Times New Roman"/>
          <w:color w:val="000000" w:themeColor="text1"/>
          <w:vertAlign w:val="superscript"/>
        </w:rPr>
        <w:t>th</w:t>
      </w:r>
      <w:r w:rsidR="00E05482" w:rsidRPr="009166BF">
        <w:rPr>
          <w:rFonts w:ascii="Times New Roman" w:hAnsi="Times New Roman" w:cs="Times New Roman"/>
          <w:color w:val="000000" w:themeColor="text1"/>
        </w:rPr>
        <w:t xml:space="preserve"> </w:t>
      </w:r>
      <w:r w:rsidR="00074F33" w:rsidRPr="009166BF">
        <w:rPr>
          <w:rFonts w:ascii="Times New Roman" w:hAnsi="Times New Roman" w:cs="Times New Roman"/>
          <w:color w:val="000000" w:themeColor="text1"/>
        </w:rPr>
        <w:t xml:space="preserve">in terms of market size </w:t>
      </w:r>
      <w:r w:rsidR="00E05482" w:rsidRPr="009166BF">
        <w:rPr>
          <w:rFonts w:ascii="Times New Roman" w:hAnsi="Times New Roman" w:cs="Times New Roman"/>
          <w:color w:val="000000" w:themeColor="text1"/>
        </w:rPr>
        <w:t xml:space="preserve">over the past </w:t>
      </w:r>
      <w:r w:rsidR="005A3FD5" w:rsidRPr="009166BF">
        <w:rPr>
          <w:rFonts w:ascii="Times New Roman" w:hAnsi="Times New Roman" w:cs="Times New Roman"/>
          <w:color w:val="000000" w:themeColor="text1"/>
        </w:rPr>
        <w:t>15</w:t>
      </w:r>
      <w:r w:rsidR="00E05482" w:rsidRPr="009166BF">
        <w:rPr>
          <w:rFonts w:ascii="Times New Roman" w:hAnsi="Times New Roman" w:cs="Times New Roman"/>
          <w:color w:val="000000" w:themeColor="text1"/>
        </w:rPr>
        <w:t xml:space="preserve"> years </w:t>
      </w:r>
      <w:r w:rsidR="00E82B6A" w:rsidRPr="009166BF">
        <w:rPr>
          <w:rFonts w:ascii="Times New Roman" w:hAnsi="Times New Roman" w:cs="Times New Roman"/>
          <w:color w:val="000000" w:themeColor="text1"/>
        </w:rPr>
        <w:t>(KPBMA, 2022)</w:t>
      </w:r>
      <w:r w:rsidR="00965FF2" w:rsidRPr="009166BF">
        <w:rPr>
          <w:rFonts w:ascii="Times New Roman" w:hAnsi="Times New Roman" w:cs="Times New Roman"/>
          <w:color w:val="000000" w:themeColor="text1"/>
        </w:rPr>
        <w:t xml:space="preserve"> in the oligopolistic global pharmaceuticals sector</w:t>
      </w:r>
      <w:r w:rsidR="00E82B6A" w:rsidRPr="009166BF">
        <w:rPr>
          <w:rFonts w:ascii="Times New Roman" w:hAnsi="Times New Roman" w:cs="Times New Roman"/>
          <w:color w:val="000000" w:themeColor="text1"/>
        </w:rPr>
        <w:t xml:space="preserve">. </w:t>
      </w:r>
      <w:r w:rsidR="00A57480" w:rsidRPr="009166BF">
        <w:rPr>
          <w:rFonts w:ascii="Times New Roman" w:hAnsi="Times New Roman" w:cs="Times New Roman"/>
          <w:color w:val="000000" w:themeColor="text1"/>
        </w:rPr>
        <w:t>T</w:t>
      </w:r>
      <w:r w:rsidR="00E82B6A" w:rsidRPr="009166BF">
        <w:rPr>
          <w:rFonts w:ascii="Times New Roman" w:hAnsi="Times New Roman" w:cs="Times New Roman"/>
          <w:color w:val="000000" w:themeColor="text1"/>
        </w:rPr>
        <w:t>he</w:t>
      </w:r>
      <w:r w:rsidR="00074F33" w:rsidRPr="009166BF">
        <w:rPr>
          <w:rFonts w:ascii="Times New Roman" w:hAnsi="Times New Roman" w:cs="Times New Roman"/>
          <w:color w:val="000000" w:themeColor="text1"/>
        </w:rPr>
        <w:t>se</w:t>
      </w:r>
      <w:r w:rsidR="0094474F" w:rsidRPr="009166BF">
        <w:rPr>
          <w:rFonts w:ascii="Times New Roman" w:hAnsi="Times New Roman" w:cs="Times New Roman"/>
          <w:color w:val="000000" w:themeColor="text1"/>
        </w:rPr>
        <w:t xml:space="preserve"> global</w:t>
      </w:r>
      <w:r w:rsidR="00E82B6A" w:rsidRPr="009166BF">
        <w:rPr>
          <w:rFonts w:ascii="Times New Roman" w:hAnsi="Times New Roman" w:cs="Times New Roman"/>
          <w:color w:val="000000" w:themeColor="text1"/>
        </w:rPr>
        <w:t xml:space="preserve"> ranking</w:t>
      </w:r>
      <w:r w:rsidR="000F1A2E" w:rsidRPr="009166BF">
        <w:rPr>
          <w:rFonts w:ascii="Times New Roman" w:hAnsi="Times New Roman" w:cs="Times New Roman"/>
          <w:color w:val="000000" w:themeColor="text1"/>
        </w:rPr>
        <w:t>s</w:t>
      </w:r>
      <w:r w:rsidR="00E82B6A" w:rsidRPr="009166BF">
        <w:rPr>
          <w:rFonts w:ascii="Times New Roman" w:hAnsi="Times New Roman" w:cs="Times New Roman"/>
          <w:color w:val="000000" w:themeColor="text1"/>
        </w:rPr>
        <w:t xml:space="preserve"> ha</w:t>
      </w:r>
      <w:r w:rsidR="000F1A2E" w:rsidRPr="009166BF">
        <w:rPr>
          <w:rFonts w:ascii="Times New Roman" w:hAnsi="Times New Roman" w:cs="Times New Roman"/>
          <w:color w:val="000000" w:themeColor="text1"/>
        </w:rPr>
        <w:t>ve</w:t>
      </w:r>
      <w:r w:rsidR="00E82B6A" w:rsidRPr="009166BF">
        <w:rPr>
          <w:rFonts w:ascii="Times New Roman" w:hAnsi="Times New Roman" w:cs="Times New Roman"/>
          <w:color w:val="000000" w:themeColor="text1"/>
        </w:rPr>
        <w:t xml:space="preserve"> remained relatively </w:t>
      </w:r>
      <w:r w:rsidR="00965FF2" w:rsidRPr="009166BF">
        <w:rPr>
          <w:rFonts w:ascii="Times New Roman" w:hAnsi="Times New Roman" w:cs="Times New Roman"/>
          <w:color w:val="000000" w:themeColor="text1"/>
        </w:rPr>
        <w:t>stable</w:t>
      </w:r>
      <w:r w:rsidR="00E82B6A" w:rsidRPr="009166BF">
        <w:rPr>
          <w:rFonts w:ascii="Times New Roman" w:hAnsi="Times New Roman" w:cs="Times New Roman"/>
          <w:color w:val="000000" w:themeColor="text1"/>
        </w:rPr>
        <w:t xml:space="preserve">, </w:t>
      </w:r>
      <w:r w:rsidR="00580E8F" w:rsidRPr="009166BF">
        <w:rPr>
          <w:rFonts w:ascii="Times New Roman" w:hAnsi="Times New Roman" w:cs="Times New Roman"/>
          <w:color w:val="000000" w:themeColor="text1"/>
        </w:rPr>
        <w:t xml:space="preserve">with the </w:t>
      </w:r>
      <w:r w:rsidR="006E5B61" w:rsidRPr="009166BF">
        <w:rPr>
          <w:rFonts w:ascii="Times New Roman" w:hAnsi="Times New Roman" w:cs="Times New Roman"/>
          <w:color w:val="000000" w:themeColor="text1"/>
        </w:rPr>
        <w:t>U.S.</w:t>
      </w:r>
      <w:r w:rsidR="009713CD" w:rsidRPr="009166BF">
        <w:rPr>
          <w:rFonts w:ascii="Times New Roman" w:hAnsi="Times New Roman" w:cs="Times New Roman"/>
          <w:color w:val="000000" w:themeColor="text1"/>
        </w:rPr>
        <w:t xml:space="preserve"> leading</w:t>
      </w:r>
      <w:r w:rsidR="00580E8F" w:rsidRPr="009166BF">
        <w:rPr>
          <w:rFonts w:ascii="Times New Roman" w:hAnsi="Times New Roman" w:cs="Times New Roman"/>
          <w:color w:val="000000" w:themeColor="text1"/>
        </w:rPr>
        <w:t xml:space="preserve"> </w:t>
      </w:r>
      <w:r w:rsidR="009713CD" w:rsidRPr="009166BF">
        <w:rPr>
          <w:rFonts w:ascii="Times New Roman" w:hAnsi="Times New Roman" w:cs="Times New Roman"/>
          <w:color w:val="000000" w:themeColor="text1"/>
        </w:rPr>
        <w:t xml:space="preserve">in </w:t>
      </w:r>
      <w:r w:rsidR="00E0204A" w:rsidRPr="009166BF">
        <w:rPr>
          <w:rFonts w:ascii="Times New Roman" w:hAnsi="Times New Roman" w:cs="Times New Roman"/>
          <w:color w:val="000000" w:themeColor="text1"/>
        </w:rPr>
        <w:t xml:space="preserve">market </w:t>
      </w:r>
      <w:r w:rsidR="00283857" w:rsidRPr="009166BF">
        <w:rPr>
          <w:rFonts w:ascii="Times New Roman" w:hAnsi="Times New Roman" w:cs="Times New Roman"/>
          <w:color w:val="000000" w:themeColor="text1"/>
        </w:rPr>
        <w:t xml:space="preserve">share </w:t>
      </w:r>
      <w:r w:rsidR="00E0204A" w:rsidRPr="009166BF">
        <w:rPr>
          <w:rFonts w:ascii="Times New Roman" w:hAnsi="Times New Roman" w:cs="Times New Roman"/>
          <w:color w:val="000000" w:themeColor="text1"/>
        </w:rPr>
        <w:t>and innovati</w:t>
      </w:r>
      <w:r w:rsidR="00EC0DB0" w:rsidRPr="009166BF">
        <w:rPr>
          <w:rFonts w:ascii="Times New Roman" w:hAnsi="Times New Roman" w:cs="Times New Roman"/>
          <w:color w:val="000000" w:themeColor="text1"/>
        </w:rPr>
        <w:t>on</w:t>
      </w:r>
      <w:r w:rsidR="00283857" w:rsidRPr="009166BF">
        <w:rPr>
          <w:rFonts w:ascii="Times New Roman" w:hAnsi="Times New Roman" w:cs="Times New Roman"/>
          <w:color w:val="000000" w:themeColor="text1"/>
        </w:rPr>
        <w:t>, as reflected in the number of patents filed</w:t>
      </w:r>
      <w:r w:rsidR="00CE592F" w:rsidRPr="009166BF">
        <w:rPr>
          <w:rFonts w:ascii="Times New Roman" w:hAnsi="Times New Roman" w:cs="Times New Roman"/>
          <w:color w:val="000000" w:themeColor="text1"/>
        </w:rPr>
        <w:t xml:space="preserve">, </w:t>
      </w:r>
      <w:r w:rsidR="00535172" w:rsidRPr="009166BF">
        <w:rPr>
          <w:rFonts w:ascii="Times New Roman" w:hAnsi="Times New Roman" w:cs="Times New Roman"/>
          <w:color w:val="000000" w:themeColor="text1"/>
        </w:rPr>
        <w:t xml:space="preserve">new </w:t>
      </w:r>
      <w:r w:rsidR="00283857" w:rsidRPr="009166BF">
        <w:rPr>
          <w:rFonts w:ascii="Times New Roman" w:hAnsi="Times New Roman" w:cs="Times New Roman"/>
          <w:color w:val="000000" w:themeColor="text1"/>
        </w:rPr>
        <w:t>drugs produced, technology transfer</w:t>
      </w:r>
      <w:r w:rsidR="00EA292F" w:rsidRPr="009166BF">
        <w:rPr>
          <w:rFonts w:ascii="Times New Roman" w:hAnsi="Times New Roman" w:cs="Times New Roman"/>
          <w:color w:val="000000" w:themeColor="text1"/>
        </w:rPr>
        <w:t>s</w:t>
      </w:r>
      <w:r w:rsidR="00283857" w:rsidRPr="009166BF">
        <w:rPr>
          <w:rFonts w:ascii="Times New Roman" w:hAnsi="Times New Roman" w:cs="Times New Roman"/>
          <w:color w:val="000000" w:themeColor="text1"/>
        </w:rPr>
        <w:t>, joint venture</w:t>
      </w:r>
      <w:r w:rsidR="00EA292F" w:rsidRPr="009166BF">
        <w:rPr>
          <w:rFonts w:ascii="Times New Roman" w:hAnsi="Times New Roman" w:cs="Times New Roman"/>
          <w:color w:val="000000" w:themeColor="text1"/>
        </w:rPr>
        <w:t>s</w:t>
      </w:r>
      <w:r w:rsidR="00283857" w:rsidRPr="009166BF">
        <w:rPr>
          <w:rFonts w:ascii="Times New Roman" w:hAnsi="Times New Roman" w:cs="Times New Roman"/>
          <w:color w:val="000000" w:themeColor="text1"/>
        </w:rPr>
        <w:t xml:space="preserve">, and more </w:t>
      </w:r>
      <w:r w:rsidR="006E76B8" w:rsidRPr="009166BF">
        <w:rPr>
          <w:rFonts w:ascii="Times New Roman" w:hAnsi="Times New Roman" w:cs="Times New Roman"/>
          <w:color w:val="000000" w:themeColor="text1"/>
        </w:rPr>
        <w:t>(</w:t>
      </w:r>
      <w:r w:rsidR="00E333E1" w:rsidRPr="009166BF">
        <w:rPr>
          <w:rFonts w:ascii="Times New Roman" w:hAnsi="Times New Roman" w:cs="Times New Roman"/>
          <w:color w:val="000000" w:themeColor="text1"/>
        </w:rPr>
        <w:t xml:space="preserve">Figure </w:t>
      </w:r>
      <w:r w:rsidR="00D314C7" w:rsidRPr="009166BF">
        <w:rPr>
          <w:rFonts w:ascii="Times New Roman" w:hAnsi="Times New Roman" w:cs="Times New Roman"/>
          <w:color w:val="000000" w:themeColor="text1"/>
        </w:rPr>
        <w:t>3</w:t>
      </w:r>
      <w:r w:rsidR="006E76B8" w:rsidRPr="009166BF">
        <w:rPr>
          <w:rFonts w:ascii="Times New Roman" w:hAnsi="Times New Roman" w:cs="Times New Roman"/>
          <w:color w:val="000000" w:themeColor="text1"/>
        </w:rPr>
        <w:t>)</w:t>
      </w:r>
      <w:r w:rsidR="00283857" w:rsidRPr="009166BF">
        <w:rPr>
          <w:rFonts w:ascii="Times New Roman" w:hAnsi="Times New Roman" w:cs="Times New Roman"/>
          <w:color w:val="000000" w:themeColor="text1"/>
        </w:rPr>
        <w:t>.</w:t>
      </w:r>
      <w:r w:rsidR="006E76B8" w:rsidRPr="009166BF">
        <w:rPr>
          <w:rFonts w:ascii="Times New Roman" w:hAnsi="Times New Roman" w:cs="Times New Roman"/>
          <w:color w:val="000000" w:themeColor="text1"/>
        </w:rPr>
        <w:t xml:space="preserve"> </w:t>
      </w:r>
      <w:r w:rsidR="00213258" w:rsidRPr="009166BF">
        <w:rPr>
          <w:rFonts w:ascii="Times New Roman" w:hAnsi="Times New Roman" w:cs="Times New Roman"/>
          <w:color w:val="000000" w:themeColor="text1"/>
        </w:rPr>
        <w:t xml:space="preserve">Korean </w:t>
      </w:r>
      <w:r w:rsidR="00213258" w:rsidRPr="00074F33">
        <w:rPr>
          <w:rFonts w:ascii="Times New Roman" w:hAnsi="Times New Roman" w:cs="Times New Roman"/>
          <w:color w:val="000000" w:themeColor="text1"/>
        </w:rPr>
        <w:t xml:space="preserve">firms </w:t>
      </w:r>
      <w:r w:rsidR="00AE02E1" w:rsidRPr="00074F33">
        <w:rPr>
          <w:rFonts w:ascii="Times New Roman" w:hAnsi="Times New Roman" w:cs="Times New Roman"/>
          <w:color w:val="000000" w:themeColor="text1"/>
        </w:rPr>
        <w:t>occupy an intermediate position between U.S. and EU-based Big Pharma MNCs</w:t>
      </w:r>
      <w:r w:rsidR="006F0607" w:rsidRPr="00074F33">
        <w:rPr>
          <w:rFonts w:ascii="Times New Roman" w:hAnsi="Times New Roman" w:cs="Times New Roman"/>
          <w:color w:val="000000" w:themeColor="text1"/>
        </w:rPr>
        <w:t xml:space="preserve"> </w:t>
      </w:r>
      <w:r w:rsidR="00213258" w:rsidRPr="00074F33">
        <w:rPr>
          <w:rFonts w:ascii="Times New Roman" w:hAnsi="Times New Roman" w:cs="Times New Roman"/>
          <w:color w:val="000000" w:themeColor="text1"/>
        </w:rPr>
        <w:t>and strong generics producers from emerging markets like China and India.</w:t>
      </w:r>
      <w:r w:rsidR="00587044" w:rsidRPr="00074F33">
        <w:rPr>
          <w:rFonts w:ascii="Times New Roman" w:hAnsi="Times New Roman" w:cs="Times New Roman"/>
          <w:color w:val="000000" w:themeColor="text1"/>
        </w:rPr>
        <w:t xml:space="preserve"> </w:t>
      </w:r>
      <w:r w:rsidR="004C7BB9">
        <w:rPr>
          <w:rFonts w:ascii="Times New Roman" w:hAnsi="Times New Roman" w:cs="Times New Roman"/>
          <w:color w:val="000000" w:themeColor="text1"/>
        </w:rPr>
        <w:t>They</w:t>
      </w:r>
      <w:r w:rsidR="00FB5097" w:rsidRPr="00074F33">
        <w:rPr>
          <w:rFonts w:ascii="Times New Roman" w:hAnsi="Times New Roman" w:cs="Times New Roman"/>
          <w:color w:val="000000" w:themeColor="text1"/>
        </w:rPr>
        <w:t xml:space="preserve"> are typically small or mid-sized</w:t>
      </w:r>
      <w:r w:rsidR="006F3842" w:rsidRPr="00074F33">
        <w:rPr>
          <w:rFonts w:ascii="Times New Roman" w:hAnsi="Times New Roman" w:cs="Times New Roman"/>
          <w:color w:val="000000" w:themeColor="text1"/>
        </w:rPr>
        <w:t>,</w:t>
      </w:r>
      <w:r w:rsidR="0002632B" w:rsidRPr="00074F33">
        <w:rPr>
          <w:rFonts w:ascii="Times New Roman" w:hAnsi="Times New Roman" w:cs="Times New Roman"/>
          <w:color w:val="000000" w:themeColor="text1"/>
        </w:rPr>
        <w:t xml:space="preserve"> as is </w:t>
      </w:r>
      <w:r w:rsidR="0080678A" w:rsidRPr="00074F33">
        <w:rPr>
          <w:rFonts w:ascii="Times New Roman" w:hAnsi="Times New Roman" w:cs="Times New Roman"/>
          <w:color w:val="000000" w:themeColor="text1"/>
        </w:rPr>
        <w:t>common</w:t>
      </w:r>
      <w:r w:rsidR="0002632B" w:rsidRPr="00074F33">
        <w:rPr>
          <w:rFonts w:ascii="Times New Roman" w:hAnsi="Times New Roman" w:cs="Times New Roman"/>
          <w:color w:val="000000" w:themeColor="text1"/>
        </w:rPr>
        <w:t xml:space="preserve"> for latecomer pharmaceuticals-producing </w:t>
      </w:r>
      <w:r w:rsidR="00265860" w:rsidRPr="00074F33">
        <w:rPr>
          <w:rFonts w:ascii="Times New Roman" w:hAnsi="Times New Roman" w:cs="Times New Roman"/>
          <w:color w:val="000000" w:themeColor="text1"/>
        </w:rPr>
        <w:t>countr</w:t>
      </w:r>
      <w:r w:rsidR="004334C4">
        <w:rPr>
          <w:rFonts w:ascii="Times New Roman" w:hAnsi="Times New Roman" w:cs="Times New Roman"/>
          <w:color w:val="000000" w:themeColor="text1"/>
        </w:rPr>
        <w:t>ies,</w:t>
      </w:r>
      <w:r w:rsidR="00265860" w:rsidRPr="00074F33">
        <w:rPr>
          <w:rFonts w:ascii="Times New Roman" w:hAnsi="Times New Roman" w:cs="Times New Roman"/>
          <w:color w:val="000000" w:themeColor="text1"/>
        </w:rPr>
        <w:t xml:space="preserve"> and</w:t>
      </w:r>
      <w:r w:rsidR="00B14946" w:rsidRPr="00074F33">
        <w:rPr>
          <w:rFonts w:ascii="Times New Roman" w:hAnsi="Times New Roman" w:cs="Times New Roman"/>
          <w:color w:val="000000" w:themeColor="text1"/>
        </w:rPr>
        <w:t xml:space="preserve"> </w:t>
      </w:r>
      <w:r w:rsidR="00213258" w:rsidRPr="00074F33">
        <w:rPr>
          <w:rFonts w:ascii="Times New Roman" w:hAnsi="Times New Roman" w:cs="Times New Roman"/>
          <w:color w:val="000000" w:themeColor="text1"/>
        </w:rPr>
        <w:t>lack</w:t>
      </w:r>
      <w:r w:rsidR="000962DB" w:rsidRPr="00074F33">
        <w:rPr>
          <w:rFonts w:ascii="Times New Roman" w:hAnsi="Times New Roman" w:cs="Times New Roman"/>
          <w:color w:val="000000" w:themeColor="text1"/>
        </w:rPr>
        <w:t xml:space="preserve"> the</w:t>
      </w:r>
      <w:r w:rsidR="00213258" w:rsidRPr="00074F33">
        <w:rPr>
          <w:rFonts w:ascii="Times New Roman" w:hAnsi="Times New Roman" w:cs="Times New Roman"/>
          <w:color w:val="000000" w:themeColor="text1"/>
        </w:rPr>
        <w:t xml:space="preserve"> large domestic markets that </w:t>
      </w:r>
      <w:r w:rsidR="005D23DB" w:rsidRPr="00074F33">
        <w:rPr>
          <w:rFonts w:ascii="Times New Roman" w:hAnsi="Times New Roman" w:cs="Times New Roman"/>
          <w:color w:val="000000" w:themeColor="text1"/>
        </w:rPr>
        <w:t xml:space="preserve">allow </w:t>
      </w:r>
      <w:r w:rsidR="00213258" w:rsidRPr="00074F33">
        <w:rPr>
          <w:rFonts w:ascii="Times New Roman" w:hAnsi="Times New Roman" w:cs="Times New Roman"/>
          <w:color w:val="000000" w:themeColor="text1"/>
        </w:rPr>
        <w:t xml:space="preserve">Chinese and Indian firms </w:t>
      </w:r>
      <w:r w:rsidR="00B14946" w:rsidRPr="00074F33">
        <w:rPr>
          <w:rFonts w:ascii="Times New Roman" w:hAnsi="Times New Roman" w:cs="Times New Roman"/>
          <w:color w:val="000000" w:themeColor="text1"/>
        </w:rPr>
        <w:t xml:space="preserve">to absorb substantial production and </w:t>
      </w:r>
      <w:r w:rsidR="00F260D4" w:rsidRPr="00074F33">
        <w:rPr>
          <w:rFonts w:ascii="Times New Roman" w:hAnsi="Times New Roman" w:cs="Times New Roman"/>
          <w:color w:val="000000" w:themeColor="text1"/>
        </w:rPr>
        <w:t>establish</w:t>
      </w:r>
      <w:r w:rsidR="009841DD" w:rsidRPr="00074F33">
        <w:rPr>
          <w:rFonts w:ascii="Times New Roman" w:hAnsi="Times New Roman" w:cs="Times New Roman"/>
          <w:color w:val="000000" w:themeColor="text1"/>
        </w:rPr>
        <w:t xml:space="preserve"> strong</w:t>
      </w:r>
      <w:r w:rsidR="00B14946" w:rsidRPr="00074F33">
        <w:rPr>
          <w:rFonts w:ascii="Times New Roman" w:hAnsi="Times New Roman" w:cs="Times New Roman"/>
          <w:color w:val="000000" w:themeColor="text1"/>
        </w:rPr>
        <w:t xml:space="preserve"> footholds in markets in the global South (</w:t>
      </w:r>
      <w:proofErr w:type="spellStart"/>
      <w:r w:rsidR="00B14946" w:rsidRPr="00074F33">
        <w:rPr>
          <w:rFonts w:ascii="Times New Roman" w:hAnsi="Times New Roman" w:cs="Times New Roman"/>
          <w:color w:val="000000" w:themeColor="text1"/>
        </w:rPr>
        <w:t>Chorev</w:t>
      </w:r>
      <w:proofErr w:type="spellEnd"/>
      <w:r w:rsidR="00B14946" w:rsidRPr="00074F33">
        <w:rPr>
          <w:rFonts w:ascii="Times New Roman" w:hAnsi="Times New Roman" w:cs="Times New Roman"/>
          <w:color w:val="000000" w:themeColor="text1"/>
        </w:rPr>
        <w:t>, 2019; Haakonsson, 2009).</w:t>
      </w:r>
    </w:p>
    <w:p w14:paraId="4B152B91" w14:textId="7EDE2453" w:rsidR="003A0D6A" w:rsidRDefault="00A06399" w:rsidP="00A06399">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[Figure 3 near here]</w:t>
      </w:r>
    </w:p>
    <w:p w14:paraId="79EB75C6" w14:textId="39025161" w:rsidR="00FC2C37" w:rsidRPr="00EA6988" w:rsidRDefault="00FC2C37" w:rsidP="00FC2C37">
      <w:pPr>
        <w:spacing w:after="0" w:line="240" w:lineRule="auto"/>
        <w:jc w:val="right"/>
        <w:rPr>
          <w:rFonts w:ascii="Times New Roman" w:hAnsi="Times New Roman" w:cs="Times New Roman"/>
          <w:color w:val="000000" w:themeColor="text1"/>
        </w:rPr>
      </w:pPr>
    </w:p>
    <w:p w14:paraId="780E7B61" w14:textId="7A9B869B" w:rsidR="00EF795E" w:rsidRPr="009166BF" w:rsidRDefault="00250BCA" w:rsidP="000E00D8">
      <w:pPr>
        <w:spacing w:after="0" w:line="480" w:lineRule="auto"/>
        <w:ind w:firstLine="720"/>
        <w:jc w:val="both"/>
        <w:rPr>
          <w:rFonts w:ascii="Times New Roman" w:hAnsi="Times New Roman" w:cs="Times New Roman"/>
          <w:color w:val="000000" w:themeColor="text1"/>
        </w:rPr>
      </w:pPr>
      <w:r w:rsidRPr="00820708">
        <w:rPr>
          <w:rFonts w:ascii="Times New Roman" w:hAnsi="Times New Roman" w:cs="Times New Roman"/>
          <w:color w:val="000000" w:themeColor="text1"/>
        </w:rPr>
        <w:t>South Korea</w:t>
      </w:r>
      <w:r w:rsidR="003600D9" w:rsidRPr="00820708">
        <w:rPr>
          <w:rFonts w:ascii="Times New Roman" w:hAnsi="Times New Roman" w:cs="Times New Roman"/>
          <w:color w:val="000000" w:themeColor="text1"/>
        </w:rPr>
        <w:t xml:space="preserve"> </w:t>
      </w:r>
      <w:r w:rsidRPr="00820708">
        <w:rPr>
          <w:rFonts w:ascii="Times New Roman" w:hAnsi="Times New Roman" w:cs="Times New Roman"/>
          <w:color w:val="000000" w:themeColor="text1"/>
        </w:rPr>
        <w:t xml:space="preserve">has </w:t>
      </w:r>
      <w:r w:rsidR="00AE455C" w:rsidRPr="00820708">
        <w:rPr>
          <w:rFonts w:ascii="Times New Roman" w:hAnsi="Times New Roman" w:cs="Times New Roman"/>
          <w:color w:val="000000" w:themeColor="text1"/>
        </w:rPr>
        <w:t xml:space="preserve">long </w:t>
      </w:r>
      <w:r w:rsidR="003600D9" w:rsidRPr="00820708">
        <w:rPr>
          <w:rFonts w:ascii="Times New Roman" w:hAnsi="Times New Roman" w:cs="Times New Roman"/>
          <w:color w:val="000000" w:themeColor="text1"/>
        </w:rPr>
        <w:t>aimed to</w:t>
      </w:r>
      <w:r w:rsidRPr="00820708">
        <w:rPr>
          <w:rFonts w:ascii="Times New Roman" w:hAnsi="Times New Roman" w:cs="Times New Roman"/>
          <w:color w:val="000000" w:themeColor="text1"/>
        </w:rPr>
        <w:t xml:space="preserve"> develop globally </w:t>
      </w:r>
      <w:r w:rsidR="00AC5858" w:rsidRPr="00820708">
        <w:rPr>
          <w:rFonts w:ascii="Times New Roman" w:hAnsi="Times New Roman" w:cs="Times New Roman"/>
          <w:color w:val="000000" w:themeColor="text1"/>
        </w:rPr>
        <w:t>recognized</w:t>
      </w:r>
      <w:r w:rsidRPr="00820708">
        <w:rPr>
          <w:rFonts w:ascii="Times New Roman" w:hAnsi="Times New Roman" w:cs="Times New Roman"/>
          <w:color w:val="000000" w:themeColor="text1"/>
        </w:rPr>
        <w:t xml:space="preserve"> innovative drugs.</w:t>
      </w:r>
      <w:r w:rsidR="00DA0B40" w:rsidRPr="00820708">
        <w:rPr>
          <w:rFonts w:ascii="Times New Roman" w:hAnsi="Times New Roman" w:cs="Times New Roman"/>
          <w:color w:val="000000" w:themeColor="text1"/>
        </w:rPr>
        <w:t xml:space="preserve"> </w:t>
      </w:r>
      <w:r w:rsidR="00D80289" w:rsidRPr="00820708">
        <w:rPr>
          <w:rFonts w:ascii="Times New Roman" w:hAnsi="Times New Roman" w:cs="Times New Roman"/>
          <w:color w:val="000000" w:themeColor="text1"/>
        </w:rPr>
        <w:t>W</w:t>
      </w:r>
      <w:r w:rsidR="00BD1FBF" w:rsidRPr="00820708">
        <w:rPr>
          <w:rFonts w:ascii="Times New Roman" w:hAnsi="Times New Roman" w:cs="Times New Roman"/>
          <w:color w:val="000000" w:themeColor="text1"/>
        </w:rPr>
        <w:t>hen it entered the global pharmaceuticals value chain in the mid-1960s,</w:t>
      </w:r>
      <w:r w:rsidR="00D80289" w:rsidRPr="00820708">
        <w:rPr>
          <w:rFonts w:ascii="Times New Roman" w:hAnsi="Times New Roman" w:cs="Times New Roman"/>
          <w:color w:val="000000" w:themeColor="text1"/>
        </w:rPr>
        <w:t xml:space="preserve"> </w:t>
      </w:r>
      <w:r w:rsidR="004334C4">
        <w:rPr>
          <w:rFonts w:ascii="Times New Roman" w:hAnsi="Times New Roman" w:cs="Times New Roman"/>
          <w:color w:val="000000" w:themeColor="text1"/>
        </w:rPr>
        <w:t>it</w:t>
      </w:r>
      <w:r w:rsidR="0073324D" w:rsidRPr="00820708">
        <w:rPr>
          <w:rFonts w:ascii="Times New Roman" w:hAnsi="Times New Roman" w:cs="Times New Roman"/>
          <w:color w:val="000000" w:themeColor="text1"/>
        </w:rPr>
        <w:t xml:space="preserve"> initially</w:t>
      </w:r>
      <w:r w:rsidR="00B046A2" w:rsidRPr="00820708">
        <w:rPr>
          <w:rFonts w:ascii="Times New Roman" w:hAnsi="Times New Roman" w:cs="Times New Roman"/>
          <w:color w:val="000000" w:themeColor="text1"/>
        </w:rPr>
        <w:t xml:space="preserve"> </w:t>
      </w:r>
      <w:r w:rsidR="0073324D" w:rsidRPr="00820708">
        <w:rPr>
          <w:rFonts w:ascii="Times New Roman" w:hAnsi="Times New Roman" w:cs="Times New Roman"/>
          <w:color w:val="000000" w:themeColor="text1"/>
        </w:rPr>
        <w:t xml:space="preserve">concentrated on </w:t>
      </w:r>
      <w:r w:rsidR="00B046A2" w:rsidRPr="00820708">
        <w:rPr>
          <w:rFonts w:ascii="Times New Roman" w:hAnsi="Times New Roman" w:cs="Times New Roman"/>
          <w:color w:val="000000" w:themeColor="text1"/>
        </w:rPr>
        <w:t>repurpos</w:t>
      </w:r>
      <w:r w:rsidR="0073324D" w:rsidRPr="00820708">
        <w:rPr>
          <w:rFonts w:ascii="Times New Roman" w:hAnsi="Times New Roman" w:cs="Times New Roman"/>
          <w:color w:val="000000" w:themeColor="text1"/>
        </w:rPr>
        <w:t>ing</w:t>
      </w:r>
      <w:r w:rsidR="00B046A2" w:rsidRPr="00820708">
        <w:rPr>
          <w:rFonts w:ascii="Times New Roman" w:hAnsi="Times New Roman" w:cs="Times New Roman"/>
          <w:color w:val="000000" w:themeColor="text1"/>
        </w:rPr>
        <w:t xml:space="preserve"> </w:t>
      </w:r>
      <w:r w:rsidR="009F2B93" w:rsidRPr="00820708">
        <w:rPr>
          <w:rFonts w:ascii="Times New Roman" w:hAnsi="Times New Roman" w:cs="Times New Roman"/>
          <w:color w:val="000000" w:themeColor="text1"/>
        </w:rPr>
        <w:t>pharmaceuticals factories from the Japanese colonial era</w:t>
      </w:r>
      <w:r w:rsidR="0073324D" w:rsidRPr="00820708">
        <w:rPr>
          <w:rFonts w:ascii="Times New Roman" w:hAnsi="Times New Roman" w:cs="Times New Roman"/>
          <w:color w:val="000000" w:themeColor="text1"/>
        </w:rPr>
        <w:t xml:space="preserve"> with foreign aid from the U.S. International Cooperation Agency (ICA)</w:t>
      </w:r>
      <w:r w:rsidR="00F1753B" w:rsidRPr="00820708">
        <w:rPr>
          <w:rFonts w:ascii="Times New Roman" w:hAnsi="Times New Roman" w:cs="Times New Roman"/>
          <w:color w:val="000000" w:themeColor="text1"/>
        </w:rPr>
        <w:t xml:space="preserve"> and operated </w:t>
      </w:r>
      <w:r w:rsidR="00137E07" w:rsidRPr="00820708">
        <w:rPr>
          <w:rFonts w:ascii="Times New Roman" w:hAnsi="Times New Roman" w:cs="Times New Roman"/>
          <w:color w:val="000000" w:themeColor="text1"/>
        </w:rPr>
        <w:t xml:space="preserve">primarily </w:t>
      </w:r>
      <w:r w:rsidR="00607C1F" w:rsidRPr="00820708">
        <w:rPr>
          <w:rFonts w:ascii="Times New Roman" w:hAnsi="Times New Roman" w:cs="Times New Roman"/>
          <w:color w:val="000000" w:themeColor="text1"/>
        </w:rPr>
        <w:t>as</w:t>
      </w:r>
      <w:r w:rsidR="00E2103B" w:rsidRPr="00820708">
        <w:rPr>
          <w:rFonts w:ascii="Times New Roman" w:hAnsi="Times New Roman" w:cs="Times New Roman"/>
          <w:color w:val="000000" w:themeColor="text1"/>
        </w:rPr>
        <w:t xml:space="preserve"> </w:t>
      </w:r>
      <w:r w:rsidR="008B01BC" w:rsidRPr="00820708">
        <w:rPr>
          <w:rFonts w:ascii="Times New Roman" w:hAnsi="Times New Roman" w:cs="Times New Roman"/>
          <w:color w:val="000000" w:themeColor="text1"/>
        </w:rPr>
        <w:t xml:space="preserve">a </w:t>
      </w:r>
      <w:r w:rsidR="00D53D8E" w:rsidRPr="00820708">
        <w:rPr>
          <w:rFonts w:ascii="Times New Roman" w:hAnsi="Times New Roman" w:cs="Times New Roman"/>
          <w:color w:val="000000" w:themeColor="text1"/>
        </w:rPr>
        <w:t xml:space="preserve">supplier </w:t>
      </w:r>
      <w:r w:rsidR="00AF549F" w:rsidRPr="00820708">
        <w:rPr>
          <w:rFonts w:ascii="Times New Roman" w:hAnsi="Times New Roman" w:cs="Times New Roman"/>
          <w:color w:val="000000" w:themeColor="text1"/>
        </w:rPr>
        <w:t>for</w:t>
      </w:r>
      <w:r w:rsidR="00607C1F" w:rsidRPr="00820708">
        <w:rPr>
          <w:rFonts w:ascii="Times New Roman" w:hAnsi="Times New Roman" w:cs="Times New Roman"/>
          <w:color w:val="000000" w:themeColor="text1"/>
        </w:rPr>
        <w:t xml:space="preserve"> foreign companies,</w:t>
      </w:r>
      <w:r w:rsidR="00DC46F2" w:rsidRPr="00820708">
        <w:rPr>
          <w:rFonts w:ascii="Times New Roman" w:hAnsi="Times New Roman" w:cs="Times New Roman"/>
          <w:color w:val="000000" w:themeColor="text1"/>
        </w:rPr>
        <w:t xml:space="preserve"> assembling final products from </w:t>
      </w:r>
      <w:r w:rsidR="00714392" w:rsidRPr="00820708">
        <w:rPr>
          <w:rFonts w:ascii="Times New Roman" w:hAnsi="Times New Roman" w:cs="Times New Roman"/>
          <w:color w:val="000000" w:themeColor="text1"/>
        </w:rPr>
        <w:t xml:space="preserve">imported APIs </w:t>
      </w:r>
      <w:r w:rsidR="00C11077" w:rsidRPr="00820708">
        <w:rPr>
          <w:rFonts w:ascii="Times New Roman" w:hAnsi="Times New Roman" w:cs="Times New Roman"/>
          <w:color w:val="000000" w:themeColor="text1"/>
        </w:rPr>
        <w:t>and</w:t>
      </w:r>
      <w:r w:rsidR="00714392" w:rsidRPr="00820708">
        <w:rPr>
          <w:rFonts w:ascii="Times New Roman" w:hAnsi="Times New Roman" w:cs="Times New Roman"/>
          <w:color w:val="000000" w:themeColor="text1"/>
        </w:rPr>
        <w:t xml:space="preserve"> non-APIs (e.g., fillers, flavorings, coatings, and </w:t>
      </w:r>
      <w:r w:rsidR="00714392" w:rsidRPr="009166BF">
        <w:rPr>
          <w:rFonts w:ascii="Times New Roman" w:hAnsi="Times New Roman" w:cs="Times New Roman"/>
          <w:color w:val="000000" w:themeColor="text1"/>
        </w:rPr>
        <w:t>preservatives).</w:t>
      </w:r>
      <w:r w:rsidR="00511EF6" w:rsidRPr="009166BF">
        <w:rPr>
          <w:rFonts w:ascii="Times New Roman" w:hAnsi="Times New Roman" w:cs="Times New Roman"/>
          <w:color w:val="000000" w:themeColor="text1"/>
        </w:rPr>
        <w:t xml:space="preserve"> </w:t>
      </w:r>
      <w:r w:rsidR="002B1B74" w:rsidRPr="009166BF">
        <w:rPr>
          <w:rFonts w:ascii="Times New Roman" w:hAnsi="Times New Roman" w:cs="Times New Roman"/>
          <w:color w:val="000000" w:themeColor="text1"/>
        </w:rPr>
        <w:t>As biotechnology</w:t>
      </w:r>
      <w:r w:rsidR="0004068D" w:rsidRPr="009166BF">
        <w:rPr>
          <w:rFonts w:ascii="Times New Roman" w:hAnsi="Times New Roman" w:cs="Times New Roman"/>
          <w:color w:val="000000" w:themeColor="text1"/>
        </w:rPr>
        <w:t xml:space="preserve"> </w:t>
      </w:r>
      <w:r w:rsidR="002B1B74" w:rsidRPr="009166BF">
        <w:rPr>
          <w:rFonts w:ascii="Times New Roman" w:hAnsi="Times New Roman" w:cs="Times New Roman"/>
          <w:color w:val="000000" w:themeColor="text1"/>
        </w:rPr>
        <w:t>emerged globally in</w:t>
      </w:r>
      <w:r w:rsidR="001C41C5" w:rsidRPr="009166BF">
        <w:rPr>
          <w:rFonts w:ascii="Times New Roman" w:hAnsi="Times New Roman" w:cs="Times New Roman"/>
          <w:color w:val="000000" w:themeColor="text1"/>
        </w:rPr>
        <w:t xml:space="preserve"> the 1980s</w:t>
      </w:r>
      <w:r w:rsidR="005D37E5" w:rsidRPr="009166BF">
        <w:rPr>
          <w:rFonts w:ascii="Times New Roman" w:hAnsi="Times New Roman" w:cs="Times New Roman"/>
          <w:color w:val="000000" w:themeColor="text1"/>
        </w:rPr>
        <w:t xml:space="preserve">, </w:t>
      </w:r>
      <w:r w:rsidR="00D51C45" w:rsidRPr="009166BF">
        <w:rPr>
          <w:rFonts w:ascii="Times New Roman" w:hAnsi="Times New Roman" w:cs="Times New Roman"/>
          <w:color w:val="000000" w:themeColor="text1"/>
        </w:rPr>
        <w:t xml:space="preserve">South Korea </w:t>
      </w:r>
      <w:r w:rsidR="00174973" w:rsidRPr="009166BF">
        <w:rPr>
          <w:rFonts w:ascii="Times New Roman" w:hAnsi="Times New Roman" w:cs="Times New Roman"/>
          <w:color w:val="000000" w:themeColor="text1"/>
        </w:rPr>
        <w:t xml:space="preserve">sought </w:t>
      </w:r>
      <w:r w:rsidR="000E00D8" w:rsidRPr="009166BF">
        <w:rPr>
          <w:rFonts w:ascii="Times New Roman" w:hAnsi="Times New Roman" w:cs="Times New Roman"/>
          <w:color w:val="000000" w:themeColor="text1"/>
        </w:rPr>
        <w:t xml:space="preserve">to strengthen domestic innovation capacity, introducing </w:t>
      </w:r>
      <w:r w:rsidR="00D51C45" w:rsidRPr="009166BF">
        <w:rPr>
          <w:rFonts w:ascii="Times New Roman" w:hAnsi="Times New Roman" w:cs="Times New Roman"/>
          <w:color w:val="000000" w:themeColor="text1"/>
        </w:rPr>
        <w:t>national patent laws in 1987</w:t>
      </w:r>
      <w:r w:rsidR="00D60F25" w:rsidRPr="009166BF">
        <w:rPr>
          <w:rFonts w:ascii="Times New Roman" w:hAnsi="Times New Roman" w:cs="Times New Roman"/>
          <w:color w:val="000000" w:themeColor="text1"/>
        </w:rPr>
        <w:t xml:space="preserve"> and </w:t>
      </w:r>
      <w:r w:rsidR="000E00D8" w:rsidRPr="009166BF">
        <w:rPr>
          <w:rFonts w:ascii="Times New Roman" w:hAnsi="Times New Roman" w:cs="Times New Roman"/>
          <w:color w:val="000000" w:themeColor="text1"/>
        </w:rPr>
        <w:t>launching its first</w:t>
      </w:r>
      <w:r w:rsidR="000605A9" w:rsidRPr="009166BF">
        <w:rPr>
          <w:rFonts w:ascii="Times New Roman" w:hAnsi="Times New Roman" w:cs="Times New Roman"/>
          <w:color w:val="000000" w:themeColor="text1"/>
        </w:rPr>
        <w:t xml:space="preserve"> biotechnology</w:t>
      </w:r>
      <w:r w:rsidR="00D60F25" w:rsidRPr="009166BF">
        <w:rPr>
          <w:rFonts w:ascii="Times New Roman" w:hAnsi="Times New Roman" w:cs="Times New Roman"/>
          <w:color w:val="000000" w:themeColor="text1"/>
        </w:rPr>
        <w:t xml:space="preserve"> </w:t>
      </w:r>
      <w:r w:rsidR="005D37E5" w:rsidRPr="009166BF">
        <w:rPr>
          <w:rFonts w:ascii="Times New Roman" w:hAnsi="Times New Roman" w:cs="Times New Roman"/>
          <w:color w:val="000000" w:themeColor="text1"/>
        </w:rPr>
        <w:t xml:space="preserve">R&amp;D program </w:t>
      </w:r>
      <w:r w:rsidR="003E1424" w:rsidRPr="009166BF">
        <w:rPr>
          <w:rFonts w:ascii="Times New Roman" w:hAnsi="Times New Roman" w:cs="Times New Roman"/>
          <w:color w:val="000000" w:themeColor="text1"/>
        </w:rPr>
        <w:t xml:space="preserve">under </w:t>
      </w:r>
      <w:r w:rsidR="005D37E5" w:rsidRPr="009166BF">
        <w:rPr>
          <w:rFonts w:ascii="Times New Roman" w:hAnsi="Times New Roman" w:cs="Times New Roman"/>
          <w:color w:val="000000" w:themeColor="text1"/>
        </w:rPr>
        <w:t>the Ministry of Science and Technology (MOST).</w:t>
      </w:r>
      <w:r w:rsidR="001C41C5" w:rsidRPr="009166BF">
        <w:rPr>
          <w:rFonts w:ascii="Times New Roman" w:hAnsi="Times New Roman" w:cs="Times New Roman"/>
          <w:color w:val="000000" w:themeColor="text1"/>
        </w:rPr>
        <w:t xml:space="preserve"> </w:t>
      </w:r>
      <w:r w:rsidR="000A70BC" w:rsidRPr="009166BF">
        <w:rPr>
          <w:rFonts w:ascii="Times New Roman" w:hAnsi="Times New Roman" w:cs="Times New Roman"/>
          <w:color w:val="000000" w:themeColor="text1"/>
        </w:rPr>
        <w:t>T</w:t>
      </w:r>
      <w:r w:rsidR="00A50E3D" w:rsidRPr="009166BF">
        <w:rPr>
          <w:rFonts w:ascii="Times New Roman" w:hAnsi="Times New Roman" w:cs="Times New Roman"/>
          <w:color w:val="000000" w:themeColor="text1"/>
        </w:rPr>
        <w:t xml:space="preserve">o </w:t>
      </w:r>
      <w:r w:rsidR="009044D9" w:rsidRPr="009166BF">
        <w:rPr>
          <w:rFonts w:ascii="Times New Roman" w:hAnsi="Times New Roman" w:cs="Times New Roman"/>
          <w:color w:val="000000" w:themeColor="text1"/>
        </w:rPr>
        <w:t>further</w:t>
      </w:r>
      <w:r w:rsidR="002770CB" w:rsidRPr="009166BF">
        <w:rPr>
          <w:rFonts w:ascii="Times New Roman" w:hAnsi="Times New Roman" w:cs="Times New Roman"/>
          <w:color w:val="000000" w:themeColor="text1"/>
        </w:rPr>
        <w:t xml:space="preserve"> prioritize biotech innovation</w:t>
      </w:r>
      <w:r w:rsidR="00553267" w:rsidRPr="009166BF">
        <w:rPr>
          <w:rFonts w:ascii="Times New Roman" w:hAnsi="Times New Roman" w:cs="Times New Roman"/>
          <w:color w:val="000000" w:themeColor="text1"/>
        </w:rPr>
        <w:t xml:space="preserve">, </w:t>
      </w:r>
      <w:r w:rsidR="001C41C5" w:rsidRPr="009166BF">
        <w:rPr>
          <w:rFonts w:ascii="Times New Roman" w:hAnsi="Times New Roman" w:cs="Times New Roman"/>
          <w:color w:val="000000" w:themeColor="text1"/>
        </w:rPr>
        <w:t xml:space="preserve">the Ministry of Trade, Industry and Energy (MOTIE) </w:t>
      </w:r>
      <w:r w:rsidR="00A50E3D" w:rsidRPr="009166BF">
        <w:rPr>
          <w:rFonts w:ascii="Times New Roman" w:hAnsi="Times New Roman" w:cs="Times New Roman"/>
          <w:color w:val="000000" w:themeColor="text1"/>
        </w:rPr>
        <w:t>implemented</w:t>
      </w:r>
      <w:r w:rsidR="00AE6294" w:rsidRPr="009166BF">
        <w:rPr>
          <w:rFonts w:ascii="Times New Roman" w:hAnsi="Times New Roman" w:cs="Times New Roman"/>
          <w:color w:val="000000" w:themeColor="text1"/>
        </w:rPr>
        <w:t xml:space="preserve"> </w:t>
      </w:r>
      <w:r w:rsidR="00E76C87" w:rsidRPr="009166BF">
        <w:rPr>
          <w:rFonts w:ascii="Times New Roman" w:hAnsi="Times New Roman" w:cs="Times New Roman"/>
          <w:color w:val="000000" w:themeColor="text1"/>
        </w:rPr>
        <w:t xml:space="preserve">the </w:t>
      </w:r>
      <w:r w:rsidR="00AE6294" w:rsidRPr="009166BF">
        <w:rPr>
          <w:rFonts w:ascii="Times New Roman" w:hAnsi="Times New Roman" w:cs="Times New Roman"/>
          <w:color w:val="000000" w:themeColor="text1"/>
        </w:rPr>
        <w:t>Plan for the Development of the Biotechnology Industry</w:t>
      </w:r>
      <w:r w:rsidR="0028218E" w:rsidRPr="009166BF">
        <w:rPr>
          <w:rFonts w:ascii="Times New Roman" w:hAnsi="Times New Roman" w:cs="Times New Roman"/>
          <w:color w:val="000000" w:themeColor="text1"/>
        </w:rPr>
        <w:t xml:space="preserve"> in 1989</w:t>
      </w:r>
      <w:r w:rsidR="002B1BA4" w:rsidRPr="009166BF">
        <w:rPr>
          <w:rFonts w:ascii="Times New Roman" w:hAnsi="Times New Roman" w:cs="Times New Roman"/>
          <w:color w:val="000000" w:themeColor="text1"/>
        </w:rPr>
        <w:t>,</w:t>
      </w:r>
      <w:r w:rsidR="005A100B" w:rsidRPr="009166BF">
        <w:rPr>
          <w:rFonts w:ascii="Times New Roman" w:hAnsi="Times New Roman" w:cs="Times New Roman"/>
          <w:color w:val="000000" w:themeColor="text1"/>
        </w:rPr>
        <w:t xml:space="preserve"> which </w:t>
      </w:r>
      <w:r w:rsidR="00884524" w:rsidRPr="009166BF">
        <w:rPr>
          <w:rFonts w:ascii="Times New Roman" w:hAnsi="Times New Roman" w:cs="Times New Roman"/>
          <w:color w:val="000000" w:themeColor="text1"/>
        </w:rPr>
        <w:t>evolved</w:t>
      </w:r>
      <w:r w:rsidR="005A100B" w:rsidRPr="009166BF">
        <w:rPr>
          <w:rFonts w:ascii="Times New Roman" w:hAnsi="Times New Roman" w:cs="Times New Roman"/>
          <w:color w:val="000000" w:themeColor="text1"/>
        </w:rPr>
        <w:t xml:space="preserve"> into the Bio-Star Project in 200</w:t>
      </w:r>
      <w:r w:rsidR="00D31296" w:rsidRPr="009166BF">
        <w:rPr>
          <w:rFonts w:ascii="Times New Roman" w:hAnsi="Times New Roman" w:cs="Times New Roman"/>
          <w:color w:val="000000" w:themeColor="text1"/>
        </w:rPr>
        <w:t>8</w:t>
      </w:r>
      <w:r w:rsidR="00C02A11" w:rsidRPr="009166BF">
        <w:rPr>
          <w:rFonts w:ascii="Times New Roman" w:hAnsi="Times New Roman" w:cs="Times New Roman"/>
          <w:color w:val="000000" w:themeColor="text1"/>
        </w:rPr>
        <w:t xml:space="preserve"> (see Hwang, 2015 for details)</w:t>
      </w:r>
      <w:r w:rsidR="005A100B" w:rsidRPr="009166BF">
        <w:rPr>
          <w:rFonts w:ascii="Times New Roman" w:hAnsi="Times New Roman" w:cs="Times New Roman"/>
          <w:color w:val="000000" w:themeColor="text1"/>
        </w:rPr>
        <w:t xml:space="preserve">. </w:t>
      </w:r>
      <w:r w:rsidR="00DB1323" w:rsidRPr="009166BF">
        <w:rPr>
          <w:rFonts w:ascii="Times New Roman" w:hAnsi="Times New Roman" w:cs="Times New Roman"/>
          <w:color w:val="000000" w:themeColor="text1"/>
        </w:rPr>
        <w:t>T</w:t>
      </w:r>
      <w:r w:rsidR="00F13078" w:rsidRPr="009166BF">
        <w:rPr>
          <w:rFonts w:ascii="Times New Roman" w:hAnsi="Times New Roman" w:cs="Times New Roman"/>
          <w:color w:val="000000" w:themeColor="text1"/>
        </w:rPr>
        <w:t xml:space="preserve">he Ministry of Health and Welfare (MOHW), which oversees </w:t>
      </w:r>
      <w:r w:rsidR="00997648" w:rsidRPr="009166BF">
        <w:rPr>
          <w:rFonts w:ascii="Times New Roman" w:hAnsi="Times New Roman" w:cs="Times New Roman"/>
          <w:color w:val="000000" w:themeColor="text1"/>
        </w:rPr>
        <w:t xml:space="preserve">the national </w:t>
      </w:r>
      <w:r w:rsidR="00997648" w:rsidRPr="009166BF">
        <w:rPr>
          <w:rFonts w:ascii="Times New Roman" w:hAnsi="Times New Roman" w:cs="Times New Roman"/>
          <w:color w:val="000000" w:themeColor="text1"/>
        </w:rPr>
        <w:lastRenderedPageBreak/>
        <w:t xml:space="preserve">healthcare system, </w:t>
      </w:r>
      <w:r w:rsidR="00DB228D" w:rsidRPr="009166BF">
        <w:rPr>
          <w:rFonts w:ascii="Times New Roman" w:hAnsi="Times New Roman" w:cs="Times New Roman"/>
          <w:color w:val="000000" w:themeColor="text1"/>
        </w:rPr>
        <w:t>began</w:t>
      </w:r>
      <w:r w:rsidR="00D0033C" w:rsidRPr="009166BF">
        <w:rPr>
          <w:rFonts w:ascii="Times New Roman" w:hAnsi="Times New Roman" w:cs="Times New Roman"/>
          <w:color w:val="000000" w:themeColor="text1"/>
        </w:rPr>
        <w:t xml:space="preserve"> providing </w:t>
      </w:r>
      <w:r w:rsidR="00770773" w:rsidRPr="009166BF">
        <w:rPr>
          <w:rFonts w:ascii="Times New Roman" w:hAnsi="Times New Roman" w:cs="Times New Roman"/>
          <w:color w:val="000000" w:themeColor="text1"/>
        </w:rPr>
        <w:t xml:space="preserve">industry </w:t>
      </w:r>
      <w:r w:rsidR="00D0033C" w:rsidRPr="009166BF">
        <w:rPr>
          <w:rFonts w:ascii="Times New Roman" w:hAnsi="Times New Roman" w:cs="Times New Roman"/>
          <w:color w:val="000000" w:themeColor="text1"/>
        </w:rPr>
        <w:t>support</w:t>
      </w:r>
      <w:r w:rsidR="006A3EB0" w:rsidRPr="009166BF">
        <w:rPr>
          <w:rFonts w:ascii="Times New Roman" w:hAnsi="Times New Roman" w:cs="Times New Roman"/>
          <w:color w:val="000000" w:themeColor="text1"/>
        </w:rPr>
        <w:t xml:space="preserve"> </w:t>
      </w:r>
      <w:r w:rsidR="00D0033C" w:rsidRPr="009166BF">
        <w:rPr>
          <w:rFonts w:ascii="Times New Roman" w:hAnsi="Times New Roman" w:cs="Times New Roman"/>
          <w:color w:val="000000" w:themeColor="text1"/>
        </w:rPr>
        <w:t xml:space="preserve">in 1996, particularly </w:t>
      </w:r>
      <w:r w:rsidR="00AA2D71" w:rsidRPr="009166BF">
        <w:rPr>
          <w:rFonts w:ascii="Times New Roman" w:hAnsi="Times New Roman" w:cs="Times New Roman"/>
          <w:color w:val="000000" w:themeColor="text1"/>
        </w:rPr>
        <w:t>for</w:t>
      </w:r>
      <w:r w:rsidR="00D0033C" w:rsidRPr="009166BF">
        <w:rPr>
          <w:rFonts w:ascii="Times New Roman" w:hAnsi="Times New Roman" w:cs="Times New Roman"/>
          <w:color w:val="000000" w:themeColor="text1"/>
        </w:rPr>
        <w:t xml:space="preserve"> </w:t>
      </w:r>
      <w:r w:rsidR="00D33F77" w:rsidRPr="009166BF">
        <w:rPr>
          <w:rFonts w:ascii="Times New Roman" w:hAnsi="Times New Roman" w:cs="Times New Roman"/>
          <w:color w:val="000000" w:themeColor="text1"/>
        </w:rPr>
        <w:t xml:space="preserve">the </w:t>
      </w:r>
      <w:r w:rsidR="00EF795E" w:rsidRPr="009166BF">
        <w:rPr>
          <w:rFonts w:ascii="Times New Roman" w:hAnsi="Times New Roman" w:cs="Times New Roman"/>
          <w:color w:val="000000" w:themeColor="text1"/>
        </w:rPr>
        <w:t xml:space="preserve">production of generic drugs, </w:t>
      </w:r>
      <w:r w:rsidR="00583AC8" w:rsidRPr="009166BF">
        <w:rPr>
          <w:rFonts w:ascii="Times New Roman" w:hAnsi="Times New Roman" w:cs="Times New Roman"/>
          <w:color w:val="000000" w:themeColor="text1"/>
        </w:rPr>
        <w:t>which</w:t>
      </w:r>
      <w:r w:rsidR="002E53AE" w:rsidRPr="009166BF">
        <w:rPr>
          <w:rFonts w:ascii="Times New Roman" w:hAnsi="Times New Roman" w:cs="Times New Roman"/>
          <w:color w:val="000000" w:themeColor="text1"/>
        </w:rPr>
        <w:t xml:space="preserve"> comprised </w:t>
      </w:r>
      <w:r w:rsidR="00D37756" w:rsidRPr="009166BF">
        <w:rPr>
          <w:rFonts w:ascii="Times New Roman" w:hAnsi="Times New Roman" w:cs="Times New Roman"/>
          <w:color w:val="000000" w:themeColor="text1"/>
        </w:rPr>
        <w:t xml:space="preserve">the </w:t>
      </w:r>
      <w:r w:rsidR="002E53AE" w:rsidRPr="009166BF">
        <w:rPr>
          <w:rFonts w:ascii="Times New Roman" w:hAnsi="Times New Roman" w:cs="Times New Roman"/>
          <w:color w:val="000000" w:themeColor="text1"/>
        </w:rPr>
        <w:t xml:space="preserve">bulk of Korean production </w:t>
      </w:r>
      <w:r w:rsidR="001A272E" w:rsidRPr="009166BF">
        <w:rPr>
          <w:rFonts w:ascii="Times New Roman" w:hAnsi="Times New Roman" w:cs="Times New Roman"/>
          <w:color w:val="000000" w:themeColor="text1"/>
        </w:rPr>
        <w:t xml:space="preserve">and </w:t>
      </w:r>
      <w:r w:rsidR="00E363A6" w:rsidRPr="009166BF">
        <w:rPr>
          <w:rFonts w:ascii="Times New Roman" w:hAnsi="Times New Roman" w:cs="Times New Roman"/>
          <w:color w:val="000000" w:themeColor="text1"/>
        </w:rPr>
        <w:t xml:space="preserve">are </w:t>
      </w:r>
      <w:r w:rsidR="005E5D6A" w:rsidRPr="009166BF">
        <w:rPr>
          <w:rFonts w:ascii="Times New Roman" w:hAnsi="Times New Roman" w:cs="Times New Roman"/>
          <w:color w:val="000000" w:themeColor="text1"/>
        </w:rPr>
        <w:t>essential to sustaining universal healthcare.</w:t>
      </w:r>
    </w:p>
    <w:p w14:paraId="704BA133" w14:textId="43CD9434" w:rsidR="00877E72" w:rsidRPr="00237F7B" w:rsidRDefault="008028D6" w:rsidP="004B42AE">
      <w:pPr>
        <w:spacing w:after="0" w:line="480" w:lineRule="auto"/>
        <w:ind w:firstLine="720"/>
        <w:jc w:val="both"/>
        <w:rPr>
          <w:rFonts w:ascii="Times New Roman" w:hAnsi="Times New Roman" w:cs="Times New Roman"/>
          <w:color w:val="000000" w:themeColor="text1"/>
        </w:rPr>
      </w:pPr>
      <w:r w:rsidRPr="009166BF">
        <w:rPr>
          <w:rFonts w:ascii="Times New Roman" w:hAnsi="Times New Roman" w:cs="Times New Roman"/>
          <w:color w:val="000000" w:themeColor="text1"/>
        </w:rPr>
        <w:t xml:space="preserve">As a result of these government </w:t>
      </w:r>
      <w:r w:rsidR="00703B62" w:rsidRPr="00237F7B">
        <w:rPr>
          <w:rFonts w:ascii="Times New Roman" w:hAnsi="Times New Roman" w:cs="Times New Roman"/>
          <w:color w:val="000000" w:themeColor="text1"/>
        </w:rPr>
        <w:t>initiatives</w:t>
      </w:r>
      <w:r w:rsidR="00AC01D7" w:rsidRPr="00237F7B">
        <w:rPr>
          <w:rFonts w:ascii="Times New Roman" w:hAnsi="Times New Roman" w:cs="Times New Roman"/>
          <w:color w:val="000000" w:themeColor="text1"/>
        </w:rPr>
        <w:t xml:space="preserve">, </w:t>
      </w:r>
      <w:r w:rsidR="005838C3" w:rsidRPr="00237F7B">
        <w:rPr>
          <w:rFonts w:ascii="Times New Roman" w:hAnsi="Times New Roman" w:cs="Times New Roman"/>
          <w:color w:val="000000" w:themeColor="text1"/>
        </w:rPr>
        <w:t>firms</w:t>
      </w:r>
      <w:r w:rsidR="00CC472D" w:rsidRPr="00237F7B">
        <w:rPr>
          <w:rFonts w:ascii="Times New Roman" w:hAnsi="Times New Roman" w:cs="Times New Roman"/>
          <w:color w:val="000000" w:themeColor="text1"/>
        </w:rPr>
        <w:t xml:space="preserve"> </w:t>
      </w:r>
      <w:r w:rsidR="004451C1" w:rsidRPr="00237F7B">
        <w:rPr>
          <w:rFonts w:ascii="Times New Roman" w:hAnsi="Times New Roman" w:cs="Times New Roman"/>
          <w:color w:val="000000" w:themeColor="text1"/>
        </w:rPr>
        <w:t xml:space="preserve">significantly </w:t>
      </w:r>
      <w:r w:rsidR="006341A4" w:rsidRPr="00237F7B">
        <w:rPr>
          <w:rFonts w:ascii="Times New Roman" w:hAnsi="Times New Roman" w:cs="Times New Roman"/>
          <w:color w:val="000000" w:themeColor="text1"/>
        </w:rPr>
        <w:t>expanded</w:t>
      </w:r>
      <w:r w:rsidR="00CC472D" w:rsidRPr="00237F7B">
        <w:rPr>
          <w:rFonts w:ascii="Times New Roman" w:hAnsi="Times New Roman" w:cs="Times New Roman"/>
          <w:color w:val="000000" w:themeColor="text1"/>
        </w:rPr>
        <w:t xml:space="preserve"> R&amp;D</w:t>
      </w:r>
      <w:r w:rsidR="006341A4" w:rsidRPr="00237F7B">
        <w:rPr>
          <w:rFonts w:ascii="Times New Roman" w:hAnsi="Times New Roman" w:cs="Times New Roman"/>
          <w:color w:val="000000" w:themeColor="text1"/>
        </w:rPr>
        <w:t xml:space="preserve"> investment</w:t>
      </w:r>
      <w:r w:rsidR="005F6D60" w:rsidRPr="00237F7B">
        <w:rPr>
          <w:rFonts w:ascii="Times New Roman" w:hAnsi="Times New Roman" w:cs="Times New Roman"/>
          <w:color w:val="000000" w:themeColor="text1"/>
        </w:rPr>
        <w:t xml:space="preserve">, </w:t>
      </w:r>
      <w:r w:rsidR="00C3745C" w:rsidRPr="00237F7B">
        <w:rPr>
          <w:rFonts w:ascii="Times New Roman" w:hAnsi="Times New Roman" w:cs="Times New Roman"/>
          <w:color w:val="000000" w:themeColor="text1"/>
        </w:rPr>
        <w:t xml:space="preserve">scaled up </w:t>
      </w:r>
      <w:r w:rsidR="00505AB7" w:rsidRPr="00237F7B">
        <w:rPr>
          <w:rFonts w:ascii="Times New Roman" w:hAnsi="Times New Roman" w:cs="Times New Roman"/>
          <w:color w:val="000000" w:themeColor="text1"/>
        </w:rPr>
        <w:t xml:space="preserve">manufacturing </w:t>
      </w:r>
      <w:r w:rsidR="00C3745C" w:rsidRPr="00237F7B">
        <w:rPr>
          <w:rFonts w:ascii="Times New Roman" w:hAnsi="Times New Roman" w:cs="Times New Roman"/>
          <w:color w:val="000000" w:themeColor="text1"/>
        </w:rPr>
        <w:t>infrastructure</w:t>
      </w:r>
      <w:r w:rsidR="006F45A1" w:rsidRPr="00237F7B">
        <w:rPr>
          <w:rFonts w:ascii="Times New Roman" w:hAnsi="Times New Roman" w:cs="Times New Roman"/>
          <w:color w:val="000000" w:themeColor="text1"/>
        </w:rPr>
        <w:t xml:space="preserve">, and </w:t>
      </w:r>
      <w:r w:rsidR="004B2094" w:rsidRPr="00237F7B">
        <w:rPr>
          <w:rFonts w:ascii="Times New Roman" w:hAnsi="Times New Roman" w:cs="Times New Roman"/>
          <w:color w:val="000000" w:themeColor="text1"/>
        </w:rPr>
        <w:t>formed</w:t>
      </w:r>
      <w:r w:rsidR="001B1624" w:rsidRPr="00237F7B">
        <w:rPr>
          <w:rFonts w:ascii="Times New Roman" w:hAnsi="Times New Roman" w:cs="Times New Roman"/>
          <w:color w:val="000000" w:themeColor="text1"/>
        </w:rPr>
        <w:t xml:space="preserve"> j</w:t>
      </w:r>
      <w:r w:rsidR="00505AB7" w:rsidRPr="00237F7B">
        <w:rPr>
          <w:rFonts w:ascii="Times New Roman" w:hAnsi="Times New Roman" w:cs="Times New Roman"/>
          <w:color w:val="000000" w:themeColor="text1"/>
        </w:rPr>
        <w:t>oint ventur</w:t>
      </w:r>
      <w:r w:rsidR="006F45A1" w:rsidRPr="00237F7B">
        <w:rPr>
          <w:rFonts w:ascii="Times New Roman" w:hAnsi="Times New Roman" w:cs="Times New Roman"/>
          <w:color w:val="000000" w:themeColor="text1"/>
        </w:rPr>
        <w:t>es</w:t>
      </w:r>
      <w:r w:rsidR="00505AB7" w:rsidRPr="00237F7B">
        <w:rPr>
          <w:rFonts w:ascii="Times New Roman" w:hAnsi="Times New Roman" w:cs="Times New Roman"/>
          <w:color w:val="000000" w:themeColor="text1"/>
        </w:rPr>
        <w:t xml:space="preserve"> with </w:t>
      </w:r>
      <w:r w:rsidR="0085521A" w:rsidRPr="00237F7B">
        <w:rPr>
          <w:rFonts w:ascii="Times New Roman" w:hAnsi="Times New Roman" w:cs="Times New Roman"/>
          <w:color w:val="000000" w:themeColor="text1"/>
        </w:rPr>
        <w:t xml:space="preserve">university labs and </w:t>
      </w:r>
      <w:r w:rsidR="00080126" w:rsidRPr="00237F7B">
        <w:rPr>
          <w:rFonts w:ascii="Times New Roman" w:hAnsi="Times New Roman" w:cs="Times New Roman"/>
          <w:color w:val="000000" w:themeColor="text1"/>
        </w:rPr>
        <w:t>Big Pharma</w:t>
      </w:r>
      <w:r w:rsidR="0047423B" w:rsidRPr="00237F7B">
        <w:rPr>
          <w:rFonts w:ascii="Times New Roman" w:hAnsi="Times New Roman" w:cs="Times New Roman"/>
          <w:color w:val="000000" w:themeColor="text1"/>
        </w:rPr>
        <w:t xml:space="preserve"> to </w:t>
      </w:r>
      <w:r w:rsidR="00505AB7" w:rsidRPr="00237F7B">
        <w:rPr>
          <w:rFonts w:ascii="Times New Roman" w:hAnsi="Times New Roman" w:cs="Times New Roman"/>
          <w:color w:val="000000" w:themeColor="text1"/>
        </w:rPr>
        <w:t xml:space="preserve">in-license patents </w:t>
      </w:r>
      <w:r w:rsidR="001C18CC" w:rsidRPr="00237F7B">
        <w:rPr>
          <w:rFonts w:ascii="Times New Roman" w:hAnsi="Times New Roman" w:cs="Times New Roman"/>
          <w:color w:val="000000" w:themeColor="text1"/>
        </w:rPr>
        <w:t xml:space="preserve">and </w:t>
      </w:r>
      <w:r w:rsidR="00F02DBC" w:rsidRPr="00237F7B">
        <w:rPr>
          <w:rFonts w:ascii="Times New Roman" w:hAnsi="Times New Roman" w:cs="Times New Roman"/>
          <w:color w:val="000000" w:themeColor="text1"/>
        </w:rPr>
        <w:t>develop</w:t>
      </w:r>
      <w:r w:rsidR="001C18CC" w:rsidRPr="00237F7B">
        <w:rPr>
          <w:rFonts w:ascii="Times New Roman" w:hAnsi="Times New Roman" w:cs="Times New Roman"/>
          <w:color w:val="000000" w:themeColor="text1"/>
        </w:rPr>
        <w:t xml:space="preserve"> more complex dru</w:t>
      </w:r>
      <w:r w:rsidR="00C2658C" w:rsidRPr="00237F7B">
        <w:rPr>
          <w:rFonts w:ascii="Times New Roman" w:hAnsi="Times New Roman" w:cs="Times New Roman"/>
          <w:color w:val="000000" w:themeColor="text1"/>
        </w:rPr>
        <w:t>gs</w:t>
      </w:r>
      <w:r w:rsidR="000C78B0" w:rsidRPr="00237F7B">
        <w:rPr>
          <w:rFonts w:ascii="Times New Roman" w:hAnsi="Times New Roman" w:cs="Times New Roman"/>
          <w:color w:val="000000" w:themeColor="text1"/>
        </w:rPr>
        <w:t xml:space="preserve"> </w:t>
      </w:r>
      <w:r w:rsidR="008F0B42" w:rsidRPr="00237F7B">
        <w:rPr>
          <w:rFonts w:ascii="Times New Roman" w:hAnsi="Times New Roman" w:cs="Times New Roman"/>
          <w:color w:val="000000" w:themeColor="text1"/>
        </w:rPr>
        <w:t>for</w:t>
      </w:r>
      <w:r w:rsidR="000C78B0" w:rsidRPr="00237F7B">
        <w:rPr>
          <w:rFonts w:ascii="Times New Roman" w:hAnsi="Times New Roman" w:cs="Times New Roman"/>
          <w:color w:val="000000" w:themeColor="text1"/>
        </w:rPr>
        <w:t xml:space="preserve"> export and global market</w:t>
      </w:r>
      <w:r w:rsidR="00023851" w:rsidRPr="00237F7B">
        <w:rPr>
          <w:rFonts w:ascii="Times New Roman" w:hAnsi="Times New Roman" w:cs="Times New Roman"/>
          <w:color w:val="000000" w:themeColor="text1"/>
        </w:rPr>
        <w:t xml:space="preserve"> entry</w:t>
      </w:r>
      <w:r w:rsidR="001C18CC" w:rsidRPr="00237F7B">
        <w:rPr>
          <w:rFonts w:ascii="Times New Roman" w:hAnsi="Times New Roman" w:cs="Times New Roman"/>
          <w:color w:val="000000" w:themeColor="text1"/>
        </w:rPr>
        <w:t>.</w:t>
      </w:r>
      <w:r w:rsidR="00BA1B4A" w:rsidRPr="00237F7B">
        <w:rPr>
          <w:rFonts w:ascii="Times New Roman" w:hAnsi="Times New Roman" w:cs="Times New Roman" w:hint="eastAsia"/>
          <w:color w:val="000000" w:themeColor="text1"/>
        </w:rPr>
        <w:t xml:space="preserve"> </w:t>
      </w:r>
      <w:r w:rsidR="00C71618" w:rsidRPr="00237F7B">
        <w:rPr>
          <w:rFonts w:ascii="Times New Roman" w:hAnsi="Times New Roman" w:cs="Times New Roman"/>
          <w:color w:val="000000" w:themeColor="text1"/>
        </w:rPr>
        <w:t xml:space="preserve">This upgrading led to key milestones: </w:t>
      </w:r>
      <w:r w:rsidR="00FF0D12" w:rsidRPr="00237F7B">
        <w:rPr>
          <w:rFonts w:ascii="Times New Roman" w:hAnsi="Times New Roman" w:cs="Times New Roman"/>
          <w:color w:val="000000" w:themeColor="text1"/>
        </w:rPr>
        <w:t xml:space="preserve">in 1999, </w:t>
      </w:r>
      <w:r w:rsidR="00C71618" w:rsidRPr="00237F7B">
        <w:rPr>
          <w:rFonts w:ascii="Times New Roman" w:hAnsi="Times New Roman" w:cs="Times New Roman"/>
          <w:color w:val="000000" w:themeColor="text1"/>
        </w:rPr>
        <w:t xml:space="preserve">Korea’s first domestically developed </w:t>
      </w:r>
      <w:r w:rsidR="007419B9" w:rsidRPr="00237F7B">
        <w:rPr>
          <w:rFonts w:ascii="Times New Roman" w:hAnsi="Times New Roman" w:cs="Times New Roman"/>
          <w:color w:val="000000" w:themeColor="text1"/>
        </w:rPr>
        <w:t>innovative</w:t>
      </w:r>
      <w:r w:rsidR="008F400F" w:rsidRPr="00237F7B">
        <w:rPr>
          <w:rFonts w:ascii="Times New Roman" w:hAnsi="Times New Roman" w:cs="Times New Roman"/>
          <w:color w:val="000000" w:themeColor="text1"/>
        </w:rPr>
        <w:t xml:space="preserve"> drug, </w:t>
      </w:r>
      <w:proofErr w:type="spellStart"/>
      <w:r w:rsidR="008F400F" w:rsidRPr="00237F7B">
        <w:rPr>
          <w:rFonts w:ascii="Times New Roman" w:hAnsi="Times New Roman" w:cs="Times New Roman"/>
          <w:color w:val="000000" w:themeColor="text1"/>
        </w:rPr>
        <w:t>Sunpla</w:t>
      </w:r>
      <w:proofErr w:type="spellEnd"/>
      <w:r w:rsidR="008F400F" w:rsidRPr="00237F7B">
        <w:rPr>
          <w:rFonts w:ascii="Times New Roman" w:hAnsi="Times New Roman" w:cs="Times New Roman"/>
          <w:color w:val="000000" w:themeColor="text1"/>
        </w:rPr>
        <w:t xml:space="preserve">, was </w:t>
      </w:r>
      <w:r w:rsidR="003B0B86" w:rsidRPr="00237F7B">
        <w:rPr>
          <w:rFonts w:ascii="Times New Roman" w:hAnsi="Times New Roman" w:cs="Times New Roman"/>
          <w:color w:val="000000" w:themeColor="text1"/>
        </w:rPr>
        <w:t>launched</w:t>
      </w:r>
      <w:r w:rsidR="008F400F" w:rsidRPr="00237F7B">
        <w:rPr>
          <w:rFonts w:ascii="Times New Roman" w:hAnsi="Times New Roman" w:cs="Times New Roman"/>
          <w:color w:val="000000" w:themeColor="text1"/>
        </w:rPr>
        <w:t xml:space="preserve">, </w:t>
      </w:r>
      <w:r w:rsidR="00D41235" w:rsidRPr="00237F7B">
        <w:rPr>
          <w:rFonts w:ascii="Times New Roman" w:hAnsi="Times New Roman" w:cs="Times New Roman"/>
          <w:color w:val="000000" w:themeColor="text1"/>
        </w:rPr>
        <w:t xml:space="preserve">followed by </w:t>
      </w:r>
      <w:proofErr w:type="spellStart"/>
      <w:r w:rsidR="00F42B84" w:rsidRPr="00237F7B">
        <w:rPr>
          <w:rFonts w:ascii="Times New Roman" w:hAnsi="Times New Roman" w:cs="Times New Roman"/>
          <w:color w:val="000000" w:themeColor="text1"/>
        </w:rPr>
        <w:t>Factive</w:t>
      </w:r>
      <w:proofErr w:type="spellEnd"/>
      <w:r w:rsidR="00152559" w:rsidRPr="00237F7B">
        <w:rPr>
          <w:rFonts w:ascii="Times New Roman" w:hAnsi="Times New Roman" w:cs="Times New Roman"/>
          <w:color w:val="000000" w:themeColor="text1"/>
        </w:rPr>
        <w:t xml:space="preserve"> in 2003</w:t>
      </w:r>
      <w:r w:rsidR="00F42B84" w:rsidRPr="00237F7B">
        <w:rPr>
          <w:rFonts w:ascii="Times New Roman" w:hAnsi="Times New Roman" w:cs="Times New Roman"/>
          <w:color w:val="000000" w:themeColor="text1"/>
        </w:rPr>
        <w:t xml:space="preserve">, </w:t>
      </w:r>
      <w:r w:rsidR="008D27AD" w:rsidRPr="00237F7B">
        <w:rPr>
          <w:rFonts w:ascii="Times New Roman" w:hAnsi="Times New Roman" w:cs="Times New Roman"/>
          <w:color w:val="000000" w:themeColor="text1"/>
        </w:rPr>
        <w:t>the first</w:t>
      </w:r>
      <w:r w:rsidR="00B44C65" w:rsidRPr="00237F7B">
        <w:rPr>
          <w:rFonts w:ascii="Times New Roman" w:hAnsi="Times New Roman" w:cs="Times New Roman"/>
          <w:color w:val="000000" w:themeColor="text1"/>
        </w:rPr>
        <w:t xml:space="preserve"> branded </w:t>
      </w:r>
      <w:r w:rsidR="00913399" w:rsidRPr="00237F7B">
        <w:rPr>
          <w:rFonts w:ascii="Times New Roman" w:hAnsi="Times New Roman" w:cs="Times New Roman"/>
          <w:color w:val="000000" w:themeColor="text1"/>
        </w:rPr>
        <w:t xml:space="preserve">Korean </w:t>
      </w:r>
      <w:r w:rsidR="0000171D" w:rsidRPr="00237F7B">
        <w:rPr>
          <w:rFonts w:ascii="Times New Roman" w:hAnsi="Times New Roman" w:cs="Times New Roman"/>
          <w:color w:val="000000" w:themeColor="text1"/>
        </w:rPr>
        <w:t xml:space="preserve">drug </w:t>
      </w:r>
      <w:r w:rsidR="00913399" w:rsidRPr="00237F7B">
        <w:rPr>
          <w:rFonts w:ascii="Times New Roman" w:hAnsi="Times New Roman" w:cs="Times New Roman"/>
          <w:color w:val="000000" w:themeColor="text1"/>
        </w:rPr>
        <w:t>to receive</w:t>
      </w:r>
      <w:r w:rsidR="0000171D" w:rsidRPr="00237F7B">
        <w:rPr>
          <w:rFonts w:ascii="Times New Roman" w:hAnsi="Times New Roman" w:cs="Times New Roman"/>
          <w:color w:val="000000" w:themeColor="text1"/>
        </w:rPr>
        <w:t xml:space="preserve"> </w:t>
      </w:r>
      <w:r w:rsidR="00845BE0" w:rsidRPr="00237F7B">
        <w:rPr>
          <w:rFonts w:ascii="Times New Roman" w:hAnsi="Times New Roman" w:cs="Times New Roman"/>
          <w:color w:val="000000" w:themeColor="text1"/>
        </w:rPr>
        <w:t xml:space="preserve">US </w:t>
      </w:r>
      <w:r w:rsidR="00D41235" w:rsidRPr="00237F7B">
        <w:rPr>
          <w:rFonts w:ascii="Times New Roman" w:hAnsi="Times New Roman" w:cs="Times New Roman"/>
          <w:color w:val="000000" w:themeColor="text1"/>
        </w:rPr>
        <w:t>FDA</w:t>
      </w:r>
      <w:r w:rsidR="00913399" w:rsidRPr="00237F7B">
        <w:rPr>
          <w:rFonts w:ascii="Times New Roman" w:hAnsi="Times New Roman" w:cs="Times New Roman"/>
          <w:color w:val="000000" w:themeColor="text1"/>
        </w:rPr>
        <w:t xml:space="preserve"> approval</w:t>
      </w:r>
      <w:r w:rsidR="008F400F" w:rsidRPr="00237F7B">
        <w:rPr>
          <w:rFonts w:ascii="Times New Roman" w:hAnsi="Times New Roman" w:cs="Times New Roman"/>
          <w:color w:val="000000" w:themeColor="text1"/>
        </w:rPr>
        <w:t>.</w:t>
      </w:r>
      <w:r w:rsidR="004A232A" w:rsidRPr="00237F7B">
        <w:rPr>
          <w:rFonts w:ascii="Times New Roman" w:hAnsi="Times New Roman" w:cs="Times New Roman"/>
          <w:color w:val="000000" w:themeColor="text1"/>
        </w:rPr>
        <w:t xml:space="preserve"> </w:t>
      </w:r>
      <w:r w:rsidR="001B4FB3" w:rsidRPr="00237F7B">
        <w:rPr>
          <w:rFonts w:ascii="Times New Roman" w:hAnsi="Times New Roman" w:cs="Times New Roman"/>
          <w:color w:val="000000" w:themeColor="text1"/>
        </w:rPr>
        <w:t xml:space="preserve">Notwithstanding </w:t>
      </w:r>
      <w:r w:rsidR="00120CD9" w:rsidRPr="00237F7B">
        <w:rPr>
          <w:rFonts w:ascii="Times New Roman" w:hAnsi="Times New Roman" w:cs="Times New Roman"/>
          <w:color w:val="000000" w:themeColor="text1"/>
        </w:rPr>
        <w:t>the</w:t>
      </w:r>
      <w:r w:rsidR="00992BCD" w:rsidRPr="00237F7B">
        <w:rPr>
          <w:rFonts w:ascii="Times New Roman" w:hAnsi="Times New Roman" w:cs="Times New Roman"/>
          <w:color w:val="000000" w:themeColor="text1"/>
        </w:rPr>
        <w:t xml:space="preserve"> technological achievement,</w:t>
      </w:r>
      <w:r w:rsidR="00120CD9" w:rsidRPr="00237F7B">
        <w:rPr>
          <w:rFonts w:ascii="Times New Roman" w:hAnsi="Times New Roman" w:cs="Times New Roman"/>
          <w:color w:val="000000" w:themeColor="text1"/>
        </w:rPr>
        <w:t xml:space="preserve"> both drugs </w:t>
      </w:r>
      <w:r w:rsidR="00D63DBA" w:rsidRPr="00237F7B">
        <w:rPr>
          <w:rFonts w:ascii="Times New Roman" w:hAnsi="Times New Roman" w:cs="Times New Roman"/>
          <w:color w:val="000000" w:themeColor="text1"/>
        </w:rPr>
        <w:t xml:space="preserve">struggled </w:t>
      </w:r>
      <w:r w:rsidR="00120CD9" w:rsidRPr="00237F7B">
        <w:rPr>
          <w:rFonts w:ascii="Times New Roman" w:hAnsi="Times New Roman" w:cs="Times New Roman"/>
          <w:color w:val="000000" w:themeColor="text1"/>
        </w:rPr>
        <w:t xml:space="preserve">in domestic </w:t>
      </w:r>
      <w:r w:rsidR="00C325F8" w:rsidRPr="00237F7B">
        <w:rPr>
          <w:rFonts w:ascii="Times New Roman" w:hAnsi="Times New Roman" w:cs="Times New Roman"/>
          <w:color w:val="000000" w:themeColor="text1"/>
        </w:rPr>
        <w:t>and</w:t>
      </w:r>
      <w:r w:rsidR="00120CD9" w:rsidRPr="00237F7B">
        <w:rPr>
          <w:rFonts w:ascii="Times New Roman" w:hAnsi="Times New Roman" w:cs="Times New Roman"/>
          <w:color w:val="000000" w:themeColor="text1"/>
        </w:rPr>
        <w:t xml:space="preserve"> overseas market</w:t>
      </w:r>
      <w:r w:rsidR="006D4EBC" w:rsidRPr="00237F7B">
        <w:rPr>
          <w:rFonts w:ascii="Times New Roman" w:hAnsi="Times New Roman" w:cs="Times New Roman"/>
          <w:color w:val="000000" w:themeColor="text1"/>
        </w:rPr>
        <w:t>s</w:t>
      </w:r>
      <w:r w:rsidR="00174052" w:rsidRPr="00237F7B">
        <w:rPr>
          <w:rFonts w:ascii="Times New Roman" w:hAnsi="Times New Roman" w:cs="Times New Roman"/>
          <w:color w:val="000000" w:themeColor="text1"/>
        </w:rPr>
        <w:t xml:space="preserve">, </w:t>
      </w:r>
      <w:r w:rsidR="00C325F8" w:rsidRPr="00237F7B">
        <w:rPr>
          <w:rFonts w:ascii="Times New Roman" w:hAnsi="Times New Roman" w:cs="Times New Roman"/>
          <w:color w:val="000000" w:themeColor="text1"/>
        </w:rPr>
        <w:t xml:space="preserve">highlighting </w:t>
      </w:r>
      <w:r w:rsidR="00174052" w:rsidRPr="00237F7B">
        <w:rPr>
          <w:rFonts w:ascii="Times New Roman" w:hAnsi="Times New Roman" w:cs="Times New Roman"/>
          <w:color w:val="000000" w:themeColor="text1"/>
        </w:rPr>
        <w:t>the challenges latecomers face in competing with Big Pharma</w:t>
      </w:r>
      <w:r w:rsidR="005F742E" w:rsidRPr="00237F7B">
        <w:rPr>
          <w:rFonts w:ascii="Times New Roman" w:hAnsi="Times New Roman" w:cs="Times New Roman"/>
          <w:color w:val="000000" w:themeColor="text1"/>
        </w:rPr>
        <w:t xml:space="preserve">, and </w:t>
      </w:r>
      <w:r w:rsidR="00174052" w:rsidRPr="00237F7B">
        <w:rPr>
          <w:rFonts w:ascii="Times New Roman" w:hAnsi="Times New Roman" w:cs="Times New Roman"/>
          <w:color w:val="000000" w:themeColor="text1"/>
        </w:rPr>
        <w:t xml:space="preserve">particularly in securing global market access and </w:t>
      </w:r>
      <w:r w:rsidR="000F4640" w:rsidRPr="00237F7B">
        <w:rPr>
          <w:rFonts w:ascii="Times New Roman" w:hAnsi="Times New Roman" w:cs="Times New Roman"/>
          <w:color w:val="000000" w:themeColor="text1"/>
        </w:rPr>
        <w:t>navigating</w:t>
      </w:r>
      <w:r w:rsidR="00174052" w:rsidRPr="00237F7B">
        <w:rPr>
          <w:rFonts w:ascii="Times New Roman" w:hAnsi="Times New Roman" w:cs="Times New Roman"/>
          <w:color w:val="000000" w:themeColor="text1"/>
        </w:rPr>
        <w:t xml:space="preserve"> regulatory barriers.</w:t>
      </w:r>
    </w:p>
    <w:p w14:paraId="2009F85A" w14:textId="7287345F" w:rsidR="00D9591A" w:rsidRPr="00A363A3" w:rsidRDefault="009E2F95" w:rsidP="00441AC5">
      <w:pPr>
        <w:spacing w:after="0" w:line="480" w:lineRule="auto"/>
        <w:ind w:firstLine="720"/>
        <w:jc w:val="both"/>
        <w:rPr>
          <w:rFonts w:ascii="Times New Roman" w:hAnsi="Times New Roman" w:cs="Times New Roman"/>
          <w:color w:val="FF0000"/>
        </w:rPr>
      </w:pPr>
      <w:r w:rsidRPr="00941EAC">
        <w:rPr>
          <w:rFonts w:ascii="Times New Roman" w:hAnsi="Times New Roman" w:cs="Times New Roman"/>
          <w:color w:val="000000" w:themeColor="text1"/>
        </w:rPr>
        <w:t xml:space="preserve">Recognizing these limitations, many firms shifted their focus </w:t>
      </w:r>
      <w:r w:rsidR="00061539" w:rsidRPr="00941EAC">
        <w:rPr>
          <w:rFonts w:ascii="Times New Roman" w:hAnsi="Times New Roman" w:cs="Times New Roman"/>
          <w:color w:val="000000" w:themeColor="text1"/>
        </w:rPr>
        <w:t xml:space="preserve">in the early 2000s </w:t>
      </w:r>
      <w:r w:rsidRPr="00941EAC">
        <w:rPr>
          <w:rFonts w:ascii="Times New Roman" w:hAnsi="Times New Roman" w:cs="Times New Roman"/>
          <w:color w:val="000000" w:themeColor="text1"/>
        </w:rPr>
        <w:t>to biopharmaceutical drugs (“biologics”), as the global pharmaceutical</w:t>
      </w:r>
      <w:r w:rsidR="00AE28A3" w:rsidRPr="00941EAC">
        <w:rPr>
          <w:rFonts w:ascii="Times New Roman" w:hAnsi="Times New Roman" w:cs="Times New Roman"/>
          <w:color w:val="000000" w:themeColor="text1"/>
        </w:rPr>
        <w:t>s</w:t>
      </w:r>
      <w:r w:rsidRPr="00941EAC">
        <w:rPr>
          <w:rFonts w:ascii="Times New Roman" w:hAnsi="Times New Roman" w:cs="Times New Roman"/>
          <w:color w:val="000000" w:themeColor="text1"/>
        </w:rPr>
        <w:t xml:space="preserve"> industry increasingly prioritized these therapies due to their ability to target diseases more precisely, cause fewer side effects, and command higher prices than chemical-based drugs. However, biologics production is highly complex</w:t>
      </w:r>
      <w:r w:rsidR="00365157" w:rsidRPr="00941EAC">
        <w:rPr>
          <w:rFonts w:ascii="Times New Roman" w:hAnsi="Times New Roman" w:cs="Times New Roman"/>
          <w:color w:val="000000" w:themeColor="text1"/>
        </w:rPr>
        <w:t xml:space="preserve">, requiring the cultivation of </w:t>
      </w:r>
      <w:r w:rsidR="00BE4D9F" w:rsidRPr="00941EAC">
        <w:rPr>
          <w:rFonts w:ascii="Times New Roman" w:hAnsi="Times New Roman" w:cs="Times New Roman"/>
          <w:color w:val="000000" w:themeColor="text1"/>
        </w:rPr>
        <w:t>specifically engineered living cells</w:t>
      </w:r>
      <w:r w:rsidR="00E06C4B" w:rsidRPr="00941EAC">
        <w:rPr>
          <w:rFonts w:ascii="Times New Roman" w:hAnsi="Times New Roman" w:cs="Times New Roman"/>
          <w:color w:val="000000" w:themeColor="text1"/>
        </w:rPr>
        <w:t xml:space="preserve"> and stricter regulatory compliance </w:t>
      </w:r>
      <w:r w:rsidR="000F01F6" w:rsidRPr="00941EAC">
        <w:rPr>
          <w:rFonts w:ascii="Times New Roman" w:hAnsi="Times New Roman" w:cs="Times New Roman"/>
          <w:color w:val="000000" w:themeColor="text1"/>
        </w:rPr>
        <w:t xml:space="preserve">than is demanded of </w:t>
      </w:r>
      <w:r w:rsidR="00E06C4B" w:rsidRPr="00941EAC">
        <w:rPr>
          <w:rFonts w:ascii="Times New Roman" w:hAnsi="Times New Roman" w:cs="Times New Roman"/>
          <w:color w:val="000000" w:themeColor="text1"/>
        </w:rPr>
        <w:t>chemically synthesized drugs</w:t>
      </w:r>
      <w:r w:rsidR="008D193A" w:rsidRPr="00941EAC">
        <w:rPr>
          <w:rFonts w:ascii="Times New Roman" w:hAnsi="Times New Roman" w:cs="Times New Roman"/>
          <w:color w:val="000000" w:themeColor="text1"/>
        </w:rPr>
        <w:t>.</w:t>
      </w:r>
      <w:r w:rsidR="00AE643C" w:rsidRPr="00941EAC">
        <w:rPr>
          <w:rFonts w:ascii="Times New Roman" w:hAnsi="Times New Roman" w:cs="Times New Roman"/>
          <w:color w:val="000000" w:themeColor="text1"/>
        </w:rPr>
        <w:t xml:space="preserve"> </w:t>
      </w:r>
      <w:r w:rsidR="00970157" w:rsidRPr="00941EAC">
        <w:rPr>
          <w:rFonts w:ascii="Times New Roman" w:hAnsi="Times New Roman" w:cs="Times New Roman"/>
          <w:color w:val="000000" w:themeColor="text1"/>
        </w:rPr>
        <w:t xml:space="preserve">Figure 4 illustrates </w:t>
      </w:r>
      <w:r w:rsidR="00A67EB4" w:rsidRPr="00941EAC">
        <w:rPr>
          <w:rFonts w:ascii="Times New Roman" w:hAnsi="Times New Roman" w:cs="Times New Roman"/>
          <w:color w:val="000000" w:themeColor="text1"/>
        </w:rPr>
        <w:t>two</w:t>
      </w:r>
      <w:r w:rsidR="00682CE3" w:rsidRPr="00941EAC">
        <w:rPr>
          <w:rFonts w:ascii="Times New Roman" w:hAnsi="Times New Roman" w:cs="Times New Roman"/>
          <w:color w:val="000000" w:themeColor="text1"/>
        </w:rPr>
        <w:t xml:space="preserve"> possible upgrading paths</w:t>
      </w:r>
      <w:r w:rsidR="00D91D50" w:rsidRPr="00941EAC">
        <w:rPr>
          <w:rFonts w:ascii="Times New Roman" w:hAnsi="Times New Roman" w:cs="Times New Roman"/>
          <w:color w:val="000000" w:themeColor="text1"/>
        </w:rPr>
        <w:t xml:space="preserve"> from generic</w:t>
      </w:r>
      <w:r w:rsidR="000E38F1" w:rsidRPr="00941EAC">
        <w:rPr>
          <w:rFonts w:ascii="Times New Roman" w:hAnsi="Times New Roman" w:cs="Times New Roman"/>
          <w:color w:val="000000" w:themeColor="text1"/>
        </w:rPr>
        <w:t>s</w:t>
      </w:r>
      <w:r w:rsidR="00D91D50" w:rsidRPr="00941EAC">
        <w:rPr>
          <w:rFonts w:ascii="Times New Roman" w:hAnsi="Times New Roman" w:cs="Times New Roman"/>
          <w:color w:val="000000" w:themeColor="text1"/>
        </w:rPr>
        <w:t xml:space="preserve"> </w:t>
      </w:r>
      <w:r w:rsidR="00D91D50" w:rsidRPr="009166BF">
        <w:rPr>
          <w:rFonts w:ascii="Times New Roman" w:hAnsi="Times New Roman" w:cs="Times New Roman"/>
          <w:color w:val="000000" w:themeColor="text1"/>
        </w:rPr>
        <w:t xml:space="preserve">production. One </w:t>
      </w:r>
      <w:r w:rsidR="00242078" w:rsidRPr="009166BF">
        <w:rPr>
          <w:rFonts w:ascii="Times New Roman" w:hAnsi="Times New Roman" w:cs="Times New Roman"/>
          <w:color w:val="000000" w:themeColor="text1"/>
        </w:rPr>
        <w:t xml:space="preserve">is </w:t>
      </w:r>
      <w:r w:rsidR="00D91D50" w:rsidRPr="009166BF">
        <w:rPr>
          <w:rFonts w:ascii="Times New Roman" w:hAnsi="Times New Roman" w:cs="Times New Roman"/>
          <w:color w:val="000000" w:themeColor="text1"/>
        </w:rPr>
        <w:t>the innovation of new chemical drug</w:t>
      </w:r>
      <w:r w:rsidR="0071152B" w:rsidRPr="009166BF">
        <w:rPr>
          <w:rFonts w:ascii="Times New Roman" w:hAnsi="Times New Roman" w:cs="Times New Roman"/>
          <w:color w:val="000000" w:themeColor="text1"/>
        </w:rPr>
        <w:t xml:space="preserve">s, while the other </w:t>
      </w:r>
      <w:r w:rsidR="00242078" w:rsidRPr="009166BF">
        <w:rPr>
          <w:rFonts w:ascii="Times New Roman" w:hAnsi="Times New Roman" w:cs="Times New Roman"/>
          <w:color w:val="000000" w:themeColor="text1"/>
        </w:rPr>
        <w:t xml:space="preserve">uses </w:t>
      </w:r>
      <w:r w:rsidR="0071152B" w:rsidRPr="009166BF">
        <w:rPr>
          <w:rFonts w:ascii="Times New Roman" w:hAnsi="Times New Roman" w:cs="Times New Roman"/>
          <w:color w:val="000000" w:themeColor="text1"/>
        </w:rPr>
        <w:t>biosimilar</w:t>
      </w:r>
      <w:r w:rsidR="002A1EB8" w:rsidRPr="009166BF">
        <w:rPr>
          <w:rFonts w:ascii="Times New Roman" w:hAnsi="Times New Roman" w:cs="Times New Roman"/>
          <w:color w:val="000000" w:themeColor="text1"/>
        </w:rPr>
        <w:t>s</w:t>
      </w:r>
      <w:r w:rsidR="00E316BB" w:rsidRPr="009166BF">
        <w:rPr>
          <w:rFonts w:ascii="Times New Roman" w:hAnsi="Times New Roman" w:cs="Times New Roman"/>
          <w:color w:val="000000" w:themeColor="text1"/>
        </w:rPr>
        <w:t xml:space="preserve"> as a steppingstone to develop</w:t>
      </w:r>
      <w:r w:rsidR="00242078" w:rsidRPr="009166BF">
        <w:rPr>
          <w:rFonts w:ascii="Times New Roman" w:hAnsi="Times New Roman" w:cs="Times New Roman"/>
          <w:color w:val="000000" w:themeColor="text1"/>
        </w:rPr>
        <w:t>ing</w:t>
      </w:r>
      <w:r w:rsidR="00E316BB" w:rsidRPr="009166BF">
        <w:rPr>
          <w:rFonts w:ascii="Times New Roman" w:hAnsi="Times New Roman" w:cs="Times New Roman"/>
          <w:color w:val="000000" w:themeColor="text1"/>
        </w:rPr>
        <w:t xml:space="preserve"> </w:t>
      </w:r>
      <w:r w:rsidR="0071152B" w:rsidRPr="009166BF">
        <w:rPr>
          <w:rFonts w:ascii="Times New Roman" w:hAnsi="Times New Roman" w:cs="Times New Roman"/>
          <w:color w:val="000000" w:themeColor="text1"/>
        </w:rPr>
        <w:t>n</w:t>
      </w:r>
      <w:r w:rsidR="00E316BB" w:rsidRPr="009166BF">
        <w:rPr>
          <w:rFonts w:ascii="Times New Roman" w:hAnsi="Times New Roman" w:cs="Times New Roman"/>
          <w:color w:val="000000" w:themeColor="text1"/>
        </w:rPr>
        <w:t>ovel</w:t>
      </w:r>
      <w:r w:rsidR="0071152B" w:rsidRPr="009166BF">
        <w:rPr>
          <w:rFonts w:ascii="Times New Roman" w:hAnsi="Times New Roman" w:cs="Times New Roman"/>
          <w:color w:val="000000" w:themeColor="text1"/>
        </w:rPr>
        <w:t xml:space="preserve"> biologics.</w:t>
      </w:r>
      <w:r w:rsidR="00D9591A" w:rsidRPr="009166BF">
        <w:rPr>
          <w:rFonts w:ascii="Times New Roman" w:hAnsi="Times New Roman" w:cs="Times New Roman"/>
          <w:color w:val="000000" w:themeColor="text1"/>
        </w:rPr>
        <w:t xml:space="preserve"> While </w:t>
      </w:r>
      <w:r w:rsidR="00441AC5" w:rsidRPr="009166BF">
        <w:rPr>
          <w:rFonts w:ascii="Times New Roman" w:hAnsi="Times New Roman" w:cs="Times New Roman"/>
          <w:color w:val="000000" w:themeColor="text1"/>
        </w:rPr>
        <w:t xml:space="preserve">these trajectories may appear to reflect only </w:t>
      </w:r>
      <w:r w:rsidR="00367DC4" w:rsidRPr="009166BF">
        <w:rPr>
          <w:rFonts w:ascii="Times New Roman" w:hAnsi="Times New Roman" w:cs="Times New Roman"/>
          <w:color w:val="000000" w:themeColor="text1"/>
        </w:rPr>
        <w:t xml:space="preserve">product upgrading, </w:t>
      </w:r>
      <w:r w:rsidR="00441AC5" w:rsidRPr="009166BF">
        <w:rPr>
          <w:rFonts w:ascii="Times New Roman" w:hAnsi="Times New Roman" w:cs="Times New Roman"/>
          <w:color w:val="000000" w:themeColor="text1"/>
        </w:rPr>
        <w:t>they</w:t>
      </w:r>
      <w:r w:rsidR="00367DC4" w:rsidRPr="009166BF">
        <w:rPr>
          <w:rFonts w:ascii="Times New Roman" w:hAnsi="Times New Roman" w:cs="Times New Roman"/>
          <w:color w:val="000000" w:themeColor="text1"/>
        </w:rPr>
        <w:t xml:space="preserve"> also involve </w:t>
      </w:r>
      <w:r w:rsidR="00D9591A" w:rsidRPr="009166BF">
        <w:rPr>
          <w:rFonts w:ascii="Times New Roman" w:hAnsi="Times New Roman" w:cs="Times New Roman"/>
          <w:color w:val="000000" w:themeColor="text1"/>
        </w:rPr>
        <w:t>functional, process, and supply chain upgrading</w:t>
      </w:r>
      <w:r w:rsidR="00367DC4" w:rsidRPr="009166BF">
        <w:rPr>
          <w:rFonts w:ascii="Times New Roman" w:hAnsi="Times New Roman" w:cs="Times New Roman"/>
          <w:color w:val="000000" w:themeColor="text1"/>
        </w:rPr>
        <w:t>.</w:t>
      </w:r>
    </w:p>
    <w:p w14:paraId="67C4B6B2" w14:textId="17B7AED4" w:rsidR="008D2708" w:rsidRPr="009D3229" w:rsidRDefault="00AA1BDC" w:rsidP="004B42AE">
      <w:pPr>
        <w:spacing w:after="0" w:line="480" w:lineRule="auto"/>
        <w:ind w:firstLine="720"/>
        <w:jc w:val="both"/>
        <w:rPr>
          <w:rFonts w:ascii="Times New Roman" w:hAnsi="Times New Roman" w:cs="Times New Roman"/>
          <w:color w:val="000000" w:themeColor="text1"/>
        </w:rPr>
      </w:pPr>
      <w:r w:rsidRPr="009166BF">
        <w:rPr>
          <w:rFonts w:ascii="Times New Roman" w:hAnsi="Times New Roman" w:cs="Times New Roman"/>
          <w:color w:val="000000" w:themeColor="text1"/>
        </w:rPr>
        <w:t xml:space="preserve">Given the high cost and risks associated with developing novel biologics, many Korean firms that initially </w:t>
      </w:r>
      <w:r w:rsidR="0017135E" w:rsidRPr="009166BF">
        <w:rPr>
          <w:rFonts w:ascii="Times New Roman" w:hAnsi="Times New Roman" w:cs="Times New Roman"/>
          <w:color w:val="000000" w:themeColor="text1"/>
        </w:rPr>
        <w:t>began</w:t>
      </w:r>
      <w:r w:rsidRPr="009166BF">
        <w:rPr>
          <w:rFonts w:ascii="Times New Roman" w:hAnsi="Times New Roman" w:cs="Times New Roman"/>
          <w:color w:val="000000" w:themeColor="text1"/>
        </w:rPr>
        <w:t xml:space="preserve"> as generics producers turned to biosimilars</w:t>
      </w:r>
      <w:r w:rsidR="00902269" w:rsidRPr="009166BF">
        <w:rPr>
          <w:rFonts w:ascii="Times New Roman" w:hAnsi="Times New Roman" w:cs="Times New Roman"/>
          <w:color w:val="000000" w:themeColor="text1"/>
        </w:rPr>
        <w:t xml:space="preserve"> </w:t>
      </w:r>
      <w:r w:rsidRPr="009166BF">
        <w:rPr>
          <w:rFonts w:ascii="Times New Roman" w:hAnsi="Times New Roman" w:cs="Times New Roman"/>
          <w:color w:val="000000" w:themeColor="text1"/>
        </w:rPr>
        <w:t xml:space="preserve">as a </w:t>
      </w:r>
      <w:r w:rsidR="009D3229" w:rsidRPr="009166BF">
        <w:rPr>
          <w:rFonts w:ascii="Times New Roman" w:hAnsi="Times New Roman" w:cs="Times New Roman"/>
          <w:color w:val="000000" w:themeColor="text1"/>
        </w:rPr>
        <w:t>strategic intermediate step</w:t>
      </w:r>
      <w:r w:rsidR="00D85077" w:rsidRPr="009166BF">
        <w:rPr>
          <w:rFonts w:ascii="Times New Roman" w:hAnsi="Times New Roman" w:cs="Times New Roman"/>
          <w:color w:val="000000" w:themeColor="text1"/>
        </w:rPr>
        <w:t>. This shift required</w:t>
      </w:r>
      <w:r w:rsidR="000E38F1" w:rsidRPr="009166BF">
        <w:rPr>
          <w:rFonts w:ascii="Times New Roman" w:hAnsi="Times New Roman" w:cs="Times New Roman"/>
          <w:color w:val="000000" w:themeColor="text1"/>
        </w:rPr>
        <w:t xml:space="preserve"> substantial investment in new facilities or significant modifications to </w:t>
      </w:r>
      <w:r w:rsidR="000E38F1" w:rsidRPr="009166BF">
        <w:rPr>
          <w:rFonts w:ascii="Times New Roman" w:hAnsi="Times New Roman" w:cs="Times New Roman"/>
          <w:color w:val="000000" w:themeColor="text1"/>
        </w:rPr>
        <w:lastRenderedPageBreak/>
        <w:t xml:space="preserve">existing production lines. </w:t>
      </w:r>
      <w:r w:rsidR="008D2708" w:rsidRPr="009D3229">
        <w:rPr>
          <w:rFonts w:ascii="Times New Roman" w:hAnsi="Times New Roman" w:cs="Times New Roman"/>
          <w:color w:val="000000" w:themeColor="text1"/>
        </w:rPr>
        <w:t>Since the procedures for growing biological cells inevitably vary, biosimilars can only be “highly similar” to their reference drugs in terms of quality, safety, and efficacy, unlike generics, which are exact copies of brand-name chemical drugs (</w:t>
      </w:r>
      <w:proofErr w:type="spellStart"/>
      <w:r w:rsidR="008D2708" w:rsidRPr="009D3229">
        <w:rPr>
          <w:rFonts w:ascii="Times New Roman" w:hAnsi="Times New Roman" w:cs="Times New Roman"/>
          <w:color w:val="000000" w:themeColor="text1"/>
        </w:rPr>
        <w:t>Moorkens</w:t>
      </w:r>
      <w:proofErr w:type="spellEnd"/>
      <w:r w:rsidR="008D2708" w:rsidRPr="009D3229">
        <w:rPr>
          <w:rFonts w:ascii="Times New Roman" w:hAnsi="Times New Roman" w:cs="Times New Roman"/>
          <w:color w:val="000000" w:themeColor="text1"/>
        </w:rPr>
        <w:t xml:space="preserve"> et al., 2020).</w:t>
      </w:r>
    </w:p>
    <w:p w14:paraId="57DF058F" w14:textId="263794D8" w:rsidR="008D2708" w:rsidRDefault="008C20D2" w:rsidP="008C20D2">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[Figure 4 near here]</w:t>
      </w:r>
    </w:p>
    <w:p w14:paraId="224527D8" w14:textId="77777777" w:rsidR="008C20D2" w:rsidRDefault="008C20D2" w:rsidP="008C20D2">
      <w:pPr>
        <w:spacing w:after="0" w:line="240" w:lineRule="auto"/>
        <w:jc w:val="center"/>
        <w:rPr>
          <w:rFonts w:ascii="Times New Roman" w:hAnsi="Times New Roman" w:cs="Times New Roman"/>
          <w:color w:val="000000" w:themeColor="text1"/>
        </w:rPr>
      </w:pPr>
    </w:p>
    <w:p w14:paraId="290FD8C6" w14:textId="05567628" w:rsidR="00262BBD" w:rsidRPr="00F16E80" w:rsidRDefault="006E366A" w:rsidP="00235B5D">
      <w:pPr>
        <w:spacing w:after="0" w:line="480" w:lineRule="auto"/>
        <w:ind w:firstLine="720"/>
        <w:jc w:val="both"/>
        <w:rPr>
          <w:rFonts w:ascii="Times New Roman" w:hAnsi="Times New Roman" w:cs="Times New Roman"/>
          <w:color w:val="FF0000"/>
        </w:rPr>
      </w:pPr>
      <w:r w:rsidRPr="009166BF">
        <w:rPr>
          <w:rFonts w:ascii="Times New Roman" w:hAnsi="Times New Roman" w:cs="Times New Roman"/>
          <w:color w:val="000000" w:themeColor="text1"/>
        </w:rPr>
        <w:t>W</w:t>
      </w:r>
      <w:r w:rsidR="005B255D" w:rsidRPr="009166BF">
        <w:rPr>
          <w:rFonts w:ascii="Times New Roman" w:hAnsi="Times New Roman" w:cs="Times New Roman"/>
          <w:color w:val="000000" w:themeColor="text1"/>
        </w:rPr>
        <w:t xml:space="preserve">ith </w:t>
      </w:r>
      <w:r w:rsidR="009869E1" w:rsidRPr="009166BF">
        <w:rPr>
          <w:rFonts w:ascii="Times New Roman" w:hAnsi="Times New Roman" w:cs="Times New Roman"/>
          <w:color w:val="000000" w:themeColor="text1"/>
        </w:rPr>
        <w:t>new chemical</w:t>
      </w:r>
      <w:r w:rsidR="006759C8" w:rsidRPr="009166BF">
        <w:rPr>
          <w:rFonts w:ascii="Times New Roman" w:hAnsi="Times New Roman" w:cs="Times New Roman"/>
          <w:color w:val="000000" w:themeColor="text1"/>
        </w:rPr>
        <w:t xml:space="preserve"> or biopharmaceutical</w:t>
      </w:r>
      <w:r w:rsidR="009869E1" w:rsidRPr="009166BF">
        <w:rPr>
          <w:rFonts w:ascii="Times New Roman" w:hAnsi="Times New Roman" w:cs="Times New Roman"/>
          <w:color w:val="000000" w:themeColor="text1"/>
        </w:rPr>
        <w:t xml:space="preserve"> drugs</w:t>
      </w:r>
      <w:r w:rsidR="005B255D" w:rsidRPr="009166BF">
        <w:rPr>
          <w:rFonts w:ascii="Times New Roman" w:hAnsi="Times New Roman" w:cs="Times New Roman"/>
          <w:color w:val="000000" w:themeColor="text1"/>
        </w:rPr>
        <w:t xml:space="preserve"> considered the gold standard</w:t>
      </w:r>
      <w:r w:rsidR="009869E1" w:rsidRPr="009166BF">
        <w:rPr>
          <w:rFonts w:ascii="Times New Roman" w:hAnsi="Times New Roman" w:cs="Times New Roman"/>
          <w:color w:val="000000" w:themeColor="text1"/>
        </w:rPr>
        <w:t xml:space="preserve">, the Korean government did not </w:t>
      </w:r>
      <w:r w:rsidRPr="009166BF">
        <w:rPr>
          <w:rFonts w:ascii="Times New Roman" w:hAnsi="Times New Roman" w:cs="Times New Roman"/>
          <w:color w:val="000000" w:themeColor="text1"/>
        </w:rPr>
        <w:t xml:space="preserve">at first </w:t>
      </w:r>
      <w:r w:rsidR="005B255D" w:rsidRPr="009166BF">
        <w:rPr>
          <w:rFonts w:ascii="Times New Roman" w:hAnsi="Times New Roman" w:cs="Times New Roman"/>
          <w:color w:val="000000" w:themeColor="text1"/>
        </w:rPr>
        <w:t xml:space="preserve">treat </w:t>
      </w:r>
      <w:r w:rsidR="009869E1" w:rsidRPr="009166BF">
        <w:rPr>
          <w:rFonts w:ascii="Times New Roman" w:hAnsi="Times New Roman" w:cs="Times New Roman"/>
          <w:color w:val="000000" w:themeColor="text1"/>
        </w:rPr>
        <w:t>biosimilars as “fully innovative</w:t>
      </w:r>
      <w:r w:rsidR="00F16E80" w:rsidRPr="009166BF">
        <w:rPr>
          <w:rFonts w:ascii="Times New Roman" w:hAnsi="Times New Roman" w:cs="Times New Roman"/>
          <w:color w:val="000000" w:themeColor="text1"/>
        </w:rPr>
        <w:t>”</w:t>
      </w:r>
      <w:r w:rsidR="00FF44D3" w:rsidRPr="009166BF">
        <w:rPr>
          <w:rFonts w:ascii="Times New Roman" w:hAnsi="Times New Roman" w:cs="Times New Roman"/>
          <w:color w:val="000000" w:themeColor="text1"/>
        </w:rPr>
        <w:t>.</w:t>
      </w:r>
      <w:r w:rsidR="00026082" w:rsidRPr="009166BF">
        <w:rPr>
          <w:rFonts w:ascii="Times New Roman" w:hAnsi="Times New Roman" w:cs="Times New Roman"/>
          <w:color w:val="000000" w:themeColor="text1"/>
        </w:rPr>
        <w:t xml:space="preserve"> </w:t>
      </w:r>
      <w:r w:rsidR="0036552E" w:rsidRPr="009166BF">
        <w:rPr>
          <w:rFonts w:ascii="Times New Roman" w:hAnsi="Times New Roman" w:cs="Times New Roman"/>
          <w:color w:val="000000" w:themeColor="text1"/>
        </w:rPr>
        <w:t xml:space="preserve">In part this reflected how </w:t>
      </w:r>
      <w:r w:rsidR="00F16E80" w:rsidRPr="009166BF">
        <w:rPr>
          <w:rFonts w:ascii="Times New Roman" w:hAnsi="Times New Roman" w:cs="Times New Roman"/>
          <w:color w:val="000000" w:themeColor="text1"/>
        </w:rPr>
        <w:t xml:space="preserve">biosimilars </w:t>
      </w:r>
      <w:r w:rsidR="00A27C03" w:rsidRPr="009166BF">
        <w:rPr>
          <w:rFonts w:ascii="Times New Roman" w:hAnsi="Times New Roman" w:cs="Times New Roman"/>
          <w:color w:val="000000" w:themeColor="text1"/>
        </w:rPr>
        <w:t xml:space="preserve">producers </w:t>
      </w:r>
      <w:r w:rsidR="005B255D" w:rsidRPr="009166BF">
        <w:rPr>
          <w:rFonts w:ascii="Times New Roman" w:hAnsi="Times New Roman" w:cs="Times New Roman"/>
          <w:color w:val="000000" w:themeColor="text1"/>
        </w:rPr>
        <w:t xml:space="preserve">seek to </w:t>
      </w:r>
      <w:r w:rsidR="00A27C03" w:rsidRPr="009166BF">
        <w:rPr>
          <w:rFonts w:ascii="Times New Roman" w:hAnsi="Times New Roman" w:cs="Times New Roman"/>
          <w:color w:val="000000" w:themeColor="text1"/>
        </w:rPr>
        <w:t>capitalize on mature market</w:t>
      </w:r>
      <w:r w:rsidR="00670E82" w:rsidRPr="009166BF">
        <w:rPr>
          <w:rFonts w:ascii="Times New Roman" w:hAnsi="Times New Roman" w:cs="Times New Roman"/>
          <w:color w:val="000000" w:themeColor="text1"/>
        </w:rPr>
        <w:t>s established by</w:t>
      </w:r>
      <w:r w:rsidR="00A27C03" w:rsidRPr="009166BF">
        <w:rPr>
          <w:rFonts w:ascii="Times New Roman" w:hAnsi="Times New Roman" w:cs="Times New Roman"/>
          <w:color w:val="000000" w:themeColor="text1"/>
        </w:rPr>
        <w:t xml:space="preserve"> original drugmakers</w:t>
      </w:r>
      <w:r w:rsidR="001C4DBF" w:rsidRPr="009166BF">
        <w:rPr>
          <w:rFonts w:ascii="Times New Roman" w:hAnsi="Times New Roman" w:cs="Times New Roman"/>
          <w:color w:val="000000" w:themeColor="text1"/>
        </w:rPr>
        <w:t>,</w:t>
      </w:r>
      <w:r w:rsidR="00FF44D3" w:rsidRPr="009166BF">
        <w:rPr>
          <w:rFonts w:ascii="Times New Roman" w:hAnsi="Times New Roman" w:cs="Times New Roman"/>
          <w:color w:val="000000" w:themeColor="text1"/>
        </w:rPr>
        <w:t xml:space="preserve"> </w:t>
      </w:r>
      <w:r w:rsidR="00AD429A" w:rsidRPr="009166BF">
        <w:rPr>
          <w:rFonts w:ascii="Times New Roman" w:hAnsi="Times New Roman" w:cs="Times New Roman"/>
          <w:color w:val="000000" w:themeColor="text1"/>
        </w:rPr>
        <w:t>benefit</w:t>
      </w:r>
      <w:r w:rsidR="001C4DBF" w:rsidRPr="009166BF">
        <w:rPr>
          <w:rFonts w:ascii="Times New Roman" w:hAnsi="Times New Roman" w:cs="Times New Roman"/>
          <w:color w:val="000000" w:themeColor="text1"/>
        </w:rPr>
        <w:t>ting</w:t>
      </w:r>
      <w:r w:rsidR="00577527" w:rsidRPr="009166BF">
        <w:rPr>
          <w:rFonts w:ascii="Times New Roman" w:hAnsi="Times New Roman" w:cs="Times New Roman"/>
          <w:color w:val="000000" w:themeColor="text1"/>
        </w:rPr>
        <w:t xml:space="preserve"> from</w:t>
      </w:r>
      <w:r w:rsidR="00A27C03" w:rsidRPr="009166BF">
        <w:rPr>
          <w:rFonts w:ascii="Times New Roman" w:hAnsi="Times New Roman" w:cs="Times New Roman"/>
          <w:color w:val="000000" w:themeColor="text1"/>
        </w:rPr>
        <w:t xml:space="preserve"> </w:t>
      </w:r>
      <w:r w:rsidR="00914136" w:rsidRPr="009166BF">
        <w:rPr>
          <w:rFonts w:ascii="Times New Roman" w:hAnsi="Times New Roman" w:cs="Times New Roman"/>
          <w:color w:val="000000" w:themeColor="text1"/>
        </w:rPr>
        <w:t xml:space="preserve">the </w:t>
      </w:r>
      <w:r w:rsidR="00A27C03" w:rsidRPr="009166BF">
        <w:rPr>
          <w:rFonts w:ascii="Times New Roman" w:hAnsi="Times New Roman" w:cs="Times New Roman"/>
          <w:color w:val="000000" w:themeColor="text1"/>
        </w:rPr>
        <w:t xml:space="preserve">shorter development timelines and lower costs </w:t>
      </w:r>
      <w:r w:rsidR="00FF44D3" w:rsidRPr="009166BF">
        <w:rPr>
          <w:rFonts w:ascii="Times New Roman" w:hAnsi="Times New Roman" w:cs="Times New Roman"/>
          <w:color w:val="000000" w:themeColor="text1"/>
        </w:rPr>
        <w:t>of</w:t>
      </w:r>
      <w:r w:rsidR="00C53DFF" w:rsidRPr="009166BF">
        <w:rPr>
          <w:rFonts w:ascii="Times New Roman" w:hAnsi="Times New Roman" w:cs="Times New Roman"/>
          <w:color w:val="000000" w:themeColor="text1"/>
        </w:rPr>
        <w:t xml:space="preserve"> </w:t>
      </w:r>
      <w:r w:rsidR="00A27C03" w:rsidRPr="009166BF">
        <w:rPr>
          <w:rFonts w:ascii="Times New Roman" w:hAnsi="Times New Roman" w:cs="Times New Roman"/>
          <w:color w:val="000000" w:themeColor="text1"/>
        </w:rPr>
        <w:t>a streamlined regulatory process (</w:t>
      </w:r>
      <w:proofErr w:type="spellStart"/>
      <w:r w:rsidR="00A27C03" w:rsidRPr="009166BF">
        <w:rPr>
          <w:rFonts w:ascii="Times New Roman" w:hAnsi="Times New Roman" w:cs="Times New Roman"/>
          <w:color w:val="000000" w:themeColor="text1"/>
        </w:rPr>
        <w:t>Agbogbo</w:t>
      </w:r>
      <w:proofErr w:type="spellEnd"/>
      <w:r w:rsidR="00A27C03" w:rsidRPr="009166BF">
        <w:rPr>
          <w:rFonts w:ascii="Times New Roman" w:hAnsi="Times New Roman" w:cs="Times New Roman"/>
          <w:color w:val="000000" w:themeColor="text1"/>
        </w:rPr>
        <w:t xml:space="preserve"> et al., 2019)</w:t>
      </w:r>
      <w:r w:rsidR="00EB09A3" w:rsidRPr="009166BF">
        <w:rPr>
          <w:rFonts w:ascii="Times New Roman" w:hAnsi="Times New Roman" w:cs="Times New Roman"/>
          <w:color w:val="000000" w:themeColor="text1"/>
        </w:rPr>
        <w:t xml:space="preserve">. </w:t>
      </w:r>
      <w:r w:rsidR="00C877FF" w:rsidRPr="009166BF">
        <w:rPr>
          <w:rFonts w:ascii="Times New Roman" w:hAnsi="Times New Roman" w:cs="Times New Roman"/>
          <w:color w:val="000000" w:themeColor="text1"/>
        </w:rPr>
        <w:t>G</w:t>
      </w:r>
      <w:r w:rsidR="00EB09A3" w:rsidRPr="009166BF">
        <w:rPr>
          <w:rFonts w:ascii="Times New Roman" w:hAnsi="Times New Roman" w:cs="Times New Roman"/>
          <w:color w:val="000000" w:themeColor="text1"/>
        </w:rPr>
        <w:t xml:space="preserve">overnment support </w:t>
      </w:r>
      <w:r w:rsidR="00870C35" w:rsidRPr="009166BF">
        <w:rPr>
          <w:rFonts w:ascii="Times New Roman" w:hAnsi="Times New Roman" w:cs="Times New Roman"/>
          <w:color w:val="000000" w:themeColor="text1"/>
        </w:rPr>
        <w:t xml:space="preserve">for biosimilars </w:t>
      </w:r>
      <w:r w:rsidR="001A0D6D" w:rsidRPr="009166BF">
        <w:rPr>
          <w:rFonts w:ascii="Times New Roman" w:hAnsi="Times New Roman" w:cs="Times New Roman"/>
          <w:color w:val="000000" w:themeColor="text1"/>
        </w:rPr>
        <w:t>remained</w:t>
      </w:r>
      <w:r w:rsidR="00EB09A3" w:rsidRPr="009166BF">
        <w:rPr>
          <w:rFonts w:ascii="Times New Roman" w:hAnsi="Times New Roman" w:cs="Times New Roman"/>
          <w:color w:val="000000" w:themeColor="text1"/>
        </w:rPr>
        <w:t xml:space="preserve"> limited </w:t>
      </w:r>
      <w:r w:rsidR="00600D48" w:rsidRPr="009166BF">
        <w:rPr>
          <w:rFonts w:ascii="Times New Roman" w:hAnsi="Times New Roman" w:cs="Times New Roman"/>
          <w:color w:val="000000" w:themeColor="text1"/>
        </w:rPr>
        <w:t>until</w:t>
      </w:r>
      <w:r w:rsidR="003256D0" w:rsidRPr="009166BF">
        <w:rPr>
          <w:rFonts w:ascii="Times New Roman" w:hAnsi="Times New Roman" w:cs="Times New Roman"/>
          <w:color w:val="000000" w:themeColor="text1"/>
        </w:rPr>
        <w:t xml:space="preserve"> 2013, when</w:t>
      </w:r>
      <w:r w:rsidR="00600D48" w:rsidRPr="009166BF">
        <w:rPr>
          <w:rFonts w:ascii="Times New Roman" w:hAnsi="Times New Roman" w:cs="Times New Roman"/>
          <w:color w:val="000000" w:themeColor="text1"/>
        </w:rPr>
        <w:t xml:space="preserve"> </w:t>
      </w:r>
      <w:r w:rsidR="00A65351" w:rsidRPr="009166BF">
        <w:rPr>
          <w:rFonts w:ascii="Times New Roman" w:hAnsi="Times New Roman" w:cs="Times New Roman"/>
          <w:color w:val="000000" w:themeColor="text1"/>
        </w:rPr>
        <w:t xml:space="preserve">a South Korean </w:t>
      </w:r>
      <w:r w:rsidR="00600D48" w:rsidRPr="009166BF">
        <w:rPr>
          <w:rFonts w:ascii="Times New Roman" w:hAnsi="Times New Roman" w:cs="Times New Roman"/>
          <w:color w:val="000000" w:themeColor="text1"/>
        </w:rPr>
        <w:t>biosimilar</w:t>
      </w:r>
      <w:r w:rsidR="001A0D6D" w:rsidRPr="009166BF">
        <w:rPr>
          <w:rFonts w:ascii="Times New Roman" w:hAnsi="Times New Roman" w:cs="Times New Roman"/>
          <w:color w:val="000000" w:themeColor="text1"/>
        </w:rPr>
        <w:t xml:space="preserve"> </w:t>
      </w:r>
      <w:r w:rsidR="00457A67" w:rsidRPr="009166BF">
        <w:rPr>
          <w:rFonts w:ascii="Times New Roman" w:hAnsi="Times New Roman" w:cs="Times New Roman"/>
          <w:color w:val="000000" w:themeColor="text1"/>
        </w:rPr>
        <w:t>secured</w:t>
      </w:r>
      <w:r w:rsidR="00600D48" w:rsidRPr="009166BF">
        <w:rPr>
          <w:rFonts w:ascii="Times New Roman" w:hAnsi="Times New Roman" w:cs="Times New Roman"/>
          <w:color w:val="000000" w:themeColor="text1"/>
        </w:rPr>
        <w:t xml:space="preserve"> its first </w:t>
      </w:r>
      <w:r w:rsidR="00055483" w:rsidRPr="009166BF">
        <w:rPr>
          <w:rFonts w:ascii="Times New Roman" w:hAnsi="Times New Roman" w:cs="Times New Roman"/>
          <w:color w:val="000000" w:themeColor="text1"/>
        </w:rPr>
        <w:t xml:space="preserve">European Medicines Agency (EMA) </w:t>
      </w:r>
      <w:r w:rsidR="00600D48" w:rsidRPr="009166BF">
        <w:rPr>
          <w:rFonts w:ascii="Times New Roman" w:hAnsi="Times New Roman" w:cs="Times New Roman"/>
          <w:color w:val="000000" w:themeColor="text1"/>
        </w:rPr>
        <w:t xml:space="preserve">approval. </w:t>
      </w:r>
      <w:r w:rsidR="002A7F20" w:rsidRPr="009166BF">
        <w:rPr>
          <w:rFonts w:ascii="Times New Roman" w:hAnsi="Times New Roman" w:cs="Times New Roman"/>
          <w:color w:val="000000" w:themeColor="text1"/>
        </w:rPr>
        <w:t xml:space="preserve">Since then, the </w:t>
      </w:r>
      <w:r w:rsidR="002A7F20" w:rsidRPr="00235B5D">
        <w:rPr>
          <w:rFonts w:ascii="Times New Roman" w:hAnsi="Times New Roman" w:cs="Times New Roman"/>
          <w:color w:val="000000" w:themeColor="text1"/>
        </w:rPr>
        <w:t xml:space="preserve">state has </w:t>
      </w:r>
      <w:r w:rsidR="001E5FE3" w:rsidRPr="00235B5D">
        <w:rPr>
          <w:rFonts w:ascii="Times New Roman" w:hAnsi="Times New Roman" w:cs="Times New Roman"/>
          <w:color w:val="000000" w:themeColor="text1"/>
        </w:rPr>
        <w:t xml:space="preserve">been </w:t>
      </w:r>
      <w:r w:rsidR="002A7F20" w:rsidRPr="00235B5D">
        <w:rPr>
          <w:rFonts w:ascii="Times New Roman" w:hAnsi="Times New Roman" w:cs="Times New Roman"/>
          <w:color w:val="000000" w:themeColor="text1"/>
        </w:rPr>
        <w:t xml:space="preserve">more proactive, </w:t>
      </w:r>
      <w:r w:rsidR="00382E7B" w:rsidRPr="00235B5D">
        <w:rPr>
          <w:rFonts w:ascii="Times New Roman" w:hAnsi="Times New Roman" w:cs="Times New Roman"/>
          <w:color w:val="000000" w:themeColor="text1"/>
        </w:rPr>
        <w:t xml:space="preserve">working to </w:t>
      </w:r>
      <w:r w:rsidR="002A7F20" w:rsidRPr="00235B5D">
        <w:rPr>
          <w:rFonts w:ascii="Times New Roman" w:hAnsi="Times New Roman" w:cs="Times New Roman"/>
          <w:color w:val="000000" w:themeColor="text1"/>
        </w:rPr>
        <w:t>shap</w:t>
      </w:r>
      <w:r w:rsidR="00382E7B" w:rsidRPr="00235B5D">
        <w:rPr>
          <w:rFonts w:ascii="Times New Roman" w:hAnsi="Times New Roman" w:cs="Times New Roman"/>
          <w:color w:val="000000" w:themeColor="text1"/>
        </w:rPr>
        <w:t>e</w:t>
      </w:r>
      <w:r w:rsidR="002A7F20" w:rsidRPr="00235B5D">
        <w:rPr>
          <w:rFonts w:ascii="Times New Roman" w:hAnsi="Times New Roman" w:cs="Times New Roman"/>
          <w:color w:val="000000" w:themeColor="text1"/>
        </w:rPr>
        <w:t xml:space="preserve"> </w:t>
      </w:r>
      <w:r w:rsidR="002A7F20" w:rsidRPr="004C2DCB">
        <w:rPr>
          <w:rFonts w:ascii="Times New Roman" w:hAnsi="Times New Roman" w:cs="Times New Roman"/>
          <w:color w:val="000000" w:themeColor="text1"/>
        </w:rPr>
        <w:t xml:space="preserve">both global and domestic regulatory frameworks to strengthen its industry’s competitive position. </w:t>
      </w:r>
      <w:r w:rsidR="00804FE7" w:rsidRPr="004C2DCB">
        <w:rPr>
          <w:rFonts w:ascii="Times New Roman" w:hAnsi="Times New Roman" w:cs="Times New Roman"/>
          <w:color w:val="000000" w:themeColor="text1"/>
        </w:rPr>
        <w:t xml:space="preserve">As of December 2024, </w:t>
      </w:r>
      <w:r w:rsidR="00235B5D" w:rsidRPr="004C2DCB">
        <w:rPr>
          <w:rFonts w:ascii="Times New Roman" w:hAnsi="Times New Roman" w:cs="Times New Roman"/>
          <w:color w:val="000000" w:themeColor="text1"/>
        </w:rPr>
        <w:t xml:space="preserve">South Korea accounted for 19 of the 64 biosimilars approved by the US FDA and 16 of the 109 approved by the EMA, making it </w:t>
      </w:r>
      <w:r w:rsidR="00804FE7" w:rsidRPr="004C2DCB">
        <w:rPr>
          <w:rFonts w:ascii="Times New Roman" w:hAnsi="Times New Roman" w:cs="Times New Roman"/>
          <w:color w:val="000000" w:themeColor="text1"/>
        </w:rPr>
        <w:t xml:space="preserve">the </w:t>
      </w:r>
      <w:r w:rsidR="003A68D0" w:rsidRPr="004C2DCB">
        <w:rPr>
          <w:rFonts w:ascii="Times New Roman" w:hAnsi="Times New Roman" w:cs="Times New Roman"/>
          <w:color w:val="000000" w:themeColor="text1"/>
        </w:rPr>
        <w:t>third</w:t>
      </w:r>
      <w:r w:rsidR="00804FE7" w:rsidRPr="004C2DCB">
        <w:rPr>
          <w:rFonts w:ascii="Times New Roman" w:hAnsi="Times New Roman" w:cs="Times New Roman"/>
          <w:color w:val="000000" w:themeColor="text1"/>
        </w:rPr>
        <w:t>-largest producer in both markets, after the U.S. and EU.</w:t>
      </w:r>
    </w:p>
    <w:p w14:paraId="5EBF20F6" w14:textId="691AB90C" w:rsidR="00DE2A86" w:rsidRPr="004C2DCB" w:rsidRDefault="00044AFA" w:rsidP="006B444B">
      <w:pPr>
        <w:spacing w:after="0" w:line="480" w:lineRule="auto"/>
        <w:ind w:firstLine="720"/>
        <w:jc w:val="both"/>
        <w:rPr>
          <w:rFonts w:ascii="Times New Roman" w:hAnsi="Times New Roman" w:cs="Times New Roman"/>
          <w:color w:val="000000" w:themeColor="text1"/>
        </w:rPr>
      </w:pPr>
      <w:r w:rsidRPr="00F17046">
        <w:rPr>
          <w:rFonts w:ascii="Times New Roman" w:hAnsi="Times New Roman" w:cs="Times New Roman"/>
          <w:color w:val="000000" w:themeColor="text1"/>
        </w:rPr>
        <w:t>Despite success in biosimilars</w:t>
      </w:r>
      <w:r w:rsidR="007F5B94" w:rsidRPr="00F17046">
        <w:rPr>
          <w:rFonts w:ascii="Times New Roman" w:hAnsi="Times New Roman" w:cs="Times New Roman"/>
          <w:color w:val="000000" w:themeColor="text1"/>
        </w:rPr>
        <w:t xml:space="preserve"> and</w:t>
      </w:r>
      <w:r w:rsidR="006762C7" w:rsidRPr="00F17046">
        <w:rPr>
          <w:rFonts w:ascii="Times New Roman" w:hAnsi="Times New Roman" w:cs="Times New Roman"/>
          <w:color w:val="000000" w:themeColor="text1"/>
        </w:rPr>
        <w:t xml:space="preserve"> </w:t>
      </w:r>
      <w:r w:rsidR="004D0473" w:rsidRPr="00F17046">
        <w:rPr>
          <w:rFonts w:ascii="Times New Roman" w:hAnsi="Times New Roman" w:cs="Times New Roman"/>
          <w:color w:val="000000" w:themeColor="text1"/>
        </w:rPr>
        <w:t>steadily</w:t>
      </w:r>
      <w:r w:rsidR="007F5B94" w:rsidRPr="00F17046">
        <w:rPr>
          <w:rFonts w:ascii="Times New Roman" w:hAnsi="Times New Roman" w:cs="Times New Roman"/>
          <w:color w:val="000000" w:themeColor="text1"/>
        </w:rPr>
        <w:t xml:space="preserve"> </w:t>
      </w:r>
      <w:r w:rsidR="005956B9" w:rsidRPr="00F17046">
        <w:rPr>
          <w:rFonts w:ascii="Times New Roman" w:hAnsi="Times New Roman" w:cs="Times New Roman"/>
          <w:color w:val="000000" w:themeColor="text1"/>
        </w:rPr>
        <w:t>increas</w:t>
      </w:r>
      <w:r w:rsidR="004D0473" w:rsidRPr="00F17046">
        <w:rPr>
          <w:rFonts w:ascii="Times New Roman" w:hAnsi="Times New Roman" w:cs="Times New Roman"/>
          <w:color w:val="000000" w:themeColor="text1"/>
        </w:rPr>
        <w:t>ing</w:t>
      </w:r>
      <w:r w:rsidR="005956B9" w:rsidRPr="00F17046">
        <w:rPr>
          <w:rFonts w:ascii="Times New Roman" w:hAnsi="Times New Roman" w:cs="Times New Roman"/>
          <w:color w:val="000000" w:themeColor="text1"/>
        </w:rPr>
        <w:t xml:space="preserve"> total R&amp;D spendin</w:t>
      </w:r>
      <w:r w:rsidR="009F3F2D" w:rsidRPr="00F17046">
        <w:rPr>
          <w:rFonts w:ascii="Times New Roman" w:hAnsi="Times New Roman" w:cs="Times New Roman"/>
          <w:color w:val="000000" w:themeColor="text1"/>
        </w:rPr>
        <w:t>g—along with expanded collaboration through bio-clusters and open innovation—</w:t>
      </w:r>
      <w:r w:rsidR="008C240A" w:rsidRPr="00F17046">
        <w:rPr>
          <w:rFonts w:ascii="Times New Roman" w:hAnsi="Times New Roman" w:cs="Times New Roman"/>
          <w:color w:val="000000" w:themeColor="text1"/>
        </w:rPr>
        <w:t xml:space="preserve">South Korea </w:t>
      </w:r>
      <w:r w:rsidR="009F3F2D" w:rsidRPr="00F17046">
        <w:rPr>
          <w:rFonts w:ascii="Times New Roman" w:hAnsi="Times New Roman" w:cs="Times New Roman"/>
          <w:color w:val="000000" w:themeColor="text1"/>
        </w:rPr>
        <w:t xml:space="preserve">continues to </w:t>
      </w:r>
      <w:r w:rsidR="008C240A" w:rsidRPr="00F17046">
        <w:rPr>
          <w:rFonts w:ascii="Times New Roman" w:hAnsi="Times New Roman" w:cs="Times New Roman"/>
          <w:color w:val="000000" w:themeColor="text1"/>
        </w:rPr>
        <w:t xml:space="preserve">lag in </w:t>
      </w:r>
      <w:r w:rsidR="00F10889" w:rsidRPr="00F17046">
        <w:rPr>
          <w:rFonts w:ascii="Times New Roman" w:hAnsi="Times New Roman" w:cs="Times New Roman"/>
          <w:color w:val="000000" w:themeColor="text1"/>
        </w:rPr>
        <w:t xml:space="preserve">commercialization of innovative medicines </w:t>
      </w:r>
      <w:r w:rsidRPr="00F17046">
        <w:rPr>
          <w:rFonts w:ascii="Times New Roman" w:hAnsi="Times New Roman" w:cs="Times New Roman"/>
          <w:color w:val="000000" w:themeColor="text1"/>
        </w:rPr>
        <w:t xml:space="preserve">(Song and Shin, 2019). </w:t>
      </w:r>
      <w:r w:rsidR="006762C7" w:rsidRPr="001F52D0">
        <w:rPr>
          <w:rFonts w:ascii="Times New Roman" w:hAnsi="Times New Roman" w:cs="Times New Roman"/>
          <w:color w:val="000000" w:themeColor="text1"/>
        </w:rPr>
        <w:t>Today, MOST</w:t>
      </w:r>
      <w:r w:rsidR="006501E9" w:rsidRPr="001F52D0">
        <w:rPr>
          <w:rFonts w:ascii="Times New Roman" w:hAnsi="Times New Roman" w:cs="Times New Roman"/>
          <w:color w:val="000000" w:themeColor="text1"/>
        </w:rPr>
        <w:t xml:space="preserve"> </w:t>
      </w:r>
      <w:r w:rsidR="001123BF" w:rsidRPr="001F52D0">
        <w:rPr>
          <w:rFonts w:ascii="Times New Roman" w:hAnsi="Times New Roman" w:cs="Times New Roman"/>
          <w:color w:val="000000" w:themeColor="text1"/>
        </w:rPr>
        <w:t>primarily</w:t>
      </w:r>
      <w:r w:rsidR="006762C7" w:rsidRPr="001F52D0">
        <w:rPr>
          <w:rFonts w:ascii="Times New Roman" w:hAnsi="Times New Roman" w:cs="Times New Roman"/>
          <w:color w:val="000000" w:themeColor="text1"/>
        </w:rPr>
        <w:t xml:space="preserve"> funds public R&amp;D (</w:t>
      </w:r>
      <w:r w:rsidR="000B7451" w:rsidRPr="001F52D0">
        <w:rPr>
          <w:rFonts w:ascii="Times New Roman" w:hAnsi="Times New Roman" w:cs="Times New Roman"/>
          <w:color w:val="000000" w:themeColor="text1"/>
        </w:rPr>
        <w:t xml:space="preserve">conducted at </w:t>
      </w:r>
      <w:r w:rsidR="006762C7" w:rsidRPr="001F52D0">
        <w:rPr>
          <w:rFonts w:ascii="Times New Roman" w:hAnsi="Times New Roman" w:cs="Times New Roman"/>
          <w:color w:val="000000" w:themeColor="text1"/>
        </w:rPr>
        <w:t>government-run institutes</w:t>
      </w:r>
      <w:r w:rsidR="00AE5E02" w:rsidRPr="001F52D0">
        <w:rPr>
          <w:rFonts w:ascii="Times New Roman" w:hAnsi="Times New Roman" w:cs="Times New Roman"/>
          <w:color w:val="000000" w:themeColor="text1"/>
        </w:rPr>
        <w:t xml:space="preserve">, </w:t>
      </w:r>
      <w:r w:rsidR="006762C7" w:rsidRPr="001F52D0">
        <w:rPr>
          <w:rFonts w:ascii="Times New Roman" w:hAnsi="Times New Roman" w:cs="Times New Roman"/>
          <w:color w:val="000000" w:themeColor="text1"/>
        </w:rPr>
        <w:t>universities</w:t>
      </w:r>
      <w:r w:rsidR="00AE5E02" w:rsidRPr="001F52D0">
        <w:rPr>
          <w:rFonts w:ascii="Times New Roman" w:hAnsi="Times New Roman" w:cs="Times New Roman"/>
          <w:color w:val="000000" w:themeColor="text1"/>
        </w:rPr>
        <w:t xml:space="preserve">, and </w:t>
      </w:r>
      <w:r w:rsidR="006762C7" w:rsidRPr="001F52D0">
        <w:rPr>
          <w:rFonts w:ascii="Times New Roman" w:hAnsi="Times New Roman" w:cs="Times New Roman"/>
          <w:color w:val="000000" w:themeColor="text1"/>
        </w:rPr>
        <w:t>public-private partnerships</w:t>
      </w:r>
      <w:r w:rsidR="00763754" w:rsidRPr="001F52D0">
        <w:rPr>
          <w:rFonts w:ascii="Times New Roman" w:hAnsi="Times New Roman" w:cs="Times New Roman"/>
          <w:color w:val="000000" w:themeColor="text1"/>
        </w:rPr>
        <w:t>)</w:t>
      </w:r>
      <w:r w:rsidR="00CA2282" w:rsidRPr="001F52D0">
        <w:rPr>
          <w:rFonts w:ascii="Times New Roman" w:hAnsi="Times New Roman" w:cs="Times New Roman"/>
          <w:color w:val="000000" w:themeColor="text1"/>
        </w:rPr>
        <w:t>,</w:t>
      </w:r>
      <w:r w:rsidR="00763754" w:rsidRPr="001F52D0">
        <w:rPr>
          <w:rFonts w:ascii="Times New Roman" w:hAnsi="Times New Roman" w:cs="Times New Roman"/>
          <w:color w:val="000000" w:themeColor="text1"/>
        </w:rPr>
        <w:t xml:space="preserve"> while </w:t>
      </w:r>
      <w:r w:rsidR="006762C7" w:rsidRPr="001F52D0">
        <w:rPr>
          <w:rFonts w:ascii="Times New Roman" w:hAnsi="Times New Roman" w:cs="Times New Roman"/>
          <w:color w:val="000000" w:themeColor="text1"/>
        </w:rPr>
        <w:t xml:space="preserve">MOTIE </w:t>
      </w:r>
      <w:r w:rsidR="00CA2282" w:rsidRPr="001F52D0">
        <w:rPr>
          <w:rFonts w:ascii="Times New Roman" w:hAnsi="Times New Roman" w:cs="Times New Roman"/>
          <w:color w:val="000000" w:themeColor="text1"/>
        </w:rPr>
        <w:t>remains focused</w:t>
      </w:r>
      <w:r w:rsidR="00763754" w:rsidRPr="001F52D0">
        <w:rPr>
          <w:rFonts w:ascii="Times New Roman" w:hAnsi="Times New Roman" w:cs="Times New Roman"/>
          <w:color w:val="000000" w:themeColor="text1"/>
        </w:rPr>
        <w:t xml:space="preserve"> on </w:t>
      </w:r>
      <w:r w:rsidR="006762C7" w:rsidRPr="001F52D0">
        <w:rPr>
          <w:rFonts w:ascii="Times New Roman" w:hAnsi="Times New Roman" w:cs="Times New Roman"/>
          <w:color w:val="000000" w:themeColor="text1"/>
        </w:rPr>
        <w:t>supporting biotech start-up</w:t>
      </w:r>
      <w:r w:rsidR="00763754" w:rsidRPr="001F52D0">
        <w:rPr>
          <w:rFonts w:ascii="Times New Roman" w:hAnsi="Times New Roman" w:cs="Times New Roman"/>
          <w:color w:val="000000" w:themeColor="text1"/>
        </w:rPr>
        <w:t>s</w:t>
      </w:r>
      <w:r w:rsidR="006762C7" w:rsidRPr="001F52D0">
        <w:rPr>
          <w:rFonts w:ascii="Times New Roman" w:hAnsi="Times New Roman" w:cs="Times New Roman"/>
          <w:color w:val="000000" w:themeColor="text1"/>
        </w:rPr>
        <w:t xml:space="preserve">. </w:t>
      </w:r>
      <w:r w:rsidR="00092097" w:rsidRPr="001F52D0">
        <w:rPr>
          <w:rFonts w:ascii="Times New Roman" w:hAnsi="Times New Roman" w:cs="Times New Roman"/>
          <w:color w:val="000000" w:themeColor="text1"/>
        </w:rPr>
        <w:t xml:space="preserve">MOHW, </w:t>
      </w:r>
      <w:r w:rsidR="00637A6C" w:rsidRPr="001F52D0">
        <w:rPr>
          <w:rFonts w:ascii="Times New Roman" w:hAnsi="Times New Roman" w:cs="Times New Roman"/>
          <w:color w:val="000000" w:themeColor="text1"/>
        </w:rPr>
        <w:t>whose primary objective</w:t>
      </w:r>
      <w:r w:rsidR="00092097" w:rsidRPr="001F52D0">
        <w:rPr>
          <w:rFonts w:ascii="Times New Roman" w:hAnsi="Times New Roman" w:cs="Times New Roman"/>
          <w:color w:val="000000" w:themeColor="text1"/>
        </w:rPr>
        <w:t xml:space="preserve"> is ensuring the supply of affordable drugs,</w:t>
      </w:r>
      <w:r w:rsidR="008F6913" w:rsidRPr="001F52D0">
        <w:rPr>
          <w:rFonts w:ascii="Times New Roman" w:hAnsi="Times New Roman" w:cs="Times New Roman"/>
          <w:color w:val="000000" w:themeColor="text1"/>
        </w:rPr>
        <w:t xml:space="preserve"> has </w:t>
      </w:r>
      <w:r w:rsidR="0055258B" w:rsidRPr="001F52D0">
        <w:rPr>
          <w:rFonts w:ascii="Times New Roman" w:hAnsi="Times New Roman" w:cs="Times New Roman"/>
          <w:color w:val="000000" w:themeColor="text1"/>
        </w:rPr>
        <w:t>continue</w:t>
      </w:r>
      <w:r w:rsidR="008F6913" w:rsidRPr="001F52D0">
        <w:rPr>
          <w:rFonts w:ascii="Times New Roman" w:hAnsi="Times New Roman" w:cs="Times New Roman"/>
          <w:color w:val="000000" w:themeColor="text1"/>
        </w:rPr>
        <w:t>d</w:t>
      </w:r>
      <w:r w:rsidR="0055258B" w:rsidRPr="001F52D0">
        <w:rPr>
          <w:rFonts w:ascii="Times New Roman" w:hAnsi="Times New Roman" w:cs="Times New Roman"/>
          <w:color w:val="000000" w:themeColor="text1"/>
        </w:rPr>
        <w:t xml:space="preserve"> to prioritize generics production</w:t>
      </w:r>
      <w:r w:rsidR="0005097E" w:rsidRPr="001F52D0">
        <w:rPr>
          <w:rFonts w:ascii="Times New Roman" w:hAnsi="Times New Roman" w:cs="Times New Roman"/>
          <w:color w:val="000000" w:themeColor="text1"/>
        </w:rPr>
        <w:t>,</w:t>
      </w:r>
      <w:r w:rsidR="00C5406C" w:rsidRPr="001F52D0">
        <w:rPr>
          <w:rFonts w:ascii="Times New Roman" w:hAnsi="Times New Roman" w:cs="Times New Roman"/>
          <w:color w:val="000000" w:themeColor="text1"/>
        </w:rPr>
        <w:t xml:space="preserve"> </w:t>
      </w:r>
      <w:r w:rsidR="0055258B" w:rsidRPr="001F52D0">
        <w:rPr>
          <w:rFonts w:ascii="Times New Roman" w:hAnsi="Times New Roman" w:cs="Times New Roman"/>
          <w:color w:val="000000" w:themeColor="text1"/>
        </w:rPr>
        <w:t>despite its stated goal of supporting new drug development</w:t>
      </w:r>
      <w:r w:rsidR="002058CC" w:rsidRPr="001F52D0">
        <w:rPr>
          <w:rFonts w:ascii="Times New Roman" w:hAnsi="Times New Roman" w:cs="Times New Roman"/>
          <w:color w:val="000000" w:themeColor="text1"/>
        </w:rPr>
        <w:t xml:space="preserve"> </w:t>
      </w:r>
      <w:r w:rsidR="00092097" w:rsidRPr="001F52D0">
        <w:rPr>
          <w:rFonts w:ascii="Times New Roman" w:hAnsi="Times New Roman" w:cs="Times New Roman"/>
          <w:color w:val="000000" w:themeColor="text1"/>
        </w:rPr>
        <w:t xml:space="preserve">(Hwang, 2015). </w:t>
      </w:r>
      <w:r w:rsidR="006762C7" w:rsidRPr="001F52D0">
        <w:rPr>
          <w:rFonts w:ascii="Times New Roman" w:hAnsi="Times New Roman" w:cs="Times New Roman"/>
          <w:color w:val="000000" w:themeColor="text1"/>
        </w:rPr>
        <w:t xml:space="preserve">As discussed in Section 5.3, </w:t>
      </w:r>
      <w:r w:rsidR="00213940" w:rsidRPr="001F52D0">
        <w:rPr>
          <w:rFonts w:ascii="Times New Roman" w:hAnsi="Times New Roman" w:cs="Times New Roman"/>
          <w:color w:val="000000" w:themeColor="text1"/>
        </w:rPr>
        <w:t xml:space="preserve">this divergence in priorities has led to tension between MOHW, MOST, and MOTIE, as industrial </w:t>
      </w:r>
      <w:r w:rsidR="006762C7" w:rsidRPr="001F52D0">
        <w:rPr>
          <w:rFonts w:ascii="Times New Roman" w:hAnsi="Times New Roman" w:cs="Times New Roman"/>
          <w:color w:val="000000" w:themeColor="text1"/>
        </w:rPr>
        <w:t>competitiveness</w:t>
      </w:r>
      <w:r w:rsidR="00233AA4" w:rsidRPr="001F52D0">
        <w:rPr>
          <w:rFonts w:ascii="Times New Roman" w:hAnsi="Times New Roman" w:cs="Times New Roman"/>
          <w:color w:val="000000" w:themeColor="text1"/>
        </w:rPr>
        <w:t xml:space="preserve"> and healthcare affordability </w:t>
      </w:r>
      <w:r w:rsidR="00572DE2" w:rsidRPr="004C2DCB">
        <w:rPr>
          <w:rFonts w:ascii="Times New Roman" w:hAnsi="Times New Roman" w:cs="Times New Roman"/>
          <w:color w:val="000000" w:themeColor="text1"/>
        </w:rPr>
        <w:t>often conflict</w:t>
      </w:r>
      <w:r w:rsidR="00233AA4" w:rsidRPr="004C2DCB">
        <w:rPr>
          <w:rFonts w:ascii="Times New Roman" w:hAnsi="Times New Roman" w:cs="Times New Roman"/>
          <w:color w:val="000000" w:themeColor="text1"/>
        </w:rPr>
        <w:t>.</w:t>
      </w:r>
    </w:p>
    <w:p w14:paraId="587684B7" w14:textId="4800EF21" w:rsidR="00DE2A86" w:rsidRPr="004C2DCB" w:rsidRDefault="00BA503C" w:rsidP="00BA503C">
      <w:pPr>
        <w:spacing w:after="0" w:line="240" w:lineRule="auto"/>
        <w:jc w:val="center"/>
        <w:rPr>
          <w:rFonts w:ascii="Times New Roman" w:hAnsi="Times New Roman" w:cs="Times New Roman"/>
          <w:color w:val="000000" w:themeColor="text1"/>
        </w:rPr>
      </w:pPr>
      <w:r w:rsidRPr="004C2DCB">
        <w:rPr>
          <w:rFonts w:ascii="Times New Roman" w:hAnsi="Times New Roman" w:cs="Times New Roman"/>
          <w:color w:val="000000" w:themeColor="text1"/>
        </w:rPr>
        <w:lastRenderedPageBreak/>
        <w:t>[Table 2 near here]</w:t>
      </w:r>
    </w:p>
    <w:p w14:paraId="55F2DAA1" w14:textId="77777777" w:rsidR="00C92B27" w:rsidRPr="004C2DCB" w:rsidRDefault="00C92B27" w:rsidP="00CF4C3F">
      <w:pPr>
        <w:spacing w:after="0" w:line="240" w:lineRule="auto"/>
        <w:rPr>
          <w:rFonts w:ascii="Times New Roman" w:hAnsi="Times New Roman" w:cs="Times New Roman"/>
          <w:color w:val="000000" w:themeColor="text1"/>
        </w:rPr>
      </w:pPr>
    </w:p>
    <w:p w14:paraId="0B3056EE" w14:textId="6438A3D6" w:rsidR="002D76F7" w:rsidRPr="001F0929" w:rsidRDefault="002D76F7" w:rsidP="00525B1E">
      <w:pPr>
        <w:spacing w:after="0" w:line="480" w:lineRule="auto"/>
        <w:ind w:firstLine="720"/>
        <w:jc w:val="both"/>
        <w:rPr>
          <w:rFonts w:ascii="Times New Roman" w:hAnsi="Times New Roman" w:cs="Times New Roman"/>
          <w:color w:val="000000" w:themeColor="text1"/>
        </w:rPr>
      </w:pPr>
      <w:r w:rsidRPr="004C2DCB">
        <w:rPr>
          <w:rFonts w:ascii="Times New Roman" w:hAnsi="Times New Roman" w:cs="Times New Roman"/>
          <w:color w:val="000000" w:themeColor="text1"/>
        </w:rPr>
        <w:t xml:space="preserve">Moreover, direct </w:t>
      </w:r>
      <w:r w:rsidR="00CF6B8B" w:rsidRPr="004C2DCB">
        <w:rPr>
          <w:rFonts w:ascii="Times New Roman" w:hAnsi="Times New Roman" w:cs="Times New Roman"/>
          <w:color w:val="000000" w:themeColor="text1"/>
        </w:rPr>
        <w:t xml:space="preserve">government </w:t>
      </w:r>
      <w:r w:rsidRPr="004C2DCB">
        <w:rPr>
          <w:rFonts w:ascii="Times New Roman" w:hAnsi="Times New Roman" w:cs="Times New Roman"/>
          <w:color w:val="000000" w:themeColor="text1"/>
        </w:rPr>
        <w:t xml:space="preserve">support for drug development is often </w:t>
      </w:r>
      <w:r w:rsidR="004E1ED7" w:rsidRPr="004C2DCB">
        <w:rPr>
          <w:rFonts w:ascii="Times New Roman" w:hAnsi="Times New Roman" w:cs="Times New Roman"/>
          <w:color w:val="000000" w:themeColor="text1"/>
        </w:rPr>
        <w:t xml:space="preserve">only </w:t>
      </w:r>
      <w:r w:rsidRPr="004C2DCB">
        <w:rPr>
          <w:rFonts w:ascii="Times New Roman" w:hAnsi="Times New Roman" w:cs="Times New Roman"/>
          <w:color w:val="000000" w:themeColor="text1"/>
        </w:rPr>
        <w:t>a fraction of the cost</w:t>
      </w:r>
      <w:r w:rsidR="0093614A" w:rsidRPr="004C2DCB">
        <w:rPr>
          <w:rFonts w:ascii="Times New Roman" w:hAnsi="Times New Roman" w:cs="Times New Roman"/>
          <w:color w:val="000000" w:themeColor="text1"/>
        </w:rPr>
        <w:t>s</w:t>
      </w:r>
      <w:r w:rsidRPr="004C2DCB">
        <w:rPr>
          <w:rFonts w:ascii="Times New Roman" w:hAnsi="Times New Roman" w:cs="Times New Roman"/>
          <w:color w:val="000000" w:themeColor="text1"/>
        </w:rPr>
        <w:t xml:space="preserve"> </w:t>
      </w:r>
      <w:r w:rsidR="0093614A" w:rsidRPr="004C2DCB">
        <w:rPr>
          <w:rFonts w:ascii="Times New Roman" w:hAnsi="Times New Roman" w:cs="Times New Roman"/>
          <w:color w:val="000000" w:themeColor="text1"/>
        </w:rPr>
        <w:t>of producing</w:t>
      </w:r>
      <w:r w:rsidRPr="004C2DCB">
        <w:rPr>
          <w:rFonts w:ascii="Times New Roman" w:hAnsi="Times New Roman" w:cs="Times New Roman"/>
          <w:color w:val="000000" w:themeColor="text1"/>
        </w:rPr>
        <w:t xml:space="preserve"> a single biologic drug. </w:t>
      </w:r>
      <w:r w:rsidR="006B444B" w:rsidRPr="004C2DCB">
        <w:rPr>
          <w:rFonts w:ascii="Times New Roman" w:hAnsi="Times New Roman" w:cs="Times New Roman"/>
          <w:color w:val="000000" w:themeColor="text1"/>
        </w:rPr>
        <w:t xml:space="preserve">In 2023, the government announced its </w:t>
      </w:r>
      <w:r w:rsidR="006B444B" w:rsidRPr="001F0929">
        <w:rPr>
          <w:rFonts w:ascii="Times New Roman" w:hAnsi="Times New Roman" w:cs="Times New Roman"/>
          <w:color w:val="000000" w:themeColor="text1"/>
        </w:rPr>
        <w:t>Third Five-Year Comprehensive Plan, pledging $200 million for new drug development through 2028</w:t>
      </w:r>
      <w:r w:rsidR="00D102C2" w:rsidRPr="001F0929">
        <w:rPr>
          <w:rFonts w:ascii="Times New Roman" w:hAnsi="Times New Roman" w:cs="Times New Roman"/>
          <w:color w:val="000000" w:themeColor="text1"/>
        </w:rPr>
        <w:t xml:space="preserve">—far short of the over $1 billion typically required to bring </w:t>
      </w:r>
      <w:r w:rsidR="001944E1" w:rsidRPr="001F0929">
        <w:rPr>
          <w:rFonts w:ascii="Times New Roman" w:hAnsi="Times New Roman" w:cs="Times New Roman"/>
          <w:color w:val="000000" w:themeColor="text1"/>
        </w:rPr>
        <w:t xml:space="preserve">such </w:t>
      </w:r>
      <w:r w:rsidR="00D102C2" w:rsidRPr="001F0929">
        <w:rPr>
          <w:rFonts w:ascii="Times New Roman" w:hAnsi="Times New Roman" w:cs="Times New Roman"/>
          <w:color w:val="000000" w:themeColor="text1"/>
        </w:rPr>
        <w:t xml:space="preserve">a </w:t>
      </w:r>
      <w:r w:rsidR="004C1FB7" w:rsidRPr="001F0929">
        <w:rPr>
          <w:rFonts w:ascii="Times New Roman" w:hAnsi="Times New Roman" w:cs="Times New Roman"/>
          <w:color w:val="000000" w:themeColor="text1"/>
        </w:rPr>
        <w:t>drug</w:t>
      </w:r>
      <w:r w:rsidR="00D102C2" w:rsidRPr="001F0929">
        <w:rPr>
          <w:rFonts w:ascii="Times New Roman" w:hAnsi="Times New Roman" w:cs="Times New Roman"/>
          <w:color w:val="000000" w:themeColor="text1"/>
        </w:rPr>
        <w:t xml:space="preserve"> to market </w:t>
      </w:r>
      <w:r w:rsidR="006B444B" w:rsidRPr="001F0929">
        <w:rPr>
          <w:rFonts w:ascii="Times New Roman" w:hAnsi="Times New Roman" w:cs="Times New Roman"/>
          <w:color w:val="000000" w:themeColor="text1"/>
        </w:rPr>
        <w:t>(Table 2). This reveals the limitations of current industrial policies in fostering breakthrough innovations.</w:t>
      </w:r>
    </w:p>
    <w:p w14:paraId="499C232F" w14:textId="4139F460" w:rsidR="00E82B6A" w:rsidRPr="00B014B7" w:rsidRDefault="00B75E3B" w:rsidP="00066CAE">
      <w:pPr>
        <w:spacing w:after="0" w:line="480" w:lineRule="auto"/>
        <w:ind w:firstLine="720"/>
        <w:jc w:val="both"/>
        <w:rPr>
          <w:rFonts w:ascii="Times New Roman" w:hAnsi="Times New Roman" w:cs="Times New Roman"/>
          <w:color w:val="000000" w:themeColor="text1"/>
        </w:rPr>
      </w:pPr>
      <w:r w:rsidRPr="00B014B7">
        <w:rPr>
          <w:rFonts w:ascii="Times New Roman" w:hAnsi="Times New Roman" w:cs="Times New Roman"/>
          <w:color w:val="000000" w:themeColor="text1"/>
        </w:rPr>
        <w:t xml:space="preserve">While conventional strategies aimed at improving domestic capabilities have yet to </w:t>
      </w:r>
      <w:r w:rsidR="00AE5C71" w:rsidRPr="00B014B7">
        <w:rPr>
          <w:rFonts w:ascii="Times New Roman" w:hAnsi="Times New Roman" w:cs="Times New Roman"/>
          <w:color w:val="000000" w:themeColor="text1"/>
        </w:rPr>
        <w:t xml:space="preserve">achieve </w:t>
      </w:r>
      <w:r w:rsidR="00044AFA" w:rsidRPr="00B014B7">
        <w:rPr>
          <w:rFonts w:ascii="Times New Roman" w:hAnsi="Times New Roman" w:cs="Times New Roman"/>
          <w:color w:val="000000" w:themeColor="text1"/>
        </w:rPr>
        <w:t xml:space="preserve">transformative change in </w:t>
      </w:r>
      <w:r w:rsidR="00473599" w:rsidRPr="00B014B7">
        <w:rPr>
          <w:rFonts w:ascii="Times New Roman" w:hAnsi="Times New Roman" w:cs="Times New Roman"/>
          <w:color w:val="000000" w:themeColor="text1"/>
        </w:rPr>
        <w:t>the pharmaceuticals industry</w:t>
      </w:r>
      <w:r w:rsidRPr="00B014B7">
        <w:rPr>
          <w:rFonts w:ascii="Times New Roman" w:hAnsi="Times New Roman" w:cs="Times New Roman"/>
          <w:color w:val="000000" w:themeColor="text1"/>
        </w:rPr>
        <w:t xml:space="preserve">, South Korea has </w:t>
      </w:r>
      <w:r w:rsidR="00972E46" w:rsidRPr="00B014B7">
        <w:rPr>
          <w:rFonts w:ascii="Times New Roman" w:hAnsi="Times New Roman" w:cs="Times New Roman"/>
          <w:color w:val="000000" w:themeColor="text1"/>
        </w:rPr>
        <w:t xml:space="preserve">been </w:t>
      </w:r>
      <w:r w:rsidRPr="00B014B7">
        <w:rPr>
          <w:rFonts w:ascii="Times New Roman" w:hAnsi="Times New Roman" w:cs="Times New Roman"/>
          <w:color w:val="000000" w:themeColor="text1"/>
        </w:rPr>
        <w:t>relative</w:t>
      </w:r>
      <w:r w:rsidR="00972E46" w:rsidRPr="00B014B7">
        <w:rPr>
          <w:rFonts w:ascii="Times New Roman" w:hAnsi="Times New Roman" w:cs="Times New Roman"/>
          <w:color w:val="000000" w:themeColor="text1"/>
        </w:rPr>
        <w:t>ly</w:t>
      </w:r>
      <w:r w:rsidRPr="00B014B7">
        <w:rPr>
          <w:rFonts w:ascii="Times New Roman" w:hAnsi="Times New Roman" w:cs="Times New Roman"/>
          <w:color w:val="000000" w:themeColor="text1"/>
        </w:rPr>
        <w:t xml:space="preserve"> success</w:t>
      </w:r>
      <w:r w:rsidR="00972E46" w:rsidRPr="00B014B7">
        <w:rPr>
          <w:rFonts w:ascii="Times New Roman" w:hAnsi="Times New Roman" w:cs="Times New Roman"/>
          <w:color w:val="000000" w:themeColor="text1"/>
        </w:rPr>
        <w:t>ful</w:t>
      </w:r>
      <w:r w:rsidRPr="00B014B7">
        <w:rPr>
          <w:rFonts w:ascii="Times New Roman" w:hAnsi="Times New Roman" w:cs="Times New Roman"/>
          <w:color w:val="000000" w:themeColor="text1"/>
        </w:rPr>
        <w:t xml:space="preserve"> in targeting the </w:t>
      </w:r>
      <w:r w:rsidR="00210E97" w:rsidRPr="00B014B7">
        <w:rPr>
          <w:rFonts w:ascii="Times New Roman" w:hAnsi="Times New Roman" w:cs="Times New Roman"/>
          <w:color w:val="000000" w:themeColor="text1"/>
        </w:rPr>
        <w:t>global regulatory chain</w:t>
      </w:r>
      <w:r w:rsidRPr="00B014B7">
        <w:rPr>
          <w:rFonts w:ascii="Times New Roman" w:hAnsi="Times New Roman" w:cs="Times New Roman"/>
          <w:color w:val="000000" w:themeColor="text1"/>
        </w:rPr>
        <w:t>.</w:t>
      </w:r>
      <w:r w:rsidR="003F3493" w:rsidRPr="00B014B7">
        <w:rPr>
          <w:rFonts w:ascii="Times New Roman" w:hAnsi="Times New Roman" w:cs="Times New Roman"/>
          <w:color w:val="000000" w:themeColor="text1"/>
        </w:rPr>
        <w:t xml:space="preserve"> As we will show in the next section, regulatory upgrading—both globally and domestically—ha</w:t>
      </w:r>
      <w:r w:rsidR="00E66C94" w:rsidRPr="00B014B7">
        <w:rPr>
          <w:rFonts w:ascii="Times New Roman" w:hAnsi="Times New Roman" w:cs="Times New Roman"/>
          <w:color w:val="000000" w:themeColor="text1"/>
        </w:rPr>
        <w:t>s</w:t>
      </w:r>
      <w:r w:rsidR="003F3493" w:rsidRPr="00B014B7">
        <w:rPr>
          <w:rFonts w:ascii="Times New Roman" w:hAnsi="Times New Roman" w:cs="Times New Roman"/>
          <w:color w:val="000000" w:themeColor="text1"/>
        </w:rPr>
        <w:t xml:space="preserve"> become a key mechanism for the state</w:t>
      </w:r>
      <w:r w:rsidR="005D44A4" w:rsidRPr="00B014B7">
        <w:rPr>
          <w:rFonts w:ascii="Times New Roman" w:hAnsi="Times New Roman" w:cs="Times New Roman"/>
          <w:color w:val="000000" w:themeColor="text1"/>
        </w:rPr>
        <w:t xml:space="preserve"> as it pursues it</w:t>
      </w:r>
      <w:r w:rsidR="003F3493" w:rsidRPr="00B014B7">
        <w:rPr>
          <w:rFonts w:ascii="Times New Roman" w:hAnsi="Times New Roman" w:cs="Times New Roman"/>
          <w:color w:val="000000" w:themeColor="text1"/>
        </w:rPr>
        <w:t>s broader industrial goals.</w:t>
      </w:r>
    </w:p>
    <w:p w14:paraId="3321B988" w14:textId="1476F60F" w:rsidR="000369D1" w:rsidRPr="00200170" w:rsidRDefault="008D043E" w:rsidP="009E24B6">
      <w:pPr>
        <w:pStyle w:val="ListParagraph"/>
        <w:numPr>
          <w:ilvl w:val="0"/>
          <w:numId w:val="4"/>
        </w:numPr>
        <w:spacing w:after="0" w:line="240" w:lineRule="auto"/>
        <w:rPr>
          <w:rFonts w:ascii="Times New Roman" w:hAnsi="Times New Roman" w:cs="Times New Roman"/>
        </w:rPr>
      </w:pPr>
      <w:r w:rsidRPr="00200170">
        <w:rPr>
          <w:rFonts w:ascii="Times New Roman" w:hAnsi="Times New Roman" w:cs="Times New Roman"/>
          <w:b/>
          <w:bCs/>
        </w:rPr>
        <w:t>Navigating the Global Reg</w:t>
      </w:r>
      <w:r w:rsidR="00C46827" w:rsidRPr="00200170">
        <w:rPr>
          <w:rFonts w:ascii="Times New Roman" w:hAnsi="Times New Roman" w:cs="Times New Roman"/>
          <w:b/>
          <w:bCs/>
        </w:rPr>
        <w:t>u</w:t>
      </w:r>
      <w:r w:rsidRPr="00200170">
        <w:rPr>
          <w:rFonts w:ascii="Times New Roman" w:hAnsi="Times New Roman" w:cs="Times New Roman"/>
          <w:b/>
          <w:bCs/>
        </w:rPr>
        <w:t>latory Landscape</w:t>
      </w:r>
    </w:p>
    <w:p w14:paraId="16FF80BB" w14:textId="77777777" w:rsidR="00484EB4" w:rsidRDefault="00484EB4" w:rsidP="00484EB4">
      <w:pPr>
        <w:spacing w:after="0" w:line="240" w:lineRule="auto"/>
        <w:ind w:left="360"/>
      </w:pPr>
    </w:p>
    <w:p w14:paraId="5E9E98DA" w14:textId="395AEC5A" w:rsidR="00F755C8" w:rsidRPr="005A10B3" w:rsidRDefault="000369D1" w:rsidP="005A10B3">
      <w:pPr>
        <w:spacing w:after="0" w:line="480" w:lineRule="auto"/>
        <w:ind w:firstLine="720"/>
        <w:jc w:val="both"/>
        <w:rPr>
          <w:rFonts w:ascii="Times New Roman" w:hAnsi="Times New Roman" w:cs="Times New Roman"/>
          <w:color w:val="FF0000"/>
        </w:rPr>
      </w:pPr>
      <w:r w:rsidRPr="00200170">
        <w:rPr>
          <w:rFonts w:ascii="Times New Roman" w:hAnsi="Times New Roman" w:cs="Times New Roman"/>
        </w:rPr>
        <w:t xml:space="preserve">The process of bringing a drug to market extends </w:t>
      </w:r>
      <w:r w:rsidR="005D44A4">
        <w:rPr>
          <w:rFonts w:ascii="Times New Roman" w:hAnsi="Times New Roman" w:cs="Times New Roman"/>
        </w:rPr>
        <w:t xml:space="preserve">the length of </w:t>
      </w:r>
      <w:r w:rsidR="007875AD">
        <w:rPr>
          <w:rFonts w:ascii="Times New Roman" w:hAnsi="Times New Roman" w:cs="Times New Roman"/>
        </w:rPr>
        <w:t xml:space="preserve">the </w:t>
      </w:r>
      <w:r w:rsidRPr="00200170">
        <w:rPr>
          <w:rFonts w:ascii="Times New Roman" w:hAnsi="Times New Roman" w:cs="Times New Roman"/>
        </w:rPr>
        <w:t>GVC</w:t>
      </w:r>
      <w:r w:rsidR="006A6A49">
        <w:rPr>
          <w:rFonts w:ascii="Times New Roman" w:hAnsi="Times New Roman" w:cs="Times New Roman"/>
        </w:rPr>
        <w:t>/GPN</w:t>
      </w:r>
      <w:r w:rsidRPr="00200170">
        <w:rPr>
          <w:rFonts w:ascii="Times New Roman" w:hAnsi="Times New Roman" w:cs="Times New Roman"/>
        </w:rPr>
        <w:t>. Within each of the three “umbrella” stages—R&amp;D, manufacturing, and distribution—</w:t>
      </w:r>
      <w:r w:rsidR="007A7029" w:rsidRPr="00200170">
        <w:rPr>
          <w:rFonts w:ascii="Times New Roman" w:hAnsi="Times New Roman" w:cs="Times New Roman"/>
        </w:rPr>
        <w:t xml:space="preserve">are substages </w:t>
      </w:r>
      <w:r w:rsidR="007A7029" w:rsidRPr="00323598">
        <w:rPr>
          <w:rFonts w:ascii="Times New Roman" w:hAnsi="Times New Roman" w:cs="Times New Roman"/>
          <w:color w:val="000000" w:themeColor="text1"/>
        </w:rPr>
        <w:t xml:space="preserve">where the state can </w:t>
      </w:r>
      <w:r w:rsidR="00F31635" w:rsidRPr="00323598">
        <w:rPr>
          <w:rFonts w:ascii="Times New Roman" w:hAnsi="Times New Roman" w:cs="Times New Roman"/>
          <w:color w:val="000000" w:themeColor="text1"/>
        </w:rPr>
        <w:t>implement</w:t>
      </w:r>
      <w:r w:rsidR="00CA5B06" w:rsidRPr="00323598">
        <w:rPr>
          <w:rFonts w:ascii="Times New Roman" w:hAnsi="Times New Roman" w:cs="Times New Roman"/>
          <w:color w:val="000000" w:themeColor="text1"/>
        </w:rPr>
        <w:t xml:space="preserve"> regulatory upgrading </w:t>
      </w:r>
      <w:r w:rsidR="00F4137B" w:rsidRPr="00323598">
        <w:rPr>
          <w:rFonts w:ascii="Times New Roman" w:hAnsi="Times New Roman" w:cs="Times New Roman"/>
          <w:color w:val="000000" w:themeColor="text1"/>
        </w:rPr>
        <w:t>to</w:t>
      </w:r>
      <w:r w:rsidRPr="00323598">
        <w:rPr>
          <w:rFonts w:ascii="Times New Roman" w:hAnsi="Times New Roman" w:cs="Times New Roman"/>
          <w:color w:val="000000" w:themeColor="text1"/>
        </w:rPr>
        <w:t xml:space="preserve"> exert </w:t>
      </w:r>
      <w:r w:rsidR="00F755C8" w:rsidRPr="00323598">
        <w:rPr>
          <w:rFonts w:ascii="Times New Roman" w:hAnsi="Times New Roman" w:cs="Times New Roman"/>
          <w:color w:val="000000" w:themeColor="text1"/>
        </w:rPr>
        <w:t xml:space="preserve">practical influence and </w:t>
      </w:r>
      <w:r w:rsidR="00D74D6A" w:rsidRPr="00323598">
        <w:rPr>
          <w:rFonts w:ascii="Times New Roman" w:hAnsi="Times New Roman" w:cs="Times New Roman"/>
          <w:color w:val="000000" w:themeColor="text1"/>
        </w:rPr>
        <w:t xml:space="preserve">aid </w:t>
      </w:r>
      <w:r w:rsidR="001E6A88" w:rsidRPr="00323598">
        <w:rPr>
          <w:rFonts w:ascii="Times New Roman" w:hAnsi="Times New Roman" w:cs="Times New Roman"/>
          <w:color w:val="000000" w:themeColor="text1"/>
        </w:rPr>
        <w:t xml:space="preserve">domestic firms in </w:t>
      </w:r>
      <w:r w:rsidR="00F755C8" w:rsidRPr="00323598">
        <w:rPr>
          <w:rFonts w:ascii="Times New Roman" w:hAnsi="Times New Roman" w:cs="Times New Roman"/>
          <w:color w:val="000000" w:themeColor="text1"/>
        </w:rPr>
        <w:t>navigat</w:t>
      </w:r>
      <w:r w:rsidR="001E6A88" w:rsidRPr="00323598">
        <w:rPr>
          <w:rFonts w:ascii="Times New Roman" w:hAnsi="Times New Roman" w:cs="Times New Roman"/>
          <w:color w:val="000000" w:themeColor="text1"/>
        </w:rPr>
        <w:t>ing</w:t>
      </w:r>
      <w:r w:rsidR="00693CCC" w:rsidRPr="00323598">
        <w:rPr>
          <w:rFonts w:ascii="Times New Roman" w:hAnsi="Times New Roman" w:cs="Times New Roman"/>
          <w:color w:val="000000" w:themeColor="text1"/>
        </w:rPr>
        <w:t xml:space="preserve"> </w:t>
      </w:r>
      <w:r w:rsidR="00F755C8" w:rsidRPr="00323598">
        <w:rPr>
          <w:rFonts w:ascii="Times New Roman" w:hAnsi="Times New Roman" w:cs="Times New Roman"/>
          <w:color w:val="000000" w:themeColor="text1"/>
        </w:rPr>
        <w:t xml:space="preserve">the globally </w:t>
      </w:r>
      <w:r w:rsidR="00AC7F04" w:rsidRPr="00323598">
        <w:rPr>
          <w:rFonts w:ascii="Times New Roman" w:hAnsi="Times New Roman" w:cs="Times New Roman"/>
          <w:color w:val="000000" w:themeColor="text1"/>
        </w:rPr>
        <w:t xml:space="preserve">interconnected </w:t>
      </w:r>
      <w:r w:rsidR="00F755C8" w:rsidRPr="00323598">
        <w:rPr>
          <w:rFonts w:ascii="Times New Roman" w:hAnsi="Times New Roman" w:cs="Times New Roman"/>
          <w:color w:val="000000" w:themeColor="text1"/>
        </w:rPr>
        <w:t>regulatory chain.</w:t>
      </w:r>
    </w:p>
    <w:p w14:paraId="7C39488E" w14:textId="2797921F" w:rsidR="000369D1" w:rsidRPr="00B014B7" w:rsidRDefault="000369D1" w:rsidP="005A10B3">
      <w:pPr>
        <w:spacing w:after="0" w:line="480" w:lineRule="auto"/>
        <w:ind w:firstLine="720"/>
        <w:jc w:val="both"/>
        <w:rPr>
          <w:rFonts w:ascii="Times New Roman" w:hAnsi="Times New Roman" w:cs="Times New Roman"/>
          <w:color w:val="000000" w:themeColor="text1"/>
        </w:rPr>
      </w:pPr>
      <w:r w:rsidRPr="00200170">
        <w:rPr>
          <w:rFonts w:ascii="Times New Roman" w:hAnsi="Times New Roman" w:cs="Times New Roman"/>
        </w:rPr>
        <w:t>The R&amp;</w:t>
      </w:r>
      <w:r w:rsidRPr="002443AB">
        <w:rPr>
          <w:rFonts w:ascii="Times New Roman" w:hAnsi="Times New Roman" w:cs="Times New Roman"/>
          <w:color w:val="000000" w:themeColor="text1"/>
        </w:rPr>
        <w:t>D stage in</w:t>
      </w:r>
      <w:r w:rsidR="001B65FD" w:rsidRPr="002443AB">
        <w:rPr>
          <w:rFonts w:ascii="Times New Roman" w:hAnsi="Times New Roman" w:cs="Times New Roman"/>
          <w:color w:val="000000" w:themeColor="text1"/>
        </w:rPr>
        <w:t>volves</w:t>
      </w:r>
      <w:r w:rsidRPr="002443AB">
        <w:rPr>
          <w:rFonts w:ascii="Times New Roman" w:hAnsi="Times New Roman" w:cs="Times New Roman"/>
          <w:color w:val="000000" w:themeColor="text1"/>
        </w:rPr>
        <w:t xml:space="preserve"> a range of actions and events, among them </w:t>
      </w:r>
      <w:r w:rsidR="001E6A88" w:rsidRPr="002443AB">
        <w:rPr>
          <w:rFonts w:ascii="Times New Roman" w:hAnsi="Times New Roman" w:cs="Times New Roman"/>
          <w:color w:val="000000" w:themeColor="text1"/>
        </w:rPr>
        <w:t xml:space="preserve">identifying </w:t>
      </w:r>
      <w:r w:rsidRPr="002443AB">
        <w:rPr>
          <w:rFonts w:ascii="Times New Roman" w:hAnsi="Times New Roman" w:cs="Times New Roman"/>
          <w:color w:val="000000" w:themeColor="text1"/>
        </w:rPr>
        <w:t xml:space="preserve">a candidate molecule, conducting preclinical research, </w:t>
      </w:r>
      <w:r w:rsidR="00776511" w:rsidRPr="002443AB">
        <w:rPr>
          <w:rFonts w:ascii="Times New Roman" w:hAnsi="Times New Roman" w:cs="Times New Roman"/>
          <w:color w:val="000000" w:themeColor="text1"/>
        </w:rPr>
        <w:t>resolving</w:t>
      </w:r>
      <w:r w:rsidRPr="002443AB">
        <w:rPr>
          <w:rFonts w:ascii="Times New Roman" w:hAnsi="Times New Roman" w:cs="Times New Roman"/>
          <w:color w:val="000000" w:themeColor="text1"/>
        </w:rPr>
        <w:t xml:space="preserve"> patent issues, </w:t>
      </w:r>
      <w:r w:rsidR="00F424E2" w:rsidRPr="002443AB">
        <w:rPr>
          <w:rFonts w:ascii="Times New Roman" w:hAnsi="Times New Roman" w:cs="Times New Roman"/>
          <w:color w:val="000000" w:themeColor="text1"/>
        </w:rPr>
        <w:t xml:space="preserve">running </w:t>
      </w:r>
      <w:r w:rsidRPr="002443AB">
        <w:rPr>
          <w:rFonts w:ascii="Times New Roman" w:hAnsi="Times New Roman" w:cs="Times New Roman"/>
          <w:color w:val="000000" w:themeColor="text1"/>
        </w:rPr>
        <w:t xml:space="preserve">clinical trials to </w:t>
      </w:r>
      <w:r w:rsidR="00D85033" w:rsidRPr="002443AB">
        <w:rPr>
          <w:rFonts w:ascii="Times New Roman" w:hAnsi="Times New Roman" w:cs="Times New Roman"/>
          <w:color w:val="000000" w:themeColor="text1"/>
        </w:rPr>
        <w:t>assess</w:t>
      </w:r>
      <w:r w:rsidRPr="002443AB">
        <w:rPr>
          <w:rFonts w:ascii="Times New Roman" w:hAnsi="Times New Roman" w:cs="Times New Roman"/>
          <w:color w:val="000000" w:themeColor="text1"/>
        </w:rPr>
        <w:t xml:space="preserve"> </w:t>
      </w:r>
      <w:r w:rsidR="005703A9" w:rsidRPr="002443AB">
        <w:rPr>
          <w:rFonts w:ascii="Times New Roman" w:hAnsi="Times New Roman" w:cs="Times New Roman"/>
          <w:color w:val="000000" w:themeColor="text1"/>
        </w:rPr>
        <w:t>safety and efficacy</w:t>
      </w:r>
      <w:r w:rsidRPr="002443AB">
        <w:rPr>
          <w:rFonts w:ascii="Times New Roman" w:hAnsi="Times New Roman" w:cs="Times New Roman"/>
          <w:color w:val="000000" w:themeColor="text1"/>
        </w:rPr>
        <w:t xml:space="preserve">, and obtaining regulatory approval. </w:t>
      </w:r>
      <w:r w:rsidR="003D6CD3" w:rsidRPr="002443AB">
        <w:rPr>
          <w:rFonts w:ascii="Times New Roman" w:hAnsi="Times New Roman" w:cs="Times New Roman"/>
          <w:color w:val="000000" w:themeColor="text1"/>
        </w:rPr>
        <w:t xml:space="preserve">Opportunities </w:t>
      </w:r>
      <w:r w:rsidRPr="002443AB">
        <w:rPr>
          <w:rFonts w:ascii="Times New Roman" w:hAnsi="Times New Roman" w:cs="Times New Roman"/>
          <w:color w:val="000000" w:themeColor="text1"/>
        </w:rPr>
        <w:t xml:space="preserve">available to a state here include active participation in global regulatory </w:t>
      </w:r>
      <w:r w:rsidR="00762C9C" w:rsidRPr="002443AB">
        <w:rPr>
          <w:rFonts w:ascii="Times New Roman" w:hAnsi="Times New Roman" w:cs="Times New Roman"/>
          <w:color w:val="000000" w:themeColor="text1"/>
        </w:rPr>
        <w:t>fora</w:t>
      </w:r>
      <w:r w:rsidRPr="002443AB">
        <w:rPr>
          <w:rFonts w:ascii="Times New Roman" w:hAnsi="Times New Roman" w:cs="Times New Roman"/>
          <w:color w:val="000000" w:themeColor="text1"/>
        </w:rPr>
        <w:t>, such as World Health Organization (WHO) working group</w:t>
      </w:r>
      <w:r w:rsidR="00834701" w:rsidRPr="002443AB">
        <w:rPr>
          <w:rFonts w:ascii="Times New Roman" w:hAnsi="Times New Roman" w:cs="Times New Roman"/>
          <w:color w:val="000000" w:themeColor="text1"/>
        </w:rPr>
        <w:t>s</w:t>
      </w:r>
      <w:r w:rsidRPr="002443AB">
        <w:rPr>
          <w:rFonts w:ascii="Times New Roman" w:hAnsi="Times New Roman" w:cs="Times New Roman"/>
          <w:color w:val="000000" w:themeColor="text1"/>
        </w:rPr>
        <w:t xml:space="preserve"> or the International Council for </w:t>
      </w:r>
      <w:proofErr w:type="spellStart"/>
      <w:r w:rsidRPr="002443AB">
        <w:rPr>
          <w:rFonts w:ascii="Times New Roman" w:hAnsi="Times New Roman" w:cs="Times New Roman"/>
          <w:color w:val="000000" w:themeColor="text1"/>
        </w:rPr>
        <w:t>Harmonisation</w:t>
      </w:r>
      <w:proofErr w:type="spellEnd"/>
      <w:r w:rsidRPr="002443AB">
        <w:rPr>
          <w:rFonts w:ascii="Times New Roman" w:hAnsi="Times New Roman" w:cs="Times New Roman"/>
          <w:color w:val="000000" w:themeColor="text1"/>
        </w:rPr>
        <w:t xml:space="preserve"> of Technical Requirements for Registration of Pharmaceuticals for Human </w:t>
      </w:r>
      <w:r w:rsidRPr="00B014B7">
        <w:rPr>
          <w:rFonts w:ascii="Times New Roman" w:hAnsi="Times New Roman" w:cs="Times New Roman"/>
          <w:color w:val="000000" w:themeColor="text1"/>
        </w:rPr>
        <w:t xml:space="preserve">Use (ICH), particularly in </w:t>
      </w:r>
      <w:r w:rsidRPr="00B014B7">
        <w:rPr>
          <w:rFonts w:ascii="Times New Roman" w:hAnsi="Times New Roman" w:cs="Times New Roman"/>
          <w:i/>
          <w:iCs/>
          <w:color w:val="000000" w:themeColor="text1"/>
        </w:rPr>
        <w:t>drafting</w:t>
      </w:r>
      <w:r w:rsidRPr="00B014B7">
        <w:rPr>
          <w:rFonts w:ascii="Times New Roman" w:hAnsi="Times New Roman" w:cs="Times New Roman"/>
          <w:color w:val="000000" w:themeColor="text1"/>
        </w:rPr>
        <w:t xml:space="preserve"> drug guidelines for international standard-setting bodies. </w:t>
      </w:r>
      <w:r w:rsidR="000B113C" w:rsidRPr="00B014B7">
        <w:rPr>
          <w:rFonts w:ascii="Times New Roman" w:hAnsi="Times New Roman" w:cs="Times New Roman"/>
          <w:color w:val="000000" w:themeColor="text1"/>
        </w:rPr>
        <w:t xml:space="preserve">Regulatory </w:t>
      </w:r>
      <w:r w:rsidRPr="00B014B7">
        <w:rPr>
          <w:rFonts w:ascii="Times New Roman" w:hAnsi="Times New Roman" w:cs="Times New Roman"/>
          <w:color w:val="000000" w:themeColor="text1"/>
        </w:rPr>
        <w:lastRenderedPageBreak/>
        <w:t xml:space="preserve">bodies around the world </w:t>
      </w:r>
      <w:r w:rsidR="000B113C" w:rsidRPr="00B014B7">
        <w:rPr>
          <w:rFonts w:ascii="Times New Roman" w:hAnsi="Times New Roman" w:cs="Times New Roman"/>
          <w:color w:val="000000" w:themeColor="text1"/>
        </w:rPr>
        <w:t xml:space="preserve">base </w:t>
      </w:r>
      <w:r w:rsidRPr="00B014B7">
        <w:rPr>
          <w:rFonts w:ascii="Times New Roman" w:hAnsi="Times New Roman" w:cs="Times New Roman"/>
          <w:color w:val="000000" w:themeColor="text1"/>
        </w:rPr>
        <w:t>their own regulatory decision-making</w:t>
      </w:r>
      <w:r w:rsidR="000B113C" w:rsidRPr="00B014B7">
        <w:rPr>
          <w:rFonts w:ascii="Times New Roman" w:hAnsi="Times New Roman" w:cs="Times New Roman"/>
          <w:color w:val="000000" w:themeColor="text1"/>
        </w:rPr>
        <w:t xml:space="preserve"> on those global standards</w:t>
      </w:r>
      <w:r w:rsidRPr="00B014B7">
        <w:rPr>
          <w:rFonts w:ascii="Times New Roman" w:hAnsi="Times New Roman" w:cs="Times New Roman"/>
          <w:color w:val="000000" w:themeColor="text1"/>
        </w:rPr>
        <w:t xml:space="preserve">, so attempting to influence this segment </w:t>
      </w:r>
      <w:r w:rsidR="003D6CD3" w:rsidRPr="00B014B7">
        <w:rPr>
          <w:rFonts w:ascii="Times New Roman" w:hAnsi="Times New Roman" w:cs="Times New Roman"/>
          <w:color w:val="000000" w:themeColor="text1"/>
        </w:rPr>
        <w:t xml:space="preserve">of </w:t>
      </w:r>
      <w:r w:rsidRPr="00B014B7">
        <w:rPr>
          <w:rFonts w:ascii="Times New Roman" w:hAnsi="Times New Roman" w:cs="Times New Roman"/>
          <w:color w:val="000000" w:themeColor="text1"/>
        </w:rPr>
        <w:t xml:space="preserve">the </w:t>
      </w:r>
      <w:r w:rsidR="00877AB6" w:rsidRPr="00B014B7">
        <w:rPr>
          <w:rFonts w:ascii="Times New Roman" w:hAnsi="Times New Roman" w:cs="Times New Roman"/>
          <w:color w:val="000000" w:themeColor="text1"/>
        </w:rPr>
        <w:t xml:space="preserve">regulatory </w:t>
      </w:r>
      <w:r w:rsidRPr="00B014B7">
        <w:rPr>
          <w:rFonts w:ascii="Times New Roman" w:hAnsi="Times New Roman" w:cs="Times New Roman"/>
          <w:color w:val="000000" w:themeColor="text1"/>
        </w:rPr>
        <w:t>chain is an obvious choice.</w:t>
      </w:r>
    </w:p>
    <w:p w14:paraId="3CA15AF5" w14:textId="4C967388" w:rsidR="000369D1" w:rsidRPr="002443AB" w:rsidRDefault="007B6B9D" w:rsidP="005A10B3">
      <w:pPr>
        <w:spacing w:after="0" w:line="480" w:lineRule="auto"/>
        <w:ind w:firstLine="720"/>
        <w:jc w:val="both"/>
        <w:rPr>
          <w:rFonts w:ascii="Times New Roman" w:hAnsi="Times New Roman" w:cs="Times New Roman"/>
          <w:color w:val="000000" w:themeColor="text1"/>
        </w:rPr>
      </w:pPr>
      <w:r w:rsidRPr="00B014B7">
        <w:rPr>
          <w:rFonts w:ascii="Times New Roman" w:hAnsi="Times New Roman" w:cs="Times New Roman"/>
          <w:color w:val="000000" w:themeColor="text1"/>
        </w:rPr>
        <w:t>At the manufacturing stage</w:t>
      </w:r>
      <w:r w:rsidR="000369D1" w:rsidRPr="00B014B7">
        <w:rPr>
          <w:rFonts w:ascii="Times New Roman" w:hAnsi="Times New Roman" w:cs="Times New Roman"/>
          <w:color w:val="000000" w:themeColor="text1"/>
        </w:rPr>
        <w:t xml:space="preserve">, states can prioritize </w:t>
      </w:r>
      <w:r w:rsidR="000369D1" w:rsidRPr="00B014B7">
        <w:rPr>
          <w:rFonts w:ascii="Times New Roman" w:hAnsi="Times New Roman" w:cs="Times New Roman"/>
          <w:i/>
          <w:iCs/>
          <w:color w:val="000000" w:themeColor="text1"/>
        </w:rPr>
        <w:t>quality control</w:t>
      </w:r>
      <w:r w:rsidR="000369D1" w:rsidRPr="00B014B7">
        <w:rPr>
          <w:rFonts w:ascii="Times New Roman" w:hAnsi="Times New Roman" w:cs="Times New Roman"/>
          <w:color w:val="000000" w:themeColor="text1"/>
        </w:rPr>
        <w:t xml:space="preserve"> by implementing </w:t>
      </w:r>
      <w:r w:rsidR="000369D1" w:rsidRPr="002443AB">
        <w:rPr>
          <w:rFonts w:ascii="Times New Roman" w:hAnsi="Times New Roman" w:cs="Times New Roman"/>
          <w:color w:val="000000" w:themeColor="text1"/>
        </w:rPr>
        <w:t>regulat</w:t>
      </w:r>
      <w:r w:rsidR="004E4248">
        <w:rPr>
          <w:rFonts w:ascii="Times New Roman" w:hAnsi="Times New Roman" w:cs="Times New Roman"/>
          <w:color w:val="000000" w:themeColor="text1"/>
        </w:rPr>
        <w:t xml:space="preserve">ion </w:t>
      </w:r>
      <w:r w:rsidR="000369D1" w:rsidRPr="002443AB">
        <w:rPr>
          <w:rFonts w:ascii="Times New Roman" w:hAnsi="Times New Roman" w:cs="Times New Roman"/>
          <w:color w:val="000000" w:themeColor="text1"/>
        </w:rPr>
        <w:t xml:space="preserve">to </w:t>
      </w:r>
      <w:r w:rsidR="004E4248">
        <w:rPr>
          <w:rFonts w:ascii="Times New Roman" w:hAnsi="Times New Roman" w:cs="Times New Roman"/>
          <w:color w:val="000000" w:themeColor="text1"/>
        </w:rPr>
        <w:t xml:space="preserve">set </w:t>
      </w:r>
      <w:r w:rsidR="000369D1" w:rsidRPr="002443AB">
        <w:rPr>
          <w:rFonts w:ascii="Times New Roman" w:hAnsi="Times New Roman" w:cs="Times New Roman"/>
          <w:color w:val="000000" w:themeColor="text1"/>
        </w:rPr>
        <w:t xml:space="preserve">standards </w:t>
      </w:r>
      <w:r w:rsidR="004E4248">
        <w:rPr>
          <w:rFonts w:ascii="Times New Roman" w:hAnsi="Times New Roman" w:cs="Times New Roman"/>
          <w:color w:val="000000" w:themeColor="text1"/>
        </w:rPr>
        <w:t xml:space="preserve">sufficient to </w:t>
      </w:r>
      <w:r w:rsidR="000369D1" w:rsidRPr="002443AB">
        <w:rPr>
          <w:rFonts w:ascii="Times New Roman" w:hAnsi="Times New Roman" w:cs="Times New Roman"/>
          <w:color w:val="000000" w:themeColor="text1"/>
        </w:rPr>
        <w:t xml:space="preserve">facilitate export and </w:t>
      </w:r>
      <w:r w:rsidR="004E4248">
        <w:rPr>
          <w:rFonts w:ascii="Times New Roman" w:hAnsi="Times New Roman" w:cs="Times New Roman"/>
          <w:color w:val="000000" w:themeColor="text1"/>
        </w:rPr>
        <w:t xml:space="preserve">thus </w:t>
      </w:r>
      <w:r w:rsidR="000369D1" w:rsidRPr="002443AB">
        <w:rPr>
          <w:rFonts w:ascii="Times New Roman" w:hAnsi="Times New Roman" w:cs="Times New Roman"/>
          <w:color w:val="000000" w:themeColor="text1"/>
        </w:rPr>
        <w:t xml:space="preserve">support firms aiming to upgrade their value chain activities. This, however, may lead to restructuring </w:t>
      </w:r>
      <w:r w:rsidR="00695445" w:rsidRPr="002443AB">
        <w:rPr>
          <w:rFonts w:ascii="Times New Roman" w:hAnsi="Times New Roman" w:cs="Times New Roman"/>
          <w:color w:val="000000" w:themeColor="text1"/>
        </w:rPr>
        <w:t xml:space="preserve">the </w:t>
      </w:r>
      <w:r w:rsidR="000369D1" w:rsidRPr="002443AB">
        <w:rPr>
          <w:rFonts w:ascii="Times New Roman" w:hAnsi="Times New Roman" w:cs="Times New Roman"/>
          <w:color w:val="000000" w:themeColor="text1"/>
        </w:rPr>
        <w:t xml:space="preserve">domestic market, pushing out firms that fail to comply with </w:t>
      </w:r>
      <w:r w:rsidR="004F289F" w:rsidRPr="002443AB">
        <w:rPr>
          <w:rFonts w:ascii="Times New Roman" w:hAnsi="Times New Roman" w:cs="Times New Roman"/>
          <w:color w:val="000000" w:themeColor="text1"/>
        </w:rPr>
        <w:t xml:space="preserve">stricter new </w:t>
      </w:r>
      <w:r w:rsidR="000369D1" w:rsidRPr="002443AB">
        <w:rPr>
          <w:rFonts w:ascii="Times New Roman" w:hAnsi="Times New Roman" w:cs="Times New Roman"/>
          <w:color w:val="000000" w:themeColor="text1"/>
        </w:rPr>
        <w:t>manufacturing guidelines or lack the capacity to innovate.</w:t>
      </w:r>
    </w:p>
    <w:p w14:paraId="152B4E16" w14:textId="60B9653D" w:rsidR="000369D1" w:rsidRPr="002443AB" w:rsidRDefault="000369D1" w:rsidP="005A10B3">
      <w:pPr>
        <w:spacing w:after="0" w:line="480" w:lineRule="auto"/>
        <w:ind w:firstLine="720"/>
        <w:jc w:val="both"/>
        <w:rPr>
          <w:rFonts w:ascii="Times New Roman" w:hAnsi="Times New Roman" w:cs="Times New Roman"/>
          <w:color w:val="000000" w:themeColor="text1"/>
        </w:rPr>
      </w:pPr>
      <w:r w:rsidRPr="002443AB">
        <w:rPr>
          <w:rFonts w:ascii="Times New Roman" w:hAnsi="Times New Roman" w:cs="Times New Roman"/>
          <w:color w:val="000000" w:themeColor="text1"/>
        </w:rPr>
        <w:t xml:space="preserve">At the distribution stage, which includes </w:t>
      </w:r>
      <w:r w:rsidR="0085162D" w:rsidRPr="002443AB">
        <w:rPr>
          <w:rFonts w:ascii="Times New Roman" w:hAnsi="Times New Roman" w:cs="Times New Roman"/>
          <w:color w:val="000000" w:themeColor="text1"/>
        </w:rPr>
        <w:t>price negotiation and</w:t>
      </w:r>
      <w:r w:rsidRPr="002443AB">
        <w:rPr>
          <w:rFonts w:ascii="Times New Roman" w:hAnsi="Times New Roman" w:cs="Times New Roman"/>
          <w:color w:val="000000" w:themeColor="text1"/>
        </w:rPr>
        <w:t xml:space="preserve"> </w:t>
      </w:r>
      <w:r w:rsidR="00250CAD" w:rsidRPr="002443AB">
        <w:rPr>
          <w:rFonts w:ascii="Times New Roman" w:hAnsi="Times New Roman" w:cs="Times New Roman"/>
          <w:color w:val="000000" w:themeColor="text1"/>
        </w:rPr>
        <w:t xml:space="preserve">drug </w:t>
      </w:r>
      <w:r w:rsidRPr="002443AB">
        <w:rPr>
          <w:rFonts w:ascii="Times New Roman" w:hAnsi="Times New Roman" w:cs="Times New Roman"/>
          <w:color w:val="000000" w:themeColor="text1"/>
        </w:rPr>
        <w:t>procurement</w:t>
      </w:r>
      <w:r w:rsidR="00E74D8A" w:rsidRPr="002443AB">
        <w:rPr>
          <w:rFonts w:ascii="Times New Roman" w:hAnsi="Times New Roman" w:cs="Times New Roman"/>
          <w:color w:val="000000" w:themeColor="text1"/>
        </w:rPr>
        <w:t xml:space="preserve"> for the domestic healthcare system</w:t>
      </w:r>
      <w:r w:rsidRPr="002443AB">
        <w:rPr>
          <w:rFonts w:ascii="Times New Roman" w:hAnsi="Times New Roman" w:cs="Times New Roman"/>
          <w:color w:val="000000" w:themeColor="text1"/>
        </w:rPr>
        <w:t xml:space="preserve">, states can employ </w:t>
      </w:r>
      <w:r w:rsidRPr="002443AB">
        <w:rPr>
          <w:rFonts w:ascii="Times New Roman" w:hAnsi="Times New Roman" w:cs="Times New Roman"/>
          <w:i/>
          <w:iCs/>
          <w:color w:val="000000" w:themeColor="text1"/>
        </w:rPr>
        <w:t>price control</w:t>
      </w:r>
      <w:r w:rsidRPr="002443AB">
        <w:rPr>
          <w:rFonts w:ascii="Times New Roman" w:hAnsi="Times New Roman" w:cs="Times New Roman"/>
          <w:color w:val="000000" w:themeColor="text1"/>
        </w:rPr>
        <w:t xml:space="preserve"> mechanisms to strengthen local firms’ </w:t>
      </w:r>
      <w:r w:rsidR="001D7F12" w:rsidRPr="002443AB">
        <w:rPr>
          <w:rFonts w:ascii="Times New Roman" w:hAnsi="Times New Roman" w:cs="Times New Roman"/>
          <w:color w:val="000000" w:themeColor="text1"/>
        </w:rPr>
        <w:t>bargaining</w:t>
      </w:r>
      <w:r w:rsidR="00DB7DB4" w:rsidRPr="002443AB">
        <w:rPr>
          <w:rFonts w:ascii="Times New Roman" w:hAnsi="Times New Roman" w:cs="Times New Roman"/>
          <w:color w:val="000000" w:themeColor="text1"/>
        </w:rPr>
        <w:t xml:space="preserve"> power</w:t>
      </w:r>
      <w:r w:rsidR="001D7F12" w:rsidRPr="002443AB">
        <w:rPr>
          <w:rFonts w:ascii="Times New Roman" w:hAnsi="Times New Roman" w:cs="Times New Roman"/>
          <w:color w:val="000000" w:themeColor="text1"/>
        </w:rPr>
        <w:t xml:space="preserve"> </w:t>
      </w:r>
      <w:r w:rsidRPr="002443AB">
        <w:rPr>
          <w:rFonts w:ascii="Times New Roman" w:hAnsi="Times New Roman" w:cs="Times New Roman"/>
          <w:color w:val="000000" w:themeColor="text1"/>
        </w:rPr>
        <w:t xml:space="preserve">in the global market. Yet, depending on the country’s healthcare system, price regulation may be more favorable to follow-on drugs than to new and innovative medicines.  </w:t>
      </w:r>
    </w:p>
    <w:p w14:paraId="395F56BE" w14:textId="21FF8267" w:rsidR="000369D1" w:rsidRPr="005552BC" w:rsidRDefault="000369D1" w:rsidP="005A10B3">
      <w:pPr>
        <w:spacing w:after="0" w:line="480" w:lineRule="auto"/>
        <w:ind w:firstLine="720"/>
        <w:jc w:val="both"/>
        <w:rPr>
          <w:rFonts w:ascii="Times New Roman" w:hAnsi="Times New Roman" w:cs="Times New Roman"/>
          <w:color w:val="FF0000"/>
        </w:rPr>
      </w:pPr>
      <w:bookmarkStart w:id="3" w:name="OLE_LINK9"/>
      <w:r w:rsidRPr="005552BC">
        <w:rPr>
          <w:rFonts w:ascii="Times New Roman" w:hAnsi="Times New Roman" w:cs="Times New Roman"/>
          <w:color w:val="000000" w:themeColor="text1"/>
        </w:rPr>
        <w:t xml:space="preserve">In the following sub-sections, I detail how states incorporate regulatory upgrading at each link in the chain, </w:t>
      </w:r>
      <w:r w:rsidR="00A0704E" w:rsidRPr="005552BC">
        <w:rPr>
          <w:rFonts w:ascii="Times New Roman" w:hAnsi="Times New Roman" w:cs="Times New Roman"/>
          <w:color w:val="000000" w:themeColor="text1"/>
        </w:rPr>
        <w:t xml:space="preserve">the kinds of </w:t>
      </w:r>
      <w:r w:rsidRPr="005552BC">
        <w:rPr>
          <w:rFonts w:ascii="Times New Roman" w:hAnsi="Times New Roman" w:cs="Times New Roman"/>
          <w:color w:val="000000" w:themeColor="text1"/>
        </w:rPr>
        <w:t>regulatory support</w:t>
      </w:r>
      <w:r w:rsidR="00A0704E" w:rsidRPr="005552BC">
        <w:rPr>
          <w:rFonts w:ascii="Times New Roman" w:hAnsi="Times New Roman" w:cs="Times New Roman"/>
          <w:color w:val="000000" w:themeColor="text1"/>
        </w:rPr>
        <w:t xml:space="preserve"> provided</w:t>
      </w:r>
      <w:r w:rsidRPr="005552BC">
        <w:rPr>
          <w:rFonts w:ascii="Times New Roman" w:hAnsi="Times New Roman" w:cs="Times New Roman"/>
          <w:color w:val="000000" w:themeColor="text1"/>
        </w:rPr>
        <w:t xml:space="preserve">, and the extent to which these efforts have been effective (Table </w:t>
      </w:r>
      <w:r w:rsidR="00F96931" w:rsidRPr="005552BC">
        <w:rPr>
          <w:rFonts w:ascii="Times New Roman" w:hAnsi="Times New Roman" w:cs="Times New Roman"/>
          <w:color w:val="000000" w:themeColor="text1"/>
        </w:rPr>
        <w:t>3</w:t>
      </w:r>
      <w:r w:rsidRPr="00966D29">
        <w:rPr>
          <w:rFonts w:ascii="Times New Roman" w:hAnsi="Times New Roman" w:cs="Times New Roman"/>
          <w:color w:val="000000" w:themeColor="text1"/>
        </w:rPr>
        <w:t xml:space="preserve">). </w:t>
      </w:r>
      <w:r w:rsidR="005839CD" w:rsidRPr="00966D29">
        <w:rPr>
          <w:rFonts w:ascii="Times New Roman" w:hAnsi="Times New Roman" w:cs="Times New Roman"/>
          <w:color w:val="000000" w:themeColor="text1"/>
        </w:rPr>
        <w:t>As we will see,</w:t>
      </w:r>
      <w:r w:rsidR="001959CF" w:rsidRPr="00966D29">
        <w:rPr>
          <w:rFonts w:ascii="Times New Roman" w:hAnsi="Times New Roman" w:cs="Times New Roman"/>
          <w:color w:val="000000" w:themeColor="text1"/>
        </w:rPr>
        <w:t xml:space="preserve"> t</w:t>
      </w:r>
      <w:r w:rsidR="00814BCF" w:rsidRPr="00966D29">
        <w:rPr>
          <w:rFonts w:ascii="Times New Roman" w:hAnsi="Times New Roman" w:cs="Times New Roman"/>
          <w:color w:val="000000" w:themeColor="text1"/>
        </w:rPr>
        <w:t xml:space="preserve">he </w:t>
      </w:r>
      <w:r w:rsidRPr="00966D29">
        <w:rPr>
          <w:rFonts w:ascii="Times New Roman" w:hAnsi="Times New Roman" w:cs="Times New Roman"/>
          <w:color w:val="000000" w:themeColor="text1"/>
        </w:rPr>
        <w:t xml:space="preserve">roles a state </w:t>
      </w:r>
      <w:r w:rsidR="00C7760D" w:rsidRPr="00966D29">
        <w:rPr>
          <w:rFonts w:ascii="Times New Roman" w:hAnsi="Times New Roman" w:cs="Times New Roman"/>
          <w:color w:val="000000" w:themeColor="text1"/>
        </w:rPr>
        <w:t>typically</w:t>
      </w:r>
      <w:r w:rsidRPr="00966D29">
        <w:rPr>
          <w:rFonts w:ascii="Times New Roman" w:hAnsi="Times New Roman" w:cs="Times New Roman"/>
          <w:color w:val="000000" w:themeColor="text1"/>
        </w:rPr>
        <w:t xml:space="preserve"> assume</w:t>
      </w:r>
      <w:r w:rsidR="00C7760D" w:rsidRPr="00966D29">
        <w:rPr>
          <w:rFonts w:ascii="Times New Roman" w:hAnsi="Times New Roman" w:cs="Times New Roman"/>
          <w:color w:val="000000" w:themeColor="text1"/>
        </w:rPr>
        <w:t>s</w:t>
      </w:r>
      <w:r w:rsidRPr="00966D29">
        <w:rPr>
          <w:rFonts w:ascii="Times New Roman" w:hAnsi="Times New Roman" w:cs="Times New Roman"/>
          <w:color w:val="000000" w:themeColor="text1"/>
        </w:rPr>
        <w:t xml:space="preserve"> </w:t>
      </w:r>
      <w:r w:rsidR="00D65E29" w:rsidRPr="00966D29">
        <w:rPr>
          <w:rFonts w:ascii="Times New Roman" w:hAnsi="Times New Roman" w:cs="Times New Roman"/>
          <w:color w:val="000000" w:themeColor="text1"/>
        </w:rPr>
        <w:t xml:space="preserve">at </w:t>
      </w:r>
      <w:r w:rsidRPr="00966D29">
        <w:rPr>
          <w:rFonts w:ascii="Times New Roman" w:hAnsi="Times New Roman" w:cs="Times New Roman"/>
          <w:color w:val="000000" w:themeColor="text1"/>
        </w:rPr>
        <w:t xml:space="preserve">different </w:t>
      </w:r>
      <w:r w:rsidR="00D65E29" w:rsidRPr="00966D29">
        <w:rPr>
          <w:rFonts w:ascii="Times New Roman" w:hAnsi="Times New Roman" w:cs="Times New Roman"/>
          <w:color w:val="000000" w:themeColor="text1"/>
        </w:rPr>
        <w:t xml:space="preserve">points in </w:t>
      </w:r>
      <w:r w:rsidRPr="00966D29">
        <w:rPr>
          <w:rFonts w:ascii="Times New Roman" w:hAnsi="Times New Roman" w:cs="Times New Roman"/>
          <w:color w:val="000000" w:themeColor="text1"/>
        </w:rPr>
        <w:t>the value chain</w:t>
      </w:r>
      <w:r w:rsidR="00814BCF" w:rsidRPr="00966D29">
        <w:rPr>
          <w:rFonts w:ascii="Times New Roman" w:hAnsi="Times New Roman" w:cs="Times New Roman"/>
          <w:color w:val="000000" w:themeColor="text1"/>
        </w:rPr>
        <w:t xml:space="preserve"> </w:t>
      </w:r>
      <w:r w:rsidRPr="00966D29">
        <w:rPr>
          <w:rFonts w:ascii="Times New Roman" w:hAnsi="Times New Roman" w:cs="Times New Roman"/>
          <w:color w:val="000000" w:themeColor="text1"/>
        </w:rPr>
        <w:t xml:space="preserve">often intersect—by regulating, </w:t>
      </w:r>
      <w:r w:rsidR="00116154" w:rsidRPr="00966D29">
        <w:rPr>
          <w:rFonts w:ascii="Times New Roman" w:hAnsi="Times New Roman" w:cs="Times New Roman"/>
          <w:color w:val="000000" w:themeColor="text1"/>
        </w:rPr>
        <w:t xml:space="preserve">for instance, </w:t>
      </w:r>
      <w:r w:rsidRPr="00966D29">
        <w:rPr>
          <w:rFonts w:ascii="Times New Roman" w:hAnsi="Times New Roman" w:cs="Times New Roman"/>
          <w:color w:val="000000" w:themeColor="text1"/>
        </w:rPr>
        <w:t>the state not only ensures drug safety, but also facilitates upgrading, and</w:t>
      </w:r>
      <w:r w:rsidR="005839CD" w:rsidRPr="00966D29">
        <w:rPr>
          <w:rFonts w:ascii="Times New Roman" w:hAnsi="Times New Roman" w:cs="Times New Roman"/>
          <w:color w:val="000000" w:themeColor="text1"/>
        </w:rPr>
        <w:t xml:space="preserve"> by establishing price regulations, the state can incentivize domestic innovation and support global market entry</w:t>
      </w:r>
      <w:r w:rsidR="00F97B79" w:rsidRPr="00966D29">
        <w:rPr>
          <w:rFonts w:ascii="Times New Roman" w:hAnsi="Times New Roman" w:cs="Times New Roman"/>
          <w:color w:val="000000" w:themeColor="text1"/>
        </w:rPr>
        <w:t>.</w:t>
      </w:r>
    </w:p>
    <w:bookmarkEnd w:id="3"/>
    <w:p w14:paraId="5400178F" w14:textId="4F3AF4F6" w:rsidR="00F96931" w:rsidRDefault="00F8646D" w:rsidP="00F8646D">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[Table 3 near here]</w:t>
      </w:r>
    </w:p>
    <w:p w14:paraId="751CC806" w14:textId="77777777" w:rsidR="000369D1" w:rsidRPr="000369D1" w:rsidRDefault="000369D1" w:rsidP="000369D1">
      <w:pPr>
        <w:spacing w:after="0" w:line="240" w:lineRule="auto"/>
      </w:pPr>
    </w:p>
    <w:p w14:paraId="09DE7BAF" w14:textId="1854078A" w:rsidR="00A76857" w:rsidRPr="002172D9" w:rsidRDefault="00A76857" w:rsidP="009E24B6">
      <w:pPr>
        <w:pStyle w:val="ListParagraph"/>
        <w:numPr>
          <w:ilvl w:val="1"/>
          <w:numId w:val="4"/>
        </w:numPr>
        <w:spacing w:after="0" w:line="240" w:lineRule="auto"/>
        <w:rPr>
          <w:rFonts w:ascii="Times New Roman" w:hAnsi="Times New Roman" w:cs="Times New Roman"/>
          <w:b/>
          <w:bCs/>
        </w:rPr>
      </w:pPr>
      <w:r w:rsidRPr="002172D9">
        <w:rPr>
          <w:rFonts w:ascii="Times New Roman" w:hAnsi="Times New Roman" w:cs="Times New Roman"/>
          <w:b/>
          <w:bCs/>
        </w:rPr>
        <w:t>The Research &amp; Development Stage</w:t>
      </w:r>
    </w:p>
    <w:p w14:paraId="19840FE8" w14:textId="77777777" w:rsidR="00D97B49" w:rsidRDefault="00D97B49" w:rsidP="00D97B49">
      <w:pPr>
        <w:spacing w:after="0" w:line="240" w:lineRule="auto"/>
        <w:rPr>
          <w:b/>
          <w:bCs/>
        </w:rPr>
      </w:pPr>
    </w:p>
    <w:p w14:paraId="0A1F0179" w14:textId="0137E3F8" w:rsidR="00D97B49" w:rsidRPr="000A5388" w:rsidRDefault="00D97B49" w:rsidP="00C769D8">
      <w:pPr>
        <w:spacing w:after="0" w:line="480" w:lineRule="auto"/>
        <w:ind w:firstLine="720"/>
        <w:jc w:val="both"/>
        <w:rPr>
          <w:rFonts w:ascii="Times New Roman" w:hAnsi="Times New Roman" w:cs="Times New Roman"/>
        </w:rPr>
      </w:pPr>
      <w:bookmarkStart w:id="4" w:name="OLE_LINK2"/>
      <w:r w:rsidRPr="000A5388">
        <w:rPr>
          <w:rFonts w:ascii="Times New Roman" w:hAnsi="Times New Roman" w:cs="Times New Roman"/>
        </w:rPr>
        <w:t>Pharmaceuticals production begins with drug discover</w:t>
      </w:r>
      <w:r w:rsidRPr="00966D29">
        <w:rPr>
          <w:rFonts w:ascii="Times New Roman" w:hAnsi="Times New Roman" w:cs="Times New Roman"/>
          <w:color w:val="000000" w:themeColor="text1"/>
        </w:rPr>
        <w:t>y</w:t>
      </w:r>
      <w:r w:rsidR="00811587" w:rsidRPr="00966D29">
        <w:rPr>
          <w:rFonts w:ascii="Times New Roman" w:hAnsi="Times New Roman" w:cs="Times New Roman"/>
          <w:color w:val="000000" w:themeColor="text1"/>
        </w:rPr>
        <w:t>.</w:t>
      </w:r>
      <w:r w:rsidRPr="00966D29">
        <w:rPr>
          <w:rFonts w:ascii="Times New Roman" w:hAnsi="Times New Roman" w:cs="Times New Roman"/>
          <w:color w:val="000000" w:themeColor="text1"/>
        </w:rPr>
        <w:t xml:space="preserve"> The </w:t>
      </w:r>
      <w:r w:rsidR="008D13D7" w:rsidRPr="00966D29">
        <w:rPr>
          <w:rFonts w:ascii="Times New Roman" w:hAnsi="Times New Roman" w:cs="Times New Roman"/>
          <w:color w:val="000000" w:themeColor="text1"/>
        </w:rPr>
        <w:t xml:space="preserve">duration and cost of </w:t>
      </w:r>
      <w:r w:rsidRPr="00966D29">
        <w:rPr>
          <w:rFonts w:ascii="Times New Roman" w:hAnsi="Times New Roman" w:cs="Times New Roman"/>
          <w:color w:val="000000" w:themeColor="text1"/>
        </w:rPr>
        <w:t>R&amp;D is unpredictable</w:t>
      </w:r>
      <w:r w:rsidR="00BE7D97" w:rsidRPr="00966D29">
        <w:rPr>
          <w:rFonts w:ascii="Times New Roman" w:hAnsi="Times New Roman" w:cs="Times New Roman"/>
          <w:color w:val="000000" w:themeColor="text1"/>
        </w:rPr>
        <w:t>, and</w:t>
      </w:r>
      <w:r w:rsidRPr="00966D29">
        <w:rPr>
          <w:rFonts w:ascii="Times New Roman" w:hAnsi="Times New Roman" w:cs="Times New Roman"/>
          <w:color w:val="000000" w:themeColor="text1"/>
        </w:rPr>
        <w:t xml:space="preserve"> </w:t>
      </w:r>
      <w:r w:rsidR="007A098F" w:rsidRPr="00966D29">
        <w:rPr>
          <w:rFonts w:ascii="Times New Roman" w:hAnsi="Times New Roman" w:cs="Times New Roman"/>
          <w:color w:val="000000" w:themeColor="text1"/>
        </w:rPr>
        <w:t xml:space="preserve">ultimately </w:t>
      </w:r>
      <w:r w:rsidR="008D13D7" w:rsidRPr="00966D29">
        <w:rPr>
          <w:rFonts w:ascii="Times New Roman" w:hAnsi="Times New Roman" w:cs="Times New Roman"/>
          <w:color w:val="000000" w:themeColor="text1"/>
        </w:rPr>
        <w:t xml:space="preserve">this </w:t>
      </w:r>
      <w:r w:rsidR="007A098F" w:rsidRPr="00966D29">
        <w:rPr>
          <w:rFonts w:ascii="Times New Roman" w:hAnsi="Times New Roman" w:cs="Times New Roman"/>
          <w:color w:val="000000" w:themeColor="text1"/>
        </w:rPr>
        <w:t>determines a drug’s fate</w:t>
      </w:r>
      <w:r w:rsidRPr="00966D29">
        <w:rPr>
          <w:rFonts w:ascii="Times New Roman" w:hAnsi="Times New Roman" w:cs="Times New Roman"/>
          <w:color w:val="000000" w:themeColor="text1"/>
        </w:rPr>
        <w:t xml:space="preserve"> (Wong, 2011). </w:t>
      </w:r>
      <w:r w:rsidR="00FF1E09" w:rsidRPr="00966D29">
        <w:rPr>
          <w:rFonts w:ascii="Times New Roman" w:hAnsi="Times New Roman" w:cs="Times New Roman"/>
          <w:color w:val="000000" w:themeColor="text1"/>
        </w:rPr>
        <w:t>R&amp;D</w:t>
      </w:r>
      <w:r w:rsidR="003D542D" w:rsidRPr="00966D29">
        <w:rPr>
          <w:rFonts w:ascii="Times New Roman" w:hAnsi="Times New Roman" w:cs="Times New Roman"/>
          <w:color w:val="000000" w:themeColor="text1"/>
        </w:rPr>
        <w:t xml:space="preserve"> includes all activities leading up to</w:t>
      </w:r>
      <w:r w:rsidRPr="00966D29">
        <w:rPr>
          <w:rFonts w:ascii="Times New Roman" w:hAnsi="Times New Roman" w:cs="Times New Roman"/>
          <w:color w:val="000000" w:themeColor="text1"/>
        </w:rPr>
        <w:t xml:space="preserve"> manufacturing.</w:t>
      </w:r>
    </w:p>
    <w:p w14:paraId="62884550" w14:textId="4F67919F" w:rsidR="00D97B49" w:rsidRPr="00014726" w:rsidRDefault="00D97B49" w:rsidP="00C769D8">
      <w:pPr>
        <w:spacing w:after="0" w:line="480" w:lineRule="auto"/>
        <w:jc w:val="both"/>
        <w:rPr>
          <w:rFonts w:ascii="Times New Roman" w:hAnsi="Times New Roman" w:cs="Times New Roman"/>
          <w:color w:val="000000" w:themeColor="text1"/>
        </w:rPr>
      </w:pPr>
      <w:r w:rsidRPr="000A5388">
        <w:rPr>
          <w:rFonts w:ascii="Times New Roman" w:hAnsi="Times New Roman" w:cs="Times New Roman"/>
        </w:rPr>
        <w:tab/>
      </w:r>
      <w:bookmarkStart w:id="5" w:name="OLE_LINK7"/>
      <w:r w:rsidRPr="003B36EF">
        <w:rPr>
          <w:rFonts w:ascii="Times New Roman" w:hAnsi="Times New Roman" w:cs="Times New Roman"/>
          <w:color w:val="000000" w:themeColor="text1"/>
        </w:rPr>
        <w:t xml:space="preserve">While firms </w:t>
      </w:r>
      <w:r w:rsidR="00CA2140" w:rsidRPr="003B36EF">
        <w:rPr>
          <w:rFonts w:ascii="Times New Roman" w:hAnsi="Times New Roman" w:cs="Times New Roman"/>
          <w:color w:val="000000" w:themeColor="text1"/>
        </w:rPr>
        <w:t>handle</w:t>
      </w:r>
      <w:r w:rsidRPr="003B36EF">
        <w:rPr>
          <w:rFonts w:ascii="Times New Roman" w:hAnsi="Times New Roman" w:cs="Times New Roman"/>
          <w:color w:val="000000" w:themeColor="text1"/>
        </w:rPr>
        <w:t xml:space="preserve"> most </w:t>
      </w:r>
      <w:r w:rsidR="0012698D" w:rsidRPr="003B36EF">
        <w:rPr>
          <w:rFonts w:ascii="Times New Roman" w:hAnsi="Times New Roman" w:cs="Times New Roman"/>
          <w:color w:val="000000" w:themeColor="text1"/>
        </w:rPr>
        <w:t xml:space="preserve">of these </w:t>
      </w:r>
      <w:r w:rsidRPr="003B36EF">
        <w:rPr>
          <w:rFonts w:ascii="Times New Roman" w:hAnsi="Times New Roman" w:cs="Times New Roman"/>
          <w:color w:val="000000" w:themeColor="text1"/>
        </w:rPr>
        <w:t xml:space="preserve">tasks, the state can indirectly support domestic </w:t>
      </w:r>
      <w:r w:rsidR="00804D60" w:rsidRPr="003B36EF">
        <w:rPr>
          <w:rFonts w:ascii="Times New Roman" w:hAnsi="Times New Roman" w:cs="Times New Roman"/>
          <w:color w:val="000000" w:themeColor="text1"/>
        </w:rPr>
        <w:t>companies</w:t>
      </w:r>
      <w:r w:rsidRPr="003B36EF">
        <w:rPr>
          <w:rFonts w:ascii="Times New Roman" w:hAnsi="Times New Roman" w:cs="Times New Roman"/>
          <w:color w:val="000000" w:themeColor="text1"/>
        </w:rPr>
        <w:t xml:space="preserve"> by fostering a</w:t>
      </w:r>
      <w:r w:rsidR="00BB1F0A" w:rsidRPr="003B36EF">
        <w:rPr>
          <w:rFonts w:ascii="Times New Roman" w:hAnsi="Times New Roman" w:cs="Times New Roman"/>
          <w:color w:val="000000" w:themeColor="text1"/>
        </w:rPr>
        <w:t xml:space="preserve"> regulatory</w:t>
      </w:r>
      <w:r w:rsidRPr="003B36EF">
        <w:rPr>
          <w:rFonts w:ascii="Times New Roman" w:hAnsi="Times New Roman" w:cs="Times New Roman"/>
          <w:color w:val="000000" w:themeColor="text1"/>
        </w:rPr>
        <w:t xml:space="preserve"> environment conducive to drug development and </w:t>
      </w:r>
      <w:r w:rsidRPr="003B36EF">
        <w:rPr>
          <w:rFonts w:ascii="Times New Roman" w:hAnsi="Times New Roman" w:cs="Times New Roman"/>
          <w:color w:val="000000" w:themeColor="text1"/>
        </w:rPr>
        <w:lastRenderedPageBreak/>
        <w:t xml:space="preserve">commercialization. </w:t>
      </w:r>
      <w:r w:rsidR="000369E7" w:rsidRPr="003B36EF">
        <w:rPr>
          <w:rFonts w:ascii="Times New Roman" w:hAnsi="Times New Roman" w:cs="Times New Roman"/>
          <w:color w:val="000000" w:themeColor="text1"/>
        </w:rPr>
        <w:t xml:space="preserve">One way </w:t>
      </w:r>
      <w:r w:rsidR="00B029B6" w:rsidRPr="003B36EF">
        <w:rPr>
          <w:rFonts w:ascii="Times New Roman" w:hAnsi="Times New Roman" w:cs="Times New Roman"/>
          <w:color w:val="000000" w:themeColor="text1"/>
        </w:rPr>
        <w:t xml:space="preserve">the government </w:t>
      </w:r>
      <w:r w:rsidR="000369E7" w:rsidRPr="003B36EF">
        <w:rPr>
          <w:rFonts w:ascii="Times New Roman" w:hAnsi="Times New Roman" w:cs="Times New Roman"/>
          <w:color w:val="000000" w:themeColor="text1"/>
        </w:rPr>
        <w:t xml:space="preserve">can help </w:t>
      </w:r>
      <w:r w:rsidR="00E8473B" w:rsidRPr="003B36EF">
        <w:rPr>
          <w:rFonts w:ascii="Times New Roman" w:hAnsi="Times New Roman" w:cs="Times New Roman"/>
          <w:color w:val="000000" w:themeColor="text1"/>
        </w:rPr>
        <w:t xml:space="preserve">firms </w:t>
      </w:r>
      <w:r w:rsidR="000369E7" w:rsidRPr="003B36EF">
        <w:rPr>
          <w:rFonts w:ascii="Times New Roman" w:hAnsi="Times New Roman" w:cs="Times New Roman"/>
          <w:color w:val="000000" w:themeColor="text1"/>
        </w:rPr>
        <w:t>navigat</w:t>
      </w:r>
      <w:r w:rsidR="00000C35" w:rsidRPr="003B36EF">
        <w:rPr>
          <w:rFonts w:ascii="Times New Roman" w:hAnsi="Times New Roman" w:cs="Times New Roman"/>
          <w:color w:val="000000" w:themeColor="text1"/>
        </w:rPr>
        <w:t>e</w:t>
      </w:r>
      <w:r w:rsidR="000369E7" w:rsidRPr="003B36EF">
        <w:rPr>
          <w:rFonts w:ascii="Times New Roman" w:hAnsi="Times New Roman" w:cs="Times New Roman"/>
          <w:color w:val="000000" w:themeColor="text1"/>
        </w:rPr>
        <w:t xml:space="preserve"> the R&amp;D stage of the regulatory chain is by </w:t>
      </w:r>
      <w:r w:rsidR="00E8473B" w:rsidRPr="003B36EF">
        <w:rPr>
          <w:rFonts w:ascii="Times New Roman" w:hAnsi="Times New Roman" w:cs="Times New Roman"/>
          <w:color w:val="000000" w:themeColor="text1"/>
        </w:rPr>
        <w:t xml:space="preserve">acting to </w:t>
      </w:r>
      <w:r w:rsidR="000369E7" w:rsidRPr="003B36EF">
        <w:rPr>
          <w:rFonts w:ascii="Times New Roman" w:hAnsi="Times New Roman" w:cs="Times New Roman"/>
          <w:color w:val="000000" w:themeColor="text1"/>
        </w:rPr>
        <w:t>shap</w:t>
      </w:r>
      <w:r w:rsidR="00E8473B" w:rsidRPr="003B36EF">
        <w:rPr>
          <w:rFonts w:ascii="Times New Roman" w:hAnsi="Times New Roman" w:cs="Times New Roman"/>
          <w:color w:val="000000" w:themeColor="text1"/>
        </w:rPr>
        <w:t>e the</w:t>
      </w:r>
      <w:r w:rsidR="000369E7" w:rsidRPr="003B36EF">
        <w:rPr>
          <w:rFonts w:ascii="Times New Roman" w:hAnsi="Times New Roman" w:cs="Times New Roman"/>
          <w:color w:val="000000" w:themeColor="text1"/>
        </w:rPr>
        <w:t xml:space="preserve"> regulatory landscape at the </w:t>
      </w:r>
      <w:r w:rsidR="000369E7" w:rsidRPr="003B36EF">
        <w:rPr>
          <w:rFonts w:ascii="Times New Roman" w:hAnsi="Times New Roman" w:cs="Times New Roman"/>
          <w:i/>
          <w:iCs/>
          <w:color w:val="000000" w:themeColor="text1"/>
        </w:rPr>
        <w:t>global</w:t>
      </w:r>
      <w:r w:rsidR="000369E7" w:rsidRPr="003B36EF">
        <w:rPr>
          <w:rFonts w:ascii="Times New Roman" w:hAnsi="Times New Roman" w:cs="Times New Roman"/>
          <w:color w:val="000000" w:themeColor="text1"/>
        </w:rPr>
        <w:t xml:space="preserve"> level. Specifically, </w:t>
      </w:r>
      <w:r w:rsidR="000369E7" w:rsidRPr="000A5388">
        <w:rPr>
          <w:rFonts w:ascii="Times New Roman" w:hAnsi="Times New Roman" w:cs="Times New Roman"/>
        </w:rPr>
        <w:t>p</w:t>
      </w:r>
      <w:r w:rsidRPr="000A5388">
        <w:rPr>
          <w:rFonts w:ascii="Times New Roman" w:hAnsi="Times New Roman" w:cs="Times New Roman"/>
        </w:rPr>
        <w:t xml:space="preserve">articipation in </w:t>
      </w:r>
      <w:r w:rsidRPr="000A5388">
        <w:rPr>
          <w:rFonts w:ascii="Times New Roman" w:hAnsi="Times New Roman" w:cs="Times New Roman"/>
          <w:i/>
          <w:iCs/>
        </w:rPr>
        <w:t>drafting</w:t>
      </w:r>
      <w:r w:rsidRPr="000A5388">
        <w:rPr>
          <w:rFonts w:ascii="Times New Roman" w:hAnsi="Times New Roman" w:cs="Times New Roman"/>
        </w:rPr>
        <w:t xml:space="preserve"> global regulatory frameworks can </w:t>
      </w:r>
      <w:r w:rsidR="00BC5598" w:rsidRPr="003B36EF">
        <w:rPr>
          <w:rFonts w:ascii="Times New Roman" w:hAnsi="Times New Roman" w:cs="Times New Roman"/>
          <w:color w:val="000000" w:themeColor="text1"/>
        </w:rPr>
        <w:t>enhance a</w:t>
      </w:r>
      <w:r w:rsidRPr="003B36EF">
        <w:rPr>
          <w:rFonts w:ascii="Times New Roman" w:hAnsi="Times New Roman" w:cs="Times New Roman"/>
          <w:color w:val="000000" w:themeColor="text1"/>
        </w:rPr>
        <w:t xml:space="preserve"> country</w:t>
      </w:r>
      <w:r w:rsidR="00BC5598" w:rsidRPr="003B36EF">
        <w:rPr>
          <w:rFonts w:ascii="Times New Roman" w:hAnsi="Times New Roman" w:cs="Times New Roman"/>
          <w:color w:val="000000" w:themeColor="text1"/>
        </w:rPr>
        <w:t>’s</w:t>
      </w:r>
      <w:r w:rsidRPr="003B36EF">
        <w:rPr>
          <w:rFonts w:ascii="Times New Roman" w:hAnsi="Times New Roman" w:cs="Times New Roman"/>
          <w:color w:val="000000" w:themeColor="text1"/>
        </w:rPr>
        <w:t xml:space="preserve"> reputation for having a strong pharmaceutical industry, </w:t>
      </w:r>
      <w:r w:rsidR="00BC5598" w:rsidRPr="003B36EF">
        <w:rPr>
          <w:rFonts w:ascii="Times New Roman" w:hAnsi="Times New Roman" w:cs="Times New Roman"/>
          <w:color w:val="000000" w:themeColor="text1"/>
        </w:rPr>
        <w:t>thereby facilitating drug commercialization and export at the dis</w:t>
      </w:r>
      <w:r w:rsidRPr="003B36EF">
        <w:rPr>
          <w:rFonts w:ascii="Times New Roman" w:hAnsi="Times New Roman" w:cs="Times New Roman"/>
          <w:color w:val="000000" w:themeColor="text1"/>
        </w:rPr>
        <w:t xml:space="preserve">tribution stage. </w:t>
      </w:r>
      <w:r w:rsidR="003F5824" w:rsidRPr="003B36EF">
        <w:rPr>
          <w:rFonts w:ascii="Times New Roman" w:hAnsi="Times New Roman" w:cs="Times New Roman"/>
          <w:color w:val="000000" w:themeColor="text1"/>
        </w:rPr>
        <w:t xml:space="preserve">More importantly, shaping global regulations </w:t>
      </w:r>
      <w:r w:rsidR="008962AF" w:rsidRPr="003B36EF">
        <w:rPr>
          <w:rFonts w:ascii="Times New Roman" w:hAnsi="Times New Roman" w:cs="Times New Roman"/>
          <w:color w:val="000000" w:themeColor="text1"/>
        </w:rPr>
        <w:t>will make them</w:t>
      </w:r>
      <w:r w:rsidR="003F5824" w:rsidRPr="003B36EF">
        <w:rPr>
          <w:rFonts w:ascii="Times New Roman" w:hAnsi="Times New Roman" w:cs="Times New Roman"/>
          <w:color w:val="000000" w:themeColor="text1"/>
        </w:rPr>
        <w:t xml:space="preserve"> more familiar to domestic firms that have already undergone the regulatory process at home. </w:t>
      </w:r>
      <w:r w:rsidR="00621D33">
        <w:rPr>
          <w:rFonts w:ascii="Times New Roman" w:hAnsi="Times New Roman" w:cs="Times New Roman"/>
          <w:color w:val="000000" w:themeColor="text1"/>
        </w:rPr>
        <w:t>T</w:t>
      </w:r>
      <w:r w:rsidR="003F5824" w:rsidRPr="003B36EF">
        <w:rPr>
          <w:rFonts w:ascii="Times New Roman" w:hAnsi="Times New Roman" w:cs="Times New Roman"/>
          <w:color w:val="000000" w:themeColor="text1"/>
        </w:rPr>
        <w:t>his can ultimately streamline the R&amp;</w:t>
      </w:r>
      <w:r w:rsidR="003F5824" w:rsidRPr="00014726">
        <w:rPr>
          <w:rFonts w:ascii="Times New Roman" w:hAnsi="Times New Roman" w:cs="Times New Roman"/>
          <w:color w:val="000000" w:themeColor="text1"/>
        </w:rPr>
        <w:t xml:space="preserve">D </w:t>
      </w:r>
      <w:r w:rsidR="00C22A05" w:rsidRPr="00014726">
        <w:rPr>
          <w:rFonts w:ascii="Times New Roman" w:hAnsi="Times New Roman" w:cs="Times New Roman"/>
          <w:color w:val="000000" w:themeColor="text1"/>
        </w:rPr>
        <w:t xml:space="preserve">aspects of regulatory approval for those firms in </w:t>
      </w:r>
      <w:r w:rsidR="003F5824" w:rsidRPr="00014726">
        <w:rPr>
          <w:rFonts w:ascii="Times New Roman" w:hAnsi="Times New Roman" w:cs="Times New Roman"/>
          <w:color w:val="000000" w:themeColor="text1"/>
        </w:rPr>
        <w:t>foreign markets.</w:t>
      </w:r>
      <w:r w:rsidR="004F6905" w:rsidRPr="00014726">
        <w:rPr>
          <w:rFonts w:ascii="Times New Roman" w:hAnsi="Times New Roman" w:cs="Times New Roman"/>
          <w:color w:val="000000" w:themeColor="text1"/>
        </w:rPr>
        <w:t xml:space="preserve"> </w:t>
      </w:r>
      <w:r w:rsidR="003067CD" w:rsidRPr="00014726">
        <w:rPr>
          <w:rFonts w:ascii="Times New Roman" w:hAnsi="Times New Roman" w:cs="Times New Roman"/>
          <w:color w:val="000000" w:themeColor="text1"/>
        </w:rPr>
        <w:t>T</w:t>
      </w:r>
      <w:r w:rsidRPr="00014726">
        <w:rPr>
          <w:rFonts w:ascii="Times New Roman" w:hAnsi="Times New Roman" w:cs="Times New Roman"/>
          <w:color w:val="000000" w:themeColor="text1"/>
        </w:rPr>
        <w:t xml:space="preserve">he Korean </w:t>
      </w:r>
      <w:r w:rsidR="00F02409" w:rsidRPr="00014726">
        <w:rPr>
          <w:rFonts w:ascii="Times New Roman" w:hAnsi="Times New Roman" w:cs="Times New Roman"/>
          <w:color w:val="000000" w:themeColor="text1"/>
        </w:rPr>
        <w:t xml:space="preserve">government has </w:t>
      </w:r>
      <w:r w:rsidR="003067CD" w:rsidRPr="00014726">
        <w:rPr>
          <w:rFonts w:ascii="Times New Roman" w:hAnsi="Times New Roman" w:cs="Times New Roman"/>
          <w:color w:val="000000" w:themeColor="text1"/>
        </w:rPr>
        <w:t xml:space="preserve">adopted this strategy, </w:t>
      </w:r>
      <w:r w:rsidR="00F02409" w:rsidRPr="00014726">
        <w:rPr>
          <w:rFonts w:ascii="Times New Roman" w:hAnsi="Times New Roman" w:cs="Times New Roman"/>
          <w:color w:val="000000" w:themeColor="text1"/>
        </w:rPr>
        <w:t>increas</w:t>
      </w:r>
      <w:r w:rsidR="003067CD" w:rsidRPr="00014726">
        <w:rPr>
          <w:rFonts w:ascii="Times New Roman" w:hAnsi="Times New Roman" w:cs="Times New Roman"/>
          <w:color w:val="000000" w:themeColor="text1"/>
        </w:rPr>
        <w:t>ing</w:t>
      </w:r>
      <w:r w:rsidR="00F02409" w:rsidRPr="00014726">
        <w:rPr>
          <w:rFonts w:ascii="Times New Roman" w:hAnsi="Times New Roman" w:cs="Times New Roman"/>
          <w:color w:val="000000" w:themeColor="text1"/>
        </w:rPr>
        <w:t xml:space="preserve"> its engagement with international regulatory bodies, such as </w:t>
      </w:r>
      <w:r w:rsidRPr="00014726">
        <w:rPr>
          <w:rFonts w:ascii="Times New Roman" w:hAnsi="Times New Roman" w:cs="Times New Roman"/>
          <w:color w:val="000000" w:themeColor="text1"/>
        </w:rPr>
        <w:t>the ICH and the WHO.</w:t>
      </w:r>
      <w:r w:rsidR="00040899" w:rsidRPr="00014726">
        <w:rPr>
          <w:rFonts w:ascii="Times New Roman" w:hAnsi="Times New Roman" w:cs="Times New Roman"/>
          <w:color w:val="000000" w:themeColor="text1"/>
        </w:rPr>
        <w:t xml:space="preserve"> </w:t>
      </w:r>
      <w:bookmarkEnd w:id="5"/>
    </w:p>
    <w:bookmarkEnd w:id="4"/>
    <w:p w14:paraId="20D7FD68" w14:textId="32CC50FF" w:rsidR="00D97B49" w:rsidRPr="003B36EF" w:rsidRDefault="00D97B49" w:rsidP="00C769D8">
      <w:pPr>
        <w:spacing w:after="0" w:line="480" w:lineRule="auto"/>
        <w:jc w:val="both"/>
        <w:rPr>
          <w:rFonts w:ascii="Times New Roman" w:hAnsi="Times New Roman" w:cs="Times New Roman"/>
          <w:color w:val="000000" w:themeColor="text1"/>
        </w:rPr>
      </w:pPr>
      <w:r w:rsidRPr="00014726">
        <w:rPr>
          <w:rFonts w:ascii="Times New Roman" w:hAnsi="Times New Roman" w:cs="Times New Roman"/>
          <w:color w:val="000000" w:themeColor="text1"/>
        </w:rPr>
        <w:tab/>
        <w:t>Since 2011, the</w:t>
      </w:r>
      <w:r w:rsidR="00B130FA" w:rsidRPr="00014726">
        <w:rPr>
          <w:rFonts w:ascii="Times New Roman" w:hAnsi="Times New Roman" w:cs="Times New Roman"/>
          <w:color w:val="000000" w:themeColor="text1"/>
        </w:rPr>
        <w:t xml:space="preserve"> South Korean</w:t>
      </w:r>
      <w:r w:rsidRPr="00014726">
        <w:rPr>
          <w:rFonts w:ascii="Times New Roman" w:hAnsi="Times New Roman" w:cs="Times New Roman"/>
          <w:color w:val="000000" w:themeColor="text1"/>
        </w:rPr>
        <w:t xml:space="preserve"> Ministry </w:t>
      </w:r>
      <w:r w:rsidRPr="003B36EF">
        <w:rPr>
          <w:rFonts w:ascii="Times New Roman" w:hAnsi="Times New Roman" w:cs="Times New Roman"/>
          <w:color w:val="000000" w:themeColor="text1"/>
        </w:rPr>
        <w:t xml:space="preserve">of Food and Drug Safety (MFDS) has been part of the WHO Collaboration Center Forum, where regulatory bodies from member states </w:t>
      </w:r>
      <w:r w:rsidR="00E37296" w:rsidRPr="003B36EF">
        <w:rPr>
          <w:rFonts w:ascii="Times New Roman" w:hAnsi="Times New Roman" w:cs="Times New Roman"/>
          <w:color w:val="000000" w:themeColor="text1"/>
        </w:rPr>
        <w:t xml:space="preserve">jointly </w:t>
      </w:r>
      <w:r w:rsidRPr="003B36EF">
        <w:rPr>
          <w:rFonts w:ascii="Times New Roman" w:hAnsi="Times New Roman" w:cs="Times New Roman"/>
          <w:color w:val="000000" w:themeColor="text1"/>
        </w:rPr>
        <w:t>develop pharmaceutical</w:t>
      </w:r>
      <w:r w:rsidR="00362F08">
        <w:rPr>
          <w:rFonts w:ascii="Times New Roman" w:hAnsi="Times New Roman" w:cs="Times New Roman"/>
          <w:color w:val="000000" w:themeColor="text1"/>
        </w:rPr>
        <w:t>s</w:t>
      </w:r>
      <w:r w:rsidRPr="003B36EF">
        <w:rPr>
          <w:rFonts w:ascii="Times New Roman" w:hAnsi="Times New Roman" w:cs="Times New Roman"/>
          <w:color w:val="000000" w:themeColor="text1"/>
        </w:rPr>
        <w:t xml:space="preserve"> regulations. In 2013, as a pioneering member of the Biosimilars Working Group within the International Pharmaceutical Regulators </w:t>
      </w:r>
      <w:proofErr w:type="spellStart"/>
      <w:r w:rsidRPr="003B36EF">
        <w:rPr>
          <w:rFonts w:ascii="Times New Roman" w:hAnsi="Times New Roman" w:cs="Times New Roman"/>
          <w:color w:val="000000" w:themeColor="text1"/>
        </w:rPr>
        <w:t>Programme</w:t>
      </w:r>
      <w:proofErr w:type="spellEnd"/>
      <w:r w:rsidRPr="003B36EF">
        <w:rPr>
          <w:rFonts w:ascii="Times New Roman" w:hAnsi="Times New Roman" w:cs="Times New Roman"/>
          <w:color w:val="000000" w:themeColor="text1"/>
        </w:rPr>
        <w:t xml:space="preserve"> (IPRP), the MFDS, along with regulatory agencies from the U.S., EU, and Japan, published guidelines on biosimilars. This initiative aims to enhance transparency</w:t>
      </w:r>
      <w:r w:rsidR="00446359" w:rsidRPr="003B36EF">
        <w:rPr>
          <w:rFonts w:ascii="Times New Roman" w:hAnsi="Times New Roman" w:cs="Times New Roman"/>
          <w:color w:val="000000" w:themeColor="text1"/>
        </w:rPr>
        <w:t xml:space="preserve">, standardize regulations across member countries, </w:t>
      </w:r>
      <w:r w:rsidRPr="003B36EF">
        <w:rPr>
          <w:rFonts w:ascii="Times New Roman" w:hAnsi="Times New Roman" w:cs="Times New Roman"/>
          <w:color w:val="000000" w:themeColor="text1"/>
        </w:rPr>
        <w:t xml:space="preserve">and promote the interchangeability of biosimilars with patented biologics. Notably, the MFDS played a leading role in drafting and revising key regulatory documents, including the </w:t>
      </w:r>
      <w:r w:rsidRPr="003B36EF">
        <w:rPr>
          <w:rFonts w:ascii="Times New Roman" w:hAnsi="Times New Roman" w:cs="Times New Roman"/>
          <w:i/>
          <w:iCs/>
          <w:color w:val="000000" w:themeColor="text1"/>
        </w:rPr>
        <w:t>Guidelines for Production and Quality Control of Monoclonal Antibodies (MABs) for Human Administration and Guidelines for Evaluation of Biosimilars</w:t>
      </w:r>
      <w:r w:rsidRPr="003B36EF">
        <w:rPr>
          <w:rFonts w:ascii="Times New Roman" w:hAnsi="Times New Roman" w:cs="Times New Roman"/>
          <w:color w:val="000000" w:themeColor="text1"/>
        </w:rPr>
        <w:t xml:space="preserve"> (MFDS, 2023). This is partly </w:t>
      </w:r>
      <w:r w:rsidR="00DD5E00" w:rsidRPr="003B36EF">
        <w:rPr>
          <w:rFonts w:ascii="Times New Roman" w:hAnsi="Times New Roman" w:cs="Times New Roman"/>
          <w:color w:val="000000" w:themeColor="text1"/>
        </w:rPr>
        <w:t xml:space="preserve">due to Korea’s strong presence in MAB biosimilars, with firms like Celltrion and Samsung </w:t>
      </w:r>
      <w:proofErr w:type="spellStart"/>
      <w:r w:rsidR="00DD5E00" w:rsidRPr="003B36EF">
        <w:rPr>
          <w:rFonts w:ascii="Times New Roman" w:hAnsi="Times New Roman" w:cs="Times New Roman"/>
          <w:color w:val="000000" w:themeColor="text1"/>
        </w:rPr>
        <w:t>Bioepis</w:t>
      </w:r>
      <w:proofErr w:type="spellEnd"/>
      <w:r w:rsidR="00DD5E00" w:rsidRPr="003B36EF">
        <w:rPr>
          <w:rFonts w:ascii="Times New Roman" w:hAnsi="Times New Roman" w:cs="Times New Roman"/>
          <w:color w:val="000000" w:themeColor="text1"/>
        </w:rPr>
        <w:t xml:space="preserve"> successfully launching products in the EU and U.S. markets. </w:t>
      </w:r>
      <w:bookmarkStart w:id="6" w:name="OLE_LINK10"/>
      <w:r w:rsidR="00D3547E" w:rsidRPr="003B36EF">
        <w:rPr>
          <w:rFonts w:ascii="Times New Roman" w:hAnsi="Times New Roman" w:cs="Times New Roman"/>
          <w:color w:val="000000" w:themeColor="text1"/>
        </w:rPr>
        <w:t xml:space="preserve">Applying </w:t>
      </w:r>
      <w:r w:rsidRPr="003B36EF">
        <w:rPr>
          <w:rFonts w:ascii="Times New Roman" w:hAnsi="Times New Roman" w:cs="Times New Roman"/>
          <w:color w:val="000000" w:themeColor="text1"/>
        </w:rPr>
        <w:t>its experience in consulting</w:t>
      </w:r>
      <w:r w:rsidR="00D3547E" w:rsidRPr="003B36EF">
        <w:rPr>
          <w:rFonts w:ascii="Times New Roman" w:hAnsi="Times New Roman" w:cs="Times New Roman"/>
          <w:color w:val="000000" w:themeColor="text1"/>
        </w:rPr>
        <w:t xml:space="preserve"> on the development </w:t>
      </w:r>
      <w:r w:rsidRPr="003B36EF">
        <w:rPr>
          <w:rFonts w:ascii="Times New Roman" w:hAnsi="Times New Roman" w:cs="Times New Roman"/>
          <w:color w:val="000000" w:themeColor="text1"/>
        </w:rPr>
        <w:t>and evaluati</w:t>
      </w:r>
      <w:r w:rsidR="00D3547E" w:rsidRPr="003B36EF">
        <w:rPr>
          <w:rFonts w:ascii="Times New Roman" w:hAnsi="Times New Roman" w:cs="Times New Roman"/>
          <w:color w:val="000000" w:themeColor="text1"/>
        </w:rPr>
        <w:t>on of</w:t>
      </w:r>
      <w:r w:rsidR="004952D9" w:rsidRPr="003B36EF">
        <w:rPr>
          <w:rFonts w:ascii="Times New Roman" w:hAnsi="Times New Roman" w:cs="Times New Roman"/>
          <w:color w:val="000000" w:themeColor="text1"/>
        </w:rPr>
        <w:t xml:space="preserve"> </w:t>
      </w:r>
      <w:r w:rsidRPr="003B36EF">
        <w:rPr>
          <w:rFonts w:ascii="Times New Roman" w:hAnsi="Times New Roman" w:cs="Times New Roman"/>
          <w:color w:val="000000" w:themeColor="text1"/>
        </w:rPr>
        <w:t xml:space="preserve">these products, the MFDS not only </w:t>
      </w:r>
      <w:r w:rsidR="00C6583E" w:rsidRPr="003B36EF">
        <w:rPr>
          <w:rFonts w:ascii="Times New Roman" w:hAnsi="Times New Roman" w:cs="Times New Roman"/>
          <w:color w:val="000000" w:themeColor="text1"/>
        </w:rPr>
        <w:t>helped shap</w:t>
      </w:r>
      <w:r w:rsidR="00BC38C1" w:rsidRPr="003B36EF">
        <w:rPr>
          <w:rFonts w:ascii="Times New Roman" w:hAnsi="Times New Roman" w:cs="Times New Roman"/>
          <w:color w:val="000000" w:themeColor="text1"/>
        </w:rPr>
        <w:t>e</w:t>
      </w:r>
      <w:r w:rsidRPr="003B36EF">
        <w:rPr>
          <w:rFonts w:ascii="Times New Roman" w:hAnsi="Times New Roman" w:cs="Times New Roman"/>
          <w:color w:val="000000" w:themeColor="text1"/>
        </w:rPr>
        <w:t xml:space="preserve"> global biosimilar</w:t>
      </w:r>
      <w:r w:rsidR="003444FC">
        <w:rPr>
          <w:rFonts w:ascii="Times New Roman" w:hAnsi="Times New Roman" w:cs="Times New Roman"/>
          <w:color w:val="000000" w:themeColor="text1"/>
        </w:rPr>
        <w:t>s</w:t>
      </w:r>
      <w:r w:rsidRPr="003B36EF">
        <w:rPr>
          <w:rFonts w:ascii="Times New Roman" w:hAnsi="Times New Roman" w:cs="Times New Roman"/>
          <w:color w:val="000000" w:themeColor="text1"/>
        </w:rPr>
        <w:t xml:space="preserve"> standards, but also leveraged </w:t>
      </w:r>
      <w:r w:rsidR="006B09BF" w:rsidRPr="003B36EF">
        <w:rPr>
          <w:rFonts w:ascii="Times New Roman" w:hAnsi="Times New Roman" w:cs="Times New Roman"/>
          <w:color w:val="000000" w:themeColor="text1"/>
        </w:rPr>
        <w:t xml:space="preserve">Korea’s </w:t>
      </w:r>
      <w:r w:rsidRPr="003B36EF">
        <w:rPr>
          <w:rFonts w:ascii="Times New Roman" w:hAnsi="Times New Roman" w:cs="Times New Roman"/>
          <w:color w:val="000000" w:themeColor="text1"/>
        </w:rPr>
        <w:t xml:space="preserve">first-mover advantage to gain influence in the international biosimilars regulatory </w:t>
      </w:r>
      <w:r w:rsidR="002E6C65" w:rsidRPr="003B36EF">
        <w:rPr>
          <w:rFonts w:ascii="Times New Roman" w:hAnsi="Times New Roman" w:cs="Times New Roman"/>
          <w:color w:val="000000" w:themeColor="text1"/>
        </w:rPr>
        <w:t>landscape.</w:t>
      </w:r>
      <w:bookmarkEnd w:id="6"/>
    </w:p>
    <w:p w14:paraId="275E1C9C" w14:textId="61EF6AB9" w:rsidR="00404C73" w:rsidRPr="003B36EF" w:rsidRDefault="00D97B49" w:rsidP="00C769D8">
      <w:pPr>
        <w:spacing w:after="0" w:line="480" w:lineRule="auto"/>
        <w:jc w:val="both"/>
        <w:rPr>
          <w:rFonts w:ascii="Times New Roman" w:hAnsi="Times New Roman" w:cs="Times New Roman"/>
          <w:color w:val="000000" w:themeColor="text1"/>
        </w:rPr>
      </w:pPr>
      <w:r w:rsidRPr="003B36EF">
        <w:rPr>
          <w:rFonts w:ascii="Times New Roman" w:hAnsi="Times New Roman" w:cs="Times New Roman"/>
          <w:color w:val="000000" w:themeColor="text1"/>
        </w:rPr>
        <w:lastRenderedPageBreak/>
        <w:tab/>
        <w:t>Although further causal analysis is needed, MFDS’</w:t>
      </w:r>
      <w:r w:rsidR="00B8588B" w:rsidRPr="003B36EF">
        <w:rPr>
          <w:rFonts w:ascii="Times New Roman" w:hAnsi="Times New Roman" w:cs="Times New Roman"/>
          <w:color w:val="000000" w:themeColor="text1"/>
        </w:rPr>
        <w:t>s</w:t>
      </w:r>
      <w:r w:rsidRPr="003B36EF">
        <w:rPr>
          <w:rFonts w:ascii="Times New Roman" w:hAnsi="Times New Roman" w:cs="Times New Roman"/>
          <w:color w:val="000000" w:themeColor="text1"/>
        </w:rPr>
        <w:t xml:space="preserve"> growing </w:t>
      </w:r>
      <w:r w:rsidR="009D6533" w:rsidRPr="003B36EF">
        <w:rPr>
          <w:rFonts w:ascii="Times New Roman" w:hAnsi="Times New Roman" w:cs="Times New Roman"/>
          <w:color w:val="000000" w:themeColor="text1"/>
        </w:rPr>
        <w:t>role</w:t>
      </w:r>
      <w:r w:rsidRPr="003B36EF">
        <w:rPr>
          <w:rFonts w:ascii="Times New Roman" w:hAnsi="Times New Roman" w:cs="Times New Roman"/>
          <w:color w:val="000000" w:themeColor="text1"/>
        </w:rPr>
        <w:t xml:space="preserve"> in the global regulatory arena has coincided with a steady </w:t>
      </w:r>
      <w:r w:rsidR="00CF619B" w:rsidRPr="003B36EF">
        <w:rPr>
          <w:rFonts w:ascii="Times New Roman" w:hAnsi="Times New Roman" w:cs="Times New Roman"/>
          <w:color w:val="000000" w:themeColor="text1"/>
        </w:rPr>
        <w:t>rise</w:t>
      </w:r>
      <w:r w:rsidRPr="003B36EF">
        <w:rPr>
          <w:rFonts w:ascii="Times New Roman" w:hAnsi="Times New Roman" w:cs="Times New Roman"/>
          <w:color w:val="000000" w:themeColor="text1"/>
        </w:rPr>
        <w:t xml:space="preserve"> in biosimilars exports and market share over the past decade</w:t>
      </w:r>
      <w:r w:rsidR="00904168" w:rsidRPr="003B36EF">
        <w:rPr>
          <w:rFonts w:ascii="Times New Roman" w:hAnsi="Times New Roman" w:cs="Times New Roman"/>
          <w:color w:val="000000" w:themeColor="text1"/>
        </w:rPr>
        <w:t xml:space="preserve">. </w:t>
      </w:r>
      <w:r w:rsidR="00AF31D5" w:rsidRPr="003B36EF">
        <w:rPr>
          <w:rFonts w:ascii="Times New Roman" w:hAnsi="Times New Roman" w:cs="Times New Roman"/>
          <w:color w:val="000000" w:themeColor="text1"/>
        </w:rPr>
        <w:t>Specifically, b</w:t>
      </w:r>
      <w:r w:rsidR="00404C73" w:rsidRPr="003B36EF">
        <w:rPr>
          <w:rFonts w:ascii="Times New Roman" w:hAnsi="Times New Roman" w:cs="Times New Roman"/>
          <w:color w:val="000000" w:themeColor="text1"/>
        </w:rPr>
        <w:t>etween 2022 and 2024, Korea’s share of the EU biosimilars market grew from 45% to 54% (IQVIA, 2024).</w:t>
      </w:r>
      <w:r w:rsidR="00904168" w:rsidRPr="003B36EF">
        <w:rPr>
          <w:rFonts w:ascii="Times New Roman" w:hAnsi="Times New Roman" w:cs="Times New Roman"/>
          <w:color w:val="000000" w:themeColor="text1"/>
        </w:rPr>
        <w:t xml:space="preserve"> Figure 5 shows the rise of approved Korean biosimilars in the U.S. and EU, including the names of the specific products.</w:t>
      </w:r>
    </w:p>
    <w:p w14:paraId="2ED8E2DE" w14:textId="159837A7" w:rsidR="00D97B49" w:rsidRPr="00242676" w:rsidRDefault="00242676" w:rsidP="00242676">
      <w:pPr>
        <w:spacing w:after="0" w:line="240" w:lineRule="auto"/>
        <w:jc w:val="center"/>
        <w:rPr>
          <w:rFonts w:ascii="Times New Roman" w:hAnsi="Times New Roman" w:cs="Times New Roman"/>
          <w:noProof/>
        </w:rPr>
      </w:pPr>
      <w:r w:rsidRPr="00242676">
        <w:rPr>
          <w:rFonts w:ascii="Times New Roman" w:hAnsi="Times New Roman" w:cs="Times New Roman"/>
          <w:noProof/>
        </w:rPr>
        <w:t>[Figure 5 near here]</w:t>
      </w:r>
    </w:p>
    <w:p w14:paraId="7377D075" w14:textId="77777777" w:rsidR="00242676" w:rsidRDefault="00242676" w:rsidP="00242676">
      <w:pPr>
        <w:spacing w:after="0" w:line="240" w:lineRule="auto"/>
        <w:jc w:val="center"/>
      </w:pPr>
    </w:p>
    <w:p w14:paraId="45495949" w14:textId="1131F3AC" w:rsidR="00D97B49" w:rsidRPr="003B36EF" w:rsidRDefault="0055215F" w:rsidP="00C769D8">
      <w:pPr>
        <w:spacing w:after="0" w:line="480" w:lineRule="auto"/>
        <w:ind w:firstLine="720"/>
        <w:jc w:val="both"/>
        <w:rPr>
          <w:rFonts w:ascii="Times New Roman" w:hAnsi="Times New Roman" w:cs="Times New Roman"/>
          <w:color w:val="000000" w:themeColor="text1"/>
        </w:rPr>
      </w:pPr>
      <w:r w:rsidRPr="003B36EF">
        <w:rPr>
          <w:rFonts w:ascii="Times New Roman" w:hAnsi="Times New Roman" w:cs="Times New Roman"/>
          <w:color w:val="000000" w:themeColor="text1"/>
        </w:rPr>
        <w:t xml:space="preserve">The MFDS’s contribution to the global regulatory landscape </w:t>
      </w:r>
      <w:r w:rsidR="005D5B34" w:rsidRPr="003B36EF">
        <w:rPr>
          <w:rFonts w:ascii="Times New Roman" w:hAnsi="Times New Roman" w:cs="Times New Roman"/>
          <w:color w:val="000000" w:themeColor="text1"/>
        </w:rPr>
        <w:t>was further strengthened by its accession</w:t>
      </w:r>
      <w:r w:rsidRPr="003B36EF">
        <w:rPr>
          <w:rFonts w:ascii="Times New Roman" w:hAnsi="Times New Roman" w:cs="Times New Roman"/>
          <w:color w:val="000000" w:themeColor="text1"/>
        </w:rPr>
        <w:t xml:space="preserve"> </w:t>
      </w:r>
      <w:r w:rsidR="005D5B34" w:rsidRPr="003B36EF">
        <w:rPr>
          <w:rFonts w:ascii="Times New Roman" w:hAnsi="Times New Roman" w:cs="Times New Roman"/>
          <w:color w:val="000000" w:themeColor="text1"/>
        </w:rPr>
        <w:t>to</w:t>
      </w:r>
      <w:r w:rsidRPr="003B36EF">
        <w:rPr>
          <w:rFonts w:ascii="Times New Roman" w:hAnsi="Times New Roman" w:cs="Times New Roman"/>
          <w:color w:val="000000" w:themeColor="text1"/>
        </w:rPr>
        <w:t xml:space="preserve"> the ICH </w:t>
      </w:r>
      <w:r w:rsidR="002425C9" w:rsidRPr="003B36EF">
        <w:rPr>
          <w:rFonts w:ascii="Times New Roman" w:hAnsi="Times New Roman" w:cs="Times New Roman"/>
          <w:color w:val="000000" w:themeColor="text1"/>
        </w:rPr>
        <w:t xml:space="preserve">as the sixth </w:t>
      </w:r>
      <w:r w:rsidR="002425C9" w:rsidRPr="003B36EF">
        <w:rPr>
          <w:rFonts w:ascii="Times New Roman" w:hAnsi="Times New Roman" w:cs="Times New Roman"/>
          <w:i/>
          <w:iCs/>
          <w:color w:val="000000" w:themeColor="text1"/>
        </w:rPr>
        <w:t>regulatory</w:t>
      </w:r>
      <w:r w:rsidR="002425C9" w:rsidRPr="003B36EF">
        <w:rPr>
          <w:rFonts w:ascii="Times New Roman" w:hAnsi="Times New Roman" w:cs="Times New Roman"/>
          <w:color w:val="000000" w:themeColor="text1"/>
        </w:rPr>
        <w:t xml:space="preserve"> member</w:t>
      </w:r>
      <w:r w:rsidRPr="003B36EF">
        <w:rPr>
          <w:rFonts w:ascii="Times New Roman" w:hAnsi="Times New Roman" w:cs="Times New Roman"/>
          <w:color w:val="000000" w:themeColor="text1"/>
        </w:rPr>
        <w:t xml:space="preserve"> in 2016</w:t>
      </w:r>
      <w:r w:rsidR="002425C9" w:rsidRPr="003B36EF">
        <w:rPr>
          <w:rFonts w:ascii="Times New Roman" w:hAnsi="Times New Roman" w:cs="Times New Roman"/>
          <w:color w:val="000000" w:themeColor="text1"/>
        </w:rPr>
        <w:t xml:space="preserve">, gaining voting rights on the adoption, amendment, or withdrawal of ICH guidelines. </w:t>
      </w:r>
      <w:r w:rsidR="00AC15FC" w:rsidRPr="003B36EF">
        <w:rPr>
          <w:rFonts w:ascii="Times New Roman" w:hAnsi="Times New Roman" w:cs="Times New Roman"/>
          <w:color w:val="000000" w:themeColor="text1"/>
        </w:rPr>
        <w:t>Established</w:t>
      </w:r>
      <w:r w:rsidR="00D97B49" w:rsidRPr="003B36EF">
        <w:rPr>
          <w:rFonts w:ascii="Times New Roman" w:hAnsi="Times New Roman" w:cs="Times New Roman"/>
          <w:color w:val="000000" w:themeColor="text1"/>
        </w:rPr>
        <w:t xml:space="preserve"> in 1990 as a partnership among the U.S., EU, and Japan</w:t>
      </w:r>
      <w:r w:rsidR="00800150" w:rsidRPr="003B36EF">
        <w:rPr>
          <w:rFonts w:ascii="Times New Roman" w:hAnsi="Times New Roman" w:cs="Times New Roman"/>
          <w:color w:val="000000" w:themeColor="text1"/>
        </w:rPr>
        <w:t>, the ICH aim</w:t>
      </w:r>
      <w:r w:rsidR="000B36BD" w:rsidRPr="003B36EF">
        <w:rPr>
          <w:rFonts w:ascii="Times New Roman" w:hAnsi="Times New Roman" w:cs="Times New Roman"/>
          <w:color w:val="000000" w:themeColor="text1"/>
        </w:rPr>
        <w:t>s</w:t>
      </w:r>
      <w:r w:rsidR="00D97B49" w:rsidRPr="003B36EF">
        <w:rPr>
          <w:rFonts w:ascii="Times New Roman" w:hAnsi="Times New Roman" w:cs="Times New Roman"/>
          <w:color w:val="000000" w:themeColor="text1"/>
        </w:rPr>
        <w:t xml:space="preserve"> to harmonize regulatory standards for clinical trials and drug approval</w:t>
      </w:r>
      <w:r w:rsidR="008E2117" w:rsidRPr="003B36EF">
        <w:rPr>
          <w:rFonts w:ascii="Times New Roman" w:hAnsi="Times New Roman" w:cs="Times New Roman"/>
          <w:color w:val="000000" w:themeColor="text1"/>
        </w:rPr>
        <w:t>s,</w:t>
      </w:r>
      <w:r w:rsidR="00D97B49" w:rsidRPr="003B36EF">
        <w:rPr>
          <w:rFonts w:ascii="Times New Roman" w:hAnsi="Times New Roman" w:cs="Times New Roman"/>
          <w:color w:val="000000" w:themeColor="text1"/>
        </w:rPr>
        <w:t xml:space="preserve"> facilitating trade among member countries</w:t>
      </w:r>
      <w:r w:rsidR="001C3202" w:rsidRPr="003B36EF">
        <w:rPr>
          <w:rFonts w:ascii="Times New Roman" w:hAnsi="Times New Roman" w:cs="Times New Roman"/>
          <w:color w:val="000000" w:themeColor="text1"/>
        </w:rPr>
        <w:t>.</w:t>
      </w:r>
      <w:r w:rsidR="00D97B49" w:rsidRPr="003B36EF">
        <w:rPr>
          <w:rFonts w:ascii="Times New Roman" w:hAnsi="Times New Roman" w:cs="Times New Roman"/>
          <w:color w:val="000000" w:themeColor="text1"/>
        </w:rPr>
        <w:t xml:space="preserve"> </w:t>
      </w:r>
      <w:r w:rsidR="008C3741" w:rsidRPr="003B36EF">
        <w:rPr>
          <w:rFonts w:ascii="Times New Roman" w:hAnsi="Times New Roman" w:cs="Times New Roman"/>
          <w:color w:val="000000" w:themeColor="text1"/>
        </w:rPr>
        <w:t>In</w:t>
      </w:r>
      <w:r w:rsidR="002D17A1" w:rsidRPr="003B36EF">
        <w:rPr>
          <w:rFonts w:ascii="Times New Roman" w:hAnsi="Times New Roman" w:cs="Times New Roman"/>
          <w:color w:val="000000" w:themeColor="text1"/>
        </w:rPr>
        <w:t xml:space="preserve"> 2018, the MFDS</w:t>
      </w:r>
      <w:r w:rsidR="00E362D8" w:rsidRPr="003B36EF">
        <w:rPr>
          <w:rFonts w:ascii="Times New Roman" w:hAnsi="Times New Roman" w:cs="Times New Roman"/>
          <w:color w:val="000000" w:themeColor="text1"/>
        </w:rPr>
        <w:t xml:space="preserve"> was elevated</w:t>
      </w:r>
      <w:r w:rsidR="002D17A1" w:rsidRPr="003B36EF">
        <w:rPr>
          <w:rFonts w:ascii="Times New Roman" w:hAnsi="Times New Roman" w:cs="Times New Roman"/>
          <w:color w:val="000000" w:themeColor="text1"/>
        </w:rPr>
        <w:t xml:space="preserve"> to </w:t>
      </w:r>
      <w:r w:rsidR="003E47AC" w:rsidRPr="003B36EF">
        <w:rPr>
          <w:rFonts w:ascii="Times New Roman" w:hAnsi="Times New Roman" w:cs="Times New Roman"/>
          <w:color w:val="000000" w:themeColor="text1"/>
        </w:rPr>
        <w:t xml:space="preserve">a </w:t>
      </w:r>
      <w:r w:rsidR="00606077" w:rsidRPr="003B36EF">
        <w:rPr>
          <w:rFonts w:ascii="Times New Roman" w:hAnsi="Times New Roman" w:cs="Times New Roman"/>
          <w:color w:val="000000" w:themeColor="text1"/>
        </w:rPr>
        <w:t>se</w:t>
      </w:r>
      <w:r w:rsidR="00E362D8" w:rsidRPr="003B36EF">
        <w:rPr>
          <w:rFonts w:ascii="Times New Roman" w:hAnsi="Times New Roman" w:cs="Times New Roman"/>
          <w:color w:val="000000" w:themeColor="text1"/>
        </w:rPr>
        <w:t>at</w:t>
      </w:r>
      <w:r w:rsidR="00606077" w:rsidRPr="003B36EF">
        <w:rPr>
          <w:rFonts w:ascii="Times New Roman" w:hAnsi="Times New Roman" w:cs="Times New Roman"/>
          <w:color w:val="000000" w:themeColor="text1"/>
        </w:rPr>
        <w:t xml:space="preserve"> on the ICH </w:t>
      </w:r>
      <w:r w:rsidR="00E362D8" w:rsidRPr="003B36EF">
        <w:rPr>
          <w:rFonts w:ascii="Times New Roman" w:hAnsi="Times New Roman" w:cs="Times New Roman"/>
          <w:color w:val="000000" w:themeColor="text1"/>
        </w:rPr>
        <w:t>M</w:t>
      </w:r>
      <w:r w:rsidR="00606077" w:rsidRPr="003B36EF">
        <w:rPr>
          <w:rFonts w:ascii="Times New Roman" w:hAnsi="Times New Roman" w:cs="Times New Roman"/>
          <w:color w:val="000000" w:themeColor="text1"/>
        </w:rPr>
        <w:t xml:space="preserve">anagement </w:t>
      </w:r>
      <w:r w:rsidR="00E362D8" w:rsidRPr="003B36EF">
        <w:rPr>
          <w:rFonts w:ascii="Times New Roman" w:hAnsi="Times New Roman" w:cs="Times New Roman"/>
          <w:color w:val="000000" w:themeColor="text1"/>
        </w:rPr>
        <w:t>C</w:t>
      </w:r>
      <w:r w:rsidR="00606077" w:rsidRPr="003B36EF">
        <w:rPr>
          <w:rFonts w:ascii="Times New Roman" w:hAnsi="Times New Roman" w:cs="Times New Roman"/>
          <w:color w:val="000000" w:themeColor="text1"/>
        </w:rPr>
        <w:t xml:space="preserve">ommittee </w:t>
      </w:r>
      <w:r w:rsidR="00477FF1" w:rsidRPr="003B36EF">
        <w:rPr>
          <w:rFonts w:ascii="Times New Roman" w:hAnsi="Times New Roman" w:cs="Times New Roman"/>
          <w:color w:val="000000" w:themeColor="text1"/>
        </w:rPr>
        <w:t xml:space="preserve">as well, </w:t>
      </w:r>
      <w:r w:rsidR="00353A0F">
        <w:rPr>
          <w:rFonts w:ascii="Times New Roman" w:hAnsi="Times New Roman" w:cs="Times New Roman"/>
          <w:color w:val="000000" w:themeColor="text1"/>
        </w:rPr>
        <w:t>which</w:t>
      </w:r>
      <w:r w:rsidR="00E362D8" w:rsidRPr="003B36EF">
        <w:rPr>
          <w:rFonts w:ascii="Times New Roman" w:hAnsi="Times New Roman" w:cs="Times New Roman"/>
          <w:color w:val="000000" w:themeColor="text1"/>
        </w:rPr>
        <w:t xml:space="preserve"> </w:t>
      </w:r>
      <w:r w:rsidR="00606077" w:rsidRPr="003B36EF">
        <w:rPr>
          <w:rFonts w:ascii="Times New Roman" w:hAnsi="Times New Roman" w:cs="Times New Roman"/>
          <w:color w:val="000000" w:themeColor="text1"/>
        </w:rPr>
        <w:t>oversee</w:t>
      </w:r>
      <w:r w:rsidR="00E362D8" w:rsidRPr="003B36EF">
        <w:rPr>
          <w:rFonts w:ascii="Times New Roman" w:hAnsi="Times New Roman" w:cs="Times New Roman"/>
          <w:color w:val="000000" w:themeColor="text1"/>
        </w:rPr>
        <w:t>s</w:t>
      </w:r>
      <w:r w:rsidR="00606077" w:rsidRPr="003B36EF">
        <w:rPr>
          <w:rFonts w:ascii="Times New Roman" w:hAnsi="Times New Roman" w:cs="Times New Roman"/>
          <w:color w:val="000000" w:themeColor="text1"/>
        </w:rPr>
        <w:t xml:space="preserve"> administrative and financial operations, </w:t>
      </w:r>
      <w:r w:rsidR="007D18D8" w:rsidRPr="003B36EF">
        <w:rPr>
          <w:rFonts w:ascii="Times New Roman" w:hAnsi="Times New Roman" w:cs="Times New Roman"/>
          <w:color w:val="000000" w:themeColor="text1"/>
        </w:rPr>
        <w:t>in addition to</w:t>
      </w:r>
      <w:r w:rsidR="00606077" w:rsidRPr="003B36EF">
        <w:rPr>
          <w:rFonts w:ascii="Times New Roman" w:hAnsi="Times New Roman" w:cs="Times New Roman"/>
          <w:color w:val="000000" w:themeColor="text1"/>
        </w:rPr>
        <w:t xml:space="preserve"> the </w:t>
      </w:r>
      <w:r w:rsidR="00E362D8" w:rsidRPr="003B36EF">
        <w:rPr>
          <w:rFonts w:ascii="Times New Roman" w:hAnsi="Times New Roman" w:cs="Times New Roman"/>
          <w:color w:val="000000" w:themeColor="text1"/>
        </w:rPr>
        <w:t>activities</w:t>
      </w:r>
      <w:r w:rsidR="00606077" w:rsidRPr="003B36EF">
        <w:rPr>
          <w:rFonts w:ascii="Times New Roman" w:hAnsi="Times New Roman" w:cs="Times New Roman"/>
          <w:color w:val="000000" w:themeColor="text1"/>
        </w:rPr>
        <w:t xml:space="preserve"> of all working groups</w:t>
      </w:r>
      <w:r w:rsidR="002D17A1" w:rsidRPr="003B36EF">
        <w:rPr>
          <w:rFonts w:ascii="Times New Roman" w:hAnsi="Times New Roman" w:cs="Times New Roman"/>
          <w:color w:val="000000" w:themeColor="text1"/>
        </w:rPr>
        <w:t>.</w:t>
      </w:r>
      <w:r w:rsidR="00996919" w:rsidRPr="003B36EF">
        <w:rPr>
          <w:rFonts w:ascii="Times New Roman" w:hAnsi="Times New Roman" w:cs="Times New Roman"/>
          <w:color w:val="000000" w:themeColor="text1"/>
        </w:rPr>
        <w:t xml:space="preserve"> </w:t>
      </w:r>
      <w:r w:rsidR="00D97B49" w:rsidRPr="003B36EF">
        <w:rPr>
          <w:rFonts w:ascii="Times New Roman" w:hAnsi="Times New Roman" w:cs="Times New Roman"/>
          <w:color w:val="000000" w:themeColor="text1"/>
        </w:rPr>
        <w:t xml:space="preserve">When asked about the implications of first becoming a regulatory member and later </w:t>
      </w:r>
      <w:r w:rsidR="00606077" w:rsidRPr="003B36EF">
        <w:rPr>
          <w:rFonts w:ascii="Times New Roman" w:hAnsi="Times New Roman" w:cs="Times New Roman"/>
          <w:color w:val="000000" w:themeColor="text1"/>
        </w:rPr>
        <w:t>promoted to</w:t>
      </w:r>
      <w:r w:rsidR="00D97B49" w:rsidRPr="003B36EF">
        <w:rPr>
          <w:rFonts w:ascii="Times New Roman" w:hAnsi="Times New Roman" w:cs="Times New Roman"/>
          <w:color w:val="000000" w:themeColor="text1"/>
        </w:rPr>
        <w:t xml:space="preserve"> the ICH management committee, one interviewee from MFDS said:</w:t>
      </w:r>
    </w:p>
    <w:p w14:paraId="29F324AE" w14:textId="77777777" w:rsidR="00D97B49" w:rsidRDefault="00D97B49" w:rsidP="00086AE6">
      <w:pPr>
        <w:spacing w:after="0" w:line="240" w:lineRule="auto"/>
        <w:jc w:val="both"/>
      </w:pPr>
    </w:p>
    <w:p w14:paraId="6FD2F4E9" w14:textId="6CF74012" w:rsidR="00D97B49" w:rsidRPr="001C1122" w:rsidRDefault="00DA2B10" w:rsidP="00086AE6">
      <w:pPr>
        <w:spacing w:after="0" w:line="240" w:lineRule="auto"/>
        <w:ind w:left="720"/>
        <w:jc w:val="both"/>
        <w:rPr>
          <w:rFonts w:ascii="Times New Roman" w:hAnsi="Times New Roman" w:cs="Times New Roman"/>
          <w:color w:val="000000" w:themeColor="text1"/>
        </w:rPr>
      </w:pPr>
      <w:bookmarkStart w:id="7" w:name="OLE_LINK6"/>
      <w:r w:rsidRPr="00983882">
        <w:rPr>
          <w:rFonts w:ascii="Times New Roman" w:hAnsi="Times New Roman" w:cs="Times New Roman"/>
          <w:color w:val="000000" w:themeColor="text1"/>
        </w:rPr>
        <w:t xml:space="preserve">Becoming a regulatory member </w:t>
      </w:r>
      <w:r>
        <w:rPr>
          <w:rFonts w:ascii="Times New Roman" w:hAnsi="Times New Roman" w:cs="Times New Roman"/>
          <w:color w:val="000000" w:themeColor="text1"/>
        </w:rPr>
        <w:t>of</w:t>
      </w:r>
      <w:r w:rsidRPr="00983882">
        <w:rPr>
          <w:rFonts w:ascii="Times New Roman" w:hAnsi="Times New Roman" w:cs="Times New Roman"/>
          <w:color w:val="000000" w:themeColor="text1"/>
        </w:rPr>
        <w:t xml:space="preserve"> the ICH </w:t>
      </w:r>
      <w:r>
        <w:rPr>
          <w:rFonts w:ascii="Times New Roman" w:hAnsi="Times New Roman" w:cs="Times New Roman"/>
          <w:color w:val="000000" w:themeColor="text1"/>
        </w:rPr>
        <w:t>means joining an</w:t>
      </w:r>
      <w:r w:rsidRPr="00983882">
        <w:rPr>
          <w:rFonts w:ascii="Times New Roman" w:hAnsi="Times New Roman" w:cs="Times New Roman"/>
          <w:color w:val="000000" w:themeColor="text1"/>
        </w:rPr>
        <w:t xml:space="preserve"> OECD</w:t>
      </w:r>
      <w:r>
        <w:rPr>
          <w:rFonts w:ascii="Times New Roman" w:hAnsi="Times New Roman" w:cs="Times New Roman"/>
          <w:color w:val="000000" w:themeColor="text1"/>
        </w:rPr>
        <w:t xml:space="preserve"> </w:t>
      </w:r>
      <w:r w:rsidRPr="00983882">
        <w:rPr>
          <w:rFonts w:ascii="Times New Roman" w:hAnsi="Times New Roman" w:cs="Times New Roman"/>
          <w:color w:val="000000" w:themeColor="text1"/>
        </w:rPr>
        <w:t>for pharmaceuticals</w:t>
      </w:r>
      <w:r w:rsidR="00086AE6">
        <w:rPr>
          <w:rFonts w:ascii="Times New Roman" w:hAnsi="Times New Roman" w:cs="Times New Roman"/>
          <w:color w:val="000000" w:themeColor="text1"/>
        </w:rPr>
        <w:t>.</w:t>
      </w:r>
      <w:r w:rsidRPr="00983882">
        <w:rPr>
          <w:rFonts w:ascii="Times New Roman" w:hAnsi="Times New Roman" w:cs="Times New Roman"/>
          <w:color w:val="000000" w:themeColor="text1"/>
        </w:rPr>
        <w:t xml:space="preserve"> </w:t>
      </w:r>
      <w:r w:rsidR="00D97B49" w:rsidRPr="00983882">
        <w:rPr>
          <w:rFonts w:ascii="Times New Roman" w:hAnsi="Times New Roman" w:cs="Times New Roman"/>
          <w:color w:val="000000" w:themeColor="text1"/>
        </w:rPr>
        <w:t>The MFDS became part of the</w:t>
      </w:r>
      <w:r w:rsidR="006F591E">
        <w:rPr>
          <w:rFonts w:ascii="Times New Roman" w:hAnsi="Times New Roman" w:cs="Times New Roman"/>
          <w:color w:val="000000" w:themeColor="text1"/>
        </w:rPr>
        <w:t xml:space="preserve"> so-called</w:t>
      </w:r>
      <w:r w:rsidR="00D97B49" w:rsidRPr="00983882">
        <w:rPr>
          <w:rFonts w:ascii="Times New Roman" w:hAnsi="Times New Roman" w:cs="Times New Roman"/>
          <w:color w:val="000000" w:themeColor="text1"/>
        </w:rPr>
        <w:t xml:space="preserve"> “P6”. After</w:t>
      </w:r>
      <w:r w:rsidR="00067AB0">
        <w:rPr>
          <w:rFonts w:ascii="Times New Roman" w:hAnsi="Times New Roman" w:cs="Times New Roman"/>
          <w:color w:val="000000" w:themeColor="text1"/>
        </w:rPr>
        <w:t xml:space="preserve"> joining the </w:t>
      </w:r>
      <w:r w:rsidR="00D97B49" w:rsidRPr="00983882">
        <w:rPr>
          <w:rFonts w:ascii="Times New Roman" w:hAnsi="Times New Roman" w:cs="Times New Roman"/>
          <w:color w:val="000000" w:themeColor="text1"/>
        </w:rPr>
        <w:t>P6</w:t>
      </w:r>
      <w:r w:rsidR="0060761A">
        <w:rPr>
          <w:rFonts w:ascii="Times New Roman" w:hAnsi="Times New Roman" w:cs="Times New Roman"/>
          <w:color w:val="000000" w:themeColor="text1"/>
        </w:rPr>
        <w:t xml:space="preserve"> </w:t>
      </w:r>
      <w:r w:rsidR="0060761A" w:rsidRPr="00983882">
        <w:rPr>
          <w:rFonts w:ascii="Times New Roman" w:hAnsi="Times New Roman" w:cs="Times New Roman"/>
          <w:color w:val="000000" w:themeColor="text1"/>
        </w:rPr>
        <w:t>(</w:t>
      </w:r>
      <w:r w:rsidR="0060761A">
        <w:rPr>
          <w:rFonts w:ascii="Times New Roman" w:hAnsi="Times New Roman" w:cs="Times New Roman"/>
          <w:color w:val="000000" w:themeColor="text1"/>
        </w:rPr>
        <w:t xml:space="preserve">the </w:t>
      </w:r>
      <w:r w:rsidR="0060761A" w:rsidRPr="00983882">
        <w:rPr>
          <w:rFonts w:ascii="Times New Roman" w:hAnsi="Times New Roman" w:cs="Times New Roman"/>
          <w:color w:val="000000" w:themeColor="text1"/>
        </w:rPr>
        <w:t xml:space="preserve">“Pharmaceutical 6”, </w:t>
      </w:r>
      <w:r w:rsidR="0060761A">
        <w:rPr>
          <w:rFonts w:ascii="Times New Roman" w:hAnsi="Times New Roman" w:cs="Times New Roman"/>
          <w:color w:val="000000" w:themeColor="text1"/>
        </w:rPr>
        <w:t>much like how powerful states are referred to as the</w:t>
      </w:r>
      <w:r w:rsidR="0060761A" w:rsidRPr="00983882">
        <w:rPr>
          <w:rFonts w:ascii="Times New Roman" w:hAnsi="Times New Roman" w:cs="Times New Roman"/>
          <w:color w:val="000000" w:themeColor="text1"/>
        </w:rPr>
        <w:t xml:space="preserve"> “G</w:t>
      </w:r>
      <w:r w:rsidR="0060761A">
        <w:rPr>
          <w:rFonts w:ascii="Times New Roman" w:hAnsi="Times New Roman" w:cs="Times New Roman"/>
          <w:color w:val="000000" w:themeColor="text1"/>
        </w:rPr>
        <w:t>7</w:t>
      </w:r>
      <w:r w:rsidR="0060761A" w:rsidRPr="00983882">
        <w:rPr>
          <w:rFonts w:ascii="Times New Roman" w:hAnsi="Times New Roman" w:cs="Times New Roman"/>
          <w:color w:val="000000" w:themeColor="text1"/>
        </w:rPr>
        <w:t>”</w:t>
      </w:r>
      <w:r w:rsidR="0060761A">
        <w:rPr>
          <w:rFonts w:ascii="Times New Roman" w:hAnsi="Times New Roman" w:cs="Times New Roman"/>
          <w:color w:val="000000" w:themeColor="text1"/>
        </w:rPr>
        <w:t>)</w:t>
      </w:r>
      <w:r w:rsidR="00D97B49" w:rsidRPr="00983882">
        <w:rPr>
          <w:rFonts w:ascii="Times New Roman" w:hAnsi="Times New Roman" w:cs="Times New Roman"/>
          <w:color w:val="000000" w:themeColor="text1"/>
        </w:rPr>
        <w:t xml:space="preserve">, </w:t>
      </w:r>
      <w:r w:rsidR="00971DD2">
        <w:rPr>
          <w:rFonts w:ascii="Times New Roman" w:hAnsi="Times New Roman" w:cs="Times New Roman"/>
          <w:color w:val="000000" w:themeColor="text1"/>
        </w:rPr>
        <w:t xml:space="preserve">Korea saw </w:t>
      </w:r>
      <w:r w:rsidR="00D97B49" w:rsidRPr="00983882">
        <w:rPr>
          <w:rFonts w:ascii="Times New Roman" w:hAnsi="Times New Roman" w:cs="Times New Roman"/>
          <w:color w:val="000000" w:themeColor="text1"/>
        </w:rPr>
        <w:t xml:space="preserve">drug approval procedures </w:t>
      </w:r>
      <w:r w:rsidR="00CA5F17">
        <w:rPr>
          <w:rFonts w:ascii="Times New Roman" w:hAnsi="Times New Roman" w:cs="Times New Roman"/>
          <w:color w:val="000000" w:themeColor="text1"/>
        </w:rPr>
        <w:t xml:space="preserve">streamlined in markets </w:t>
      </w:r>
      <w:r w:rsidR="00306A97">
        <w:rPr>
          <w:rFonts w:ascii="Times New Roman" w:hAnsi="Times New Roman" w:cs="Times New Roman"/>
          <w:color w:val="000000" w:themeColor="text1"/>
        </w:rPr>
        <w:t>like</w:t>
      </w:r>
      <w:r w:rsidR="00CA5F17">
        <w:rPr>
          <w:rFonts w:ascii="Times New Roman" w:hAnsi="Times New Roman" w:cs="Times New Roman"/>
          <w:color w:val="000000" w:themeColor="text1"/>
        </w:rPr>
        <w:t xml:space="preserve"> </w:t>
      </w:r>
      <w:r w:rsidR="00D97B49" w:rsidRPr="00983882">
        <w:rPr>
          <w:rFonts w:ascii="Times New Roman" w:hAnsi="Times New Roman" w:cs="Times New Roman"/>
          <w:color w:val="000000" w:themeColor="text1"/>
        </w:rPr>
        <w:t>the Middle East and Taiwan…</w:t>
      </w:r>
      <w:r w:rsidR="008E108A">
        <w:rPr>
          <w:rFonts w:ascii="Times New Roman" w:hAnsi="Times New Roman" w:cs="Times New Roman"/>
          <w:color w:val="000000" w:themeColor="text1"/>
        </w:rPr>
        <w:t xml:space="preserve">ultimately strengthening the position of Korean pharmaceutical exporters. </w:t>
      </w:r>
      <w:r w:rsidR="00F45F6F">
        <w:rPr>
          <w:rFonts w:ascii="Times New Roman" w:hAnsi="Times New Roman" w:cs="Times New Roman"/>
          <w:color w:val="000000" w:themeColor="text1"/>
        </w:rPr>
        <w:t>Previously</w:t>
      </w:r>
      <w:r w:rsidR="00D97B49" w:rsidRPr="00983882">
        <w:rPr>
          <w:rFonts w:ascii="Times New Roman" w:hAnsi="Times New Roman" w:cs="Times New Roman"/>
          <w:color w:val="000000" w:themeColor="text1"/>
        </w:rPr>
        <w:t>,</w:t>
      </w:r>
      <w:r w:rsidR="00616285">
        <w:rPr>
          <w:rFonts w:ascii="Times New Roman" w:hAnsi="Times New Roman" w:cs="Times New Roman"/>
          <w:color w:val="000000" w:themeColor="text1"/>
        </w:rPr>
        <w:t xml:space="preserve"> f</w:t>
      </w:r>
      <w:r w:rsidR="00D97B49" w:rsidRPr="00983882">
        <w:rPr>
          <w:rFonts w:ascii="Times New Roman" w:hAnsi="Times New Roman" w:cs="Times New Roman"/>
          <w:color w:val="000000" w:themeColor="text1"/>
        </w:rPr>
        <w:t xml:space="preserve">irms had to </w:t>
      </w:r>
      <w:r w:rsidR="00616285">
        <w:rPr>
          <w:rFonts w:ascii="Times New Roman" w:hAnsi="Times New Roman" w:cs="Times New Roman"/>
          <w:color w:val="000000" w:themeColor="text1"/>
        </w:rPr>
        <w:t>negotiate</w:t>
      </w:r>
      <w:r w:rsidR="00D97B49" w:rsidRPr="00983882">
        <w:rPr>
          <w:rFonts w:ascii="Times New Roman" w:hAnsi="Times New Roman" w:cs="Times New Roman"/>
          <w:color w:val="000000" w:themeColor="text1"/>
        </w:rPr>
        <w:t xml:space="preserve"> MOUs with </w:t>
      </w:r>
      <w:r w:rsidR="002F4922">
        <w:rPr>
          <w:rFonts w:ascii="Times New Roman" w:hAnsi="Times New Roman" w:cs="Times New Roman"/>
          <w:color w:val="000000" w:themeColor="text1"/>
        </w:rPr>
        <w:t xml:space="preserve">foreign </w:t>
      </w:r>
      <w:r w:rsidR="00D97B49" w:rsidRPr="00983882">
        <w:rPr>
          <w:rFonts w:ascii="Times New Roman" w:hAnsi="Times New Roman" w:cs="Times New Roman"/>
          <w:color w:val="000000" w:themeColor="text1"/>
        </w:rPr>
        <w:t xml:space="preserve">governments independently, but now the Korean government can </w:t>
      </w:r>
      <w:r w:rsidR="00C62647">
        <w:rPr>
          <w:rFonts w:ascii="Times New Roman" w:hAnsi="Times New Roman" w:cs="Times New Roman"/>
          <w:color w:val="000000" w:themeColor="text1"/>
        </w:rPr>
        <w:t xml:space="preserve">handle this process </w:t>
      </w:r>
      <w:r w:rsidR="00D97B49" w:rsidRPr="00983882">
        <w:rPr>
          <w:rFonts w:ascii="Times New Roman" w:hAnsi="Times New Roman" w:cs="Times New Roman"/>
          <w:color w:val="000000" w:themeColor="text1"/>
        </w:rPr>
        <w:t>on their behalf (Regulator 3).</w:t>
      </w:r>
    </w:p>
    <w:bookmarkEnd w:id="7"/>
    <w:p w14:paraId="387BCED9" w14:textId="77777777" w:rsidR="0060761A" w:rsidRDefault="0060761A" w:rsidP="00086AE6">
      <w:pPr>
        <w:spacing w:after="0" w:line="240" w:lineRule="auto"/>
        <w:jc w:val="both"/>
      </w:pPr>
    </w:p>
    <w:p w14:paraId="2B6AF6CC" w14:textId="32D2C627" w:rsidR="00D97B49" w:rsidRPr="003B36EF" w:rsidRDefault="00D97B49" w:rsidP="00A827DC">
      <w:pPr>
        <w:spacing w:after="0" w:line="480" w:lineRule="auto"/>
        <w:jc w:val="both"/>
        <w:rPr>
          <w:rFonts w:ascii="Times New Roman" w:hAnsi="Times New Roman" w:cs="Times New Roman"/>
          <w:color w:val="000000" w:themeColor="text1"/>
        </w:rPr>
      </w:pPr>
      <w:r w:rsidRPr="00C73546">
        <w:rPr>
          <w:rFonts w:ascii="Times New Roman" w:hAnsi="Times New Roman" w:cs="Times New Roman"/>
        </w:rPr>
        <w:t>For many years, Big Pharma companies and their home countries have</w:t>
      </w:r>
      <w:r w:rsidRPr="003B36EF">
        <w:rPr>
          <w:rFonts w:ascii="Times New Roman" w:hAnsi="Times New Roman" w:cs="Times New Roman"/>
          <w:color w:val="000000" w:themeColor="text1"/>
        </w:rPr>
        <w:t xml:space="preserve"> </w:t>
      </w:r>
      <w:r w:rsidR="00A034FD" w:rsidRPr="003B36EF">
        <w:rPr>
          <w:rFonts w:ascii="Times New Roman" w:hAnsi="Times New Roman" w:cs="Times New Roman"/>
          <w:color w:val="000000" w:themeColor="text1"/>
        </w:rPr>
        <w:t xml:space="preserve">leveraged </w:t>
      </w:r>
      <w:r w:rsidRPr="003B36EF">
        <w:rPr>
          <w:rFonts w:ascii="Times New Roman" w:hAnsi="Times New Roman" w:cs="Times New Roman"/>
          <w:color w:val="000000" w:themeColor="text1"/>
        </w:rPr>
        <w:t xml:space="preserve">harmonization as a tool to maintain global hegemony in the pharmaceuticals market (Davis and Abraham, 2013; Sunder Rajan, 2012). This amounted, in essence, to an oligopoly in the global regulatory setting that persists </w:t>
      </w:r>
      <w:r w:rsidR="00B77093" w:rsidRPr="003B36EF">
        <w:rPr>
          <w:rFonts w:ascii="Times New Roman" w:hAnsi="Times New Roman" w:cs="Times New Roman"/>
          <w:color w:val="000000" w:themeColor="text1"/>
        </w:rPr>
        <w:t>even now</w:t>
      </w:r>
      <w:r w:rsidRPr="003B36EF">
        <w:rPr>
          <w:rFonts w:ascii="Times New Roman" w:hAnsi="Times New Roman" w:cs="Times New Roman"/>
          <w:color w:val="000000" w:themeColor="text1"/>
        </w:rPr>
        <w:t>.</w:t>
      </w:r>
    </w:p>
    <w:p w14:paraId="418AA802" w14:textId="79A31D42" w:rsidR="00D97B49" w:rsidRPr="00C73546" w:rsidRDefault="00D97B49" w:rsidP="00A827DC">
      <w:pPr>
        <w:spacing w:after="0" w:line="480" w:lineRule="auto"/>
        <w:jc w:val="both"/>
        <w:rPr>
          <w:rFonts w:ascii="Times New Roman" w:hAnsi="Times New Roman" w:cs="Times New Roman"/>
        </w:rPr>
      </w:pPr>
      <w:r w:rsidRPr="003B36EF">
        <w:rPr>
          <w:rFonts w:ascii="Times New Roman" w:hAnsi="Times New Roman" w:cs="Times New Roman"/>
          <w:color w:val="000000" w:themeColor="text1"/>
        </w:rPr>
        <w:tab/>
        <w:t xml:space="preserve">The growing number of new entrants into the global pharmaceuticals market, however, has </w:t>
      </w:r>
      <w:r w:rsidR="001C2F8A" w:rsidRPr="003B36EF">
        <w:rPr>
          <w:rFonts w:ascii="Times New Roman" w:hAnsi="Times New Roman" w:cs="Times New Roman"/>
          <w:color w:val="000000" w:themeColor="text1"/>
        </w:rPr>
        <w:t>begun to shift these</w:t>
      </w:r>
      <w:r w:rsidRPr="003B36EF">
        <w:rPr>
          <w:rFonts w:ascii="Times New Roman" w:hAnsi="Times New Roman" w:cs="Times New Roman"/>
          <w:color w:val="000000" w:themeColor="text1"/>
        </w:rPr>
        <w:t xml:space="preserve"> dynamics. </w:t>
      </w:r>
      <w:r w:rsidR="00E4791B">
        <w:rPr>
          <w:rFonts w:ascii="Times New Roman" w:hAnsi="Times New Roman" w:cs="Times New Roman"/>
          <w:color w:val="000000" w:themeColor="text1"/>
        </w:rPr>
        <w:t xml:space="preserve">For example, </w:t>
      </w:r>
      <w:r w:rsidRPr="003B36EF">
        <w:rPr>
          <w:rFonts w:ascii="Times New Roman" w:hAnsi="Times New Roman" w:cs="Times New Roman"/>
          <w:color w:val="000000" w:themeColor="text1"/>
        </w:rPr>
        <w:t>in the late 1990s some East Asian countries</w:t>
      </w:r>
      <w:r w:rsidR="00AE71AF" w:rsidRPr="003B36EF">
        <w:rPr>
          <w:rFonts w:ascii="Times New Roman" w:hAnsi="Times New Roman" w:cs="Times New Roman"/>
          <w:color w:val="000000" w:themeColor="text1"/>
        </w:rPr>
        <w:t xml:space="preserve">, </w:t>
      </w:r>
      <w:r w:rsidR="00AE71AF" w:rsidRPr="003B36EF">
        <w:rPr>
          <w:rFonts w:ascii="Times New Roman" w:hAnsi="Times New Roman" w:cs="Times New Roman"/>
          <w:color w:val="000000" w:themeColor="text1"/>
        </w:rPr>
        <w:lastRenderedPageBreak/>
        <w:t xml:space="preserve">led by Japan, have advocated for changes to ICH guidelines </w:t>
      </w:r>
      <w:r w:rsidRPr="003B36EF">
        <w:rPr>
          <w:rFonts w:ascii="Times New Roman" w:hAnsi="Times New Roman" w:cs="Times New Roman"/>
          <w:color w:val="000000" w:themeColor="text1"/>
        </w:rPr>
        <w:t>to incorporate ethnic sensitivity analysis into clinical trial evaluation</w:t>
      </w:r>
      <w:r w:rsidR="00DE5D6D" w:rsidRPr="003B36EF">
        <w:rPr>
          <w:rFonts w:ascii="Times New Roman" w:hAnsi="Times New Roman" w:cs="Times New Roman"/>
          <w:color w:val="000000" w:themeColor="text1"/>
        </w:rPr>
        <w:t>s, arguing that drug responses may vary by race and ethnicity</w:t>
      </w:r>
      <w:r w:rsidRPr="003B36EF">
        <w:rPr>
          <w:rFonts w:ascii="Times New Roman" w:hAnsi="Times New Roman" w:cs="Times New Roman"/>
          <w:color w:val="000000" w:themeColor="text1"/>
        </w:rPr>
        <w:t xml:space="preserve"> (Yasuda et al., 2008). Regulatory authorities from Korea, Japan, and China have </w:t>
      </w:r>
      <w:r w:rsidR="00291587" w:rsidRPr="003B36EF">
        <w:rPr>
          <w:rFonts w:ascii="Times New Roman" w:hAnsi="Times New Roman" w:cs="Times New Roman"/>
          <w:color w:val="000000" w:themeColor="text1"/>
        </w:rPr>
        <w:t>since</w:t>
      </w:r>
      <w:r w:rsidRPr="003B36EF">
        <w:rPr>
          <w:rFonts w:ascii="Times New Roman" w:hAnsi="Times New Roman" w:cs="Times New Roman"/>
          <w:color w:val="000000" w:themeColor="text1"/>
        </w:rPr>
        <w:t xml:space="preserve"> formed a tripartite collaboration to study ethnic factors in drug responses. </w:t>
      </w:r>
      <w:r w:rsidR="002E13A9" w:rsidRPr="003B36EF">
        <w:rPr>
          <w:rFonts w:ascii="Times New Roman" w:hAnsi="Times New Roman" w:cs="Times New Roman"/>
          <w:color w:val="000000" w:themeColor="text1"/>
        </w:rPr>
        <w:t>As a result, t</w:t>
      </w:r>
      <w:r w:rsidRPr="003B36EF">
        <w:rPr>
          <w:rFonts w:ascii="Times New Roman" w:hAnsi="Times New Roman" w:cs="Times New Roman"/>
          <w:color w:val="000000" w:themeColor="text1"/>
        </w:rPr>
        <w:t xml:space="preserve">he issue has </w:t>
      </w:r>
      <w:r w:rsidRPr="00C73546">
        <w:rPr>
          <w:rFonts w:ascii="Times New Roman" w:hAnsi="Times New Roman" w:cs="Times New Roman"/>
        </w:rPr>
        <w:t xml:space="preserve">been </w:t>
      </w:r>
      <w:r w:rsidRPr="003B36EF">
        <w:rPr>
          <w:rFonts w:ascii="Times New Roman" w:hAnsi="Times New Roman" w:cs="Times New Roman"/>
          <w:color w:val="000000" w:themeColor="text1"/>
        </w:rPr>
        <w:t xml:space="preserve">formally integrated into the ICH framework, </w:t>
      </w:r>
      <w:r w:rsidR="00612B35" w:rsidRPr="003B36EF">
        <w:rPr>
          <w:rFonts w:ascii="Times New Roman" w:hAnsi="Times New Roman" w:cs="Times New Roman"/>
          <w:color w:val="000000" w:themeColor="text1"/>
        </w:rPr>
        <w:t>enabling</w:t>
      </w:r>
      <w:r w:rsidRPr="003B36EF">
        <w:rPr>
          <w:rFonts w:ascii="Times New Roman" w:hAnsi="Times New Roman" w:cs="Times New Roman"/>
          <w:color w:val="000000" w:themeColor="text1"/>
        </w:rPr>
        <w:t xml:space="preserve"> regulatory authorities in some regions to request a “bridge study” to supplement existing clinical trial data and examine potential links between drug sensitivity and </w:t>
      </w:r>
      <w:r w:rsidR="00B41F5B" w:rsidRPr="003B36EF">
        <w:rPr>
          <w:rFonts w:ascii="Times New Roman" w:hAnsi="Times New Roman" w:cs="Times New Roman"/>
          <w:color w:val="000000" w:themeColor="text1"/>
        </w:rPr>
        <w:t>ethnicity</w:t>
      </w:r>
      <w:r w:rsidRPr="003B36EF">
        <w:rPr>
          <w:rFonts w:ascii="Times New Roman" w:hAnsi="Times New Roman" w:cs="Times New Roman"/>
          <w:color w:val="000000" w:themeColor="text1"/>
        </w:rPr>
        <w:t xml:space="preserve"> (Kuo, 2008). A stronger global presence, then, represents at least a partial “window of opportunity” (Gereffi, 2019) for latecomer countries—not only to share their insights, but also to “change </w:t>
      </w:r>
      <w:r w:rsidR="00277291">
        <w:rPr>
          <w:rFonts w:ascii="Times New Roman" w:hAnsi="Times New Roman" w:cs="Times New Roman"/>
          <w:color w:val="000000" w:themeColor="text1"/>
        </w:rPr>
        <w:t xml:space="preserve">[policies] </w:t>
      </w:r>
      <w:r w:rsidRPr="003B36EF">
        <w:rPr>
          <w:rFonts w:ascii="Times New Roman" w:hAnsi="Times New Roman" w:cs="Times New Roman"/>
          <w:color w:val="000000" w:themeColor="text1"/>
        </w:rPr>
        <w:t>or influence one another” (Kuo, 2012).</w:t>
      </w:r>
    </w:p>
    <w:p w14:paraId="3D6B627E" w14:textId="1C645A9D" w:rsidR="00D97B49" w:rsidRDefault="00A24311" w:rsidP="00A827DC">
      <w:pPr>
        <w:spacing w:after="0" w:line="480" w:lineRule="auto"/>
        <w:jc w:val="both"/>
        <w:rPr>
          <w:rFonts w:ascii="Times New Roman" w:hAnsi="Times New Roman" w:cs="Times New Roman"/>
        </w:rPr>
      </w:pPr>
      <w:r>
        <w:tab/>
      </w:r>
      <w:r w:rsidRPr="00790A24">
        <w:rPr>
          <w:rFonts w:ascii="Times New Roman" w:hAnsi="Times New Roman" w:cs="Times New Roman"/>
          <w:color w:val="000000" w:themeColor="text1"/>
        </w:rPr>
        <w:t xml:space="preserve">Overall, the </w:t>
      </w:r>
      <w:r w:rsidR="006C5A83" w:rsidRPr="00790A24">
        <w:rPr>
          <w:rFonts w:ascii="Times New Roman" w:hAnsi="Times New Roman" w:cs="Times New Roman"/>
          <w:color w:val="000000" w:themeColor="text1"/>
        </w:rPr>
        <w:t xml:space="preserve">state’s </w:t>
      </w:r>
      <w:r w:rsidRPr="00790A24">
        <w:rPr>
          <w:rFonts w:ascii="Times New Roman" w:hAnsi="Times New Roman" w:cs="Times New Roman"/>
          <w:color w:val="000000" w:themeColor="text1"/>
        </w:rPr>
        <w:t xml:space="preserve">efforts at the R&amp;D stage have been relatively successful, as its engagement has </w:t>
      </w:r>
      <w:r w:rsidR="003B7390" w:rsidRPr="00790A24">
        <w:rPr>
          <w:rFonts w:ascii="Times New Roman" w:hAnsi="Times New Roman" w:cs="Times New Roman"/>
          <w:color w:val="000000" w:themeColor="text1"/>
        </w:rPr>
        <w:t>shaped</w:t>
      </w:r>
      <w:r w:rsidRPr="00790A24">
        <w:rPr>
          <w:rFonts w:ascii="Times New Roman" w:hAnsi="Times New Roman" w:cs="Times New Roman"/>
          <w:color w:val="000000" w:themeColor="text1"/>
        </w:rPr>
        <w:t xml:space="preserve"> the global regulatory landscape in international fora, leading to changes </w:t>
      </w:r>
      <w:r w:rsidR="00CF0765" w:rsidRPr="00790A24">
        <w:rPr>
          <w:rFonts w:ascii="Times New Roman" w:hAnsi="Times New Roman" w:cs="Times New Roman"/>
          <w:color w:val="000000" w:themeColor="text1"/>
        </w:rPr>
        <w:t>in other countries’ regulatory systems</w:t>
      </w:r>
      <w:r w:rsidR="00C324C9" w:rsidRPr="00790A24">
        <w:rPr>
          <w:rFonts w:ascii="Times New Roman" w:hAnsi="Times New Roman" w:cs="Times New Roman"/>
          <w:color w:val="000000" w:themeColor="text1"/>
        </w:rPr>
        <w:t xml:space="preserve"> (Kang et al., 2021)</w:t>
      </w:r>
      <w:r w:rsidR="00CF0765" w:rsidRPr="00790A24">
        <w:rPr>
          <w:rFonts w:ascii="Times New Roman" w:hAnsi="Times New Roman" w:cs="Times New Roman"/>
          <w:color w:val="000000" w:themeColor="text1"/>
        </w:rPr>
        <w:t>.</w:t>
      </w:r>
      <w:r w:rsidR="00244585" w:rsidRPr="00790A24">
        <w:rPr>
          <w:rFonts w:ascii="Times New Roman" w:hAnsi="Times New Roman" w:cs="Times New Roman"/>
          <w:color w:val="000000" w:themeColor="text1"/>
        </w:rPr>
        <w:t xml:space="preserve"> </w:t>
      </w:r>
      <w:r w:rsidR="008B540C" w:rsidRPr="00790A24">
        <w:rPr>
          <w:rFonts w:ascii="Times New Roman" w:hAnsi="Times New Roman" w:cs="Times New Roman"/>
          <w:color w:val="000000" w:themeColor="text1"/>
        </w:rPr>
        <w:t xml:space="preserve">While Korea’s experience in the global regulatory </w:t>
      </w:r>
      <w:r w:rsidR="00217AA3" w:rsidRPr="00790A24">
        <w:rPr>
          <w:rFonts w:ascii="Times New Roman" w:hAnsi="Times New Roman" w:cs="Times New Roman"/>
          <w:color w:val="000000" w:themeColor="text1"/>
        </w:rPr>
        <w:t>chain</w:t>
      </w:r>
      <w:r w:rsidR="008B540C" w:rsidRPr="00790A24">
        <w:rPr>
          <w:rFonts w:ascii="Times New Roman" w:hAnsi="Times New Roman" w:cs="Times New Roman"/>
          <w:color w:val="000000" w:themeColor="text1"/>
        </w:rPr>
        <w:t xml:space="preserve"> may not be easily replicable, </w:t>
      </w:r>
      <w:r w:rsidR="00920B50" w:rsidRPr="00790A24">
        <w:rPr>
          <w:rFonts w:ascii="Times New Roman" w:hAnsi="Times New Roman" w:cs="Times New Roman"/>
          <w:color w:val="000000" w:themeColor="text1"/>
        </w:rPr>
        <w:t xml:space="preserve">its strategy </w:t>
      </w:r>
      <w:r w:rsidR="00FF77B4" w:rsidRPr="00790A24">
        <w:rPr>
          <w:rFonts w:ascii="Times New Roman" w:hAnsi="Times New Roman" w:cs="Times New Roman"/>
          <w:color w:val="000000" w:themeColor="text1"/>
        </w:rPr>
        <w:t xml:space="preserve">at least demonstrates </w:t>
      </w:r>
      <w:r w:rsidR="00033E6E" w:rsidRPr="00790A24">
        <w:rPr>
          <w:rFonts w:ascii="Times New Roman" w:hAnsi="Times New Roman" w:cs="Times New Roman"/>
          <w:color w:val="000000" w:themeColor="text1"/>
        </w:rPr>
        <w:t>how</w:t>
      </w:r>
      <w:r w:rsidR="000561C9" w:rsidRPr="00790A24">
        <w:rPr>
          <w:rFonts w:ascii="Times New Roman" w:hAnsi="Times New Roman" w:cs="Times New Roman"/>
          <w:color w:val="000000" w:themeColor="text1"/>
        </w:rPr>
        <w:t xml:space="preserve"> states</w:t>
      </w:r>
      <w:r w:rsidR="005340A5" w:rsidRPr="00790A24">
        <w:rPr>
          <w:rFonts w:ascii="Times New Roman" w:hAnsi="Times New Roman" w:cs="Times New Roman"/>
          <w:color w:val="000000" w:themeColor="text1"/>
        </w:rPr>
        <w:t xml:space="preserve"> can</w:t>
      </w:r>
      <w:r w:rsidR="000561C9" w:rsidRPr="00790A24">
        <w:rPr>
          <w:rFonts w:ascii="Times New Roman" w:hAnsi="Times New Roman" w:cs="Times New Roman"/>
          <w:color w:val="000000" w:themeColor="text1"/>
        </w:rPr>
        <w:t xml:space="preserve"> </w:t>
      </w:r>
      <w:r w:rsidRPr="00790A24">
        <w:rPr>
          <w:rFonts w:ascii="Times New Roman" w:hAnsi="Times New Roman" w:cs="Times New Roman"/>
          <w:color w:val="000000" w:themeColor="text1"/>
        </w:rPr>
        <w:t>facilitate domestic in</w:t>
      </w:r>
      <w:r w:rsidR="00322943" w:rsidRPr="00790A24">
        <w:rPr>
          <w:rFonts w:ascii="Times New Roman" w:hAnsi="Times New Roman" w:cs="Times New Roman"/>
          <w:color w:val="000000" w:themeColor="text1"/>
        </w:rPr>
        <w:t>dustries</w:t>
      </w:r>
      <w:r w:rsidRPr="00790A24">
        <w:rPr>
          <w:rFonts w:ascii="Times New Roman" w:hAnsi="Times New Roman" w:cs="Times New Roman"/>
          <w:color w:val="000000" w:themeColor="text1"/>
        </w:rPr>
        <w:t xml:space="preserve"> by</w:t>
      </w:r>
      <w:r w:rsidR="00525231" w:rsidRPr="00790A24">
        <w:rPr>
          <w:rFonts w:ascii="Times New Roman" w:hAnsi="Times New Roman" w:cs="Times New Roman"/>
          <w:color w:val="000000" w:themeColor="text1"/>
        </w:rPr>
        <w:t xml:space="preserve"> actively</w:t>
      </w:r>
      <w:r w:rsidRPr="00790A24">
        <w:rPr>
          <w:rFonts w:ascii="Times New Roman" w:hAnsi="Times New Roman" w:cs="Times New Roman"/>
          <w:color w:val="000000" w:themeColor="text1"/>
        </w:rPr>
        <w:t xml:space="preserve"> </w:t>
      </w:r>
      <w:r w:rsidR="00E5572A" w:rsidRPr="00790A24">
        <w:rPr>
          <w:rFonts w:ascii="Times New Roman" w:hAnsi="Times New Roman" w:cs="Times New Roman"/>
          <w:color w:val="000000" w:themeColor="text1"/>
        </w:rPr>
        <w:t xml:space="preserve">influencing </w:t>
      </w:r>
      <w:r w:rsidRPr="00790A24">
        <w:rPr>
          <w:rFonts w:ascii="Times New Roman" w:hAnsi="Times New Roman" w:cs="Times New Roman"/>
          <w:color w:val="000000" w:themeColor="text1"/>
        </w:rPr>
        <w:t xml:space="preserve">global regulatory </w:t>
      </w:r>
      <w:r w:rsidR="00E54717" w:rsidRPr="00790A24">
        <w:rPr>
          <w:rFonts w:ascii="Times New Roman" w:hAnsi="Times New Roman" w:cs="Times New Roman"/>
          <w:color w:val="000000" w:themeColor="text1"/>
        </w:rPr>
        <w:t>frameworks for</w:t>
      </w:r>
      <w:r w:rsidRPr="00790A24">
        <w:rPr>
          <w:rFonts w:ascii="Times New Roman" w:hAnsi="Times New Roman" w:cs="Times New Roman"/>
          <w:color w:val="000000" w:themeColor="text1"/>
        </w:rPr>
        <w:t xml:space="preserve"> specific </w:t>
      </w:r>
      <w:r w:rsidR="00100358" w:rsidRPr="00790A24">
        <w:rPr>
          <w:rFonts w:ascii="Times New Roman" w:hAnsi="Times New Roman" w:cs="Times New Roman"/>
          <w:color w:val="000000" w:themeColor="text1"/>
        </w:rPr>
        <w:t>drug categories</w:t>
      </w:r>
      <w:r w:rsidRPr="00790A24">
        <w:rPr>
          <w:rFonts w:ascii="Times New Roman" w:hAnsi="Times New Roman" w:cs="Times New Roman"/>
          <w:color w:val="000000" w:themeColor="text1"/>
        </w:rPr>
        <w:t xml:space="preserve"> (e.g., MAB</w:t>
      </w:r>
      <w:r w:rsidR="0094293C" w:rsidRPr="00790A24">
        <w:rPr>
          <w:rFonts w:ascii="Times New Roman" w:hAnsi="Times New Roman" w:cs="Times New Roman"/>
          <w:color w:val="000000" w:themeColor="text1"/>
        </w:rPr>
        <w:t>s</w:t>
      </w:r>
      <w:r w:rsidRPr="00790A24">
        <w:rPr>
          <w:rFonts w:ascii="Times New Roman" w:hAnsi="Times New Roman" w:cs="Times New Roman"/>
          <w:color w:val="000000" w:themeColor="text1"/>
        </w:rPr>
        <w:t>).</w:t>
      </w:r>
      <w:r w:rsidR="00C763B7" w:rsidRPr="00790A24">
        <w:rPr>
          <w:rFonts w:ascii="Times New Roman" w:hAnsi="Times New Roman" w:cs="Times New Roman"/>
          <w:color w:val="000000" w:themeColor="text1"/>
        </w:rPr>
        <w:t xml:space="preserve"> </w:t>
      </w:r>
      <w:r w:rsidR="00C132A6" w:rsidRPr="00790A24">
        <w:rPr>
          <w:rFonts w:ascii="Times New Roman" w:hAnsi="Times New Roman" w:cs="Times New Roman"/>
          <w:color w:val="000000" w:themeColor="text1"/>
        </w:rPr>
        <w:t>Moreover,</w:t>
      </w:r>
      <w:r w:rsidR="00682D5C" w:rsidRPr="00790A24">
        <w:rPr>
          <w:rFonts w:ascii="Times New Roman" w:hAnsi="Times New Roman" w:cs="Times New Roman"/>
          <w:color w:val="000000" w:themeColor="text1"/>
        </w:rPr>
        <w:t xml:space="preserve"> the</w:t>
      </w:r>
      <w:r w:rsidR="003676E5" w:rsidRPr="00790A24">
        <w:rPr>
          <w:rFonts w:ascii="Times New Roman" w:hAnsi="Times New Roman" w:cs="Times New Roman"/>
          <w:color w:val="000000" w:themeColor="text1"/>
        </w:rPr>
        <w:t xml:space="preserve"> MFDS’s regulatory upgrading</w:t>
      </w:r>
      <w:r w:rsidR="00095262" w:rsidRPr="00790A24">
        <w:rPr>
          <w:rFonts w:ascii="Times New Roman" w:hAnsi="Times New Roman" w:cs="Times New Roman"/>
          <w:color w:val="000000" w:themeColor="text1"/>
        </w:rPr>
        <w:t xml:space="preserve"> at </w:t>
      </w:r>
      <w:r w:rsidR="003676E5" w:rsidRPr="00790A24">
        <w:rPr>
          <w:rFonts w:ascii="Times New Roman" w:hAnsi="Times New Roman" w:cs="Times New Roman"/>
          <w:color w:val="000000" w:themeColor="text1"/>
        </w:rPr>
        <w:t>the global level</w:t>
      </w:r>
      <w:r w:rsidR="000561C9" w:rsidRPr="00790A24">
        <w:rPr>
          <w:rFonts w:ascii="Times New Roman" w:hAnsi="Times New Roman" w:cs="Times New Roman"/>
          <w:color w:val="000000" w:themeColor="text1"/>
        </w:rPr>
        <w:t xml:space="preserve"> </w:t>
      </w:r>
      <w:r w:rsidR="00A168FD">
        <w:rPr>
          <w:rFonts w:ascii="Times New Roman" w:hAnsi="Times New Roman" w:cs="Times New Roman"/>
          <w:color w:val="000000" w:themeColor="text1"/>
        </w:rPr>
        <w:t>exemplifies</w:t>
      </w:r>
      <w:r w:rsidR="00A168FD" w:rsidRPr="00790A24">
        <w:rPr>
          <w:rFonts w:ascii="Times New Roman" w:hAnsi="Times New Roman" w:cs="Times New Roman"/>
          <w:color w:val="000000" w:themeColor="text1"/>
        </w:rPr>
        <w:t xml:space="preserve"> </w:t>
      </w:r>
      <w:r w:rsidR="00207FF6" w:rsidRPr="00790A24">
        <w:rPr>
          <w:rFonts w:ascii="Times New Roman" w:hAnsi="Times New Roman" w:cs="Times New Roman"/>
          <w:color w:val="000000" w:themeColor="text1"/>
        </w:rPr>
        <w:t xml:space="preserve">a </w:t>
      </w:r>
      <w:r w:rsidR="00540707" w:rsidRPr="00790A24">
        <w:rPr>
          <w:rFonts w:ascii="Times New Roman" w:hAnsi="Times New Roman" w:cs="Times New Roman"/>
          <w:color w:val="000000" w:themeColor="text1"/>
        </w:rPr>
        <w:t xml:space="preserve">crucial </w:t>
      </w:r>
      <w:r w:rsidR="00920B50" w:rsidRPr="00790A24">
        <w:rPr>
          <w:rFonts w:ascii="Times New Roman" w:hAnsi="Times New Roman" w:cs="Times New Roman"/>
          <w:color w:val="000000" w:themeColor="text1"/>
        </w:rPr>
        <w:t xml:space="preserve">role </w:t>
      </w:r>
      <w:r w:rsidR="00D66FDB" w:rsidRPr="00790A24">
        <w:rPr>
          <w:rFonts w:ascii="Times New Roman" w:hAnsi="Times New Roman" w:cs="Times New Roman"/>
          <w:color w:val="000000" w:themeColor="text1"/>
        </w:rPr>
        <w:t xml:space="preserve">that </w:t>
      </w:r>
      <w:r w:rsidR="00207FF6" w:rsidRPr="00790A24">
        <w:rPr>
          <w:rFonts w:ascii="Times New Roman" w:hAnsi="Times New Roman" w:cs="Times New Roman"/>
          <w:color w:val="000000" w:themeColor="text1"/>
        </w:rPr>
        <w:t xml:space="preserve">the </w:t>
      </w:r>
      <w:r w:rsidR="00920B50" w:rsidRPr="00790A24">
        <w:rPr>
          <w:rFonts w:ascii="Times New Roman" w:hAnsi="Times New Roman" w:cs="Times New Roman"/>
          <w:color w:val="000000" w:themeColor="text1"/>
        </w:rPr>
        <w:t>state</w:t>
      </w:r>
      <w:r w:rsidR="00207FF6" w:rsidRPr="00790A24">
        <w:rPr>
          <w:rFonts w:ascii="Times New Roman" w:hAnsi="Times New Roman" w:cs="Times New Roman"/>
          <w:color w:val="000000" w:themeColor="text1"/>
        </w:rPr>
        <w:t xml:space="preserve"> alone</w:t>
      </w:r>
      <w:r w:rsidR="00920B50" w:rsidRPr="00790A24">
        <w:rPr>
          <w:rFonts w:ascii="Times New Roman" w:hAnsi="Times New Roman" w:cs="Times New Roman"/>
          <w:color w:val="000000" w:themeColor="text1"/>
        </w:rPr>
        <w:t xml:space="preserve"> can play</w:t>
      </w:r>
      <w:r w:rsidR="0077070C" w:rsidRPr="00790A24">
        <w:rPr>
          <w:rFonts w:ascii="Times New Roman" w:hAnsi="Times New Roman" w:cs="Times New Roman"/>
          <w:color w:val="000000" w:themeColor="text1"/>
        </w:rPr>
        <w:t xml:space="preserve"> in this process</w:t>
      </w:r>
      <w:r w:rsidR="00920B50" w:rsidRPr="00790A24">
        <w:rPr>
          <w:rFonts w:ascii="Times New Roman" w:hAnsi="Times New Roman" w:cs="Times New Roman"/>
          <w:color w:val="000000" w:themeColor="text1"/>
        </w:rPr>
        <w:t>.</w:t>
      </w:r>
    </w:p>
    <w:p w14:paraId="7811E7A1" w14:textId="77777777" w:rsidR="00025291" w:rsidRPr="000A17E8" w:rsidRDefault="00025291" w:rsidP="00025291">
      <w:pPr>
        <w:spacing w:after="0" w:line="240" w:lineRule="auto"/>
        <w:jc w:val="both"/>
        <w:rPr>
          <w:rFonts w:ascii="Times New Roman" w:hAnsi="Times New Roman" w:cs="Times New Roman"/>
        </w:rPr>
      </w:pPr>
    </w:p>
    <w:p w14:paraId="31DE9169" w14:textId="5CEA09AF" w:rsidR="005B30A5" w:rsidRDefault="000369D1" w:rsidP="00025291">
      <w:pPr>
        <w:pStyle w:val="ListParagraph"/>
        <w:numPr>
          <w:ilvl w:val="1"/>
          <w:numId w:val="4"/>
        </w:numPr>
        <w:spacing w:after="0" w:line="240" w:lineRule="auto"/>
        <w:rPr>
          <w:rFonts w:ascii="Times New Roman" w:hAnsi="Times New Roman" w:cs="Times New Roman"/>
          <w:b/>
          <w:bCs/>
        </w:rPr>
      </w:pPr>
      <w:r w:rsidRPr="004C7634">
        <w:rPr>
          <w:rFonts w:ascii="Times New Roman" w:hAnsi="Times New Roman" w:cs="Times New Roman"/>
          <w:b/>
          <w:bCs/>
        </w:rPr>
        <w:t>The Manufacturing Stage</w:t>
      </w:r>
    </w:p>
    <w:p w14:paraId="1C7C4FFE" w14:textId="77777777" w:rsidR="00025291" w:rsidRPr="00025291" w:rsidRDefault="00025291" w:rsidP="00025291">
      <w:pPr>
        <w:pStyle w:val="ListParagraph"/>
        <w:spacing w:after="0" w:line="240" w:lineRule="auto"/>
        <w:ind w:left="740"/>
        <w:rPr>
          <w:rFonts w:ascii="Times New Roman" w:hAnsi="Times New Roman" w:cs="Times New Roman"/>
          <w:b/>
          <w:bCs/>
        </w:rPr>
      </w:pPr>
    </w:p>
    <w:p w14:paraId="4DEDBEF6" w14:textId="00BB734A" w:rsidR="00C26488" w:rsidRPr="004C2DCB" w:rsidRDefault="008768EC" w:rsidP="00A827DC">
      <w:pPr>
        <w:spacing w:after="0" w:line="480" w:lineRule="auto"/>
        <w:ind w:firstLine="720"/>
        <w:jc w:val="both"/>
        <w:rPr>
          <w:rFonts w:ascii="Times New Roman" w:hAnsi="Times New Roman" w:cs="Times New Roman"/>
          <w:color w:val="000000" w:themeColor="text1"/>
        </w:rPr>
      </w:pPr>
      <w:bookmarkStart w:id="8" w:name="OLE_LINK4"/>
      <w:r w:rsidRPr="00790A24">
        <w:rPr>
          <w:rFonts w:ascii="Times New Roman" w:hAnsi="Times New Roman" w:cs="Times New Roman"/>
          <w:color w:val="000000" w:themeColor="text1"/>
        </w:rPr>
        <w:t xml:space="preserve">The manufacturing </w:t>
      </w:r>
      <w:r w:rsidR="005763FA" w:rsidRPr="00790A24">
        <w:rPr>
          <w:rFonts w:ascii="Times New Roman" w:hAnsi="Times New Roman" w:cs="Times New Roman"/>
          <w:color w:val="000000" w:themeColor="text1"/>
        </w:rPr>
        <w:t xml:space="preserve">process for </w:t>
      </w:r>
      <w:r w:rsidRPr="00790A24">
        <w:rPr>
          <w:rFonts w:ascii="Times New Roman" w:hAnsi="Times New Roman" w:cs="Times New Roman"/>
          <w:color w:val="000000" w:themeColor="text1"/>
        </w:rPr>
        <w:t xml:space="preserve">a medicine </w:t>
      </w:r>
      <w:r w:rsidR="005763FA" w:rsidRPr="00790A24">
        <w:rPr>
          <w:rFonts w:ascii="Times New Roman" w:hAnsi="Times New Roman" w:cs="Times New Roman"/>
          <w:color w:val="000000" w:themeColor="text1"/>
        </w:rPr>
        <w:t>can begin</w:t>
      </w:r>
      <w:r w:rsidRPr="00790A24">
        <w:rPr>
          <w:rFonts w:ascii="Times New Roman" w:hAnsi="Times New Roman" w:cs="Times New Roman"/>
          <w:color w:val="000000" w:themeColor="text1"/>
        </w:rPr>
        <w:t xml:space="preserve"> immediately after </w:t>
      </w:r>
      <w:r w:rsidR="005763FA" w:rsidRPr="00790A24">
        <w:rPr>
          <w:rFonts w:ascii="Times New Roman" w:hAnsi="Times New Roman" w:cs="Times New Roman"/>
          <w:color w:val="000000" w:themeColor="text1"/>
        </w:rPr>
        <w:t xml:space="preserve">regulatory </w:t>
      </w:r>
      <w:r w:rsidRPr="00790A24">
        <w:rPr>
          <w:rFonts w:ascii="Times New Roman" w:hAnsi="Times New Roman" w:cs="Times New Roman"/>
          <w:color w:val="000000" w:themeColor="text1"/>
        </w:rPr>
        <w:t>approval</w:t>
      </w:r>
      <w:r w:rsidR="00590509" w:rsidRPr="00790A24">
        <w:rPr>
          <w:rFonts w:ascii="Times New Roman" w:hAnsi="Times New Roman" w:cs="Times New Roman"/>
          <w:color w:val="000000" w:themeColor="text1"/>
        </w:rPr>
        <w:t xml:space="preserve">, </w:t>
      </w:r>
      <w:r w:rsidR="00387380">
        <w:rPr>
          <w:rFonts w:ascii="Times New Roman" w:hAnsi="Times New Roman" w:cs="Times New Roman"/>
          <w:color w:val="000000" w:themeColor="text1"/>
        </w:rPr>
        <w:t xml:space="preserve">marking </w:t>
      </w:r>
      <w:r w:rsidR="00A544B1" w:rsidRPr="00790A24">
        <w:rPr>
          <w:rFonts w:ascii="Times New Roman" w:hAnsi="Times New Roman" w:cs="Times New Roman"/>
          <w:color w:val="000000" w:themeColor="text1"/>
        </w:rPr>
        <w:t xml:space="preserve">the </w:t>
      </w:r>
      <w:r w:rsidR="005763FA" w:rsidRPr="00790A24">
        <w:rPr>
          <w:rFonts w:ascii="Times New Roman" w:hAnsi="Times New Roman" w:cs="Times New Roman"/>
          <w:color w:val="000000" w:themeColor="text1"/>
        </w:rPr>
        <w:t>start</w:t>
      </w:r>
      <w:r w:rsidR="00A544B1" w:rsidRPr="00790A24">
        <w:rPr>
          <w:rFonts w:ascii="Times New Roman" w:hAnsi="Times New Roman" w:cs="Times New Roman"/>
          <w:color w:val="000000" w:themeColor="text1"/>
        </w:rPr>
        <w:t xml:space="preserve"> of drug commercialization.</w:t>
      </w:r>
      <w:r w:rsidR="00C26488" w:rsidRPr="00790A24">
        <w:rPr>
          <w:rFonts w:ascii="Times New Roman" w:hAnsi="Times New Roman" w:cs="Times New Roman"/>
          <w:color w:val="000000" w:themeColor="text1"/>
        </w:rPr>
        <w:t xml:space="preserve"> </w:t>
      </w:r>
      <w:r w:rsidR="00DF4AB9" w:rsidRPr="00790A24">
        <w:rPr>
          <w:rFonts w:ascii="Times New Roman" w:hAnsi="Times New Roman" w:cs="Times New Roman"/>
          <w:color w:val="000000" w:themeColor="text1"/>
        </w:rPr>
        <w:t xml:space="preserve">The government can promote regulatory upgrading in the manufacturing stage in two key ways. First, by implementing </w:t>
      </w:r>
      <w:r w:rsidR="00DF4AB9" w:rsidRPr="00790A24">
        <w:rPr>
          <w:rFonts w:ascii="Times New Roman" w:hAnsi="Times New Roman" w:cs="Times New Roman"/>
          <w:i/>
          <w:iCs/>
          <w:color w:val="000000" w:themeColor="text1"/>
        </w:rPr>
        <w:t xml:space="preserve">stricter </w:t>
      </w:r>
      <w:r w:rsidR="00DF4AB9" w:rsidRPr="00790A24">
        <w:rPr>
          <w:rFonts w:ascii="Times New Roman" w:hAnsi="Times New Roman" w:cs="Times New Roman"/>
          <w:color w:val="000000" w:themeColor="text1"/>
        </w:rPr>
        <w:t xml:space="preserve">quality control measures and aligning production practices with international </w:t>
      </w:r>
      <w:r w:rsidR="00C26488" w:rsidRPr="00790A24">
        <w:rPr>
          <w:rFonts w:ascii="Times New Roman" w:hAnsi="Times New Roman" w:cs="Times New Roman"/>
          <w:color w:val="000000" w:themeColor="text1"/>
        </w:rPr>
        <w:t>Good Manufacturing Practices (</w:t>
      </w:r>
      <w:r w:rsidR="00C26488" w:rsidRPr="004C2DCB">
        <w:rPr>
          <w:rFonts w:ascii="Times New Roman" w:hAnsi="Times New Roman" w:cs="Times New Roman"/>
          <w:color w:val="000000" w:themeColor="text1"/>
        </w:rPr>
        <w:t xml:space="preserve">GMP) standards, </w:t>
      </w:r>
      <w:r w:rsidR="00DF4AB9" w:rsidRPr="004C2DCB">
        <w:rPr>
          <w:rFonts w:ascii="Times New Roman" w:hAnsi="Times New Roman" w:cs="Times New Roman"/>
          <w:color w:val="000000" w:themeColor="text1"/>
        </w:rPr>
        <w:t>it</w:t>
      </w:r>
      <w:r w:rsidR="00C26488" w:rsidRPr="004C2DCB">
        <w:rPr>
          <w:rFonts w:ascii="Times New Roman" w:hAnsi="Times New Roman" w:cs="Times New Roman"/>
          <w:color w:val="000000" w:themeColor="text1"/>
        </w:rPr>
        <w:t xml:space="preserve"> can secure </w:t>
      </w:r>
      <w:r w:rsidR="002458C2" w:rsidRPr="004C2DCB">
        <w:rPr>
          <w:rFonts w:ascii="Times New Roman" w:hAnsi="Times New Roman" w:cs="Times New Roman"/>
          <w:color w:val="000000" w:themeColor="text1"/>
        </w:rPr>
        <w:t>M</w:t>
      </w:r>
      <w:r w:rsidR="00C26488" w:rsidRPr="004C2DCB">
        <w:rPr>
          <w:rFonts w:ascii="Times New Roman" w:hAnsi="Times New Roman" w:cs="Times New Roman"/>
          <w:color w:val="000000" w:themeColor="text1"/>
        </w:rPr>
        <w:t xml:space="preserve">utual </w:t>
      </w:r>
      <w:r w:rsidR="002458C2" w:rsidRPr="004C2DCB">
        <w:rPr>
          <w:rFonts w:ascii="Times New Roman" w:hAnsi="Times New Roman" w:cs="Times New Roman"/>
          <w:color w:val="000000" w:themeColor="text1"/>
        </w:rPr>
        <w:t>R</w:t>
      </w:r>
      <w:r w:rsidR="00C26488" w:rsidRPr="004C2DCB">
        <w:rPr>
          <w:rFonts w:ascii="Times New Roman" w:hAnsi="Times New Roman" w:cs="Times New Roman"/>
          <w:color w:val="000000" w:themeColor="text1"/>
        </w:rPr>
        <w:t xml:space="preserve">ecognition </w:t>
      </w:r>
      <w:r w:rsidR="002458C2" w:rsidRPr="004C2DCB">
        <w:rPr>
          <w:rFonts w:ascii="Times New Roman" w:hAnsi="Times New Roman" w:cs="Times New Roman"/>
          <w:color w:val="000000" w:themeColor="text1"/>
        </w:rPr>
        <w:t>A</w:t>
      </w:r>
      <w:r w:rsidR="00C26488" w:rsidRPr="004C2DCB">
        <w:rPr>
          <w:rFonts w:ascii="Times New Roman" w:hAnsi="Times New Roman" w:cs="Times New Roman"/>
          <w:color w:val="000000" w:themeColor="text1"/>
        </w:rPr>
        <w:t>greements (MRAs)</w:t>
      </w:r>
      <w:r w:rsidR="002458C2" w:rsidRPr="004C2DCB">
        <w:rPr>
          <w:rFonts w:ascii="Times New Roman" w:hAnsi="Times New Roman" w:cs="Times New Roman"/>
          <w:color w:val="000000" w:themeColor="text1"/>
        </w:rPr>
        <w:t xml:space="preserve">, </w:t>
      </w:r>
      <w:r w:rsidR="003E47AC" w:rsidRPr="004C2DCB">
        <w:rPr>
          <w:rFonts w:ascii="Times New Roman" w:hAnsi="Times New Roman" w:cs="Times New Roman"/>
          <w:color w:val="000000" w:themeColor="text1"/>
        </w:rPr>
        <w:t xml:space="preserve">which </w:t>
      </w:r>
      <w:r w:rsidR="00C26488" w:rsidRPr="004C2DCB">
        <w:rPr>
          <w:rFonts w:ascii="Times New Roman" w:hAnsi="Times New Roman" w:cs="Times New Roman"/>
          <w:color w:val="000000" w:themeColor="text1"/>
        </w:rPr>
        <w:t>facilitat</w:t>
      </w:r>
      <w:r w:rsidR="003E47AC" w:rsidRPr="004C2DCB">
        <w:rPr>
          <w:rFonts w:ascii="Times New Roman" w:hAnsi="Times New Roman" w:cs="Times New Roman"/>
          <w:color w:val="000000" w:themeColor="text1"/>
        </w:rPr>
        <w:t>es</w:t>
      </w:r>
      <w:r w:rsidR="00C26488" w:rsidRPr="004C2DCB">
        <w:rPr>
          <w:rFonts w:ascii="Times New Roman" w:hAnsi="Times New Roman" w:cs="Times New Roman"/>
          <w:color w:val="000000" w:themeColor="text1"/>
        </w:rPr>
        <w:t xml:space="preserve"> expor</w:t>
      </w:r>
      <w:r w:rsidR="002458C2" w:rsidRPr="004C2DCB">
        <w:rPr>
          <w:rFonts w:ascii="Times New Roman" w:hAnsi="Times New Roman" w:cs="Times New Roman"/>
          <w:color w:val="000000" w:themeColor="text1"/>
        </w:rPr>
        <w:t>ts</w:t>
      </w:r>
      <w:r w:rsidR="00C26488" w:rsidRPr="004C2DCB">
        <w:rPr>
          <w:rFonts w:ascii="Times New Roman" w:hAnsi="Times New Roman" w:cs="Times New Roman"/>
          <w:color w:val="000000" w:themeColor="text1"/>
        </w:rPr>
        <w:t xml:space="preserve">. Second, </w:t>
      </w:r>
      <w:r w:rsidR="007816E5" w:rsidRPr="004C2DCB">
        <w:rPr>
          <w:rFonts w:ascii="Times New Roman" w:hAnsi="Times New Roman" w:cs="Times New Roman"/>
          <w:color w:val="000000" w:themeColor="text1"/>
        </w:rPr>
        <w:t>by enforcing</w:t>
      </w:r>
      <w:r w:rsidR="00C26488" w:rsidRPr="004C2DCB">
        <w:rPr>
          <w:rFonts w:ascii="Times New Roman" w:hAnsi="Times New Roman" w:cs="Times New Roman"/>
          <w:color w:val="000000" w:themeColor="text1"/>
        </w:rPr>
        <w:t xml:space="preserve"> rigorous </w:t>
      </w:r>
      <w:r w:rsidR="004D0F37" w:rsidRPr="004C2DCB">
        <w:rPr>
          <w:rFonts w:ascii="Times New Roman" w:hAnsi="Times New Roman" w:cs="Times New Roman"/>
          <w:color w:val="000000" w:themeColor="text1"/>
        </w:rPr>
        <w:t>manufacturing standards</w:t>
      </w:r>
      <w:r w:rsidR="00CB24B6" w:rsidRPr="004C2DCB">
        <w:rPr>
          <w:rFonts w:ascii="Times New Roman" w:hAnsi="Times New Roman" w:cs="Times New Roman"/>
          <w:color w:val="000000" w:themeColor="text1"/>
        </w:rPr>
        <w:t>,</w:t>
      </w:r>
      <w:r w:rsidR="00F25F98" w:rsidRPr="004C2DCB">
        <w:rPr>
          <w:rFonts w:ascii="Times New Roman" w:hAnsi="Times New Roman" w:cs="Times New Roman"/>
          <w:color w:val="000000" w:themeColor="text1"/>
        </w:rPr>
        <w:t xml:space="preserve"> </w:t>
      </w:r>
      <w:r w:rsidR="00C26488" w:rsidRPr="004C2DCB">
        <w:rPr>
          <w:rFonts w:ascii="Times New Roman" w:hAnsi="Times New Roman" w:cs="Times New Roman"/>
          <w:color w:val="000000" w:themeColor="text1"/>
        </w:rPr>
        <w:t xml:space="preserve">the </w:t>
      </w:r>
      <w:r w:rsidR="00C26488" w:rsidRPr="004C2DCB">
        <w:rPr>
          <w:rFonts w:ascii="Times New Roman" w:hAnsi="Times New Roman" w:cs="Times New Roman"/>
          <w:color w:val="000000" w:themeColor="text1"/>
        </w:rPr>
        <w:lastRenderedPageBreak/>
        <w:t xml:space="preserve">government </w:t>
      </w:r>
      <w:r w:rsidR="00F25F98" w:rsidRPr="004C2DCB">
        <w:rPr>
          <w:rFonts w:ascii="Times New Roman" w:hAnsi="Times New Roman" w:cs="Times New Roman"/>
          <w:color w:val="000000" w:themeColor="text1"/>
        </w:rPr>
        <w:t>can</w:t>
      </w:r>
      <w:r w:rsidR="00804424" w:rsidRPr="004C2DCB">
        <w:rPr>
          <w:rFonts w:ascii="Times New Roman" w:hAnsi="Times New Roman" w:cs="Times New Roman"/>
          <w:color w:val="000000" w:themeColor="text1"/>
        </w:rPr>
        <w:t xml:space="preserve"> </w:t>
      </w:r>
      <w:r w:rsidR="00A87378" w:rsidRPr="004C2DCB">
        <w:rPr>
          <w:rFonts w:ascii="Times New Roman" w:hAnsi="Times New Roman" w:cs="Times New Roman"/>
          <w:color w:val="000000" w:themeColor="text1"/>
        </w:rPr>
        <w:t>incentivize firms to shift from generics to R&amp;D-driven innovation, while sidelining those that fail to upgrade.</w:t>
      </w:r>
    </w:p>
    <w:bookmarkEnd w:id="8"/>
    <w:p w14:paraId="05BBF01A" w14:textId="3D77FECA" w:rsidR="007A4BCF" w:rsidRPr="004C7634" w:rsidRDefault="007A4BCF" w:rsidP="00A827DC">
      <w:pPr>
        <w:spacing w:after="0" w:line="480" w:lineRule="auto"/>
        <w:ind w:firstLine="720"/>
        <w:jc w:val="both"/>
        <w:rPr>
          <w:rFonts w:ascii="Times New Roman" w:hAnsi="Times New Roman" w:cs="Times New Roman"/>
        </w:rPr>
      </w:pPr>
      <w:r w:rsidRPr="004C2DCB">
        <w:rPr>
          <w:rFonts w:ascii="Times New Roman" w:hAnsi="Times New Roman" w:cs="Times New Roman"/>
          <w:color w:val="000000" w:themeColor="text1"/>
        </w:rPr>
        <w:t xml:space="preserve">Two international instruments, the Pharmaceutical </w:t>
      </w:r>
      <w:r w:rsidRPr="004C7634">
        <w:rPr>
          <w:rFonts w:ascii="Times New Roman" w:hAnsi="Times New Roman" w:cs="Times New Roman"/>
        </w:rPr>
        <w:t>Inspection Convention and the Pharmaceuticals Inspection Co-Operation Scheme (PIC/S)</w:t>
      </w:r>
      <w:r w:rsidRPr="003301B3">
        <w:rPr>
          <w:rFonts w:ascii="Times New Roman" w:hAnsi="Times New Roman" w:cs="Times New Roman"/>
          <w:color w:val="000000" w:themeColor="text1"/>
        </w:rPr>
        <w:t xml:space="preserve">, </w:t>
      </w:r>
      <w:r w:rsidR="007240A5" w:rsidRPr="003301B3">
        <w:rPr>
          <w:rFonts w:ascii="Times New Roman" w:hAnsi="Times New Roman" w:cs="Times New Roman"/>
          <w:color w:val="000000" w:themeColor="text1"/>
        </w:rPr>
        <w:t>were</w:t>
      </w:r>
      <w:r w:rsidRPr="003301B3">
        <w:rPr>
          <w:rFonts w:ascii="Times New Roman" w:hAnsi="Times New Roman" w:cs="Times New Roman"/>
          <w:color w:val="000000" w:themeColor="text1"/>
        </w:rPr>
        <w:t xml:space="preserve"> established to</w:t>
      </w:r>
      <w:r w:rsidR="003F4D9F" w:rsidRPr="003301B3">
        <w:rPr>
          <w:rFonts w:ascii="Times New Roman" w:hAnsi="Times New Roman" w:cs="Times New Roman"/>
          <w:color w:val="000000" w:themeColor="text1"/>
        </w:rPr>
        <w:t xml:space="preserve"> oversee and</w:t>
      </w:r>
      <w:r w:rsidRPr="003301B3">
        <w:rPr>
          <w:rFonts w:ascii="Times New Roman" w:hAnsi="Times New Roman" w:cs="Times New Roman"/>
          <w:color w:val="000000" w:themeColor="text1"/>
        </w:rPr>
        <w:t xml:space="preserve"> harmonize GMP standards across </w:t>
      </w:r>
      <w:r w:rsidR="0061477E" w:rsidRPr="003301B3">
        <w:rPr>
          <w:rFonts w:ascii="Times New Roman" w:hAnsi="Times New Roman" w:cs="Times New Roman"/>
          <w:color w:val="000000" w:themeColor="text1"/>
        </w:rPr>
        <w:t xml:space="preserve">countries. </w:t>
      </w:r>
      <w:r w:rsidR="00A64F72" w:rsidRPr="003301B3">
        <w:rPr>
          <w:rFonts w:ascii="Times New Roman" w:hAnsi="Times New Roman" w:cs="Times New Roman"/>
          <w:color w:val="000000" w:themeColor="text1"/>
        </w:rPr>
        <w:t xml:space="preserve">As in </w:t>
      </w:r>
      <w:r w:rsidR="00A7108C" w:rsidRPr="003301B3">
        <w:rPr>
          <w:rFonts w:ascii="Times New Roman" w:hAnsi="Times New Roman" w:cs="Times New Roman"/>
          <w:color w:val="000000" w:themeColor="text1"/>
        </w:rPr>
        <w:t>other international</w:t>
      </w:r>
      <w:r w:rsidR="00536605" w:rsidRPr="003301B3">
        <w:rPr>
          <w:rFonts w:ascii="Times New Roman" w:hAnsi="Times New Roman" w:cs="Times New Roman"/>
          <w:color w:val="000000" w:themeColor="text1"/>
        </w:rPr>
        <w:t xml:space="preserve"> </w:t>
      </w:r>
      <w:r w:rsidR="00A7108C" w:rsidRPr="003301B3">
        <w:rPr>
          <w:rFonts w:ascii="Times New Roman" w:hAnsi="Times New Roman" w:cs="Times New Roman"/>
          <w:color w:val="000000" w:themeColor="text1"/>
        </w:rPr>
        <w:t xml:space="preserve">organizations, </w:t>
      </w:r>
      <w:r w:rsidR="00DF18F0" w:rsidRPr="003301B3">
        <w:rPr>
          <w:rFonts w:ascii="Times New Roman" w:hAnsi="Times New Roman" w:cs="Times New Roman"/>
          <w:color w:val="000000" w:themeColor="text1"/>
        </w:rPr>
        <w:t xml:space="preserve">PIC/S grants membership </w:t>
      </w:r>
      <w:r w:rsidR="00A7108C" w:rsidRPr="003301B3">
        <w:rPr>
          <w:rFonts w:ascii="Times New Roman" w:hAnsi="Times New Roman" w:cs="Times New Roman"/>
          <w:i/>
          <w:iCs/>
          <w:color w:val="000000" w:themeColor="text1"/>
        </w:rPr>
        <w:t>only</w:t>
      </w:r>
      <w:r w:rsidR="00A7108C" w:rsidRPr="003301B3">
        <w:rPr>
          <w:rFonts w:ascii="Times New Roman" w:hAnsi="Times New Roman" w:cs="Times New Roman"/>
          <w:color w:val="000000" w:themeColor="text1"/>
        </w:rPr>
        <w:t xml:space="preserve"> </w:t>
      </w:r>
      <w:r w:rsidR="00DF18F0" w:rsidRPr="003301B3">
        <w:rPr>
          <w:rFonts w:ascii="Times New Roman" w:hAnsi="Times New Roman" w:cs="Times New Roman"/>
          <w:color w:val="000000" w:themeColor="text1"/>
        </w:rPr>
        <w:t xml:space="preserve">to </w:t>
      </w:r>
      <w:r w:rsidR="00A7108C" w:rsidRPr="003301B3">
        <w:rPr>
          <w:rFonts w:ascii="Times New Roman" w:hAnsi="Times New Roman" w:cs="Times New Roman"/>
          <w:color w:val="000000" w:themeColor="text1"/>
        </w:rPr>
        <w:t>states</w:t>
      </w:r>
      <w:r w:rsidR="00DF18F0" w:rsidRPr="003301B3">
        <w:rPr>
          <w:rFonts w:ascii="Times New Roman" w:hAnsi="Times New Roman" w:cs="Times New Roman"/>
          <w:color w:val="000000" w:themeColor="text1"/>
        </w:rPr>
        <w:t>, serving as a validation of a country’s pharmaceutical manufacturing capacity and facilitating market access</w:t>
      </w:r>
      <w:r w:rsidR="00A7108C" w:rsidRPr="003301B3">
        <w:rPr>
          <w:rFonts w:ascii="Times New Roman" w:hAnsi="Times New Roman" w:cs="Times New Roman"/>
          <w:color w:val="000000" w:themeColor="text1"/>
        </w:rPr>
        <w:t xml:space="preserve"> (Chorev, 2019). </w:t>
      </w:r>
      <w:r w:rsidR="007D7FD1" w:rsidRPr="003301B3">
        <w:rPr>
          <w:rFonts w:ascii="Times New Roman" w:hAnsi="Times New Roman" w:cs="Times New Roman"/>
          <w:color w:val="000000" w:themeColor="text1"/>
        </w:rPr>
        <w:t xml:space="preserve">Typically, </w:t>
      </w:r>
      <w:r w:rsidR="009C15EF" w:rsidRPr="003301B3">
        <w:rPr>
          <w:rFonts w:ascii="Times New Roman" w:hAnsi="Times New Roman" w:cs="Times New Roman"/>
          <w:color w:val="000000" w:themeColor="text1"/>
        </w:rPr>
        <w:t xml:space="preserve">obtaining PIC/S membership takes four to five years, </w:t>
      </w:r>
      <w:r w:rsidR="00FF1AE8" w:rsidRPr="003301B3">
        <w:rPr>
          <w:rFonts w:ascii="Times New Roman" w:hAnsi="Times New Roman" w:cs="Times New Roman"/>
          <w:color w:val="000000" w:themeColor="text1"/>
        </w:rPr>
        <w:t>requir</w:t>
      </w:r>
      <w:r w:rsidR="00264C74" w:rsidRPr="003301B3">
        <w:rPr>
          <w:rFonts w:ascii="Times New Roman" w:hAnsi="Times New Roman" w:cs="Times New Roman"/>
          <w:color w:val="000000" w:themeColor="text1"/>
        </w:rPr>
        <w:t>ing</w:t>
      </w:r>
      <w:r w:rsidR="00FF1AE8" w:rsidRPr="003301B3">
        <w:rPr>
          <w:rFonts w:ascii="Times New Roman" w:hAnsi="Times New Roman" w:cs="Times New Roman"/>
          <w:color w:val="000000" w:themeColor="text1"/>
        </w:rPr>
        <w:t xml:space="preserve"> legislati</w:t>
      </w:r>
      <w:r w:rsidR="00AC34DA" w:rsidRPr="003301B3">
        <w:rPr>
          <w:rFonts w:ascii="Times New Roman" w:hAnsi="Times New Roman" w:cs="Times New Roman"/>
          <w:color w:val="000000" w:themeColor="text1"/>
        </w:rPr>
        <w:t>ve reforms</w:t>
      </w:r>
      <w:r w:rsidR="00FF1AE8" w:rsidRPr="003301B3">
        <w:rPr>
          <w:rFonts w:ascii="Times New Roman" w:hAnsi="Times New Roman" w:cs="Times New Roman"/>
          <w:color w:val="000000" w:themeColor="text1"/>
        </w:rPr>
        <w:t xml:space="preserve">, </w:t>
      </w:r>
      <w:r w:rsidR="00217AFD" w:rsidRPr="003301B3">
        <w:rPr>
          <w:rFonts w:ascii="Times New Roman" w:hAnsi="Times New Roman" w:cs="Times New Roman"/>
          <w:color w:val="000000" w:themeColor="text1"/>
        </w:rPr>
        <w:t xml:space="preserve">upgraded </w:t>
      </w:r>
      <w:r w:rsidR="00FF1AE8" w:rsidRPr="003301B3">
        <w:rPr>
          <w:rFonts w:ascii="Times New Roman" w:hAnsi="Times New Roman" w:cs="Times New Roman"/>
          <w:color w:val="000000" w:themeColor="text1"/>
        </w:rPr>
        <w:t>inspection</w:t>
      </w:r>
      <w:r w:rsidR="00B80AAA" w:rsidRPr="003301B3">
        <w:rPr>
          <w:rFonts w:ascii="Times New Roman" w:hAnsi="Times New Roman" w:cs="Times New Roman"/>
          <w:color w:val="000000" w:themeColor="text1"/>
        </w:rPr>
        <w:t>s</w:t>
      </w:r>
      <w:r w:rsidR="00FF1AE8" w:rsidRPr="003301B3">
        <w:rPr>
          <w:rFonts w:ascii="Times New Roman" w:hAnsi="Times New Roman" w:cs="Times New Roman"/>
          <w:color w:val="000000" w:themeColor="text1"/>
        </w:rPr>
        <w:t xml:space="preserve">, </w:t>
      </w:r>
      <w:r w:rsidR="003A15D3" w:rsidRPr="003301B3">
        <w:rPr>
          <w:rFonts w:ascii="Times New Roman" w:hAnsi="Times New Roman" w:cs="Times New Roman"/>
          <w:color w:val="000000" w:themeColor="text1"/>
        </w:rPr>
        <w:t xml:space="preserve">enhanced </w:t>
      </w:r>
      <w:r w:rsidR="00FF1AE8" w:rsidRPr="003301B3">
        <w:rPr>
          <w:rFonts w:ascii="Times New Roman" w:hAnsi="Times New Roman" w:cs="Times New Roman"/>
          <w:color w:val="000000" w:themeColor="text1"/>
        </w:rPr>
        <w:t>quality system</w:t>
      </w:r>
      <w:r w:rsidR="00E971B6" w:rsidRPr="003301B3">
        <w:rPr>
          <w:rFonts w:ascii="Times New Roman" w:hAnsi="Times New Roman" w:cs="Times New Roman"/>
          <w:color w:val="000000" w:themeColor="text1"/>
        </w:rPr>
        <w:t>s</w:t>
      </w:r>
      <w:r w:rsidR="00FF1AE8" w:rsidRPr="003301B3">
        <w:rPr>
          <w:rFonts w:ascii="Times New Roman" w:hAnsi="Times New Roman" w:cs="Times New Roman"/>
          <w:color w:val="000000" w:themeColor="text1"/>
        </w:rPr>
        <w:t>,</w:t>
      </w:r>
      <w:r w:rsidR="00817BAB" w:rsidRPr="003301B3">
        <w:rPr>
          <w:rFonts w:ascii="Times New Roman" w:hAnsi="Times New Roman" w:cs="Times New Roman"/>
          <w:color w:val="000000" w:themeColor="text1"/>
        </w:rPr>
        <w:t xml:space="preserve"> and rigorous</w:t>
      </w:r>
      <w:r w:rsidR="00FF1AE8" w:rsidRPr="003301B3">
        <w:rPr>
          <w:rFonts w:ascii="Times New Roman" w:hAnsi="Times New Roman" w:cs="Times New Roman"/>
          <w:color w:val="000000" w:themeColor="text1"/>
        </w:rPr>
        <w:t xml:space="preserve"> inspector training. </w:t>
      </w:r>
      <w:r w:rsidR="00B326EE" w:rsidRPr="003301B3">
        <w:rPr>
          <w:rFonts w:ascii="Times New Roman" w:hAnsi="Times New Roman" w:cs="Times New Roman"/>
          <w:color w:val="000000" w:themeColor="text1"/>
        </w:rPr>
        <w:t>However,</w:t>
      </w:r>
      <w:r w:rsidR="00FF1AE8" w:rsidRPr="003301B3">
        <w:rPr>
          <w:rFonts w:ascii="Times New Roman" w:hAnsi="Times New Roman" w:cs="Times New Roman"/>
          <w:color w:val="000000" w:themeColor="text1"/>
        </w:rPr>
        <w:t xml:space="preserve"> South Korea </w:t>
      </w:r>
      <w:r w:rsidR="00DE102E" w:rsidRPr="003301B3">
        <w:rPr>
          <w:rFonts w:ascii="Times New Roman" w:hAnsi="Times New Roman" w:cs="Times New Roman"/>
          <w:color w:val="000000" w:themeColor="text1"/>
        </w:rPr>
        <w:t>secured</w:t>
      </w:r>
      <w:r w:rsidR="00FF1AE8" w:rsidRPr="003301B3">
        <w:rPr>
          <w:rFonts w:ascii="Times New Roman" w:hAnsi="Times New Roman" w:cs="Times New Roman"/>
          <w:color w:val="000000" w:themeColor="text1"/>
        </w:rPr>
        <w:t xml:space="preserve"> membership in </w:t>
      </w:r>
      <w:r w:rsidR="00D238DA" w:rsidRPr="003301B3">
        <w:rPr>
          <w:rFonts w:ascii="Times New Roman" w:hAnsi="Times New Roman" w:cs="Times New Roman"/>
          <w:color w:val="000000" w:themeColor="text1"/>
        </w:rPr>
        <w:t xml:space="preserve">2014 after </w:t>
      </w:r>
      <w:r w:rsidR="00FF1AE8" w:rsidRPr="003301B3">
        <w:rPr>
          <w:rFonts w:ascii="Times New Roman" w:hAnsi="Times New Roman" w:cs="Times New Roman"/>
          <w:color w:val="000000" w:themeColor="text1"/>
        </w:rPr>
        <w:t>just three years</w:t>
      </w:r>
      <w:r w:rsidR="007626C4" w:rsidRPr="003301B3">
        <w:rPr>
          <w:rFonts w:ascii="Times New Roman" w:hAnsi="Times New Roman" w:cs="Times New Roman"/>
          <w:color w:val="000000" w:themeColor="text1"/>
        </w:rPr>
        <w:t>—</w:t>
      </w:r>
      <w:r w:rsidR="00FF1AE8" w:rsidRPr="003301B3">
        <w:rPr>
          <w:rFonts w:ascii="Times New Roman" w:hAnsi="Times New Roman" w:cs="Times New Roman"/>
          <w:color w:val="000000" w:themeColor="text1"/>
        </w:rPr>
        <w:t>perfect</w:t>
      </w:r>
      <w:r w:rsidR="00090455" w:rsidRPr="003301B3">
        <w:rPr>
          <w:rFonts w:ascii="Times New Roman" w:hAnsi="Times New Roman" w:cs="Times New Roman"/>
          <w:color w:val="000000" w:themeColor="text1"/>
        </w:rPr>
        <w:t>ly</w:t>
      </w:r>
      <w:r w:rsidR="00FF1AE8" w:rsidRPr="003301B3">
        <w:rPr>
          <w:rFonts w:ascii="Times New Roman" w:hAnsi="Times New Roman" w:cs="Times New Roman"/>
          <w:color w:val="000000" w:themeColor="text1"/>
        </w:rPr>
        <w:t xml:space="preserve"> tim</w:t>
      </w:r>
      <w:r w:rsidR="00090455" w:rsidRPr="003301B3">
        <w:rPr>
          <w:rFonts w:ascii="Times New Roman" w:hAnsi="Times New Roman" w:cs="Times New Roman"/>
          <w:color w:val="000000" w:themeColor="text1"/>
        </w:rPr>
        <w:t>ed</w:t>
      </w:r>
      <w:r w:rsidR="00FF1AE8" w:rsidRPr="003301B3">
        <w:rPr>
          <w:rFonts w:ascii="Times New Roman" w:hAnsi="Times New Roman" w:cs="Times New Roman"/>
          <w:color w:val="000000" w:themeColor="text1"/>
        </w:rPr>
        <w:t xml:space="preserve"> for Celltrion</w:t>
      </w:r>
      <w:r w:rsidR="00543F8C" w:rsidRPr="003301B3">
        <w:rPr>
          <w:rFonts w:ascii="Times New Roman" w:hAnsi="Times New Roman" w:cs="Times New Roman"/>
          <w:color w:val="000000" w:themeColor="text1"/>
        </w:rPr>
        <w:t>’s</w:t>
      </w:r>
      <w:r w:rsidR="00FF1AE8" w:rsidRPr="003301B3">
        <w:rPr>
          <w:rFonts w:ascii="Times New Roman" w:hAnsi="Times New Roman" w:cs="Times New Roman"/>
          <w:color w:val="000000" w:themeColor="text1"/>
        </w:rPr>
        <w:t xml:space="preserve"> launch </w:t>
      </w:r>
      <w:r w:rsidR="00543F8C" w:rsidRPr="003301B3">
        <w:rPr>
          <w:rFonts w:ascii="Times New Roman" w:hAnsi="Times New Roman" w:cs="Times New Roman"/>
          <w:color w:val="000000" w:themeColor="text1"/>
        </w:rPr>
        <w:t xml:space="preserve">of </w:t>
      </w:r>
      <w:r w:rsidR="00BB0A1E">
        <w:rPr>
          <w:rFonts w:ascii="Times New Roman" w:hAnsi="Times New Roman" w:cs="Times New Roman"/>
          <w:color w:val="000000" w:themeColor="text1"/>
        </w:rPr>
        <w:t>Korea’s</w:t>
      </w:r>
      <w:r w:rsidR="00FF1AE8" w:rsidRPr="003301B3">
        <w:rPr>
          <w:rFonts w:ascii="Times New Roman" w:hAnsi="Times New Roman" w:cs="Times New Roman"/>
          <w:color w:val="000000" w:themeColor="text1"/>
        </w:rPr>
        <w:t xml:space="preserve"> first biosimilar in E</w:t>
      </w:r>
      <w:r w:rsidR="007840BA">
        <w:rPr>
          <w:rFonts w:ascii="Times New Roman" w:hAnsi="Times New Roman" w:cs="Times New Roman"/>
          <w:color w:val="000000" w:themeColor="text1"/>
        </w:rPr>
        <w:t>urope</w:t>
      </w:r>
      <w:r w:rsidR="00FF1AE8" w:rsidRPr="003301B3">
        <w:rPr>
          <w:rFonts w:ascii="Times New Roman" w:hAnsi="Times New Roman" w:cs="Times New Roman"/>
          <w:color w:val="000000" w:themeColor="text1"/>
        </w:rPr>
        <w:t xml:space="preserve"> in February 2015. </w:t>
      </w:r>
    </w:p>
    <w:p w14:paraId="5D527148" w14:textId="535CAEF9" w:rsidR="00B70430" w:rsidRPr="004C7634" w:rsidRDefault="00C17469" w:rsidP="00A827DC">
      <w:pPr>
        <w:spacing w:after="0" w:line="480" w:lineRule="auto"/>
        <w:ind w:firstLine="720"/>
        <w:jc w:val="both"/>
        <w:rPr>
          <w:rFonts w:ascii="Times New Roman" w:hAnsi="Times New Roman" w:cs="Times New Roman"/>
        </w:rPr>
      </w:pPr>
      <w:r w:rsidRPr="0035708A">
        <w:rPr>
          <w:rFonts w:ascii="Times New Roman" w:hAnsi="Times New Roman" w:cs="Times New Roman"/>
          <w:color w:val="000000" w:themeColor="text1"/>
        </w:rPr>
        <w:t xml:space="preserve">One reason Korea completed the process so quickly was its </w:t>
      </w:r>
      <w:r w:rsidR="00B70430" w:rsidRPr="0035708A">
        <w:rPr>
          <w:rFonts w:ascii="Times New Roman" w:hAnsi="Times New Roman" w:cs="Times New Roman"/>
          <w:color w:val="000000" w:themeColor="text1"/>
        </w:rPr>
        <w:t>proactive effort to align</w:t>
      </w:r>
      <w:r w:rsidRPr="0035708A">
        <w:rPr>
          <w:rFonts w:ascii="Times New Roman" w:hAnsi="Times New Roman" w:cs="Times New Roman"/>
          <w:color w:val="000000" w:themeColor="text1"/>
        </w:rPr>
        <w:t xml:space="preserve"> its existing manufacturing regulations</w:t>
      </w:r>
      <w:r w:rsidR="00141906" w:rsidRPr="0035708A">
        <w:rPr>
          <w:rFonts w:ascii="Times New Roman" w:hAnsi="Times New Roman" w:cs="Times New Roman"/>
          <w:color w:val="000000" w:themeColor="text1"/>
        </w:rPr>
        <w:t xml:space="preserve">, </w:t>
      </w:r>
      <w:r w:rsidR="00A936A6" w:rsidRPr="0035708A">
        <w:rPr>
          <w:rFonts w:ascii="Times New Roman" w:hAnsi="Times New Roman" w:cs="Times New Roman"/>
          <w:color w:val="000000" w:themeColor="text1"/>
        </w:rPr>
        <w:t>known as</w:t>
      </w:r>
      <w:r w:rsidRPr="0035708A">
        <w:rPr>
          <w:rFonts w:ascii="Times New Roman" w:hAnsi="Times New Roman" w:cs="Times New Roman"/>
          <w:color w:val="000000" w:themeColor="text1"/>
        </w:rPr>
        <w:t xml:space="preserve"> Korean GMP </w:t>
      </w:r>
      <w:r w:rsidR="00141906" w:rsidRPr="0035708A">
        <w:rPr>
          <w:rFonts w:ascii="Times New Roman" w:hAnsi="Times New Roman" w:cs="Times New Roman"/>
          <w:color w:val="000000" w:themeColor="text1"/>
        </w:rPr>
        <w:t>(</w:t>
      </w:r>
      <w:r w:rsidRPr="0035708A">
        <w:rPr>
          <w:rFonts w:ascii="Times New Roman" w:hAnsi="Times New Roman" w:cs="Times New Roman"/>
          <w:color w:val="000000" w:themeColor="text1"/>
        </w:rPr>
        <w:t>KGMP)</w:t>
      </w:r>
      <w:r w:rsidR="00141906" w:rsidRPr="0035708A">
        <w:rPr>
          <w:rFonts w:ascii="Times New Roman" w:hAnsi="Times New Roman" w:cs="Times New Roman"/>
          <w:color w:val="000000" w:themeColor="text1"/>
        </w:rPr>
        <w:t>,</w:t>
      </w:r>
      <w:r w:rsidRPr="0035708A">
        <w:rPr>
          <w:rFonts w:ascii="Times New Roman" w:hAnsi="Times New Roman" w:cs="Times New Roman"/>
          <w:color w:val="000000" w:themeColor="text1"/>
        </w:rPr>
        <w:t xml:space="preserve"> with PIC/S guidelines </w:t>
      </w:r>
      <w:r w:rsidR="00141906" w:rsidRPr="0035708A">
        <w:rPr>
          <w:rFonts w:ascii="Times New Roman" w:hAnsi="Times New Roman" w:cs="Times New Roman"/>
          <w:color w:val="000000" w:themeColor="text1"/>
        </w:rPr>
        <w:t xml:space="preserve">both </w:t>
      </w:r>
      <w:r w:rsidR="00B70430" w:rsidRPr="0035708A">
        <w:rPr>
          <w:rFonts w:ascii="Times New Roman" w:hAnsi="Times New Roman" w:cs="Times New Roman"/>
          <w:color w:val="000000" w:themeColor="text1"/>
        </w:rPr>
        <w:t>before</w:t>
      </w:r>
      <w:r w:rsidRPr="0035708A">
        <w:rPr>
          <w:rFonts w:ascii="Times New Roman" w:hAnsi="Times New Roman" w:cs="Times New Roman"/>
          <w:color w:val="000000" w:themeColor="text1"/>
        </w:rPr>
        <w:t xml:space="preserve"> and during the review. </w:t>
      </w:r>
      <w:r w:rsidR="00CB5EA8" w:rsidRPr="0035708A">
        <w:rPr>
          <w:rFonts w:ascii="Times New Roman" w:hAnsi="Times New Roman" w:cs="Times New Roman"/>
          <w:color w:val="000000" w:themeColor="text1"/>
        </w:rPr>
        <w:t>The MFDS c</w:t>
      </w:r>
      <w:r w:rsidR="00180B05" w:rsidRPr="0035708A">
        <w:rPr>
          <w:rFonts w:ascii="Times New Roman" w:hAnsi="Times New Roman" w:cs="Times New Roman"/>
          <w:color w:val="000000" w:themeColor="text1"/>
        </w:rPr>
        <w:t>onducted a comparative analysis of</w:t>
      </w:r>
      <w:r w:rsidR="00CB5EA8" w:rsidRPr="0035708A">
        <w:rPr>
          <w:rFonts w:ascii="Times New Roman" w:hAnsi="Times New Roman" w:cs="Times New Roman"/>
          <w:color w:val="000000" w:themeColor="text1"/>
        </w:rPr>
        <w:t xml:space="preserve"> KGMP </w:t>
      </w:r>
      <w:r w:rsidR="00EC2916" w:rsidRPr="0035708A">
        <w:rPr>
          <w:rFonts w:ascii="Times New Roman" w:hAnsi="Times New Roman" w:cs="Times New Roman"/>
          <w:color w:val="000000" w:themeColor="text1"/>
        </w:rPr>
        <w:t>against</w:t>
      </w:r>
      <w:r w:rsidR="00CB5EA8" w:rsidRPr="0035708A">
        <w:rPr>
          <w:rFonts w:ascii="Times New Roman" w:hAnsi="Times New Roman" w:cs="Times New Roman"/>
          <w:color w:val="000000" w:themeColor="text1"/>
        </w:rPr>
        <w:t xml:space="preserve"> </w:t>
      </w:r>
      <w:r w:rsidRPr="0035708A">
        <w:rPr>
          <w:rFonts w:ascii="Times New Roman" w:hAnsi="Times New Roman" w:cs="Times New Roman"/>
          <w:color w:val="000000" w:themeColor="text1"/>
        </w:rPr>
        <w:t>EU-GMP, c-GMP (the</w:t>
      </w:r>
      <w:r w:rsidR="00D80E4F" w:rsidRPr="0035708A">
        <w:rPr>
          <w:rFonts w:ascii="Times New Roman" w:hAnsi="Times New Roman" w:cs="Times New Roman"/>
          <w:color w:val="000000" w:themeColor="text1"/>
        </w:rPr>
        <w:t xml:space="preserve"> US</w:t>
      </w:r>
      <w:r w:rsidRPr="0035708A">
        <w:rPr>
          <w:rFonts w:ascii="Times New Roman" w:hAnsi="Times New Roman" w:cs="Times New Roman"/>
          <w:color w:val="000000" w:themeColor="text1"/>
        </w:rPr>
        <w:t xml:space="preserve"> FDA’s version) and PIC/S GMP guidelines</w:t>
      </w:r>
      <w:r w:rsidR="00233F41" w:rsidRPr="0035708A">
        <w:rPr>
          <w:rFonts w:ascii="Times New Roman" w:hAnsi="Times New Roman" w:cs="Times New Roman"/>
          <w:color w:val="000000" w:themeColor="text1"/>
        </w:rPr>
        <w:t>. Based on this review, it</w:t>
      </w:r>
      <w:r w:rsidRPr="0035708A">
        <w:rPr>
          <w:rFonts w:ascii="Times New Roman" w:hAnsi="Times New Roman" w:cs="Times New Roman"/>
          <w:color w:val="000000" w:themeColor="text1"/>
        </w:rPr>
        <w:t xml:space="preserve"> </w:t>
      </w:r>
      <w:r w:rsidR="00CB5EA8" w:rsidRPr="0035708A">
        <w:rPr>
          <w:rFonts w:ascii="Times New Roman" w:hAnsi="Times New Roman" w:cs="Times New Roman"/>
          <w:color w:val="000000" w:themeColor="text1"/>
        </w:rPr>
        <w:t xml:space="preserve">updated standards for </w:t>
      </w:r>
      <w:r w:rsidRPr="0035708A">
        <w:rPr>
          <w:rFonts w:ascii="Times New Roman" w:hAnsi="Times New Roman" w:cs="Times New Roman"/>
          <w:color w:val="000000" w:themeColor="text1"/>
        </w:rPr>
        <w:t>pre-GMP evaluation, validation, automation and safety test</w:t>
      </w:r>
      <w:r w:rsidR="00CB5EA8" w:rsidRPr="0035708A">
        <w:rPr>
          <w:rFonts w:ascii="Times New Roman" w:hAnsi="Times New Roman" w:cs="Times New Roman"/>
          <w:color w:val="000000" w:themeColor="text1"/>
        </w:rPr>
        <w:t>ing</w:t>
      </w:r>
      <w:r w:rsidR="00D238DA" w:rsidRPr="0035708A">
        <w:rPr>
          <w:rFonts w:ascii="Times New Roman" w:hAnsi="Times New Roman" w:cs="Times New Roman"/>
          <w:color w:val="000000" w:themeColor="text1"/>
        </w:rPr>
        <w:t xml:space="preserve">, </w:t>
      </w:r>
      <w:r w:rsidR="00067449" w:rsidRPr="000764E6">
        <w:rPr>
          <w:rFonts w:ascii="Times New Roman" w:hAnsi="Times New Roman" w:cs="Times New Roman"/>
          <w:color w:val="000000" w:themeColor="text1"/>
        </w:rPr>
        <w:t>enhancing</w:t>
      </w:r>
      <w:r w:rsidR="00CB5EA8" w:rsidRPr="000764E6">
        <w:rPr>
          <w:rFonts w:ascii="Times New Roman" w:hAnsi="Times New Roman" w:cs="Times New Roman"/>
          <w:color w:val="000000" w:themeColor="text1"/>
        </w:rPr>
        <w:t xml:space="preserve"> </w:t>
      </w:r>
      <w:r w:rsidRPr="000764E6">
        <w:rPr>
          <w:rFonts w:ascii="Times New Roman" w:hAnsi="Times New Roman" w:cs="Times New Roman"/>
          <w:color w:val="000000" w:themeColor="text1"/>
        </w:rPr>
        <w:t xml:space="preserve">manufacturing quality control requirements </w:t>
      </w:r>
      <w:r w:rsidR="00067449" w:rsidRPr="000764E6">
        <w:rPr>
          <w:rFonts w:ascii="Times New Roman" w:hAnsi="Times New Roman" w:cs="Times New Roman"/>
          <w:color w:val="000000" w:themeColor="text1"/>
        </w:rPr>
        <w:t xml:space="preserve">in the process </w:t>
      </w:r>
      <w:r w:rsidRPr="000764E6">
        <w:rPr>
          <w:rFonts w:ascii="Times New Roman" w:hAnsi="Times New Roman" w:cs="Times New Roman"/>
          <w:color w:val="000000" w:themeColor="text1"/>
        </w:rPr>
        <w:t xml:space="preserve">(MFDS, 2013). </w:t>
      </w:r>
      <w:r w:rsidR="00B70430" w:rsidRPr="000764E6">
        <w:rPr>
          <w:rFonts w:ascii="Times New Roman" w:hAnsi="Times New Roman" w:cs="Times New Roman"/>
          <w:color w:val="000000" w:themeColor="text1"/>
        </w:rPr>
        <w:t>According to an interviewee at the MFDS:</w:t>
      </w:r>
    </w:p>
    <w:p w14:paraId="3ED0C3A7" w14:textId="77777777" w:rsidR="00B70430" w:rsidRPr="00983882" w:rsidRDefault="00B70430" w:rsidP="00EA4622">
      <w:pPr>
        <w:spacing w:line="240" w:lineRule="auto"/>
        <w:ind w:firstLine="720"/>
        <w:contextualSpacing/>
        <w:jc w:val="both"/>
        <w:rPr>
          <w:rFonts w:ascii="Times New Roman" w:hAnsi="Times New Roman" w:cs="Times New Roman"/>
          <w:color w:val="000000" w:themeColor="text1"/>
        </w:rPr>
      </w:pPr>
    </w:p>
    <w:p w14:paraId="69EEB81B" w14:textId="72FC6F8E" w:rsidR="00B70430" w:rsidRDefault="00B70430" w:rsidP="00EA4622">
      <w:pPr>
        <w:spacing w:after="0" w:line="240" w:lineRule="auto"/>
        <w:ind w:left="720"/>
        <w:jc w:val="both"/>
        <w:rPr>
          <w:rFonts w:ascii="Times New Roman" w:hAnsi="Times New Roman" w:cs="Times New Roman"/>
          <w:color w:val="000000" w:themeColor="text1"/>
        </w:rPr>
      </w:pPr>
      <w:r w:rsidRPr="00983882">
        <w:rPr>
          <w:rFonts w:ascii="Times New Roman" w:hAnsi="Times New Roman" w:cs="Times New Roman"/>
          <w:color w:val="000000" w:themeColor="text1"/>
        </w:rPr>
        <w:t xml:space="preserve">After Korea joined the PIC/S, the KGMP guidelines were brought into line with global standards. In </w:t>
      </w:r>
      <w:r w:rsidR="005D1EB1">
        <w:rPr>
          <w:rFonts w:ascii="Times New Roman" w:hAnsi="Times New Roman" w:cs="Times New Roman"/>
          <w:color w:val="000000" w:themeColor="text1"/>
        </w:rPr>
        <w:t>some cases</w:t>
      </w:r>
      <w:r w:rsidRPr="00983882">
        <w:rPr>
          <w:rFonts w:ascii="Times New Roman" w:hAnsi="Times New Roman" w:cs="Times New Roman"/>
          <w:color w:val="000000" w:themeColor="text1"/>
        </w:rPr>
        <w:t xml:space="preserve">, the KGMP may even be </w:t>
      </w:r>
      <w:r w:rsidR="00851272">
        <w:rPr>
          <w:rFonts w:ascii="Times New Roman" w:hAnsi="Times New Roman" w:cs="Times New Roman"/>
          <w:color w:val="000000" w:themeColor="text1"/>
        </w:rPr>
        <w:t>“</w:t>
      </w:r>
      <w:r w:rsidRPr="00983882">
        <w:rPr>
          <w:rFonts w:ascii="Times New Roman" w:hAnsi="Times New Roman" w:cs="Times New Roman"/>
          <w:color w:val="000000" w:themeColor="text1"/>
        </w:rPr>
        <w:t xml:space="preserve">more global” than EU-GMP or cGMP, </w:t>
      </w:r>
      <w:r w:rsidR="003C2342">
        <w:rPr>
          <w:rFonts w:ascii="Times New Roman" w:hAnsi="Times New Roman" w:cs="Times New Roman"/>
          <w:color w:val="000000" w:themeColor="text1"/>
        </w:rPr>
        <w:t>as those guidelines were originally developed to meet local needs</w:t>
      </w:r>
      <w:r w:rsidRPr="00983882">
        <w:rPr>
          <w:rFonts w:ascii="Times New Roman" w:hAnsi="Times New Roman" w:cs="Times New Roman"/>
          <w:color w:val="000000" w:themeColor="text1"/>
        </w:rPr>
        <w:t xml:space="preserve">. </w:t>
      </w:r>
      <w:r w:rsidR="00F46CE9">
        <w:rPr>
          <w:rFonts w:ascii="Times New Roman" w:hAnsi="Times New Roman" w:cs="Times New Roman"/>
          <w:color w:val="000000" w:themeColor="text1"/>
        </w:rPr>
        <w:t xml:space="preserve">In contrast, </w:t>
      </w:r>
      <w:r w:rsidRPr="00983882">
        <w:rPr>
          <w:rFonts w:ascii="Times New Roman" w:hAnsi="Times New Roman" w:cs="Times New Roman"/>
          <w:color w:val="000000" w:themeColor="text1"/>
        </w:rPr>
        <w:t>KGMP</w:t>
      </w:r>
      <w:r w:rsidR="00F46CE9">
        <w:rPr>
          <w:rFonts w:ascii="Times New Roman" w:hAnsi="Times New Roman" w:cs="Times New Roman"/>
          <w:color w:val="000000" w:themeColor="text1"/>
        </w:rPr>
        <w:t xml:space="preserve"> underwent extensive</w:t>
      </w:r>
      <w:r w:rsidRPr="00983882">
        <w:rPr>
          <w:rFonts w:ascii="Times New Roman" w:hAnsi="Times New Roman" w:cs="Times New Roman"/>
          <w:color w:val="000000" w:themeColor="text1"/>
        </w:rPr>
        <w:t xml:space="preserve"> restructur</w:t>
      </w:r>
      <w:r w:rsidR="00F46CE9">
        <w:rPr>
          <w:rFonts w:ascii="Times New Roman" w:hAnsi="Times New Roman" w:cs="Times New Roman"/>
          <w:color w:val="000000" w:themeColor="text1"/>
        </w:rPr>
        <w:t>ing</w:t>
      </w:r>
      <w:r w:rsidRPr="00983882">
        <w:rPr>
          <w:rFonts w:ascii="Times New Roman" w:hAnsi="Times New Roman" w:cs="Times New Roman"/>
          <w:color w:val="000000" w:themeColor="text1"/>
        </w:rPr>
        <w:t xml:space="preserve"> </w:t>
      </w:r>
      <w:r w:rsidR="00F46CE9">
        <w:rPr>
          <w:rFonts w:ascii="Times New Roman" w:hAnsi="Times New Roman" w:cs="Times New Roman"/>
          <w:color w:val="000000" w:themeColor="text1"/>
        </w:rPr>
        <w:t xml:space="preserve">to ensure full harmonization </w:t>
      </w:r>
      <w:r w:rsidRPr="00983882">
        <w:rPr>
          <w:rFonts w:ascii="Times New Roman" w:hAnsi="Times New Roman" w:cs="Times New Roman"/>
          <w:color w:val="000000" w:themeColor="text1"/>
        </w:rPr>
        <w:t>with international standards (Regulator 4).</w:t>
      </w:r>
    </w:p>
    <w:p w14:paraId="085A65EF" w14:textId="77777777" w:rsidR="00EA4622" w:rsidRPr="00983882" w:rsidRDefault="00EA4622" w:rsidP="00EA4622">
      <w:pPr>
        <w:spacing w:after="0" w:line="240" w:lineRule="auto"/>
        <w:ind w:left="720"/>
        <w:jc w:val="both"/>
        <w:rPr>
          <w:rFonts w:ascii="Times New Roman" w:hAnsi="Times New Roman" w:cs="Times New Roman"/>
          <w:color w:val="000000" w:themeColor="text1"/>
        </w:rPr>
      </w:pPr>
    </w:p>
    <w:p w14:paraId="423A0BED" w14:textId="1E4C46B4" w:rsidR="00C17469" w:rsidRPr="00393BAD" w:rsidRDefault="00E94B6A" w:rsidP="00A827DC">
      <w:pPr>
        <w:spacing w:line="480" w:lineRule="auto"/>
        <w:contextualSpacing/>
        <w:jc w:val="both"/>
        <w:rPr>
          <w:rFonts w:ascii="Times New Roman" w:hAnsi="Times New Roman" w:cs="Times New Roman"/>
          <w:color w:val="000000" w:themeColor="text1"/>
        </w:rPr>
      </w:pPr>
      <w:r w:rsidRPr="00393BAD">
        <w:rPr>
          <w:rFonts w:ascii="Times New Roman" w:hAnsi="Times New Roman" w:cs="Times New Roman"/>
          <w:color w:val="000000" w:themeColor="text1"/>
        </w:rPr>
        <w:t xml:space="preserve">PIC/S membership </w:t>
      </w:r>
      <w:r w:rsidR="006F6D3B" w:rsidRPr="00393BAD">
        <w:rPr>
          <w:rFonts w:ascii="Times New Roman" w:hAnsi="Times New Roman" w:cs="Times New Roman"/>
          <w:color w:val="000000" w:themeColor="text1"/>
        </w:rPr>
        <w:t>can pave the way for</w:t>
      </w:r>
      <w:r w:rsidR="00584309" w:rsidRPr="00393BAD">
        <w:rPr>
          <w:rFonts w:ascii="Times New Roman" w:hAnsi="Times New Roman" w:cs="Times New Roman"/>
          <w:color w:val="000000" w:themeColor="text1"/>
        </w:rPr>
        <w:t xml:space="preserve"> </w:t>
      </w:r>
      <w:r w:rsidRPr="00393BAD">
        <w:rPr>
          <w:rFonts w:ascii="Times New Roman" w:hAnsi="Times New Roman" w:cs="Times New Roman"/>
          <w:color w:val="000000" w:themeColor="text1"/>
        </w:rPr>
        <w:t>MRA</w:t>
      </w:r>
      <w:r w:rsidR="00C65F6C" w:rsidRPr="00393BAD">
        <w:rPr>
          <w:rFonts w:ascii="Times New Roman" w:hAnsi="Times New Roman" w:cs="Times New Roman"/>
          <w:color w:val="000000" w:themeColor="text1"/>
        </w:rPr>
        <w:t>s</w:t>
      </w:r>
      <w:r w:rsidRPr="00393BAD">
        <w:rPr>
          <w:rFonts w:ascii="Times New Roman" w:hAnsi="Times New Roman" w:cs="Times New Roman"/>
          <w:color w:val="000000" w:themeColor="text1"/>
        </w:rPr>
        <w:t xml:space="preserve"> </w:t>
      </w:r>
      <w:r w:rsidR="00F41443" w:rsidRPr="00393BAD">
        <w:rPr>
          <w:rFonts w:ascii="Times New Roman" w:hAnsi="Times New Roman" w:cs="Times New Roman"/>
          <w:color w:val="000000" w:themeColor="text1"/>
        </w:rPr>
        <w:t>on</w:t>
      </w:r>
      <w:r w:rsidRPr="00393BAD">
        <w:rPr>
          <w:rFonts w:ascii="Times New Roman" w:hAnsi="Times New Roman" w:cs="Times New Roman"/>
          <w:color w:val="000000" w:themeColor="text1"/>
        </w:rPr>
        <w:t xml:space="preserve"> pharmaceutical GMP </w:t>
      </w:r>
      <w:r w:rsidR="00F41443" w:rsidRPr="00393BAD">
        <w:rPr>
          <w:rFonts w:ascii="Times New Roman" w:hAnsi="Times New Roman" w:cs="Times New Roman"/>
          <w:color w:val="000000" w:themeColor="text1"/>
        </w:rPr>
        <w:t>among</w:t>
      </w:r>
      <w:r w:rsidRPr="00393BAD">
        <w:rPr>
          <w:rFonts w:ascii="Times New Roman" w:hAnsi="Times New Roman" w:cs="Times New Roman"/>
          <w:color w:val="000000" w:themeColor="text1"/>
        </w:rPr>
        <w:t xml:space="preserve"> member countries. Without an MRA, manufacturing facilities </w:t>
      </w:r>
      <w:r w:rsidR="00C66946" w:rsidRPr="00393BAD">
        <w:rPr>
          <w:rFonts w:ascii="Times New Roman" w:hAnsi="Times New Roman" w:cs="Times New Roman"/>
          <w:color w:val="000000" w:themeColor="text1"/>
        </w:rPr>
        <w:t>must undergo inspections by both domestic and importing countries</w:t>
      </w:r>
      <w:r w:rsidR="00240C7E">
        <w:rPr>
          <w:rFonts w:ascii="Times New Roman" w:hAnsi="Times New Roman" w:cs="Times New Roman"/>
          <w:color w:val="000000" w:themeColor="text1"/>
        </w:rPr>
        <w:t xml:space="preserve">’ </w:t>
      </w:r>
      <w:r w:rsidR="00240C7E" w:rsidRPr="00393BAD">
        <w:rPr>
          <w:rFonts w:ascii="Times New Roman" w:hAnsi="Times New Roman" w:cs="Times New Roman"/>
          <w:color w:val="000000" w:themeColor="text1"/>
        </w:rPr>
        <w:t>regulators</w:t>
      </w:r>
      <w:r w:rsidR="008667AC" w:rsidRPr="00393BAD">
        <w:rPr>
          <w:rFonts w:ascii="Times New Roman" w:hAnsi="Times New Roman" w:cs="Times New Roman"/>
          <w:color w:val="000000" w:themeColor="text1"/>
        </w:rPr>
        <w:t>.</w:t>
      </w:r>
      <w:r w:rsidR="00C66946" w:rsidRPr="00393BAD">
        <w:rPr>
          <w:rFonts w:ascii="Times New Roman" w:hAnsi="Times New Roman" w:cs="Times New Roman"/>
          <w:color w:val="000000" w:themeColor="text1"/>
        </w:rPr>
        <w:t xml:space="preserve"> </w:t>
      </w:r>
      <w:r w:rsidR="005E2662" w:rsidRPr="00393BAD">
        <w:rPr>
          <w:rFonts w:ascii="Times New Roman" w:hAnsi="Times New Roman" w:cs="Times New Roman"/>
          <w:color w:val="000000" w:themeColor="text1"/>
        </w:rPr>
        <w:t xml:space="preserve">Korea </w:t>
      </w:r>
      <w:r w:rsidRPr="00393BAD">
        <w:rPr>
          <w:rFonts w:ascii="Times New Roman" w:hAnsi="Times New Roman" w:cs="Times New Roman"/>
          <w:color w:val="000000" w:themeColor="text1"/>
        </w:rPr>
        <w:t xml:space="preserve">has </w:t>
      </w:r>
      <w:r w:rsidR="0096687B" w:rsidRPr="00393BAD">
        <w:rPr>
          <w:rFonts w:ascii="Times New Roman" w:hAnsi="Times New Roman" w:cs="Times New Roman"/>
          <w:color w:val="000000" w:themeColor="text1"/>
        </w:rPr>
        <w:t>MRAs</w:t>
      </w:r>
      <w:r w:rsidRPr="00393BAD">
        <w:rPr>
          <w:rFonts w:ascii="Times New Roman" w:hAnsi="Times New Roman" w:cs="Times New Roman"/>
          <w:color w:val="000000" w:themeColor="text1"/>
        </w:rPr>
        <w:t xml:space="preserve"> with </w:t>
      </w:r>
      <w:r w:rsidR="00EC638D" w:rsidRPr="00393BAD">
        <w:rPr>
          <w:rFonts w:ascii="Times New Roman" w:hAnsi="Times New Roman" w:cs="Times New Roman"/>
          <w:color w:val="000000" w:themeColor="text1"/>
        </w:rPr>
        <w:t>Switzerland</w:t>
      </w:r>
      <w:r w:rsidRPr="00393BAD">
        <w:rPr>
          <w:rFonts w:ascii="Times New Roman" w:hAnsi="Times New Roman" w:cs="Times New Roman"/>
          <w:color w:val="000000" w:themeColor="text1"/>
        </w:rPr>
        <w:t xml:space="preserve"> since 2019</w:t>
      </w:r>
      <w:r w:rsidR="00805476" w:rsidRPr="00393BAD">
        <w:rPr>
          <w:rFonts w:ascii="Times New Roman" w:hAnsi="Times New Roman" w:cs="Times New Roman"/>
          <w:color w:val="000000" w:themeColor="text1"/>
        </w:rPr>
        <w:t xml:space="preserve"> and Singapore since 2024</w:t>
      </w:r>
      <w:r w:rsidR="0031547C" w:rsidRPr="00393BAD">
        <w:rPr>
          <w:rFonts w:ascii="Times New Roman" w:hAnsi="Times New Roman" w:cs="Times New Roman"/>
          <w:color w:val="000000" w:themeColor="text1"/>
        </w:rPr>
        <w:t>.</w:t>
      </w:r>
      <w:r w:rsidR="00844172" w:rsidRPr="00393BAD">
        <w:rPr>
          <w:rFonts w:ascii="Times New Roman" w:hAnsi="Times New Roman" w:cs="Times New Roman"/>
          <w:color w:val="000000" w:themeColor="text1"/>
        </w:rPr>
        <w:t xml:space="preserve"> </w:t>
      </w:r>
      <w:r w:rsidR="007F0BA4" w:rsidRPr="00393BAD">
        <w:rPr>
          <w:rFonts w:ascii="Times New Roman" w:hAnsi="Times New Roman" w:cs="Times New Roman"/>
          <w:color w:val="000000" w:themeColor="text1"/>
        </w:rPr>
        <w:t>Additionally, i</w:t>
      </w:r>
      <w:r w:rsidRPr="00393BAD">
        <w:rPr>
          <w:rFonts w:ascii="Times New Roman" w:hAnsi="Times New Roman" w:cs="Times New Roman"/>
          <w:color w:val="000000" w:themeColor="text1"/>
        </w:rPr>
        <w:t xml:space="preserve">n May 2019, Korea became the EU’s </w:t>
      </w:r>
      <w:r w:rsidR="005C0B9C" w:rsidRPr="00393BAD">
        <w:rPr>
          <w:rFonts w:ascii="Times New Roman" w:hAnsi="Times New Roman" w:cs="Times New Roman"/>
          <w:color w:val="000000" w:themeColor="text1"/>
        </w:rPr>
        <w:t>seventh</w:t>
      </w:r>
      <w:r w:rsidRPr="00393BAD">
        <w:rPr>
          <w:rFonts w:ascii="Times New Roman" w:hAnsi="Times New Roman" w:cs="Times New Roman"/>
          <w:color w:val="000000" w:themeColor="text1"/>
        </w:rPr>
        <w:t xml:space="preserve"> </w:t>
      </w:r>
      <w:r w:rsidRPr="00393BAD">
        <w:rPr>
          <w:rFonts w:ascii="Times New Roman" w:hAnsi="Times New Roman" w:cs="Times New Roman"/>
          <w:color w:val="000000" w:themeColor="text1"/>
        </w:rPr>
        <w:lastRenderedPageBreak/>
        <w:t>“whitelisted” country</w:t>
      </w:r>
      <w:r w:rsidR="00971289" w:rsidRPr="00393BAD">
        <w:rPr>
          <w:rFonts w:ascii="Times New Roman" w:hAnsi="Times New Roman" w:cs="Times New Roman"/>
          <w:color w:val="000000" w:themeColor="text1"/>
        </w:rPr>
        <w:t xml:space="preserve">, its exporters </w:t>
      </w:r>
      <w:r w:rsidR="00FC3691" w:rsidRPr="00393BAD">
        <w:rPr>
          <w:rFonts w:ascii="Times New Roman" w:hAnsi="Times New Roman" w:cs="Times New Roman"/>
          <w:color w:val="000000" w:themeColor="text1"/>
        </w:rPr>
        <w:t>exempt</w:t>
      </w:r>
      <w:r w:rsidR="00FC3691">
        <w:rPr>
          <w:rFonts w:ascii="Times New Roman" w:hAnsi="Times New Roman" w:cs="Times New Roman"/>
          <w:color w:val="000000" w:themeColor="text1"/>
        </w:rPr>
        <w:t xml:space="preserve"> </w:t>
      </w:r>
      <w:r w:rsidR="00971289" w:rsidRPr="00393BAD">
        <w:rPr>
          <w:rFonts w:ascii="Times New Roman" w:hAnsi="Times New Roman" w:cs="Times New Roman"/>
          <w:color w:val="000000" w:themeColor="text1"/>
        </w:rPr>
        <w:t>from submitting</w:t>
      </w:r>
      <w:r w:rsidR="002B2F3D" w:rsidRPr="00393BAD">
        <w:rPr>
          <w:rFonts w:ascii="Times New Roman" w:hAnsi="Times New Roman" w:cs="Times New Roman"/>
          <w:color w:val="000000" w:themeColor="text1"/>
        </w:rPr>
        <w:t xml:space="preserve"> written confirmation of GMP compliance</w:t>
      </w:r>
      <w:r w:rsidR="00971289" w:rsidRPr="00393BAD">
        <w:rPr>
          <w:rFonts w:ascii="Times New Roman" w:hAnsi="Times New Roman" w:cs="Times New Roman"/>
          <w:color w:val="000000" w:themeColor="text1"/>
        </w:rPr>
        <w:t>—typically required to verify compliance with EU-equivalent standards.</w:t>
      </w:r>
      <w:r w:rsidR="00520EC3" w:rsidRPr="00393BAD">
        <w:rPr>
          <w:rFonts w:ascii="Times New Roman" w:hAnsi="Times New Roman" w:cs="Times New Roman"/>
          <w:color w:val="000000" w:themeColor="text1"/>
        </w:rPr>
        <w:t xml:space="preserve"> </w:t>
      </w:r>
      <w:r w:rsidR="0031196B" w:rsidRPr="00393BAD">
        <w:rPr>
          <w:rFonts w:ascii="Times New Roman" w:hAnsi="Times New Roman" w:cs="Times New Roman"/>
          <w:color w:val="000000" w:themeColor="text1"/>
        </w:rPr>
        <w:t xml:space="preserve">In October 2023, Korea’s MFDS was also designated a WHO Listed Authority (WLA), </w:t>
      </w:r>
      <w:r w:rsidR="00E0392D" w:rsidRPr="00393BAD">
        <w:rPr>
          <w:rFonts w:ascii="Times New Roman" w:hAnsi="Times New Roman" w:cs="Times New Roman"/>
          <w:color w:val="000000" w:themeColor="text1"/>
        </w:rPr>
        <w:t>further</w:t>
      </w:r>
      <w:r w:rsidR="0031196B" w:rsidRPr="00393BAD">
        <w:rPr>
          <w:rFonts w:ascii="Times New Roman" w:hAnsi="Times New Roman" w:cs="Times New Roman"/>
          <w:color w:val="000000" w:themeColor="text1"/>
        </w:rPr>
        <w:t xml:space="preserve"> streamlin</w:t>
      </w:r>
      <w:r w:rsidR="00E0392D" w:rsidRPr="00393BAD">
        <w:rPr>
          <w:rFonts w:ascii="Times New Roman" w:hAnsi="Times New Roman" w:cs="Times New Roman"/>
          <w:color w:val="000000" w:themeColor="text1"/>
        </w:rPr>
        <w:t>ing</w:t>
      </w:r>
      <w:r w:rsidR="0031196B" w:rsidRPr="00393BAD">
        <w:rPr>
          <w:rFonts w:ascii="Times New Roman" w:hAnsi="Times New Roman" w:cs="Times New Roman"/>
          <w:color w:val="000000" w:themeColor="text1"/>
        </w:rPr>
        <w:t xml:space="preserve"> procurement processes</w:t>
      </w:r>
      <w:r w:rsidR="008D5EEE" w:rsidRPr="00393BAD">
        <w:rPr>
          <w:rFonts w:ascii="Times New Roman" w:hAnsi="Times New Roman" w:cs="Times New Roman"/>
          <w:color w:val="000000" w:themeColor="text1"/>
        </w:rPr>
        <w:t xml:space="preserve">. </w:t>
      </w:r>
      <w:r w:rsidR="0031196B" w:rsidRPr="00393BAD">
        <w:rPr>
          <w:rFonts w:ascii="Times New Roman" w:hAnsi="Times New Roman" w:cs="Times New Roman"/>
          <w:color w:val="000000" w:themeColor="text1"/>
        </w:rPr>
        <w:t xml:space="preserve">As a result, </w:t>
      </w:r>
      <w:proofErr w:type="spellStart"/>
      <w:r w:rsidR="0031196B" w:rsidRPr="00393BAD">
        <w:rPr>
          <w:rFonts w:ascii="Times New Roman" w:hAnsi="Times New Roman" w:cs="Times New Roman"/>
          <w:color w:val="000000" w:themeColor="text1"/>
        </w:rPr>
        <w:t>Dongkook</w:t>
      </w:r>
      <w:proofErr w:type="spellEnd"/>
      <w:r w:rsidR="0031196B" w:rsidRPr="00393BAD">
        <w:rPr>
          <w:rFonts w:ascii="Times New Roman" w:hAnsi="Times New Roman" w:cs="Times New Roman"/>
          <w:color w:val="000000" w:themeColor="text1"/>
        </w:rPr>
        <w:t xml:space="preserve"> Pharmaceutical’s new drug, Fexuclu</w:t>
      </w:r>
      <w:r w:rsidR="00844320" w:rsidRPr="00393BAD">
        <w:rPr>
          <w:rFonts w:ascii="Times New Roman" w:hAnsi="Times New Roman" w:cs="Times New Roman"/>
          <w:color w:val="000000" w:themeColor="text1"/>
        </w:rPr>
        <w:t>e</w:t>
      </w:r>
      <w:r w:rsidR="0031196B" w:rsidRPr="00393BAD">
        <w:rPr>
          <w:rFonts w:ascii="Times New Roman" w:hAnsi="Times New Roman" w:cs="Times New Roman"/>
          <w:color w:val="000000" w:themeColor="text1"/>
        </w:rPr>
        <w:t>, was exempted from GMP inspections for export to Latin America</w:t>
      </w:r>
      <w:r w:rsidR="00124A72" w:rsidRPr="00393BAD">
        <w:rPr>
          <w:rFonts w:ascii="Times New Roman" w:hAnsi="Times New Roman" w:cs="Times New Roman"/>
          <w:color w:val="000000" w:themeColor="text1"/>
        </w:rPr>
        <w:t xml:space="preserve">. </w:t>
      </w:r>
      <w:r w:rsidR="002C4ABC" w:rsidRPr="00393BAD">
        <w:rPr>
          <w:rFonts w:ascii="Times New Roman" w:hAnsi="Times New Roman" w:cs="Times New Roman"/>
          <w:color w:val="000000" w:themeColor="text1"/>
        </w:rPr>
        <w:t>Given these factors,</w:t>
      </w:r>
      <w:r w:rsidR="00124A72" w:rsidRPr="00393BAD">
        <w:rPr>
          <w:rFonts w:ascii="Times New Roman" w:hAnsi="Times New Roman" w:cs="Times New Roman"/>
          <w:color w:val="000000" w:themeColor="text1"/>
        </w:rPr>
        <w:t xml:space="preserve"> and as </w:t>
      </w:r>
      <w:r w:rsidR="00784868" w:rsidRPr="00393BAD">
        <w:rPr>
          <w:rFonts w:ascii="Times New Roman" w:hAnsi="Times New Roman" w:cs="Times New Roman"/>
          <w:color w:val="000000" w:themeColor="text1"/>
        </w:rPr>
        <w:t>noted by</w:t>
      </w:r>
      <w:r w:rsidR="00124A72" w:rsidRPr="00393BAD">
        <w:rPr>
          <w:rFonts w:ascii="Times New Roman" w:hAnsi="Times New Roman" w:cs="Times New Roman"/>
          <w:color w:val="000000" w:themeColor="text1"/>
        </w:rPr>
        <w:t xml:space="preserve"> </w:t>
      </w:r>
      <w:r w:rsidR="00545D28" w:rsidRPr="00393BAD">
        <w:rPr>
          <w:rFonts w:ascii="Times New Roman" w:hAnsi="Times New Roman" w:cs="Times New Roman"/>
          <w:color w:val="000000" w:themeColor="text1"/>
        </w:rPr>
        <w:t xml:space="preserve">a </w:t>
      </w:r>
      <w:r w:rsidR="00D26E67" w:rsidRPr="00393BAD">
        <w:rPr>
          <w:rFonts w:ascii="Times New Roman" w:hAnsi="Times New Roman" w:cs="Times New Roman"/>
          <w:color w:val="000000" w:themeColor="text1"/>
        </w:rPr>
        <w:t>regulatory affairs specialist from a Korean firm</w:t>
      </w:r>
      <w:r w:rsidR="00124A72" w:rsidRPr="00393BAD">
        <w:rPr>
          <w:rFonts w:ascii="Times New Roman" w:hAnsi="Times New Roman" w:cs="Times New Roman"/>
          <w:color w:val="000000" w:themeColor="text1"/>
        </w:rPr>
        <w:t xml:space="preserve">, </w:t>
      </w:r>
      <w:r w:rsidR="0097116C" w:rsidRPr="00393BAD">
        <w:rPr>
          <w:rFonts w:ascii="Times New Roman" w:hAnsi="Times New Roman" w:cs="Times New Roman"/>
          <w:color w:val="000000" w:themeColor="text1"/>
        </w:rPr>
        <w:t xml:space="preserve">PIC/S membership has become </w:t>
      </w:r>
      <w:r w:rsidRPr="00393BAD">
        <w:rPr>
          <w:rFonts w:ascii="Times New Roman" w:hAnsi="Times New Roman" w:cs="Times New Roman"/>
          <w:color w:val="000000" w:themeColor="text1"/>
        </w:rPr>
        <w:t xml:space="preserve">a “necessary condition” for pharmaceuticals </w:t>
      </w:r>
      <w:r w:rsidR="005A21FC" w:rsidRPr="00393BAD">
        <w:rPr>
          <w:rFonts w:ascii="Times New Roman" w:hAnsi="Times New Roman" w:cs="Times New Roman"/>
          <w:color w:val="000000" w:themeColor="text1"/>
        </w:rPr>
        <w:t>exports</w:t>
      </w:r>
      <w:r w:rsidRPr="00393BAD">
        <w:rPr>
          <w:rFonts w:ascii="Times New Roman" w:hAnsi="Times New Roman" w:cs="Times New Roman"/>
          <w:color w:val="000000" w:themeColor="text1"/>
        </w:rPr>
        <w:t>.</w:t>
      </w:r>
    </w:p>
    <w:p w14:paraId="5EBCAC9F" w14:textId="7BA670F4" w:rsidR="00F4799B" w:rsidRPr="00393BAD" w:rsidRDefault="00AD3011" w:rsidP="00A827DC">
      <w:pPr>
        <w:spacing w:after="0" w:line="480" w:lineRule="auto"/>
        <w:ind w:firstLine="720"/>
        <w:jc w:val="both"/>
        <w:rPr>
          <w:rFonts w:ascii="Times New Roman" w:hAnsi="Times New Roman" w:cs="Times New Roman"/>
          <w:color w:val="000000" w:themeColor="text1"/>
        </w:rPr>
      </w:pPr>
      <w:r w:rsidRPr="00393BAD">
        <w:rPr>
          <w:rFonts w:ascii="Times New Roman" w:hAnsi="Times New Roman" w:cs="Times New Roman"/>
          <w:color w:val="000000" w:themeColor="text1"/>
        </w:rPr>
        <w:t xml:space="preserve">These examples </w:t>
      </w:r>
      <w:r w:rsidR="00376C91">
        <w:rPr>
          <w:rFonts w:ascii="Times New Roman" w:hAnsi="Times New Roman" w:cs="Times New Roman"/>
          <w:color w:val="000000" w:themeColor="text1"/>
        </w:rPr>
        <w:t>reveal</w:t>
      </w:r>
      <w:r w:rsidR="00F24D96" w:rsidRPr="00393BAD">
        <w:rPr>
          <w:rFonts w:ascii="Times New Roman" w:hAnsi="Times New Roman" w:cs="Times New Roman"/>
          <w:color w:val="000000" w:themeColor="text1"/>
        </w:rPr>
        <w:t xml:space="preserve"> how the</w:t>
      </w:r>
      <w:r w:rsidRPr="00393BAD">
        <w:rPr>
          <w:rFonts w:ascii="Times New Roman" w:hAnsi="Times New Roman" w:cs="Times New Roman"/>
          <w:color w:val="000000" w:themeColor="text1"/>
        </w:rPr>
        <w:t xml:space="preserve"> state navigates the manufacturing stage of </w:t>
      </w:r>
      <w:r w:rsidR="006B791C" w:rsidRPr="00393BAD">
        <w:rPr>
          <w:rFonts w:ascii="Times New Roman" w:hAnsi="Times New Roman" w:cs="Times New Roman"/>
          <w:color w:val="000000" w:themeColor="text1"/>
        </w:rPr>
        <w:t xml:space="preserve">the </w:t>
      </w:r>
      <w:r w:rsidRPr="00393BAD">
        <w:rPr>
          <w:rFonts w:ascii="Times New Roman" w:hAnsi="Times New Roman" w:cs="Times New Roman"/>
          <w:color w:val="000000" w:themeColor="text1"/>
        </w:rPr>
        <w:t>global regulatory chain</w:t>
      </w:r>
      <w:r w:rsidR="001B7D32" w:rsidRPr="00393BAD">
        <w:rPr>
          <w:rFonts w:ascii="Times New Roman" w:hAnsi="Times New Roman" w:cs="Times New Roman"/>
          <w:color w:val="000000" w:themeColor="text1"/>
        </w:rPr>
        <w:t xml:space="preserve">, most </w:t>
      </w:r>
      <w:r w:rsidR="00D00080" w:rsidRPr="00393BAD">
        <w:rPr>
          <w:rFonts w:ascii="Times New Roman" w:hAnsi="Times New Roman" w:cs="Times New Roman"/>
          <w:color w:val="000000" w:themeColor="text1"/>
        </w:rPr>
        <w:t>crucially in</w:t>
      </w:r>
      <w:r w:rsidRPr="00393BAD">
        <w:rPr>
          <w:rFonts w:ascii="Times New Roman" w:hAnsi="Times New Roman" w:cs="Times New Roman"/>
          <w:color w:val="000000" w:themeColor="text1"/>
        </w:rPr>
        <w:t xml:space="preserve"> its role as regulator.</w:t>
      </w:r>
      <w:r w:rsidR="001A13BB" w:rsidRPr="00393BAD">
        <w:rPr>
          <w:rFonts w:ascii="Times New Roman" w:hAnsi="Times New Roman" w:cs="Times New Roman"/>
          <w:color w:val="000000" w:themeColor="text1"/>
        </w:rPr>
        <w:t xml:space="preserve"> </w:t>
      </w:r>
      <w:r w:rsidR="00307639" w:rsidRPr="00393BAD">
        <w:rPr>
          <w:rFonts w:ascii="Times New Roman" w:hAnsi="Times New Roman" w:cs="Times New Roman"/>
          <w:color w:val="000000" w:themeColor="text1"/>
        </w:rPr>
        <w:t>A key drawback of this harmonization initiative</w:t>
      </w:r>
      <w:r w:rsidR="005A7A8E" w:rsidRPr="00393BAD">
        <w:rPr>
          <w:rFonts w:ascii="Times New Roman" w:hAnsi="Times New Roman" w:cs="Times New Roman"/>
          <w:color w:val="000000" w:themeColor="text1"/>
        </w:rPr>
        <w:t>, however,</w:t>
      </w:r>
      <w:r w:rsidR="00307639" w:rsidRPr="00393BAD">
        <w:rPr>
          <w:rFonts w:ascii="Times New Roman" w:hAnsi="Times New Roman" w:cs="Times New Roman"/>
          <w:color w:val="000000" w:themeColor="text1"/>
        </w:rPr>
        <w:t xml:space="preserve"> is that by </w:t>
      </w:r>
      <w:r w:rsidR="00F61516" w:rsidRPr="00393BAD">
        <w:rPr>
          <w:rFonts w:ascii="Times New Roman" w:hAnsi="Times New Roman" w:cs="Times New Roman"/>
          <w:color w:val="000000" w:themeColor="text1"/>
        </w:rPr>
        <w:t>integrating</w:t>
      </w:r>
      <w:r w:rsidR="00307639" w:rsidRPr="00393BAD">
        <w:rPr>
          <w:rFonts w:ascii="Times New Roman" w:hAnsi="Times New Roman" w:cs="Times New Roman"/>
          <w:color w:val="000000" w:themeColor="text1"/>
        </w:rPr>
        <w:t xml:space="preserve"> </w:t>
      </w:r>
      <w:r w:rsidR="00D76382" w:rsidRPr="00393BAD">
        <w:rPr>
          <w:rFonts w:ascii="Times New Roman" w:hAnsi="Times New Roman" w:cs="Times New Roman"/>
          <w:color w:val="000000" w:themeColor="text1"/>
        </w:rPr>
        <w:t>multiple</w:t>
      </w:r>
      <w:r w:rsidR="00307639" w:rsidRPr="00393BAD">
        <w:rPr>
          <w:rFonts w:ascii="Times New Roman" w:hAnsi="Times New Roman" w:cs="Times New Roman"/>
          <w:color w:val="000000" w:themeColor="text1"/>
        </w:rPr>
        <w:t xml:space="preserve"> regulatory guidelines, the MFDS </w:t>
      </w:r>
      <w:r w:rsidR="00BD12FE" w:rsidRPr="00393BAD">
        <w:rPr>
          <w:rFonts w:ascii="Times New Roman" w:hAnsi="Times New Roman" w:cs="Times New Roman"/>
          <w:color w:val="000000" w:themeColor="text1"/>
        </w:rPr>
        <w:t xml:space="preserve">has created a </w:t>
      </w:r>
      <w:r w:rsidR="00307639" w:rsidRPr="00393BAD">
        <w:rPr>
          <w:rFonts w:ascii="Times New Roman" w:hAnsi="Times New Roman" w:cs="Times New Roman"/>
          <w:color w:val="000000" w:themeColor="text1"/>
        </w:rPr>
        <w:t xml:space="preserve">more stringent </w:t>
      </w:r>
      <w:r w:rsidR="00076DB8" w:rsidRPr="00393BAD">
        <w:rPr>
          <w:rFonts w:ascii="Times New Roman" w:hAnsi="Times New Roman" w:cs="Times New Roman"/>
          <w:color w:val="000000" w:themeColor="text1"/>
        </w:rPr>
        <w:t xml:space="preserve">framework </w:t>
      </w:r>
      <w:r w:rsidR="00307639" w:rsidRPr="00393BAD">
        <w:rPr>
          <w:rFonts w:ascii="Times New Roman" w:hAnsi="Times New Roman" w:cs="Times New Roman"/>
          <w:color w:val="000000" w:themeColor="text1"/>
        </w:rPr>
        <w:t xml:space="preserve">than </w:t>
      </w:r>
      <w:r w:rsidR="00BD12FE" w:rsidRPr="00393BAD">
        <w:rPr>
          <w:rFonts w:ascii="Times New Roman" w:hAnsi="Times New Roman" w:cs="Times New Roman"/>
          <w:color w:val="000000" w:themeColor="text1"/>
        </w:rPr>
        <w:t xml:space="preserve">it </w:t>
      </w:r>
      <w:r w:rsidR="00307639" w:rsidRPr="00393BAD">
        <w:rPr>
          <w:rFonts w:ascii="Times New Roman" w:hAnsi="Times New Roman" w:cs="Times New Roman"/>
          <w:color w:val="000000" w:themeColor="text1"/>
        </w:rPr>
        <w:t>originally intended. While this rigor benefits domestic firms in export markets, it also makes importing drugs more difficult,</w:t>
      </w:r>
      <w:r w:rsidR="00006168" w:rsidRPr="00393BAD">
        <w:rPr>
          <w:rFonts w:ascii="Times New Roman" w:hAnsi="Times New Roman" w:cs="Times New Roman"/>
          <w:color w:val="000000" w:themeColor="text1"/>
        </w:rPr>
        <w:t xml:space="preserve"> potentially</w:t>
      </w:r>
      <w:r w:rsidR="00307639" w:rsidRPr="00393BAD">
        <w:rPr>
          <w:rFonts w:ascii="Times New Roman" w:hAnsi="Times New Roman" w:cs="Times New Roman"/>
          <w:color w:val="000000" w:themeColor="text1"/>
        </w:rPr>
        <w:t xml:space="preserve"> limiting Korean patients’ access to </w:t>
      </w:r>
      <w:r w:rsidR="00AF074E" w:rsidRPr="00393BAD">
        <w:rPr>
          <w:rFonts w:ascii="Times New Roman" w:hAnsi="Times New Roman" w:cs="Times New Roman"/>
          <w:color w:val="000000" w:themeColor="text1"/>
        </w:rPr>
        <w:t xml:space="preserve">specific </w:t>
      </w:r>
      <w:r w:rsidR="00307639" w:rsidRPr="00393BAD">
        <w:rPr>
          <w:rFonts w:ascii="Times New Roman" w:hAnsi="Times New Roman" w:cs="Times New Roman"/>
          <w:color w:val="000000" w:themeColor="text1"/>
        </w:rPr>
        <w:t>treatments (Interview</w:t>
      </w:r>
      <w:r w:rsidR="0072775B" w:rsidRPr="00393BAD">
        <w:rPr>
          <w:rFonts w:ascii="Times New Roman" w:hAnsi="Times New Roman" w:cs="Times New Roman"/>
          <w:color w:val="000000" w:themeColor="text1"/>
        </w:rPr>
        <w:t xml:space="preserve"> with </w:t>
      </w:r>
      <w:r w:rsidR="00D01E13" w:rsidRPr="00393BAD">
        <w:rPr>
          <w:rFonts w:ascii="Times New Roman" w:hAnsi="Times New Roman" w:cs="Times New Roman"/>
          <w:color w:val="000000" w:themeColor="text1"/>
        </w:rPr>
        <w:t>R</w:t>
      </w:r>
      <w:r w:rsidR="0072775B" w:rsidRPr="00393BAD">
        <w:rPr>
          <w:rFonts w:ascii="Times New Roman" w:hAnsi="Times New Roman" w:cs="Times New Roman"/>
          <w:color w:val="000000" w:themeColor="text1"/>
        </w:rPr>
        <w:t>egulator 4</w:t>
      </w:r>
      <w:r w:rsidR="00307639" w:rsidRPr="00393BAD">
        <w:rPr>
          <w:rFonts w:ascii="Times New Roman" w:hAnsi="Times New Roman" w:cs="Times New Roman"/>
          <w:color w:val="000000" w:themeColor="text1"/>
        </w:rPr>
        <w:t>).</w:t>
      </w:r>
    </w:p>
    <w:p w14:paraId="3D339605" w14:textId="53F828BD" w:rsidR="008C2133" w:rsidRPr="00E70EDE" w:rsidRDefault="00D77D8A" w:rsidP="00A827DC">
      <w:pPr>
        <w:spacing w:after="0" w:line="480" w:lineRule="auto"/>
        <w:ind w:firstLine="720"/>
        <w:jc w:val="both"/>
        <w:rPr>
          <w:rFonts w:ascii="Times New Roman" w:hAnsi="Times New Roman" w:cs="Times New Roman"/>
          <w:color w:val="FF0000"/>
        </w:rPr>
      </w:pPr>
      <w:r w:rsidRPr="00393BAD">
        <w:rPr>
          <w:rFonts w:ascii="Times New Roman" w:hAnsi="Times New Roman" w:cs="Times New Roman"/>
          <w:color w:val="000000" w:themeColor="text1"/>
        </w:rPr>
        <w:t xml:space="preserve">The </w:t>
      </w:r>
      <w:r w:rsidR="00861624" w:rsidRPr="00393BAD">
        <w:rPr>
          <w:rFonts w:ascii="Times New Roman" w:hAnsi="Times New Roman" w:cs="Times New Roman"/>
          <w:color w:val="000000" w:themeColor="text1"/>
        </w:rPr>
        <w:t>rigorous</w:t>
      </w:r>
      <w:r w:rsidRPr="00393BAD">
        <w:rPr>
          <w:rFonts w:ascii="Times New Roman" w:hAnsi="Times New Roman" w:cs="Times New Roman"/>
          <w:color w:val="000000" w:themeColor="text1"/>
        </w:rPr>
        <w:t xml:space="preserve"> GMP guidelines </w:t>
      </w:r>
      <w:r w:rsidR="0063162C" w:rsidRPr="00393BAD">
        <w:rPr>
          <w:rFonts w:ascii="Times New Roman" w:hAnsi="Times New Roman" w:cs="Times New Roman"/>
          <w:color w:val="000000" w:themeColor="text1"/>
        </w:rPr>
        <w:t>also aimed</w:t>
      </w:r>
      <w:r w:rsidRPr="00393BAD">
        <w:rPr>
          <w:rFonts w:ascii="Times New Roman" w:hAnsi="Times New Roman" w:cs="Times New Roman"/>
          <w:color w:val="000000" w:themeColor="text1"/>
        </w:rPr>
        <w:t xml:space="preserve"> to restructure </w:t>
      </w:r>
      <w:r w:rsidR="00314D1C" w:rsidRPr="00393BAD">
        <w:rPr>
          <w:rFonts w:ascii="Times New Roman" w:hAnsi="Times New Roman" w:cs="Times New Roman"/>
          <w:color w:val="000000" w:themeColor="text1"/>
        </w:rPr>
        <w:t xml:space="preserve">the Korean pharmaceutical industry by encouraging </w:t>
      </w:r>
      <w:r w:rsidR="0063162C" w:rsidRPr="00393BAD">
        <w:rPr>
          <w:rFonts w:ascii="Times New Roman" w:hAnsi="Times New Roman" w:cs="Times New Roman"/>
          <w:color w:val="000000" w:themeColor="text1"/>
        </w:rPr>
        <w:t xml:space="preserve">firms to </w:t>
      </w:r>
      <w:r w:rsidR="00592BB0" w:rsidRPr="00393BAD">
        <w:rPr>
          <w:rFonts w:ascii="Times New Roman" w:hAnsi="Times New Roman" w:cs="Times New Roman"/>
          <w:color w:val="000000" w:themeColor="text1"/>
        </w:rPr>
        <w:t xml:space="preserve">transition </w:t>
      </w:r>
      <w:r w:rsidR="001920AA" w:rsidRPr="00393BAD">
        <w:rPr>
          <w:rFonts w:ascii="Times New Roman" w:hAnsi="Times New Roman" w:cs="Times New Roman"/>
          <w:color w:val="000000" w:themeColor="text1"/>
        </w:rPr>
        <w:t>out of</w:t>
      </w:r>
      <w:r w:rsidR="00592BB0" w:rsidRPr="00393BAD">
        <w:rPr>
          <w:rFonts w:ascii="Times New Roman" w:hAnsi="Times New Roman" w:cs="Times New Roman"/>
          <w:color w:val="000000" w:themeColor="text1"/>
        </w:rPr>
        <w:t xml:space="preserve"> generic</w:t>
      </w:r>
      <w:r w:rsidR="0063162C" w:rsidRPr="00393BAD">
        <w:rPr>
          <w:rFonts w:ascii="Times New Roman" w:hAnsi="Times New Roman" w:cs="Times New Roman"/>
          <w:color w:val="000000" w:themeColor="text1"/>
        </w:rPr>
        <w:t xml:space="preserve"> production </w:t>
      </w:r>
      <w:r w:rsidR="00592BB0" w:rsidRPr="00393BAD">
        <w:rPr>
          <w:rFonts w:ascii="Times New Roman" w:hAnsi="Times New Roman" w:cs="Times New Roman"/>
          <w:color w:val="000000" w:themeColor="text1"/>
        </w:rPr>
        <w:t>and invest</w:t>
      </w:r>
      <w:r w:rsidR="0063162C" w:rsidRPr="00393BAD">
        <w:rPr>
          <w:rFonts w:ascii="Times New Roman" w:hAnsi="Times New Roman" w:cs="Times New Roman"/>
          <w:color w:val="000000" w:themeColor="text1"/>
        </w:rPr>
        <w:t xml:space="preserve"> more </w:t>
      </w:r>
      <w:r w:rsidR="00592BB0" w:rsidRPr="00393BAD">
        <w:rPr>
          <w:rFonts w:ascii="Times New Roman" w:hAnsi="Times New Roman" w:cs="Times New Roman"/>
          <w:color w:val="000000" w:themeColor="text1"/>
        </w:rPr>
        <w:t xml:space="preserve">in </w:t>
      </w:r>
      <w:r w:rsidR="0063162C" w:rsidRPr="00393BAD">
        <w:rPr>
          <w:rFonts w:ascii="Times New Roman" w:hAnsi="Times New Roman" w:cs="Times New Roman"/>
          <w:color w:val="000000" w:themeColor="text1"/>
        </w:rPr>
        <w:t xml:space="preserve">R&amp;D. </w:t>
      </w:r>
      <w:r w:rsidR="00C746DC" w:rsidRPr="00393BAD">
        <w:rPr>
          <w:rFonts w:ascii="Times New Roman" w:hAnsi="Times New Roman" w:cs="Times New Roman"/>
          <w:color w:val="000000" w:themeColor="text1"/>
        </w:rPr>
        <w:t xml:space="preserve">As discussed in </w:t>
      </w:r>
      <w:r w:rsidR="00174809" w:rsidRPr="00393BAD">
        <w:rPr>
          <w:rFonts w:ascii="Times New Roman" w:hAnsi="Times New Roman" w:cs="Times New Roman"/>
          <w:color w:val="000000" w:themeColor="text1"/>
        </w:rPr>
        <w:t>S</w:t>
      </w:r>
      <w:r w:rsidR="00C746DC" w:rsidRPr="00393BAD">
        <w:rPr>
          <w:rFonts w:ascii="Times New Roman" w:hAnsi="Times New Roman" w:cs="Times New Roman"/>
          <w:color w:val="000000" w:themeColor="text1"/>
        </w:rPr>
        <w:t>ection 4,</w:t>
      </w:r>
      <w:r w:rsidR="0026222E" w:rsidRPr="00393BAD">
        <w:rPr>
          <w:rFonts w:ascii="Times New Roman" w:hAnsi="Times New Roman" w:cs="Times New Roman"/>
          <w:color w:val="000000" w:themeColor="text1"/>
        </w:rPr>
        <w:t xml:space="preserve"> </w:t>
      </w:r>
      <w:r w:rsidR="00CA5F60" w:rsidRPr="00393BAD">
        <w:rPr>
          <w:rFonts w:ascii="Times New Roman" w:hAnsi="Times New Roman" w:cs="Times New Roman"/>
          <w:color w:val="000000" w:themeColor="text1"/>
        </w:rPr>
        <w:t>during</w:t>
      </w:r>
      <w:r w:rsidR="0026222E" w:rsidRPr="00393BAD">
        <w:rPr>
          <w:rFonts w:ascii="Times New Roman" w:hAnsi="Times New Roman" w:cs="Times New Roman"/>
          <w:color w:val="000000" w:themeColor="text1"/>
        </w:rPr>
        <w:t xml:space="preserve"> </w:t>
      </w:r>
      <w:r w:rsidR="004A416C" w:rsidRPr="00393BAD">
        <w:rPr>
          <w:rFonts w:ascii="Times New Roman" w:hAnsi="Times New Roman" w:cs="Times New Roman"/>
          <w:color w:val="000000" w:themeColor="text1"/>
        </w:rPr>
        <w:t xml:space="preserve">the </w:t>
      </w:r>
      <w:r w:rsidR="0026222E" w:rsidRPr="00393BAD">
        <w:rPr>
          <w:rFonts w:ascii="Times New Roman" w:hAnsi="Times New Roman" w:cs="Times New Roman"/>
          <w:color w:val="000000" w:themeColor="text1"/>
        </w:rPr>
        <w:t xml:space="preserve">2000s, the government heavily </w:t>
      </w:r>
      <w:r w:rsidR="00FB58DC" w:rsidRPr="00393BAD">
        <w:rPr>
          <w:rFonts w:ascii="Times New Roman" w:hAnsi="Times New Roman" w:cs="Times New Roman"/>
          <w:color w:val="000000" w:themeColor="text1"/>
        </w:rPr>
        <w:t>invested in</w:t>
      </w:r>
      <w:r w:rsidR="0026222E" w:rsidRPr="00393BAD">
        <w:rPr>
          <w:rFonts w:ascii="Times New Roman" w:hAnsi="Times New Roman" w:cs="Times New Roman"/>
          <w:color w:val="000000" w:themeColor="text1"/>
        </w:rPr>
        <w:t xml:space="preserve"> expanding generics production </w:t>
      </w:r>
      <w:r w:rsidR="00C1289B" w:rsidRPr="00393BAD">
        <w:rPr>
          <w:rFonts w:ascii="Times New Roman" w:hAnsi="Times New Roman" w:cs="Times New Roman"/>
          <w:color w:val="000000" w:themeColor="text1"/>
        </w:rPr>
        <w:t xml:space="preserve">to reduce </w:t>
      </w:r>
      <w:r w:rsidR="0026222E" w:rsidRPr="00393BAD">
        <w:rPr>
          <w:rFonts w:ascii="Times New Roman" w:hAnsi="Times New Roman" w:cs="Times New Roman"/>
          <w:color w:val="000000" w:themeColor="text1"/>
        </w:rPr>
        <w:t xml:space="preserve">healthcare </w:t>
      </w:r>
      <w:r w:rsidR="003E0E0E" w:rsidRPr="00393BAD">
        <w:rPr>
          <w:rFonts w:ascii="Times New Roman" w:hAnsi="Times New Roman" w:cs="Times New Roman"/>
          <w:color w:val="000000" w:themeColor="text1"/>
        </w:rPr>
        <w:t xml:space="preserve">costs </w:t>
      </w:r>
      <w:r w:rsidR="0026222E" w:rsidRPr="00393BAD">
        <w:rPr>
          <w:rFonts w:ascii="Times New Roman" w:hAnsi="Times New Roman" w:cs="Times New Roman"/>
          <w:color w:val="000000" w:themeColor="text1"/>
        </w:rPr>
        <w:t xml:space="preserve">(Wong and Quach, 2009). </w:t>
      </w:r>
      <w:r w:rsidR="008C2133" w:rsidRPr="00393BAD">
        <w:rPr>
          <w:rFonts w:ascii="Times New Roman" w:hAnsi="Times New Roman" w:cs="Times New Roman"/>
          <w:color w:val="000000" w:themeColor="text1"/>
        </w:rPr>
        <w:t xml:space="preserve">The expectation was that, once financially stable, generics producers would transition to developing new drugs. </w:t>
      </w:r>
      <w:r w:rsidR="008C2133" w:rsidRPr="00BA7131">
        <w:rPr>
          <w:rFonts w:ascii="Times New Roman" w:hAnsi="Times New Roman" w:cs="Times New Roman"/>
          <w:color w:val="000000" w:themeColor="text1"/>
        </w:rPr>
        <w:t xml:space="preserve">However, </w:t>
      </w:r>
      <w:r w:rsidR="00DD2C87" w:rsidRPr="00BA7131">
        <w:rPr>
          <w:rFonts w:ascii="Times New Roman" w:hAnsi="Times New Roman" w:cs="Times New Roman"/>
          <w:color w:val="000000" w:themeColor="text1"/>
        </w:rPr>
        <w:t xml:space="preserve">firms generally </w:t>
      </w:r>
      <w:r w:rsidR="008C2133" w:rsidRPr="00BA7131">
        <w:rPr>
          <w:rFonts w:ascii="Times New Roman" w:hAnsi="Times New Roman" w:cs="Times New Roman"/>
          <w:color w:val="000000" w:themeColor="text1"/>
        </w:rPr>
        <w:t>remained content with selling generics and accumulating cash without investing in innovation. This led to a</w:t>
      </w:r>
      <w:r w:rsidR="00DD2C87" w:rsidRPr="00BA7131">
        <w:rPr>
          <w:rFonts w:ascii="Times New Roman" w:hAnsi="Times New Roman" w:cs="Times New Roman"/>
          <w:color w:val="000000" w:themeColor="text1"/>
        </w:rPr>
        <w:t>n oversaturated</w:t>
      </w:r>
      <w:r w:rsidR="008C2133" w:rsidRPr="00BA7131">
        <w:rPr>
          <w:rFonts w:ascii="Times New Roman" w:hAnsi="Times New Roman" w:cs="Times New Roman"/>
          <w:color w:val="000000" w:themeColor="text1"/>
        </w:rPr>
        <w:t xml:space="preserve"> domestic </w:t>
      </w:r>
      <w:r w:rsidR="00DD2C87" w:rsidRPr="00BA7131">
        <w:rPr>
          <w:rFonts w:ascii="Times New Roman" w:hAnsi="Times New Roman" w:cs="Times New Roman"/>
          <w:color w:val="000000" w:themeColor="text1"/>
        </w:rPr>
        <w:t xml:space="preserve">generics </w:t>
      </w:r>
      <w:r w:rsidR="008C2133" w:rsidRPr="00BA7131">
        <w:rPr>
          <w:rFonts w:ascii="Times New Roman" w:hAnsi="Times New Roman" w:cs="Times New Roman"/>
          <w:color w:val="000000" w:themeColor="text1"/>
        </w:rPr>
        <w:t>market.</w:t>
      </w:r>
      <w:r w:rsidR="0020447D" w:rsidRPr="00BA7131">
        <w:rPr>
          <w:rFonts w:ascii="Times New Roman" w:hAnsi="Times New Roman" w:cs="Times New Roman" w:hint="eastAsia"/>
          <w:color w:val="000000" w:themeColor="text1"/>
        </w:rPr>
        <w:t xml:space="preserve"> </w:t>
      </w:r>
      <w:r w:rsidR="0020447D" w:rsidRPr="00BA7131">
        <w:rPr>
          <w:rFonts w:ascii="Times New Roman" w:hAnsi="Times New Roman" w:cs="Times New Roman"/>
          <w:color w:val="000000" w:themeColor="text1"/>
        </w:rPr>
        <w:t xml:space="preserve">Today, the state </w:t>
      </w:r>
      <w:r w:rsidR="007A2E11" w:rsidRPr="00BA7131">
        <w:rPr>
          <w:rFonts w:ascii="Times New Roman" w:hAnsi="Times New Roman" w:cs="Times New Roman"/>
          <w:color w:val="000000" w:themeColor="text1"/>
        </w:rPr>
        <w:t xml:space="preserve">sees </w:t>
      </w:r>
      <w:r w:rsidR="0020447D" w:rsidRPr="00BA7131">
        <w:rPr>
          <w:rFonts w:ascii="Times New Roman" w:hAnsi="Times New Roman" w:cs="Times New Roman"/>
          <w:color w:val="000000" w:themeColor="text1"/>
        </w:rPr>
        <w:t>this as an impediment to innovation</w:t>
      </w:r>
      <w:r w:rsidR="007A2E11" w:rsidRPr="00BA7131">
        <w:rPr>
          <w:rFonts w:ascii="Times New Roman" w:hAnsi="Times New Roman" w:cs="Times New Roman"/>
          <w:color w:val="000000" w:themeColor="text1"/>
        </w:rPr>
        <w:t xml:space="preserve">, and so it </w:t>
      </w:r>
      <w:r w:rsidR="008C2133" w:rsidRPr="00BA7131">
        <w:rPr>
          <w:rFonts w:ascii="Times New Roman" w:hAnsi="Times New Roman" w:cs="Times New Roman"/>
          <w:color w:val="000000" w:themeColor="text1"/>
        </w:rPr>
        <w:t>has tightened bioequivalence testing requirements, aiming to push generics producers toward R&amp;D and higher-value innovation.</w:t>
      </w:r>
    </w:p>
    <w:p w14:paraId="6461CDBE" w14:textId="274E64CA" w:rsidR="007E6E82" w:rsidRPr="00393BAD" w:rsidRDefault="00F660C0" w:rsidP="00A827DC">
      <w:pPr>
        <w:spacing w:after="0" w:line="480" w:lineRule="auto"/>
        <w:ind w:firstLine="720"/>
        <w:jc w:val="both"/>
        <w:rPr>
          <w:rFonts w:ascii="Times New Roman" w:hAnsi="Times New Roman" w:cs="Times New Roman"/>
          <w:color w:val="000000" w:themeColor="text1"/>
        </w:rPr>
      </w:pPr>
      <w:r w:rsidRPr="00393BAD">
        <w:rPr>
          <w:rFonts w:ascii="Times New Roman" w:hAnsi="Times New Roman" w:cs="Times New Roman"/>
          <w:color w:val="000000" w:themeColor="text1"/>
        </w:rPr>
        <w:t>To gain regulatory approval, generic drug producers must demonstrate</w:t>
      </w:r>
      <w:r w:rsidR="000E30FC">
        <w:rPr>
          <w:rFonts w:ascii="Times New Roman" w:hAnsi="Times New Roman" w:cs="Times New Roman"/>
          <w:color w:val="000000" w:themeColor="text1"/>
        </w:rPr>
        <w:t xml:space="preserve"> the</w:t>
      </w:r>
      <w:r w:rsidRPr="00393BAD">
        <w:rPr>
          <w:rFonts w:ascii="Times New Roman" w:hAnsi="Times New Roman" w:cs="Times New Roman"/>
          <w:color w:val="000000" w:themeColor="text1"/>
        </w:rPr>
        <w:t xml:space="preserve"> bioequivalence </w:t>
      </w:r>
      <w:r w:rsidR="000E30FC">
        <w:rPr>
          <w:rFonts w:ascii="Times New Roman" w:hAnsi="Times New Roman" w:cs="Times New Roman"/>
          <w:color w:val="000000" w:themeColor="text1"/>
        </w:rPr>
        <w:t xml:space="preserve">of </w:t>
      </w:r>
      <w:r w:rsidRPr="00393BAD">
        <w:rPr>
          <w:rFonts w:ascii="Times New Roman" w:hAnsi="Times New Roman" w:cs="Times New Roman"/>
          <w:color w:val="000000" w:themeColor="text1"/>
        </w:rPr>
        <w:t xml:space="preserve">their product and the reference drug. For </w:t>
      </w:r>
      <w:r w:rsidR="00456859" w:rsidRPr="00393BAD">
        <w:rPr>
          <w:rFonts w:ascii="Times New Roman" w:hAnsi="Times New Roman" w:cs="Times New Roman"/>
          <w:color w:val="000000" w:themeColor="text1"/>
        </w:rPr>
        <w:t xml:space="preserve">years, </w:t>
      </w:r>
      <w:r w:rsidR="00311EB6" w:rsidRPr="00393BAD">
        <w:rPr>
          <w:rFonts w:ascii="Times New Roman" w:hAnsi="Times New Roman" w:cs="Times New Roman"/>
          <w:color w:val="000000" w:themeColor="text1"/>
        </w:rPr>
        <w:t xml:space="preserve">manufacturers without production facilities (a common case in industry practice) could reduce costs by purchasing </w:t>
      </w:r>
      <w:r w:rsidR="00311EB6" w:rsidRPr="00393BAD">
        <w:rPr>
          <w:rFonts w:ascii="Times New Roman" w:hAnsi="Times New Roman" w:cs="Times New Roman"/>
          <w:color w:val="000000" w:themeColor="text1"/>
        </w:rPr>
        <w:lastRenderedPageBreak/>
        <w:t>test results from a single facility that sold identical data to multiple clients, provided the drugs had the same formulation and manufacturing process</w:t>
      </w:r>
      <w:r w:rsidR="00857F15" w:rsidRPr="00393BAD">
        <w:rPr>
          <w:rFonts w:ascii="Times New Roman" w:hAnsi="Times New Roman" w:cs="Times New Roman"/>
          <w:color w:val="000000" w:themeColor="text1"/>
        </w:rPr>
        <w:t xml:space="preserve"> (</w:t>
      </w:r>
      <w:r w:rsidR="00272102" w:rsidRPr="00393BAD">
        <w:rPr>
          <w:rFonts w:ascii="Times New Roman" w:hAnsi="Times New Roman" w:cs="Times New Roman"/>
          <w:color w:val="000000" w:themeColor="text1"/>
        </w:rPr>
        <w:t>a process known</w:t>
      </w:r>
      <w:r w:rsidR="00857F15" w:rsidRPr="00393BAD">
        <w:rPr>
          <w:rFonts w:ascii="Times New Roman" w:hAnsi="Times New Roman" w:cs="Times New Roman"/>
          <w:color w:val="000000" w:themeColor="text1"/>
        </w:rPr>
        <w:t xml:space="preserve"> as “joint drug development”).</w:t>
      </w:r>
      <w:r w:rsidR="007E6E82" w:rsidRPr="00393BAD">
        <w:rPr>
          <w:rFonts w:ascii="Times New Roman" w:hAnsi="Times New Roman" w:cs="Times New Roman"/>
          <w:color w:val="000000" w:themeColor="text1"/>
        </w:rPr>
        <w:t xml:space="preserve"> </w:t>
      </w:r>
      <w:r w:rsidR="00E94089" w:rsidRPr="00393BAD">
        <w:rPr>
          <w:rFonts w:ascii="Times New Roman" w:hAnsi="Times New Roman" w:cs="Times New Roman"/>
          <w:color w:val="000000" w:themeColor="text1"/>
        </w:rPr>
        <w:t>I</w:t>
      </w:r>
      <w:r w:rsidR="00F2146C" w:rsidRPr="00393BAD">
        <w:rPr>
          <w:rFonts w:ascii="Times New Roman" w:hAnsi="Times New Roman" w:cs="Times New Roman"/>
          <w:color w:val="000000" w:themeColor="text1"/>
        </w:rPr>
        <w:t>n 2018, excessive flexibility in testing procedures</w:t>
      </w:r>
      <w:r w:rsidR="00857F15" w:rsidRPr="00393BAD">
        <w:rPr>
          <w:rFonts w:ascii="Times New Roman" w:hAnsi="Times New Roman" w:cs="Times New Roman"/>
          <w:color w:val="000000" w:themeColor="text1"/>
        </w:rPr>
        <w:t xml:space="preserve"> led to </w:t>
      </w:r>
      <w:r w:rsidR="00A821FD" w:rsidRPr="00393BAD">
        <w:rPr>
          <w:rFonts w:ascii="Times New Roman" w:hAnsi="Times New Roman" w:cs="Times New Roman"/>
          <w:color w:val="000000" w:themeColor="text1"/>
        </w:rPr>
        <w:t xml:space="preserve">the recall of over 115 generic versions of the blood pressure medication </w:t>
      </w:r>
      <w:r w:rsidR="00F2146C" w:rsidRPr="00393BAD">
        <w:rPr>
          <w:rFonts w:ascii="Times New Roman" w:hAnsi="Times New Roman" w:cs="Times New Roman"/>
          <w:i/>
          <w:iCs/>
          <w:color w:val="000000" w:themeColor="text1"/>
        </w:rPr>
        <w:t>Valsartan</w:t>
      </w:r>
      <w:r w:rsidR="00F2146C" w:rsidRPr="00393BAD">
        <w:rPr>
          <w:rFonts w:ascii="Times New Roman" w:hAnsi="Times New Roman" w:cs="Times New Roman"/>
          <w:color w:val="000000" w:themeColor="text1"/>
        </w:rPr>
        <w:t xml:space="preserve"> </w:t>
      </w:r>
      <w:r w:rsidR="003306D5" w:rsidRPr="00393BAD">
        <w:rPr>
          <w:rFonts w:ascii="Times New Roman" w:hAnsi="Times New Roman" w:cs="Times New Roman"/>
          <w:color w:val="000000" w:themeColor="text1"/>
        </w:rPr>
        <w:t>in</w:t>
      </w:r>
      <w:r w:rsidR="002F12AE" w:rsidRPr="00393BAD">
        <w:rPr>
          <w:rFonts w:ascii="Times New Roman" w:hAnsi="Times New Roman" w:cs="Times New Roman"/>
          <w:color w:val="000000" w:themeColor="text1"/>
        </w:rPr>
        <w:t xml:space="preserve"> Korea</w:t>
      </w:r>
      <w:r w:rsidR="001C594D" w:rsidRPr="00393BAD">
        <w:rPr>
          <w:rFonts w:ascii="Times New Roman" w:hAnsi="Times New Roman" w:cs="Times New Roman"/>
          <w:color w:val="000000" w:themeColor="text1"/>
        </w:rPr>
        <w:t>, compared to 10 in the U.S., 5 in the UK, and 21 in Canada</w:t>
      </w:r>
      <w:r w:rsidR="00F2146C" w:rsidRPr="00393BAD">
        <w:rPr>
          <w:rFonts w:ascii="Times New Roman" w:hAnsi="Times New Roman" w:cs="Times New Roman"/>
          <w:color w:val="000000" w:themeColor="text1"/>
        </w:rPr>
        <w:t xml:space="preserve"> (Sohn, 2018).</w:t>
      </w:r>
    </w:p>
    <w:p w14:paraId="0D3BF3D4" w14:textId="0B15BAFC" w:rsidR="00B4799C" w:rsidRDefault="004B4CC2" w:rsidP="0033100A">
      <w:pPr>
        <w:spacing w:after="0" w:line="480" w:lineRule="auto"/>
        <w:ind w:firstLine="720"/>
        <w:jc w:val="both"/>
        <w:rPr>
          <w:rFonts w:ascii="Times New Roman" w:hAnsi="Times New Roman" w:cs="Times New Roman"/>
          <w:color w:val="000000" w:themeColor="text1"/>
        </w:rPr>
      </w:pPr>
      <w:r w:rsidRPr="00393BAD">
        <w:rPr>
          <w:rFonts w:ascii="Times New Roman" w:hAnsi="Times New Roman" w:cs="Times New Roman"/>
          <w:color w:val="000000" w:themeColor="text1"/>
        </w:rPr>
        <w:t xml:space="preserve">To </w:t>
      </w:r>
      <w:r w:rsidR="007A2340" w:rsidRPr="00393BAD">
        <w:rPr>
          <w:rFonts w:ascii="Times New Roman" w:hAnsi="Times New Roman" w:cs="Times New Roman"/>
          <w:color w:val="000000" w:themeColor="text1"/>
        </w:rPr>
        <w:t>prevent</w:t>
      </w:r>
      <w:r w:rsidRPr="00393BAD">
        <w:rPr>
          <w:rFonts w:ascii="Times New Roman" w:hAnsi="Times New Roman" w:cs="Times New Roman"/>
          <w:color w:val="000000" w:themeColor="text1"/>
        </w:rPr>
        <w:t xml:space="preserve"> </w:t>
      </w:r>
      <w:r w:rsidR="0068280F" w:rsidRPr="00393BAD">
        <w:rPr>
          <w:rFonts w:ascii="Times New Roman" w:hAnsi="Times New Roman" w:cs="Times New Roman"/>
          <w:color w:val="000000" w:themeColor="text1"/>
        </w:rPr>
        <w:t xml:space="preserve">similar </w:t>
      </w:r>
      <w:r w:rsidR="002D300B" w:rsidRPr="00393BAD">
        <w:rPr>
          <w:rFonts w:ascii="Times New Roman" w:hAnsi="Times New Roman" w:cs="Times New Roman"/>
          <w:color w:val="000000" w:themeColor="text1"/>
        </w:rPr>
        <w:t>issues</w:t>
      </w:r>
      <w:r w:rsidR="0068280F" w:rsidRPr="00393BAD">
        <w:rPr>
          <w:rFonts w:ascii="Times New Roman" w:hAnsi="Times New Roman" w:cs="Times New Roman"/>
          <w:color w:val="000000" w:themeColor="text1"/>
        </w:rPr>
        <w:t xml:space="preserve"> and, ultimately, to </w:t>
      </w:r>
      <w:r w:rsidR="00764925" w:rsidRPr="00393BAD">
        <w:rPr>
          <w:rFonts w:ascii="Times New Roman" w:hAnsi="Times New Roman" w:cs="Times New Roman"/>
          <w:color w:val="000000" w:themeColor="text1"/>
        </w:rPr>
        <w:t>streamline</w:t>
      </w:r>
      <w:r w:rsidR="0068280F" w:rsidRPr="00393BAD">
        <w:rPr>
          <w:rFonts w:ascii="Times New Roman" w:hAnsi="Times New Roman" w:cs="Times New Roman"/>
          <w:color w:val="000000" w:themeColor="text1"/>
        </w:rPr>
        <w:t xml:space="preserve"> the overcrowded generics market, the Korean government </w:t>
      </w:r>
      <w:r w:rsidR="00604E01" w:rsidRPr="00393BAD">
        <w:rPr>
          <w:rFonts w:ascii="Times New Roman" w:hAnsi="Times New Roman" w:cs="Times New Roman"/>
          <w:color w:val="000000" w:themeColor="text1"/>
        </w:rPr>
        <w:t xml:space="preserve">revised regulations, introducing </w:t>
      </w:r>
      <w:r w:rsidR="00220692" w:rsidRPr="00393BAD">
        <w:rPr>
          <w:rFonts w:ascii="Times New Roman" w:hAnsi="Times New Roman" w:cs="Times New Roman"/>
          <w:color w:val="000000" w:themeColor="text1"/>
        </w:rPr>
        <w:t xml:space="preserve">the “1+3 restriction” </w:t>
      </w:r>
      <w:r w:rsidR="00395DB3" w:rsidRPr="00393BAD">
        <w:rPr>
          <w:rFonts w:ascii="Times New Roman" w:hAnsi="Times New Roman" w:cs="Times New Roman"/>
          <w:color w:val="000000" w:themeColor="text1"/>
        </w:rPr>
        <w:t>under</w:t>
      </w:r>
      <w:r w:rsidR="00220692" w:rsidRPr="00393BAD">
        <w:rPr>
          <w:rFonts w:ascii="Times New Roman" w:hAnsi="Times New Roman" w:cs="Times New Roman"/>
          <w:color w:val="000000" w:themeColor="text1"/>
        </w:rPr>
        <w:t xml:space="preserve"> the Pharmaceutical Affairs Act. </w:t>
      </w:r>
      <w:r w:rsidR="0021613D" w:rsidRPr="00393BAD">
        <w:rPr>
          <w:rFonts w:ascii="Times New Roman" w:hAnsi="Times New Roman" w:cs="Times New Roman"/>
          <w:color w:val="000000" w:themeColor="text1"/>
        </w:rPr>
        <w:t xml:space="preserve">This rule </w:t>
      </w:r>
      <w:r w:rsidR="0064577A">
        <w:rPr>
          <w:rFonts w:ascii="Times New Roman" w:hAnsi="Times New Roman" w:cs="Times New Roman"/>
          <w:color w:val="000000" w:themeColor="text1"/>
        </w:rPr>
        <w:t xml:space="preserve">allows </w:t>
      </w:r>
      <w:r w:rsidR="00D76D3B" w:rsidRPr="00393BAD">
        <w:rPr>
          <w:rFonts w:ascii="Times New Roman" w:hAnsi="Times New Roman" w:cs="Times New Roman"/>
          <w:color w:val="000000" w:themeColor="text1"/>
        </w:rPr>
        <w:t xml:space="preserve">a single bioequivalence test result </w:t>
      </w:r>
      <w:r w:rsidR="00AB4842" w:rsidRPr="00393BAD">
        <w:rPr>
          <w:rFonts w:ascii="Times New Roman" w:hAnsi="Times New Roman" w:cs="Times New Roman"/>
          <w:color w:val="000000" w:themeColor="text1"/>
        </w:rPr>
        <w:t>to</w:t>
      </w:r>
      <w:r w:rsidR="00D76D3B" w:rsidRPr="00393BAD">
        <w:rPr>
          <w:rFonts w:ascii="Times New Roman" w:hAnsi="Times New Roman" w:cs="Times New Roman"/>
          <w:color w:val="000000" w:themeColor="text1"/>
        </w:rPr>
        <w:t xml:space="preserve"> support</w:t>
      </w:r>
      <w:r w:rsidR="00AB4842" w:rsidRPr="00393BAD">
        <w:rPr>
          <w:rFonts w:ascii="Times New Roman" w:hAnsi="Times New Roman" w:cs="Times New Roman"/>
          <w:color w:val="000000" w:themeColor="text1"/>
        </w:rPr>
        <w:t xml:space="preserve"> no more than four generic drug approvals.</w:t>
      </w:r>
      <w:r w:rsidR="00F27C1D" w:rsidRPr="00393BAD">
        <w:rPr>
          <w:rFonts w:ascii="Times New Roman" w:hAnsi="Times New Roman" w:cs="Times New Roman"/>
          <w:color w:val="000000" w:themeColor="text1"/>
        </w:rPr>
        <w:t xml:space="preserve"> </w:t>
      </w:r>
      <w:r w:rsidR="004C1267" w:rsidRPr="00393BAD">
        <w:rPr>
          <w:rFonts w:ascii="Times New Roman" w:hAnsi="Times New Roman" w:cs="Times New Roman"/>
          <w:color w:val="000000" w:themeColor="text1"/>
        </w:rPr>
        <w:t xml:space="preserve">Since the implementation of more stringent regulations, </w:t>
      </w:r>
      <w:r w:rsidR="001B7E6F" w:rsidRPr="00393BAD">
        <w:rPr>
          <w:rFonts w:ascii="Times New Roman" w:hAnsi="Times New Roman" w:cs="Times New Roman"/>
          <w:color w:val="000000" w:themeColor="text1"/>
        </w:rPr>
        <w:t>generic drug approvals have declined</w:t>
      </w:r>
      <w:r w:rsidR="00087976" w:rsidRPr="00393BAD">
        <w:rPr>
          <w:rFonts w:ascii="Times New Roman" w:hAnsi="Times New Roman" w:cs="Times New Roman"/>
          <w:color w:val="000000" w:themeColor="text1"/>
        </w:rPr>
        <w:t xml:space="preserve"> (Graph </w:t>
      </w:r>
      <w:r w:rsidR="0063359E" w:rsidRPr="00393BAD">
        <w:rPr>
          <w:rFonts w:ascii="Times New Roman" w:hAnsi="Times New Roman" w:cs="Times New Roman"/>
          <w:color w:val="000000" w:themeColor="text1"/>
        </w:rPr>
        <w:t>1</w:t>
      </w:r>
      <w:r w:rsidR="00087976" w:rsidRPr="00393BAD">
        <w:rPr>
          <w:rFonts w:ascii="Times New Roman" w:hAnsi="Times New Roman" w:cs="Times New Roman"/>
          <w:color w:val="000000" w:themeColor="text1"/>
        </w:rPr>
        <w:t>).</w:t>
      </w:r>
      <w:r w:rsidR="005E207B" w:rsidRPr="00393BAD">
        <w:rPr>
          <w:rFonts w:ascii="Times New Roman" w:hAnsi="Times New Roman" w:cs="Times New Roman"/>
          <w:color w:val="000000" w:themeColor="text1"/>
        </w:rPr>
        <w:t xml:space="preserve"> </w:t>
      </w:r>
      <w:r w:rsidR="00371E5E" w:rsidRPr="00393BAD">
        <w:rPr>
          <w:rFonts w:ascii="Times New Roman" w:hAnsi="Times New Roman" w:cs="Times New Roman"/>
          <w:color w:val="000000" w:themeColor="text1"/>
        </w:rPr>
        <w:t>At the same time,</w:t>
      </w:r>
      <w:r w:rsidR="005E207B" w:rsidRPr="00393BAD">
        <w:rPr>
          <w:rFonts w:ascii="Times New Roman" w:hAnsi="Times New Roman" w:cs="Times New Roman"/>
          <w:color w:val="000000" w:themeColor="text1"/>
        </w:rPr>
        <w:t xml:space="preserve"> the number of generic</w:t>
      </w:r>
      <w:r w:rsidR="00790ED7" w:rsidRPr="00393BAD">
        <w:rPr>
          <w:rFonts w:ascii="Times New Roman" w:hAnsi="Times New Roman" w:cs="Times New Roman"/>
          <w:color w:val="000000" w:themeColor="text1"/>
        </w:rPr>
        <w:t>s</w:t>
      </w:r>
      <w:r w:rsidR="005E207B" w:rsidRPr="00393BAD">
        <w:rPr>
          <w:rFonts w:ascii="Times New Roman" w:hAnsi="Times New Roman" w:cs="Times New Roman"/>
          <w:color w:val="000000" w:themeColor="text1"/>
        </w:rPr>
        <w:t xml:space="preserve"> producers conduct</w:t>
      </w:r>
      <w:r w:rsidR="00045DF4" w:rsidRPr="00393BAD">
        <w:rPr>
          <w:rFonts w:ascii="Times New Roman" w:hAnsi="Times New Roman" w:cs="Times New Roman"/>
          <w:color w:val="000000" w:themeColor="text1"/>
        </w:rPr>
        <w:t>ing</w:t>
      </w:r>
      <w:r w:rsidR="005E207B" w:rsidRPr="00393BAD">
        <w:rPr>
          <w:rFonts w:ascii="Times New Roman" w:hAnsi="Times New Roman" w:cs="Times New Roman"/>
          <w:color w:val="000000" w:themeColor="text1"/>
        </w:rPr>
        <w:t xml:space="preserve"> their own bioequivalence testing has </w:t>
      </w:r>
      <w:r w:rsidR="008641D0" w:rsidRPr="00393BAD">
        <w:rPr>
          <w:rFonts w:ascii="Times New Roman" w:hAnsi="Times New Roman" w:cs="Times New Roman"/>
          <w:color w:val="000000" w:themeColor="text1"/>
        </w:rPr>
        <w:t>surged</w:t>
      </w:r>
      <w:r w:rsidR="005E207B" w:rsidRPr="00393BAD">
        <w:rPr>
          <w:rFonts w:ascii="Times New Roman" w:hAnsi="Times New Roman" w:cs="Times New Roman"/>
          <w:color w:val="000000" w:themeColor="text1"/>
        </w:rPr>
        <w:t xml:space="preserve"> from 52 in 2022 to 219 in 2023</w:t>
      </w:r>
      <w:r w:rsidR="00A31480" w:rsidRPr="00393BAD">
        <w:rPr>
          <w:rFonts w:ascii="Times New Roman" w:hAnsi="Times New Roman" w:cs="Times New Roman"/>
          <w:color w:val="000000" w:themeColor="text1"/>
        </w:rPr>
        <w:t xml:space="preserve"> </w:t>
      </w:r>
      <w:r w:rsidR="00A75990" w:rsidRPr="00393BAD">
        <w:rPr>
          <w:rFonts w:ascii="Times New Roman" w:hAnsi="Times New Roman" w:cs="Times New Roman"/>
          <w:color w:val="000000" w:themeColor="text1"/>
        </w:rPr>
        <w:t>(MFDS</w:t>
      </w:r>
      <w:r w:rsidR="008E2CEA" w:rsidRPr="00393BAD">
        <w:rPr>
          <w:rFonts w:ascii="Times New Roman" w:hAnsi="Times New Roman" w:cs="Times New Roman"/>
          <w:color w:val="000000" w:themeColor="text1"/>
        </w:rPr>
        <w:t>,</w:t>
      </w:r>
      <w:r w:rsidR="00A75990" w:rsidRPr="00393BAD">
        <w:rPr>
          <w:rFonts w:ascii="Times New Roman" w:hAnsi="Times New Roman" w:cs="Times New Roman"/>
          <w:color w:val="000000" w:themeColor="text1"/>
        </w:rPr>
        <w:t xml:space="preserve"> 202</w:t>
      </w:r>
      <w:r w:rsidR="00E15AC5" w:rsidRPr="00393BAD">
        <w:rPr>
          <w:rFonts w:ascii="Times New Roman" w:hAnsi="Times New Roman" w:cs="Times New Roman"/>
          <w:color w:val="000000" w:themeColor="text1"/>
        </w:rPr>
        <w:t>3</w:t>
      </w:r>
      <w:r w:rsidR="00A75990" w:rsidRPr="00393BAD">
        <w:rPr>
          <w:rFonts w:ascii="Times New Roman" w:hAnsi="Times New Roman" w:cs="Times New Roman"/>
          <w:color w:val="000000" w:themeColor="text1"/>
        </w:rPr>
        <w:t>)</w:t>
      </w:r>
      <w:r w:rsidR="005E207B" w:rsidRPr="00393BAD">
        <w:rPr>
          <w:rFonts w:ascii="Times New Roman" w:hAnsi="Times New Roman" w:cs="Times New Roman"/>
          <w:color w:val="000000" w:themeColor="text1"/>
        </w:rPr>
        <w:t xml:space="preserve">. </w:t>
      </w:r>
      <w:r w:rsidR="00554ABE" w:rsidRPr="00393BAD">
        <w:rPr>
          <w:rFonts w:ascii="Times New Roman" w:hAnsi="Times New Roman" w:cs="Times New Roman"/>
          <w:color w:val="000000" w:themeColor="text1"/>
        </w:rPr>
        <w:t>This</w:t>
      </w:r>
      <w:r w:rsidR="00CB2610" w:rsidRPr="00393BAD">
        <w:rPr>
          <w:rFonts w:ascii="Times New Roman" w:hAnsi="Times New Roman" w:cs="Times New Roman"/>
          <w:color w:val="000000" w:themeColor="text1"/>
        </w:rPr>
        <w:t xml:space="preserve"> move away from contract testing</w:t>
      </w:r>
      <w:r w:rsidR="008F5BB7">
        <w:rPr>
          <w:rFonts w:ascii="Times New Roman" w:hAnsi="Times New Roman" w:cs="Times New Roman"/>
          <w:color w:val="000000" w:themeColor="text1"/>
        </w:rPr>
        <w:t xml:space="preserve"> was</w:t>
      </w:r>
      <w:r w:rsidR="00CB2610" w:rsidRPr="00393BAD">
        <w:rPr>
          <w:rFonts w:ascii="Times New Roman" w:hAnsi="Times New Roman" w:cs="Times New Roman"/>
          <w:color w:val="000000" w:themeColor="text1"/>
        </w:rPr>
        <w:t xml:space="preserve"> driven in part by a new policy incentivizing in-house bioequivalence testing and the </w:t>
      </w:r>
      <w:r w:rsidR="008B2358" w:rsidRPr="00393BAD">
        <w:rPr>
          <w:rFonts w:ascii="Times New Roman" w:hAnsi="Times New Roman" w:cs="Times New Roman"/>
          <w:color w:val="000000" w:themeColor="text1"/>
        </w:rPr>
        <w:t xml:space="preserve">use of </w:t>
      </w:r>
      <w:r w:rsidR="002E026D" w:rsidRPr="00393BAD">
        <w:rPr>
          <w:rFonts w:ascii="Times New Roman" w:hAnsi="Times New Roman" w:cs="Times New Roman"/>
          <w:color w:val="000000" w:themeColor="text1"/>
        </w:rPr>
        <w:t xml:space="preserve">registered APIs, </w:t>
      </w:r>
      <w:r w:rsidR="00A157CA" w:rsidRPr="00393BAD">
        <w:rPr>
          <w:rFonts w:ascii="Times New Roman" w:hAnsi="Times New Roman" w:cs="Times New Roman"/>
          <w:color w:val="000000" w:themeColor="text1"/>
        </w:rPr>
        <w:t xml:space="preserve">which allows </w:t>
      </w:r>
      <w:r w:rsidR="002145E7" w:rsidRPr="00393BAD">
        <w:rPr>
          <w:rFonts w:ascii="Times New Roman" w:hAnsi="Times New Roman" w:cs="Times New Roman"/>
          <w:color w:val="000000" w:themeColor="text1"/>
        </w:rPr>
        <w:t xml:space="preserve">producers to maintain prices at </w:t>
      </w:r>
      <w:r w:rsidR="00554ABE" w:rsidRPr="00393BAD">
        <w:rPr>
          <w:rFonts w:ascii="Times New Roman" w:hAnsi="Times New Roman" w:cs="Times New Roman"/>
          <w:color w:val="000000" w:themeColor="text1"/>
        </w:rPr>
        <w:t>the maximum cap of 53.55</w:t>
      </w:r>
      <w:r w:rsidR="00307631" w:rsidRPr="00393BAD">
        <w:rPr>
          <w:rFonts w:ascii="Times New Roman" w:hAnsi="Times New Roman" w:cs="Times New Roman"/>
          <w:color w:val="000000" w:themeColor="text1"/>
        </w:rPr>
        <w:t xml:space="preserve"> percent</w:t>
      </w:r>
      <w:r w:rsidR="00554ABE" w:rsidRPr="00393BAD">
        <w:rPr>
          <w:rFonts w:ascii="Times New Roman" w:hAnsi="Times New Roman" w:cs="Times New Roman"/>
          <w:color w:val="000000" w:themeColor="text1"/>
        </w:rPr>
        <w:t xml:space="preserve"> of the original drug’s price.</w:t>
      </w:r>
    </w:p>
    <w:p w14:paraId="7C93B230" w14:textId="53C2C73D" w:rsidR="0033100A" w:rsidRPr="0033100A" w:rsidRDefault="0033100A" w:rsidP="0033100A">
      <w:pPr>
        <w:spacing w:after="0" w:line="480" w:lineRule="auto"/>
        <w:ind w:firstLine="720"/>
        <w:jc w:val="center"/>
        <w:rPr>
          <w:rFonts w:ascii="Times New Roman" w:hAnsi="Times New Roman" w:cs="Times New Roman"/>
          <w:color w:val="000000" w:themeColor="text1"/>
        </w:rPr>
      </w:pPr>
      <w:r>
        <w:rPr>
          <w:rFonts w:ascii="Times New Roman" w:hAnsi="Times New Roman" w:cs="Times New Roman"/>
          <w:color w:val="000000" w:themeColor="text1"/>
        </w:rPr>
        <w:t>[Graph 1 near here]</w:t>
      </w:r>
    </w:p>
    <w:p w14:paraId="6FE5EDED" w14:textId="39F55FC7" w:rsidR="00B4799C" w:rsidRPr="004A1409" w:rsidRDefault="00B4799C" w:rsidP="00A66F79">
      <w:pPr>
        <w:spacing w:after="0" w:line="480" w:lineRule="auto"/>
        <w:jc w:val="both"/>
        <w:rPr>
          <w:rFonts w:ascii="Times New Roman" w:hAnsi="Times New Roman" w:cs="Times New Roman"/>
          <w:color w:val="000000" w:themeColor="text1"/>
        </w:rPr>
      </w:pPr>
      <w:r w:rsidRPr="006F3A03">
        <w:rPr>
          <w:rFonts w:ascii="Times New Roman" w:hAnsi="Times New Roman" w:cs="Times New Roman"/>
          <w:color w:val="000000" w:themeColor="text1"/>
        </w:rPr>
        <w:t xml:space="preserve">Although it is too early to </w:t>
      </w:r>
      <w:r w:rsidR="004022C1" w:rsidRPr="006F3A03">
        <w:rPr>
          <w:rFonts w:ascii="Times New Roman" w:hAnsi="Times New Roman" w:cs="Times New Roman"/>
          <w:color w:val="000000" w:themeColor="text1"/>
        </w:rPr>
        <w:t xml:space="preserve">determine </w:t>
      </w:r>
      <w:r w:rsidRPr="006F3A03">
        <w:rPr>
          <w:rFonts w:ascii="Times New Roman" w:hAnsi="Times New Roman" w:cs="Times New Roman"/>
          <w:color w:val="000000" w:themeColor="text1"/>
        </w:rPr>
        <w:t xml:space="preserve">whether these regulatory </w:t>
      </w:r>
      <w:r w:rsidR="00852EA5" w:rsidRPr="006F3A03">
        <w:rPr>
          <w:rFonts w:ascii="Times New Roman" w:hAnsi="Times New Roman" w:cs="Times New Roman"/>
          <w:color w:val="000000" w:themeColor="text1"/>
        </w:rPr>
        <w:t>upgrades</w:t>
      </w:r>
      <w:r w:rsidRPr="006F3A03">
        <w:rPr>
          <w:rFonts w:ascii="Times New Roman" w:hAnsi="Times New Roman" w:cs="Times New Roman"/>
          <w:color w:val="000000" w:themeColor="text1"/>
        </w:rPr>
        <w:t xml:space="preserve"> will </w:t>
      </w:r>
      <w:r w:rsidR="00C32C6C" w:rsidRPr="006F3A03">
        <w:rPr>
          <w:rFonts w:ascii="Times New Roman" w:hAnsi="Times New Roman" w:cs="Times New Roman"/>
          <w:color w:val="000000" w:themeColor="text1"/>
        </w:rPr>
        <w:t xml:space="preserve">yield long-term benefits, </w:t>
      </w:r>
      <w:r w:rsidRPr="006F3A03">
        <w:rPr>
          <w:rFonts w:ascii="Times New Roman" w:hAnsi="Times New Roman" w:cs="Times New Roman"/>
          <w:color w:val="000000" w:themeColor="text1"/>
        </w:rPr>
        <w:t xml:space="preserve">Japan’s </w:t>
      </w:r>
      <w:r w:rsidR="00C32C6C" w:rsidRPr="006F3A03">
        <w:rPr>
          <w:rFonts w:ascii="Times New Roman" w:hAnsi="Times New Roman" w:cs="Times New Roman"/>
          <w:color w:val="000000" w:themeColor="text1"/>
        </w:rPr>
        <w:t>experience suggests they could.</w:t>
      </w:r>
      <w:r w:rsidRPr="006F3A03">
        <w:rPr>
          <w:rFonts w:ascii="Times New Roman" w:hAnsi="Times New Roman" w:cs="Times New Roman"/>
          <w:color w:val="000000" w:themeColor="text1"/>
        </w:rPr>
        <w:t xml:space="preserve"> </w:t>
      </w:r>
      <w:r w:rsidR="00420A0D">
        <w:rPr>
          <w:rFonts w:ascii="Times New Roman" w:hAnsi="Times New Roman" w:cs="Times New Roman"/>
          <w:color w:val="000000" w:themeColor="text1"/>
        </w:rPr>
        <w:t>I</w:t>
      </w:r>
      <w:r w:rsidR="0081103F">
        <w:rPr>
          <w:rFonts w:ascii="Times New Roman" w:hAnsi="Times New Roman" w:cs="Times New Roman"/>
          <w:color w:val="000000" w:themeColor="text1"/>
        </w:rPr>
        <w:t xml:space="preserve">n the </w:t>
      </w:r>
      <w:r w:rsidR="00C32C6C" w:rsidRPr="006F3A03">
        <w:rPr>
          <w:rFonts w:ascii="Times New Roman" w:hAnsi="Times New Roman" w:cs="Times New Roman"/>
          <w:color w:val="000000" w:themeColor="text1"/>
        </w:rPr>
        <w:t xml:space="preserve">1980s and 1990s, the Japanese </w:t>
      </w:r>
      <w:r w:rsidRPr="006F3A03">
        <w:rPr>
          <w:rFonts w:ascii="Times New Roman" w:hAnsi="Times New Roman" w:cs="Times New Roman"/>
          <w:color w:val="000000" w:themeColor="text1"/>
        </w:rPr>
        <w:t xml:space="preserve">government’s efforts to </w:t>
      </w:r>
      <w:r w:rsidR="009256DB" w:rsidRPr="006F3A03">
        <w:rPr>
          <w:rFonts w:ascii="Times New Roman" w:hAnsi="Times New Roman" w:cs="Times New Roman"/>
          <w:color w:val="000000" w:themeColor="text1"/>
        </w:rPr>
        <w:t>consolidate</w:t>
      </w:r>
      <w:r w:rsidRPr="006F3A03">
        <w:rPr>
          <w:rFonts w:ascii="Times New Roman" w:hAnsi="Times New Roman" w:cs="Times New Roman"/>
          <w:color w:val="000000" w:themeColor="text1"/>
        </w:rPr>
        <w:t xml:space="preserve"> generics producers ultimately helped </w:t>
      </w:r>
      <w:r w:rsidR="00796204" w:rsidRPr="006F3A03">
        <w:rPr>
          <w:rFonts w:ascii="Times New Roman" w:hAnsi="Times New Roman" w:cs="Times New Roman"/>
          <w:color w:val="000000" w:themeColor="text1"/>
        </w:rPr>
        <w:t xml:space="preserve">its </w:t>
      </w:r>
      <w:r w:rsidRPr="006F3A03">
        <w:rPr>
          <w:rFonts w:ascii="Times New Roman" w:hAnsi="Times New Roman" w:cs="Times New Roman"/>
          <w:color w:val="000000" w:themeColor="text1"/>
        </w:rPr>
        <w:t xml:space="preserve">pharmaceutical sector </w:t>
      </w:r>
      <w:r w:rsidR="00C61FBF" w:rsidRPr="006F3A03">
        <w:rPr>
          <w:rFonts w:ascii="Times New Roman" w:hAnsi="Times New Roman" w:cs="Times New Roman"/>
          <w:color w:val="000000" w:themeColor="text1"/>
        </w:rPr>
        <w:t>become</w:t>
      </w:r>
      <w:r w:rsidRPr="006F3A03">
        <w:rPr>
          <w:rFonts w:ascii="Times New Roman" w:hAnsi="Times New Roman" w:cs="Times New Roman"/>
          <w:color w:val="000000" w:themeColor="text1"/>
        </w:rPr>
        <w:t xml:space="preserve"> the third </w:t>
      </w:r>
      <w:r w:rsidR="005D44C4" w:rsidRPr="006F3A03">
        <w:rPr>
          <w:rFonts w:ascii="Times New Roman" w:hAnsi="Times New Roman" w:cs="Times New Roman"/>
          <w:color w:val="000000" w:themeColor="text1"/>
        </w:rPr>
        <w:t xml:space="preserve">most innovative </w:t>
      </w:r>
      <w:r w:rsidRPr="006F3A03">
        <w:rPr>
          <w:rFonts w:ascii="Times New Roman" w:hAnsi="Times New Roman" w:cs="Times New Roman"/>
          <w:color w:val="000000" w:themeColor="text1"/>
        </w:rPr>
        <w:t xml:space="preserve">in the world (Kim, 2014). </w:t>
      </w:r>
      <w:r w:rsidR="000B73EC" w:rsidRPr="006F3A03">
        <w:rPr>
          <w:rFonts w:ascii="Times New Roman" w:hAnsi="Times New Roman" w:cs="Times New Roman"/>
          <w:color w:val="000000" w:themeColor="text1"/>
        </w:rPr>
        <w:t xml:space="preserve">Brazil raised the bar for </w:t>
      </w:r>
      <w:r w:rsidR="005D44C4" w:rsidRPr="006F3A03">
        <w:rPr>
          <w:rFonts w:ascii="Times New Roman" w:hAnsi="Times New Roman" w:cs="Times New Roman"/>
          <w:color w:val="000000" w:themeColor="text1"/>
        </w:rPr>
        <w:t xml:space="preserve">generics </w:t>
      </w:r>
      <w:r w:rsidR="0047244F" w:rsidRPr="006F3A03">
        <w:rPr>
          <w:rFonts w:ascii="Times New Roman" w:hAnsi="Times New Roman" w:cs="Times New Roman"/>
          <w:color w:val="000000" w:themeColor="text1"/>
        </w:rPr>
        <w:t>manufacturers</w:t>
      </w:r>
      <w:r w:rsidR="005D44C4" w:rsidRPr="006F3A03">
        <w:rPr>
          <w:rFonts w:ascii="Times New Roman" w:hAnsi="Times New Roman" w:cs="Times New Roman"/>
          <w:color w:val="000000" w:themeColor="text1"/>
        </w:rPr>
        <w:t xml:space="preserve"> by implementing </w:t>
      </w:r>
      <w:r w:rsidR="00D5188C" w:rsidRPr="006F3A03">
        <w:rPr>
          <w:rFonts w:ascii="Times New Roman" w:hAnsi="Times New Roman" w:cs="Times New Roman"/>
          <w:color w:val="000000" w:themeColor="text1"/>
        </w:rPr>
        <w:t xml:space="preserve">stricter approval </w:t>
      </w:r>
      <w:r w:rsidR="005D44C4" w:rsidRPr="006F3A03">
        <w:rPr>
          <w:rFonts w:ascii="Times New Roman" w:hAnsi="Times New Roman" w:cs="Times New Roman"/>
          <w:color w:val="000000" w:themeColor="text1"/>
        </w:rPr>
        <w:t xml:space="preserve">regulations and </w:t>
      </w:r>
      <w:r w:rsidR="0058492B" w:rsidRPr="006F3A03">
        <w:rPr>
          <w:rFonts w:ascii="Times New Roman" w:hAnsi="Times New Roman" w:cs="Times New Roman"/>
          <w:color w:val="000000" w:themeColor="text1"/>
        </w:rPr>
        <w:t xml:space="preserve">enforcing them more </w:t>
      </w:r>
      <w:r w:rsidR="005D44C4" w:rsidRPr="006F3A03">
        <w:rPr>
          <w:rFonts w:ascii="Times New Roman" w:hAnsi="Times New Roman" w:cs="Times New Roman"/>
          <w:color w:val="000000" w:themeColor="text1"/>
        </w:rPr>
        <w:t xml:space="preserve">systematically </w:t>
      </w:r>
      <w:r w:rsidR="008F1E62" w:rsidRPr="006F3A03">
        <w:rPr>
          <w:rFonts w:ascii="Times New Roman" w:hAnsi="Times New Roman" w:cs="Times New Roman"/>
          <w:color w:val="000000" w:themeColor="text1"/>
        </w:rPr>
        <w:t>(</w:t>
      </w:r>
      <w:proofErr w:type="spellStart"/>
      <w:r w:rsidR="00966DFE" w:rsidRPr="006F3A03">
        <w:rPr>
          <w:rFonts w:ascii="Times New Roman" w:hAnsi="Times New Roman" w:cs="Times New Roman"/>
          <w:color w:val="000000" w:themeColor="text1"/>
        </w:rPr>
        <w:t>Shadlen</w:t>
      </w:r>
      <w:proofErr w:type="spellEnd"/>
      <w:r w:rsidR="00966DFE" w:rsidRPr="006F3A03">
        <w:rPr>
          <w:rFonts w:ascii="Times New Roman" w:hAnsi="Times New Roman" w:cs="Times New Roman"/>
          <w:color w:val="000000" w:themeColor="text1"/>
        </w:rPr>
        <w:t xml:space="preserve"> </w:t>
      </w:r>
      <w:r w:rsidR="008F1E62" w:rsidRPr="006F3A03">
        <w:rPr>
          <w:rFonts w:ascii="Times New Roman" w:hAnsi="Times New Roman" w:cs="Times New Roman"/>
          <w:color w:val="000000" w:themeColor="text1"/>
        </w:rPr>
        <w:t xml:space="preserve">and Fonesca, </w:t>
      </w:r>
      <w:r w:rsidR="008F1E62" w:rsidRPr="004A1409">
        <w:rPr>
          <w:rFonts w:ascii="Times New Roman" w:hAnsi="Times New Roman" w:cs="Times New Roman"/>
          <w:color w:val="000000" w:themeColor="text1"/>
        </w:rPr>
        <w:t xml:space="preserve">2013). While </w:t>
      </w:r>
      <w:r w:rsidR="00412063" w:rsidRPr="004A1409">
        <w:rPr>
          <w:rFonts w:ascii="Times New Roman" w:hAnsi="Times New Roman" w:cs="Times New Roman"/>
          <w:color w:val="000000" w:themeColor="text1"/>
        </w:rPr>
        <w:t>this reduced the number of</w:t>
      </w:r>
      <w:r w:rsidR="008F1E62" w:rsidRPr="004A1409">
        <w:rPr>
          <w:rFonts w:ascii="Times New Roman" w:hAnsi="Times New Roman" w:cs="Times New Roman"/>
          <w:color w:val="000000" w:themeColor="text1"/>
        </w:rPr>
        <w:t xml:space="preserve"> suppliers, </w:t>
      </w:r>
      <w:r w:rsidR="004F535F" w:rsidRPr="004A1409">
        <w:rPr>
          <w:rFonts w:ascii="Times New Roman" w:hAnsi="Times New Roman" w:cs="Times New Roman"/>
          <w:color w:val="000000" w:themeColor="text1"/>
        </w:rPr>
        <w:t xml:space="preserve">it also led to </w:t>
      </w:r>
      <w:r w:rsidR="008F1E62" w:rsidRPr="004A1409">
        <w:rPr>
          <w:rFonts w:ascii="Times New Roman" w:hAnsi="Times New Roman" w:cs="Times New Roman"/>
          <w:color w:val="000000" w:themeColor="text1"/>
        </w:rPr>
        <w:t>“product upgrading” (</w:t>
      </w:r>
      <w:r w:rsidR="00C26D0F" w:rsidRPr="004A1409">
        <w:rPr>
          <w:rFonts w:ascii="Times New Roman" w:hAnsi="Times New Roman" w:cs="Times New Roman"/>
          <w:color w:val="000000" w:themeColor="text1"/>
        </w:rPr>
        <w:t>De Marchi and Alford, 2022) by eliminating lower</w:t>
      </w:r>
      <w:r w:rsidR="006F7D84" w:rsidRPr="004A1409">
        <w:rPr>
          <w:rFonts w:ascii="Times New Roman" w:hAnsi="Times New Roman" w:cs="Times New Roman"/>
          <w:color w:val="000000" w:themeColor="text1"/>
        </w:rPr>
        <w:t>-</w:t>
      </w:r>
      <w:r w:rsidR="00C26D0F" w:rsidRPr="004A1409">
        <w:rPr>
          <w:rFonts w:ascii="Times New Roman" w:hAnsi="Times New Roman" w:cs="Times New Roman"/>
          <w:color w:val="000000" w:themeColor="text1"/>
        </w:rPr>
        <w:t xml:space="preserve">quality and less safe drugs </w:t>
      </w:r>
      <w:r w:rsidR="005148CA" w:rsidRPr="004A1409">
        <w:rPr>
          <w:rFonts w:ascii="Times New Roman" w:hAnsi="Times New Roman" w:cs="Times New Roman"/>
          <w:color w:val="000000" w:themeColor="text1"/>
        </w:rPr>
        <w:t>from</w:t>
      </w:r>
      <w:r w:rsidR="00C26D0F" w:rsidRPr="004A1409">
        <w:rPr>
          <w:rFonts w:ascii="Times New Roman" w:hAnsi="Times New Roman" w:cs="Times New Roman"/>
          <w:color w:val="000000" w:themeColor="text1"/>
        </w:rPr>
        <w:t xml:space="preserve"> the market. </w:t>
      </w:r>
      <w:r w:rsidR="00EC6E09" w:rsidRPr="004A1409">
        <w:rPr>
          <w:rFonts w:ascii="Times New Roman" w:hAnsi="Times New Roman" w:cs="Times New Roman"/>
          <w:color w:val="000000" w:themeColor="text1"/>
        </w:rPr>
        <w:t xml:space="preserve">By </w:t>
      </w:r>
      <w:r w:rsidR="00A92BF8" w:rsidRPr="004A1409">
        <w:rPr>
          <w:rFonts w:ascii="Times New Roman" w:hAnsi="Times New Roman" w:cs="Times New Roman"/>
          <w:color w:val="000000" w:themeColor="text1"/>
        </w:rPr>
        <w:t xml:space="preserve">tweaking its regulatory policies to strengthen quality control </w:t>
      </w:r>
      <w:r w:rsidR="00C57BB2" w:rsidRPr="004A1409">
        <w:rPr>
          <w:rFonts w:ascii="Times New Roman" w:hAnsi="Times New Roman" w:cs="Times New Roman"/>
          <w:color w:val="000000" w:themeColor="text1"/>
        </w:rPr>
        <w:t xml:space="preserve">for </w:t>
      </w:r>
      <w:r w:rsidR="00A92BF8" w:rsidRPr="004A1409">
        <w:rPr>
          <w:rFonts w:ascii="Times New Roman" w:hAnsi="Times New Roman" w:cs="Times New Roman"/>
          <w:color w:val="000000" w:themeColor="text1"/>
        </w:rPr>
        <w:t>both export and domestic markets</w:t>
      </w:r>
      <w:r w:rsidR="00EC6E09" w:rsidRPr="004A1409">
        <w:rPr>
          <w:rFonts w:ascii="Times New Roman" w:hAnsi="Times New Roman" w:cs="Times New Roman"/>
          <w:color w:val="000000" w:themeColor="text1"/>
        </w:rPr>
        <w:t xml:space="preserve">, </w:t>
      </w:r>
      <w:r w:rsidR="00A83F7D" w:rsidRPr="004A1409">
        <w:rPr>
          <w:rFonts w:ascii="Times New Roman" w:hAnsi="Times New Roman" w:cs="Times New Roman"/>
          <w:color w:val="000000" w:themeColor="text1"/>
        </w:rPr>
        <w:t xml:space="preserve">the Korean government has sought not only to </w:t>
      </w:r>
      <w:r w:rsidR="00A83F7D" w:rsidRPr="004A1409">
        <w:rPr>
          <w:rFonts w:ascii="Times New Roman" w:hAnsi="Times New Roman" w:cs="Times New Roman"/>
          <w:color w:val="000000" w:themeColor="text1"/>
        </w:rPr>
        <w:lastRenderedPageBreak/>
        <w:t xml:space="preserve">restructure </w:t>
      </w:r>
      <w:r w:rsidR="00B70BDF" w:rsidRPr="004A1409">
        <w:rPr>
          <w:rFonts w:ascii="Times New Roman" w:hAnsi="Times New Roman" w:cs="Times New Roman"/>
          <w:color w:val="000000" w:themeColor="text1"/>
        </w:rPr>
        <w:t xml:space="preserve">pharmaceutical </w:t>
      </w:r>
      <w:r w:rsidR="00A83F7D" w:rsidRPr="004A1409">
        <w:rPr>
          <w:rFonts w:ascii="Times New Roman" w:hAnsi="Times New Roman" w:cs="Times New Roman"/>
          <w:color w:val="000000" w:themeColor="text1"/>
        </w:rPr>
        <w:t xml:space="preserve">manufacturing, but also </w:t>
      </w:r>
      <w:r w:rsidR="00896A9B" w:rsidRPr="004A1409">
        <w:rPr>
          <w:rFonts w:ascii="Times New Roman" w:hAnsi="Times New Roman" w:cs="Times New Roman"/>
          <w:color w:val="000000" w:themeColor="text1"/>
        </w:rPr>
        <w:t xml:space="preserve">replicate Japan’s trajectory, driving </w:t>
      </w:r>
      <w:r w:rsidR="00C74BEC" w:rsidRPr="004A1409">
        <w:rPr>
          <w:rFonts w:ascii="Times New Roman" w:hAnsi="Times New Roman" w:cs="Times New Roman"/>
          <w:color w:val="000000" w:themeColor="text1"/>
        </w:rPr>
        <w:t>industry-wide innovation</w:t>
      </w:r>
      <w:r w:rsidR="00A83F7D" w:rsidRPr="004A1409">
        <w:rPr>
          <w:rFonts w:ascii="Times New Roman" w:hAnsi="Times New Roman" w:cs="Times New Roman"/>
          <w:color w:val="000000" w:themeColor="text1"/>
        </w:rPr>
        <w:t>.</w:t>
      </w:r>
    </w:p>
    <w:p w14:paraId="5EBFF2B5" w14:textId="4C05B94E" w:rsidR="00173839" w:rsidRPr="004A1409" w:rsidRDefault="000369D1" w:rsidP="009E24B6">
      <w:pPr>
        <w:pStyle w:val="ListParagraph"/>
        <w:numPr>
          <w:ilvl w:val="1"/>
          <w:numId w:val="4"/>
        </w:numPr>
        <w:spacing w:after="0" w:line="240" w:lineRule="auto"/>
        <w:rPr>
          <w:rFonts w:ascii="Times New Roman" w:hAnsi="Times New Roman" w:cs="Times New Roman"/>
          <w:b/>
          <w:bCs/>
          <w:color w:val="000000" w:themeColor="text1"/>
        </w:rPr>
      </w:pPr>
      <w:r w:rsidRPr="004A1409">
        <w:rPr>
          <w:rFonts w:ascii="Times New Roman" w:hAnsi="Times New Roman" w:cs="Times New Roman"/>
          <w:b/>
          <w:bCs/>
          <w:color w:val="000000" w:themeColor="text1"/>
        </w:rPr>
        <w:t>The Distribution Stage</w:t>
      </w:r>
    </w:p>
    <w:p w14:paraId="7544A845" w14:textId="77777777" w:rsidR="005A493D" w:rsidRPr="006F3A03" w:rsidRDefault="005A493D" w:rsidP="005A493D">
      <w:pPr>
        <w:spacing w:after="0" w:line="240" w:lineRule="auto"/>
        <w:rPr>
          <w:color w:val="000000" w:themeColor="text1"/>
        </w:rPr>
      </w:pPr>
    </w:p>
    <w:p w14:paraId="08D0AFD4" w14:textId="12309745" w:rsidR="00813D31" w:rsidRPr="004A1409" w:rsidRDefault="00C73E71" w:rsidP="000F2F1D">
      <w:pPr>
        <w:spacing w:after="0" w:line="480" w:lineRule="auto"/>
        <w:ind w:firstLine="720"/>
        <w:jc w:val="both"/>
        <w:rPr>
          <w:rFonts w:ascii="Times New Roman" w:hAnsi="Times New Roman" w:cs="Times New Roman"/>
          <w:color w:val="000000" w:themeColor="text1"/>
        </w:rPr>
      </w:pPr>
      <w:r w:rsidRPr="004A1409">
        <w:rPr>
          <w:rFonts w:ascii="Times New Roman" w:hAnsi="Times New Roman" w:cs="Times New Roman"/>
          <w:color w:val="000000" w:themeColor="text1"/>
        </w:rPr>
        <w:t>The distribution stage is where medicines are commercialized</w:t>
      </w:r>
      <w:r w:rsidR="00966026" w:rsidRPr="004A1409">
        <w:rPr>
          <w:rFonts w:ascii="Times New Roman" w:hAnsi="Times New Roman" w:cs="Times New Roman"/>
          <w:color w:val="000000" w:themeColor="text1"/>
        </w:rPr>
        <w:t>. P</w:t>
      </w:r>
      <w:r w:rsidRPr="004A1409">
        <w:rPr>
          <w:rFonts w:ascii="Times New Roman" w:hAnsi="Times New Roman" w:cs="Times New Roman"/>
          <w:color w:val="000000" w:themeColor="text1"/>
        </w:rPr>
        <w:t xml:space="preserve">roducers negotiate with insurers, government agencies, and private buyers to determine drug prices and reimbursement schemes. </w:t>
      </w:r>
      <w:r w:rsidR="0022670E" w:rsidRPr="004A1409">
        <w:rPr>
          <w:rFonts w:ascii="Times New Roman" w:hAnsi="Times New Roman" w:cs="Times New Roman"/>
          <w:color w:val="000000" w:themeColor="text1"/>
        </w:rPr>
        <w:t>T</w:t>
      </w:r>
      <w:r w:rsidRPr="004A1409">
        <w:rPr>
          <w:rFonts w:ascii="Times New Roman" w:hAnsi="Times New Roman" w:cs="Times New Roman"/>
          <w:color w:val="000000" w:themeColor="text1"/>
        </w:rPr>
        <w:t xml:space="preserve">his typically </w:t>
      </w:r>
      <w:r w:rsidR="00634C23" w:rsidRPr="004A1409">
        <w:rPr>
          <w:rFonts w:ascii="Times New Roman" w:hAnsi="Times New Roman" w:cs="Times New Roman"/>
          <w:color w:val="000000" w:themeColor="text1"/>
        </w:rPr>
        <w:t>involve</w:t>
      </w:r>
      <w:r w:rsidR="001D3F11" w:rsidRPr="004A1409">
        <w:rPr>
          <w:rFonts w:ascii="Times New Roman" w:hAnsi="Times New Roman" w:cs="Times New Roman"/>
          <w:color w:val="000000" w:themeColor="text1"/>
        </w:rPr>
        <w:t>s</w:t>
      </w:r>
      <w:r w:rsidRPr="004A1409">
        <w:rPr>
          <w:rFonts w:ascii="Times New Roman" w:hAnsi="Times New Roman" w:cs="Times New Roman"/>
          <w:color w:val="000000" w:themeColor="text1"/>
        </w:rPr>
        <w:t xml:space="preserve"> price regulations, </w:t>
      </w:r>
      <w:r w:rsidR="007566E5" w:rsidRPr="004A1409">
        <w:rPr>
          <w:rFonts w:ascii="Times New Roman" w:hAnsi="Times New Roman" w:cs="Times New Roman"/>
          <w:color w:val="000000" w:themeColor="text1"/>
        </w:rPr>
        <w:t xml:space="preserve">but </w:t>
      </w:r>
      <w:r w:rsidRPr="004A1409">
        <w:rPr>
          <w:rFonts w:ascii="Times New Roman" w:hAnsi="Times New Roman" w:cs="Times New Roman"/>
          <w:color w:val="000000" w:themeColor="text1"/>
        </w:rPr>
        <w:t xml:space="preserve">in the case of South Korea, </w:t>
      </w:r>
      <w:r w:rsidR="00474D4D" w:rsidRPr="004A1409">
        <w:rPr>
          <w:rFonts w:ascii="Times New Roman" w:hAnsi="Times New Roman" w:cs="Times New Roman"/>
          <w:color w:val="000000" w:themeColor="text1"/>
        </w:rPr>
        <w:t>these</w:t>
      </w:r>
      <w:r w:rsidRPr="004A1409">
        <w:rPr>
          <w:rFonts w:ascii="Times New Roman" w:hAnsi="Times New Roman" w:cs="Times New Roman"/>
          <w:color w:val="000000" w:themeColor="text1"/>
        </w:rPr>
        <w:t xml:space="preserve"> have been used to indirectly subsidize the pharmaceutical industry. </w:t>
      </w:r>
      <w:r w:rsidR="002850CD" w:rsidRPr="004A1409">
        <w:rPr>
          <w:rFonts w:ascii="Times New Roman" w:hAnsi="Times New Roman" w:cs="Times New Roman"/>
          <w:color w:val="000000" w:themeColor="text1"/>
        </w:rPr>
        <w:t>T</w:t>
      </w:r>
      <w:r w:rsidRPr="004A1409">
        <w:rPr>
          <w:rFonts w:ascii="Times New Roman" w:hAnsi="Times New Roman" w:cs="Times New Roman"/>
          <w:color w:val="000000" w:themeColor="text1"/>
        </w:rPr>
        <w:t>his strategy has not yet led to a measurable increase in the pace of innovation</w:t>
      </w:r>
      <w:r w:rsidR="00072968" w:rsidRPr="004A1409">
        <w:rPr>
          <w:rFonts w:ascii="Times New Roman" w:hAnsi="Times New Roman" w:cs="Times New Roman"/>
          <w:color w:val="000000" w:themeColor="text1"/>
        </w:rPr>
        <w:t>, however</w:t>
      </w:r>
      <w:r w:rsidRPr="004A1409">
        <w:rPr>
          <w:rFonts w:ascii="Times New Roman" w:hAnsi="Times New Roman" w:cs="Times New Roman"/>
          <w:color w:val="000000" w:themeColor="text1"/>
        </w:rPr>
        <w:t>.</w:t>
      </w:r>
      <w:r w:rsidRPr="004A1409">
        <w:rPr>
          <w:color w:val="000000" w:themeColor="text1"/>
        </w:rPr>
        <w:t xml:space="preserve"> </w:t>
      </w:r>
      <w:r w:rsidR="002B67F5" w:rsidRPr="004A1409">
        <w:rPr>
          <w:rFonts w:ascii="Times New Roman" w:hAnsi="Times New Roman" w:cs="Times New Roman"/>
          <w:color w:val="000000" w:themeColor="text1"/>
        </w:rPr>
        <w:t>T</w:t>
      </w:r>
      <w:r w:rsidR="00F97CA5" w:rsidRPr="004A1409">
        <w:rPr>
          <w:rFonts w:ascii="Times New Roman" w:hAnsi="Times New Roman" w:cs="Times New Roman"/>
          <w:color w:val="000000" w:themeColor="text1"/>
        </w:rPr>
        <w:t>he state</w:t>
      </w:r>
      <w:r w:rsidR="002B67F5" w:rsidRPr="004A1409">
        <w:rPr>
          <w:rFonts w:ascii="Times New Roman" w:hAnsi="Times New Roman" w:cs="Times New Roman"/>
          <w:color w:val="000000" w:themeColor="text1"/>
        </w:rPr>
        <w:t xml:space="preserve">’s </w:t>
      </w:r>
      <w:r w:rsidR="00516469" w:rsidRPr="004A1409">
        <w:rPr>
          <w:rFonts w:ascii="Times New Roman" w:hAnsi="Times New Roman" w:cs="Times New Roman"/>
          <w:color w:val="000000" w:themeColor="text1"/>
        </w:rPr>
        <w:t>ability to pursue regulatory upgrading via its pricing stream is constrained by the need</w:t>
      </w:r>
      <w:r w:rsidR="00AE2164" w:rsidRPr="004A1409">
        <w:rPr>
          <w:rFonts w:ascii="Times New Roman" w:hAnsi="Times New Roman" w:cs="Times New Roman"/>
          <w:color w:val="000000" w:themeColor="text1"/>
        </w:rPr>
        <w:t xml:space="preserve"> to </w:t>
      </w:r>
      <w:r w:rsidR="003D2EEB" w:rsidRPr="004A1409">
        <w:rPr>
          <w:rFonts w:ascii="Times New Roman" w:hAnsi="Times New Roman" w:cs="Times New Roman"/>
          <w:color w:val="000000" w:themeColor="text1"/>
        </w:rPr>
        <w:t>balance</w:t>
      </w:r>
      <w:r w:rsidR="007551C3" w:rsidRPr="004A1409">
        <w:rPr>
          <w:rFonts w:ascii="Times New Roman" w:hAnsi="Times New Roman" w:cs="Times New Roman"/>
          <w:color w:val="000000" w:themeColor="text1"/>
        </w:rPr>
        <w:t xml:space="preserve"> </w:t>
      </w:r>
      <w:r w:rsidR="004D37A3" w:rsidRPr="004A1409">
        <w:rPr>
          <w:rFonts w:ascii="Times New Roman" w:hAnsi="Times New Roman" w:cs="Times New Roman"/>
          <w:color w:val="000000" w:themeColor="text1"/>
        </w:rPr>
        <w:t>firms</w:t>
      </w:r>
      <w:r w:rsidR="003D2EEB" w:rsidRPr="004A1409">
        <w:rPr>
          <w:rFonts w:ascii="Times New Roman" w:hAnsi="Times New Roman" w:cs="Times New Roman"/>
          <w:color w:val="000000" w:themeColor="text1"/>
        </w:rPr>
        <w:t>’ profitability with</w:t>
      </w:r>
      <w:r w:rsidR="004D37A3" w:rsidRPr="004A1409">
        <w:rPr>
          <w:rFonts w:ascii="Times New Roman" w:hAnsi="Times New Roman" w:cs="Times New Roman"/>
          <w:color w:val="000000" w:themeColor="text1"/>
        </w:rPr>
        <w:t xml:space="preserve"> </w:t>
      </w:r>
      <w:r w:rsidR="003A2418" w:rsidRPr="004A1409">
        <w:rPr>
          <w:rFonts w:ascii="Times New Roman" w:hAnsi="Times New Roman" w:cs="Times New Roman"/>
          <w:color w:val="000000" w:themeColor="text1"/>
        </w:rPr>
        <w:t xml:space="preserve">drug </w:t>
      </w:r>
      <w:r w:rsidR="004D37A3" w:rsidRPr="004A1409">
        <w:rPr>
          <w:rFonts w:ascii="Times New Roman" w:hAnsi="Times New Roman" w:cs="Times New Roman"/>
          <w:color w:val="000000" w:themeColor="text1"/>
        </w:rPr>
        <w:t>affordability for patient</w:t>
      </w:r>
      <w:r w:rsidR="005803B0" w:rsidRPr="004A1409">
        <w:rPr>
          <w:rFonts w:ascii="Times New Roman" w:hAnsi="Times New Roman" w:cs="Times New Roman"/>
          <w:color w:val="000000" w:themeColor="text1"/>
        </w:rPr>
        <w:t>s</w:t>
      </w:r>
      <w:r w:rsidR="001F52F9" w:rsidRPr="004A1409">
        <w:rPr>
          <w:rFonts w:ascii="Times New Roman" w:hAnsi="Times New Roman" w:cs="Times New Roman"/>
          <w:color w:val="000000" w:themeColor="text1"/>
        </w:rPr>
        <w:t>, as explained below</w:t>
      </w:r>
      <w:r w:rsidR="003606A7" w:rsidRPr="004A1409">
        <w:rPr>
          <w:rFonts w:ascii="Times New Roman" w:hAnsi="Times New Roman" w:cs="Times New Roman"/>
          <w:color w:val="000000" w:themeColor="text1"/>
        </w:rPr>
        <w:t>.</w:t>
      </w:r>
    </w:p>
    <w:p w14:paraId="25369897" w14:textId="26BE06ED" w:rsidR="00926B90" w:rsidRPr="006F3A03" w:rsidRDefault="008F2E22" w:rsidP="000F2F1D">
      <w:pPr>
        <w:spacing w:after="0" w:line="480" w:lineRule="auto"/>
        <w:ind w:firstLine="720"/>
        <w:jc w:val="both"/>
        <w:rPr>
          <w:rFonts w:ascii="Times New Roman" w:hAnsi="Times New Roman" w:cs="Times New Roman"/>
          <w:color w:val="000000" w:themeColor="text1"/>
        </w:rPr>
      </w:pPr>
      <w:r w:rsidRPr="004A1409">
        <w:rPr>
          <w:rFonts w:ascii="Times New Roman" w:hAnsi="Times New Roman" w:cs="Times New Roman"/>
          <w:color w:val="000000" w:themeColor="text1"/>
        </w:rPr>
        <w:t xml:space="preserve">As far back as </w:t>
      </w:r>
      <w:r w:rsidR="00C77754" w:rsidRPr="004A1409">
        <w:rPr>
          <w:rFonts w:ascii="Times New Roman" w:hAnsi="Times New Roman" w:cs="Times New Roman"/>
          <w:color w:val="000000" w:themeColor="text1"/>
        </w:rPr>
        <w:t xml:space="preserve">the classic developmental state era, price regulation has been a common strategy </w:t>
      </w:r>
      <w:r w:rsidR="00DC372A" w:rsidRPr="004A1409">
        <w:rPr>
          <w:rFonts w:ascii="Times New Roman" w:hAnsi="Times New Roman" w:cs="Times New Roman"/>
          <w:color w:val="000000" w:themeColor="text1"/>
        </w:rPr>
        <w:t>for</w:t>
      </w:r>
      <w:r w:rsidR="000779DA" w:rsidRPr="004A1409">
        <w:rPr>
          <w:rFonts w:ascii="Times New Roman" w:hAnsi="Times New Roman" w:cs="Times New Roman"/>
          <w:color w:val="000000" w:themeColor="text1"/>
        </w:rPr>
        <w:t xml:space="preserve"> </w:t>
      </w:r>
      <w:r w:rsidR="00C77754" w:rsidRPr="004A1409">
        <w:rPr>
          <w:rFonts w:ascii="Times New Roman" w:hAnsi="Times New Roman" w:cs="Times New Roman"/>
          <w:color w:val="000000" w:themeColor="text1"/>
        </w:rPr>
        <w:t xml:space="preserve">East Asian governments to </w:t>
      </w:r>
      <w:r w:rsidR="00EC75FD" w:rsidRPr="004A1409">
        <w:rPr>
          <w:rFonts w:ascii="Times New Roman" w:hAnsi="Times New Roman" w:cs="Times New Roman"/>
          <w:color w:val="000000" w:themeColor="text1"/>
        </w:rPr>
        <w:t xml:space="preserve">both </w:t>
      </w:r>
      <w:r w:rsidR="00C77754" w:rsidRPr="004A1409">
        <w:rPr>
          <w:rFonts w:ascii="Times New Roman" w:hAnsi="Times New Roman" w:cs="Times New Roman"/>
          <w:color w:val="000000" w:themeColor="text1"/>
        </w:rPr>
        <w:t>protect</w:t>
      </w:r>
      <w:r w:rsidR="00DC372A" w:rsidRPr="004A1409">
        <w:rPr>
          <w:rFonts w:ascii="Times New Roman" w:hAnsi="Times New Roman" w:cs="Times New Roman"/>
          <w:color w:val="000000" w:themeColor="text1"/>
        </w:rPr>
        <w:t xml:space="preserve"> </w:t>
      </w:r>
      <w:r w:rsidR="00C77754" w:rsidRPr="004A1409">
        <w:rPr>
          <w:rFonts w:ascii="Times New Roman" w:hAnsi="Times New Roman" w:cs="Times New Roman"/>
          <w:color w:val="000000" w:themeColor="text1"/>
        </w:rPr>
        <w:t>domestic industr</w:t>
      </w:r>
      <w:r w:rsidR="000C1F00" w:rsidRPr="004A1409">
        <w:rPr>
          <w:rFonts w:ascii="Times New Roman" w:hAnsi="Times New Roman" w:cs="Times New Roman"/>
          <w:color w:val="000000" w:themeColor="text1"/>
        </w:rPr>
        <w:t>ies</w:t>
      </w:r>
      <w:r w:rsidR="00DC372A" w:rsidRPr="004A1409">
        <w:rPr>
          <w:rFonts w:ascii="Times New Roman" w:hAnsi="Times New Roman" w:cs="Times New Roman"/>
          <w:color w:val="000000" w:themeColor="text1"/>
        </w:rPr>
        <w:t xml:space="preserve"> and discipline them</w:t>
      </w:r>
      <w:r w:rsidR="002C5CC4" w:rsidRPr="004A1409">
        <w:rPr>
          <w:rFonts w:ascii="Times New Roman" w:hAnsi="Times New Roman" w:cs="Times New Roman"/>
          <w:color w:val="000000" w:themeColor="text1"/>
        </w:rPr>
        <w:t>, encouraging</w:t>
      </w:r>
      <w:r w:rsidR="00DC372A" w:rsidRPr="004A1409">
        <w:rPr>
          <w:rFonts w:ascii="Times New Roman" w:hAnsi="Times New Roman" w:cs="Times New Roman"/>
          <w:color w:val="000000" w:themeColor="text1"/>
        </w:rPr>
        <w:t xml:space="preserve"> greater efficiency and competitiveness</w:t>
      </w:r>
      <w:r w:rsidR="00C77754" w:rsidRPr="004A1409">
        <w:rPr>
          <w:rFonts w:ascii="Times New Roman" w:hAnsi="Times New Roman" w:cs="Times New Roman"/>
          <w:color w:val="000000" w:themeColor="text1"/>
        </w:rPr>
        <w:t xml:space="preserve"> (Amsden, 1989). </w:t>
      </w:r>
      <w:r w:rsidR="00BB5B08" w:rsidRPr="004A1409">
        <w:rPr>
          <w:rFonts w:ascii="Times New Roman" w:hAnsi="Times New Roman" w:cs="Times New Roman"/>
          <w:color w:val="000000" w:themeColor="text1"/>
        </w:rPr>
        <w:t xml:space="preserve">This approach </w:t>
      </w:r>
      <w:r w:rsidR="00DF410A" w:rsidRPr="004A1409">
        <w:rPr>
          <w:rFonts w:ascii="Times New Roman" w:hAnsi="Times New Roman" w:cs="Times New Roman"/>
          <w:color w:val="000000" w:themeColor="text1"/>
        </w:rPr>
        <w:t>continues</w:t>
      </w:r>
      <w:r w:rsidR="00CB5735" w:rsidRPr="004A1409">
        <w:rPr>
          <w:rFonts w:ascii="Times New Roman" w:hAnsi="Times New Roman" w:cs="Times New Roman"/>
          <w:color w:val="000000" w:themeColor="text1"/>
        </w:rPr>
        <w:t xml:space="preserve">, with both price floors and price ceilings applied to pharmaceuticals in the domestic market. </w:t>
      </w:r>
      <w:r w:rsidR="00002D69" w:rsidRPr="004A1409">
        <w:rPr>
          <w:rFonts w:ascii="Times New Roman" w:hAnsi="Times New Roman" w:cs="Times New Roman"/>
          <w:color w:val="000000" w:themeColor="text1"/>
        </w:rPr>
        <w:t>P</w:t>
      </w:r>
      <w:r w:rsidR="00126BAC" w:rsidRPr="004A1409">
        <w:rPr>
          <w:rFonts w:ascii="Times New Roman" w:hAnsi="Times New Roman" w:cs="Times New Roman"/>
          <w:color w:val="000000" w:themeColor="text1"/>
        </w:rPr>
        <w:t>rice floor</w:t>
      </w:r>
      <w:r w:rsidR="00AA6486" w:rsidRPr="004A1409">
        <w:rPr>
          <w:rFonts w:ascii="Times New Roman" w:hAnsi="Times New Roman" w:cs="Times New Roman"/>
          <w:color w:val="000000" w:themeColor="text1"/>
        </w:rPr>
        <w:t>s</w:t>
      </w:r>
      <w:r w:rsidR="00126BAC" w:rsidRPr="004A1409">
        <w:rPr>
          <w:rFonts w:ascii="Times New Roman" w:hAnsi="Times New Roman" w:cs="Times New Roman"/>
          <w:color w:val="000000" w:themeColor="text1"/>
        </w:rPr>
        <w:t xml:space="preserve"> </w:t>
      </w:r>
      <w:r w:rsidR="00AA6486" w:rsidRPr="004A1409">
        <w:rPr>
          <w:rFonts w:ascii="Times New Roman" w:hAnsi="Times New Roman" w:cs="Times New Roman"/>
          <w:color w:val="000000" w:themeColor="text1"/>
        </w:rPr>
        <w:t xml:space="preserve">were </w:t>
      </w:r>
      <w:r w:rsidR="00A974CA" w:rsidRPr="004A1409">
        <w:rPr>
          <w:rFonts w:ascii="Times New Roman" w:hAnsi="Times New Roman" w:cs="Times New Roman"/>
          <w:color w:val="000000" w:themeColor="text1"/>
        </w:rPr>
        <w:t>established</w:t>
      </w:r>
      <w:r w:rsidR="00AA6486" w:rsidRPr="004A1409">
        <w:rPr>
          <w:rFonts w:ascii="Times New Roman" w:hAnsi="Times New Roman" w:cs="Times New Roman"/>
          <w:color w:val="000000" w:themeColor="text1"/>
        </w:rPr>
        <w:t xml:space="preserve"> to support</w:t>
      </w:r>
      <w:r w:rsidR="00126BAC" w:rsidRPr="004A1409">
        <w:rPr>
          <w:rFonts w:ascii="Times New Roman" w:hAnsi="Times New Roman" w:cs="Times New Roman"/>
          <w:color w:val="000000" w:themeColor="text1"/>
        </w:rPr>
        <w:t xml:space="preserve"> domestic firms producing generics</w:t>
      </w:r>
      <w:r w:rsidR="00126BAC" w:rsidRPr="006F3A03">
        <w:rPr>
          <w:rFonts w:ascii="Times New Roman" w:hAnsi="Times New Roman" w:cs="Times New Roman"/>
          <w:color w:val="000000" w:themeColor="text1"/>
        </w:rPr>
        <w:t>, while price ceiling</w:t>
      </w:r>
      <w:r w:rsidR="00C045C7" w:rsidRPr="006F3A03">
        <w:rPr>
          <w:rFonts w:ascii="Times New Roman" w:hAnsi="Times New Roman" w:cs="Times New Roman"/>
          <w:color w:val="000000" w:themeColor="text1"/>
        </w:rPr>
        <w:t>s</w:t>
      </w:r>
      <w:r w:rsidR="00126BAC" w:rsidRPr="006F3A03">
        <w:rPr>
          <w:rFonts w:ascii="Times New Roman" w:hAnsi="Times New Roman" w:cs="Times New Roman"/>
          <w:color w:val="000000" w:themeColor="text1"/>
        </w:rPr>
        <w:t xml:space="preserve"> w</w:t>
      </w:r>
      <w:r w:rsidR="00C045C7" w:rsidRPr="006F3A03">
        <w:rPr>
          <w:rFonts w:ascii="Times New Roman" w:hAnsi="Times New Roman" w:cs="Times New Roman"/>
          <w:color w:val="000000" w:themeColor="text1"/>
        </w:rPr>
        <w:t>ere</w:t>
      </w:r>
      <w:r w:rsidR="00126BAC" w:rsidRPr="006F3A03">
        <w:rPr>
          <w:rFonts w:ascii="Times New Roman" w:hAnsi="Times New Roman" w:cs="Times New Roman"/>
          <w:color w:val="000000" w:themeColor="text1"/>
        </w:rPr>
        <w:t xml:space="preserve"> imposed on </w:t>
      </w:r>
      <w:r w:rsidR="00AE481E" w:rsidRPr="006F3A03">
        <w:rPr>
          <w:rFonts w:ascii="Times New Roman" w:hAnsi="Times New Roman" w:cs="Times New Roman"/>
          <w:color w:val="000000" w:themeColor="text1"/>
        </w:rPr>
        <w:t>new and innovative</w:t>
      </w:r>
      <w:r w:rsidR="00126BAC" w:rsidRPr="006F3A03">
        <w:rPr>
          <w:rFonts w:ascii="Times New Roman" w:hAnsi="Times New Roman" w:cs="Times New Roman"/>
          <w:color w:val="000000" w:themeColor="text1"/>
        </w:rPr>
        <w:t xml:space="preserve"> drug</w:t>
      </w:r>
      <w:r w:rsidR="00C045C7" w:rsidRPr="006F3A03">
        <w:rPr>
          <w:rFonts w:ascii="Times New Roman" w:hAnsi="Times New Roman" w:cs="Times New Roman"/>
          <w:color w:val="000000" w:themeColor="text1"/>
        </w:rPr>
        <w:t xml:space="preserve">s—most of which, </w:t>
      </w:r>
      <w:r w:rsidR="00103978" w:rsidRPr="006F3A03">
        <w:rPr>
          <w:rFonts w:ascii="Times New Roman" w:hAnsi="Times New Roman" w:cs="Times New Roman"/>
          <w:color w:val="000000" w:themeColor="text1"/>
        </w:rPr>
        <w:t>at least until the mid-2000s, were imported from Big Pharma firms (Wong and Quach, 2009).</w:t>
      </w:r>
      <w:r w:rsidR="00137ADC" w:rsidRPr="006F3A03">
        <w:rPr>
          <w:rFonts w:ascii="Times New Roman" w:hAnsi="Times New Roman" w:cs="Times New Roman"/>
          <w:color w:val="000000" w:themeColor="text1"/>
        </w:rPr>
        <w:t xml:space="preserve"> </w:t>
      </w:r>
      <w:r w:rsidR="00926B90" w:rsidRPr="006F3A03">
        <w:rPr>
          <w:rFonts w:ascii="Times New Roman" w:hAnsi="Times New Roman" w:cs="Times New Roman"/>
          <w:color w:val="000000" w:themeColor="text1"/>
        </w:rPr>
        <w:t>However, as Korea’s pharmaceuticals industry has become more export-oriented and the number of domestic innovative drug producers has grown, why does the state continue to enforce a price control system?</w:t>
      </w:r>
    </w:p>
    <w:p w14:paraId="7E9E11C9" w14:textId="08AD3C25" w:rsidR="00A9016C" w:rsidRPr="00593A2A" w:rsidRDefault="00A9016C" w:rsidP="00593A2A">
      <w:pPr>
        <w:spacing w:after="0" w:line="480" w:lineRule="auto"/>
        <w:ind w:firstLine="720"/>
        <w:jc w:val="both"/>
        <w:rPr>
          <w:rFonts w:ascii="Times New Roman" w:hAnsi="Times New Roman" w:cs="Times New Roman"/>
          <w:color w:val="000000" w:themeColor="text1"/>
          <w:highlight w:val="yellow"/>
        </w:rPr>
      </w:pPr>
      <w:r w:rsidRPr="006F3A03">
        <w:rPr>
          <w:rFonts w:ascii="Times New Roman" w:hAnsi="Times New Roman" w:cs="Times New Roman"/>
          <w:color w:val="000000" w:themeColor="text1"/>
        </w:rPr>
        <w:t xml:space="preserve">There are two reasons why state enforces price </w:t>
      </w:r>
      <w:r w:rsidRPr="006F3A03">
        <w:rPr>
          <w:rFonts w:ascii="Times New Roman" w:hAnsi="Times New Roman" w:cs="Times New Roman"/>
          <w:i/>
          <w:iCs/>
          <w:color w:val="000000" w:themeColor="text1"/>
        </w:rPr>
        <w:t>floors</w:t>
      </w:r>
      <w:r w:rsidRPr="006F3A03">
        <w:rPr>
          <w:rFonts w:ascii="Times New Roman" w:hAnsi="Times New Roman" w:cs="Times New Roman"/>
          <w:color w:val="000000" w:themeColor="text1"/>
        </w:rPr>
        <w:t xml:space="preserve"> on follow-on drugs (both generics and biosimilars): first, to help domestic firms generate higher profits for reinvestment in R&amp;D,</w:t>
      </w:r>
      <w:r w:rsidR="00737BA3" w:rsidRPr="006F3A03">
        <w:rPr>
          <w:rFonts w:ascii="Times New Roman" w:hAnsi="Times New Roman" w:cs="Times New Roman"/>
          <w:color w:val="000000" w:themeColor="text1"/>
        </w:rPr>
        <w:t xml:space="preserve"> </w:t>
      </w:r>
      <w:r w:rsidR="003E47AC" w:rsidRPr="006F3A03">
        <w:rPr>
          <w:rFonts w:ascii="Times New Roman" w:hAnsi="Times New Roman" w:cs="Times New Roman"/>
          <w:color w:val="000000" w:themeColor="text1"/>
        </w:rPr>
        <w:t>and</w:t>
      </w:r>
      <w:r w:rsidRPr="006F3A03">
        <w:rPr>
          <w:rFonts w:ascii="Times New Roman" w:hAnsi="Times New Roman" w:cs="Times New Roman"/>
          <w:color w:val="000000" w:themeColor="text1"/>
        </w:rPr>
        <w:t xml:space="preserve"> second, to strengthen firms’ negotiating power when setting export prices</w:t>
      </w:r>
      <w:r w:rsidRPr="00BA7131">
        <w:rPr>
          <w:rFonts w:ascii="Times New Roman" w:hAnsi="Times New Roman" w:cs="Times New Roman"/>
          <w:color w:val="000000" w:themeColor="text1"/>
        </w:rPr>
        <w:t xml:space="preserve">. </w:t>
      </w:r>
      <w:bookmarkStart w:id="9" w:name="OLE_LINK11"/>
      <w:r w:rsidR="00C811D6" w:rsidRPr="00BA7131">
        <w:rPr>
          <w:rFonts w:ascii="Times New Roman" w:hAnsi="Times New Roman" w:cs="Times New Roman"/>
          <w:color w:val="000000" w:themeColor="text1"/>
        </w:rPr>
        <w:t xml:space="preserve">Although </w:t>
      </w:r>
      <w:r w:rsidR="00026FD4" w:rsidRPr="00BA7131">
        <w:rPr>
          <w:rFonts w:ascii="Times New Roman" w:hAnsi="Times New Roman" w:cs="Times New Roman"/>
          <w:color w:val="000000" w:themeColor="text1"/>
        </w:rPr>
        <w:t>more than 30 percent of Korean pharmaceutical</w:t>
      </w:r>
      <w:r w:rsidR="00D56C0B" w:rsidRPr="00BA7131">
        <w:rPr>
          <w:rFonts w:ascii="Times New Roman" w:hAnsi="Times New Roman" w:cs="Times New Roman"/>
          <w:color w:val="000000" w:themeColor="text1"/>
        </w:rPr>
        <w:t>s</w:t>
      </w:r>
      <w:r w:rsidR="00026FD4" w:rsidRPr="00BA7131">
        <w:rPr>
          <w:rFonts w:ascii="Times New Roman" w:hAnsi="Times New Roman" w:cs="Times New Roman"/>
          <w:color w:val="000000" w:themeColor="text1"/>
        </w:rPr>
        <w:t xml:space="preserve"> firms are </w:t>
      </w:r>
      <w:r w:rsidR="00DF03F6" w:rsidRPr="00BA7131">
        <w:rPr>
          <w:rFonts w:ascii="Times New Roman" w:hAnsi="Times New Roman" w:cs="Times New Roman"/>
          <w:color w:val="000000" w:themeColor="text1"/>
        </w:rPr>
        <w:t xml:space="preserve">now </w:t>
      </w:r>
      <w:r w:rsidR="00026FD4" w:rsidRPr="00BA7131">
        <w:rPr>
          <w:rFonts w:ascii="Times New Roman" w:hAnsi="Times New Roman" w:cs="Times New Roman"/>
          <w:color w:val="000000" w:themeColor="text1"/>
        </w:rPr>
        <w:t>exclusively</w:t>
      </w:r>
      <w:r w:rsidR="00DF03F6" w:rsidRPr="00BA7131">
        <w:rPr>
          <w:rFonts w:ascii="Times New Roman" w:hAnsi="Times New Roman" w:cs="Times New Roman"/>
          <w:color w:val="000000" w:themeColor="text1"/>
        </w:rPr>
        <w:t xml:space="preserve"> focused on</w:t>
      </w:r>
      <w:r w:rsidR="00026FD4" w:rsidRPr="00BA7131">
        <w:rPr>
          <w:rFonts w:ascii="Times New Roman" w:hAnsi="Times New Roman" w:cs="Times New Roman"/>
          <w:color w:val="000000" w:themeColor="text1"/>
        </w:rPr>
        <w:t xml:space="preserve"> develop</w:t>
      </w:r>
      <w:r w:rsidR="00DF03F6" w:rsidRPr="00BA7131">
        <w:rPr>
          <w:rFonts w:ascii="Times New Roman" w:hAnsi="Times New Roman" w:cs="Times New Roman"/>
          <w:color w:val="000000" w:themeColor="text1"/>
        </w:rPr>
        <w:t>ing</w:t>
      </w:r>
      <w:r w:rsidR="00026FD4" w:rsidRPr="00BA7131">
        <w:rPr>
          <w:rFonts w:ascii="Times New Roman" w:hAnsi="Times New Roman" w:cs="Times New Roman"/>
          <w:color w:val="000000" w:themeColor="text1"/>
        </w:rPr>
        <w:t xml:space="preserve"> new and innovative drugs</w:t>
      </w:r>
      <w:r w:rsidR="00DC2AFE" w:rsidRPr="00BA7131">
        <w:rPr>
          <w:rFonts w:ascii="Times New Roman" w:hAnsi="Times New Roman" w:cs="Times New Roman"/>
          <w:color w:val="000000" w:themeColor="text1"/>
        </w:rPr>
        <w:t>,</w:t>
      </w:r>
      <w:r w:rsidR="00DF03F6" w:rsidRPr="00BA7131">
        <w:rPr>
          <w:rFonts w:ascii="Times New Roman" w:hAnsi="Times New Roman" w:cs="Times New Roman"/>
          <w:color w:val="000000" w:themeColor="text1"/>
        </w:rPr>
        <w:t xml:space="preserve"> and </w:t>
      </w:r>
      <w:r w:rsidR="00DC2AFE" w:rsidRPr="00BA7131">
        <w:rPr>
          <w:rFonts w:ascii="Times New Roman" w:hAnsi="Times New Roman" w:cs="Times New Roman"/>
          <w:color w:val="000000" w:themeColor="text1"/>
        </w:rPr>
        <w:t xml:space="preserve">although </w:t>
      </w:r>
      <w:r w:rsidR="00DF03F6" w:rsidRPr="00BA7131">
        <w:rPr>
          <w:rFonts w:ascii="Times New Roman" w:hAnsi="Times New Roman" w:cs="Times New Roman"/>
          <w:color w:val="000000" w:themeColor="text1"/>
        </w:rPr>
        <w:t xml:space="preserve">government support is </w:t>
      </w:r>
      <w:r w:rsidR="00593A2A" w:rsidRPr="00BA7131">
        <w:rPr>
          <w:rFonts w:ascii="Times New Roman" w:hAnsi="Times New Roman" w:cs="Times New Roman"/>
          <w:color w:val="000000" w:themeColor="text1"/>
        </w:rPr>
        <w:t xml:space="preserve">specifically designed to </w:t>
      </w:r>
      <w:r w:rsidR="00593A2A" w:rsidRPr="00BA7131">
        <w:rPr>
          <w:rFonts w:ascii="Times New Roman" w:hAnsi="Times New Roman" w:cs="Times New Roman"/>
          <w:color w:val="000000" w:themeColor="text1"/>
        </w:rPr>
        <w:lastRenderedPageBreak/>
        <w:t xml:space="preserve">advance this goal, </w:t>
      </w:r>
      <w:r w:rsidR="00DC2AFE" w:rsidRPr="00BA7131">
        <w:rPr>
          <w:rFonts w:ascii="Times New Roman" w:hAnsi="Times New Roman" w:cs="Times New Roman"/>
          <w:color w:val="000000" w:themeColor="text1"/>
        </w:rPr>
        <w:t xml:space="preserve">most </w:t>
      </w:r>
      <w:r w:rsidR="00026FD4" w:rsidRPr="00BA7131">
        <w:rPr>
          <w:rFonts w:ascii="Times New Roman" w:hAnsi="Times New Roman" w:cs="Times New Roman"/>
          <w:color w:val="000000" w:themeColor="text1"/>
        </w:rPr>
        <w:t xml:space="preserve">domestically produced drugs </w:t>
      </w:r>
      <w:r w:rsidR="00D61BE8" w:rsidRPr="00BA7131">
        <w:rPr>
          <w:rFonts w:ascii="Times New Roman" w:hAnsi="Times New Roman" w:cs="Times New Roman"/>
          <w:color w:val="000000" w:themeColor="text1"/>
        </w:rPr>
        <w:t>still consist of</w:t>
      </w:r>
      <w:r w:rsidR="00026FD4" w:rsidRPr="00BA7131">
        <w:rPr>
          <w:rFonts w:ascii="Times New Roman" w:hAnsi="Times New Roman" w:cs="Times New Roman"/>
          <w:color w:val="000000" w:themeColor="text1"/>
        </w:rPr>
        <w:t xml:space="preserve"> follow-on types. </w:t>
      </w:r>
      <w:bookmarkEnd w:id="9"/>
      <w:r w:rsidR="00081474" w:rsidRPr="00BA7131">
        <w:rPr>
          <w:rFonts w:ascii="Times New Roman" w:hAnsi="Times New Roman" w:cs="Times New Roman"/>
          <w:color w:val="000000" w:themeColor="text1"/>
        </w:rPr>
        <w:t>Given this, the practical beneficiaries of price regulation continue to be generics and biosimilars producers.</w:t>
      </w:r>
    </w:p>
    <w:p w14:paraId="252344E4" w14:textId="41364692" w:rsidR="00B2026B" w:rsidRPr="006F3A03" w:rsidRDefault="00003FD7" w:rsidP="000F2F1D">
      <w:pPr>
        <w:spacing w:after="0" w:line="480" w:lineRule="auto"/>
        <w:ind w:firstLine="720"/>
        <w:jc w:val="both"/>
        <w:rPr>
          <w:rFonts w:ascii="Times New Roman" w:hAnsi="Times New Roman" w:cs="Times New Roman"/>
          <w:color w:val="000000" w:themeColor="text1"/>
        </w:rPr>
      </w:pPr>
      <w:r w:rsidRPr="006F3A03">
        <w:rPr>
          <w:rFonts w:ascii="Times New Roman" w:hAnsi="Times New Roman" w:cs="Times New Roman"/>
          <w:color w:val="000000" w:themeColor="text1"/>
        </w:rPr>
        <w:t xml:space="preserve">As discussed in </w:t>
      </w:r>
      <w:r w:rsidR="00D86E31" w:rsidRPr="006F3A03">
        <w:rPr>
          <w:rFonts w:ascii="Times New Roman" w:hAnsi="Times New Roman" w:cs="Times New Roman"/>
          <w:color w:val="000000" w:themeColor="text1"/>
        </w:rPr>
        <w:t xml:space="preserve">Section </w:t>
      </w:r>
      <w:r w:rsidRPr="006F3A03">
        <w:rPr>
          <w:rFonts w:ascii="Times New Roman" w:hAnsi="Times New Roman" w:cs="Times New Roman"/>
          <w:color w:val="000000" w:themeColor="text1"/>
        </w:rPr>
        <w:t xml:space="preserve">5.2, </w:t>
      </w:r>
      <w:r w:rsidR="007460B7" w:rsidRPr="006F3A03">
        <w:rPr>
          <w:rFonts w:ascii="Times New Roman" w:hAnsi="Times New Roman" w:cs="Times New Roman"/>
          <w:color w:val="000000" w:themeColor="text1"/>
        </w:rPr>
        <w:t xml:space="preserve">generic </w:t>
      </w:r>
      <w:r w:rsidR="00DA7EF3" w:rsidRPr="006F3A03">
        <w:rPr>
          <w:rFonts w:ascii="Times New Roman" w:hAnsi="Times New Roman" w:cs="Times New Roman"/>
          <w:color w:val="000000" w:themeColor="text1"/>
        </w:rPr>
        <w:t xml:space="preserve">drugs </w:t>
      </w:r>
      <w:r w:rsidR="005F08C7" w:rsidRPr="006F3A03">
        <w:rPr>
          <w:rFonts w:ascii="Times New Roman" w:hAnsi="Times New Roman" w:cs="Times New Roman"/>
          <w:color w:val="000000" w:themeColor="text1"/>
        </w:rPr>
        <w:t xml:space="preserve">in Korea </w:t>
      </w:r>
      <w:r w:rsidR="00DA7EF3" w:rsidRPr="006F3A03">
        <w:rPr>
          <w:rFonts w:ascii="Times New Roman" w:hAnsi="Times New Roman" w:cs="Times New Roman"/>
          <w:color w:val="000000" w:themeColor="text1"/>
        </w:rPr>
        <w:t xml:space="preserve">are typically reimbursed at around </w:t>
      </w:r>
      <w:r w:rsidR="0082147B" w:rsidRPr="006F3A03">
        <w:rPr>
          <w:rFonts w:ascii="Times New Roman" w:hAnsi="Times New Roman" w:cs="Times New Roman"/>
          <w:color w:val="000000" w:themeColor="text1"/>
        </w:rPr>
        <w:t>53.55</w:t>
      </w:r>
      <w:r w:rsidR="00DA7EF3" w:rsidRPr="006F3A03">
        <w:rPr>
          <w:rFonts w:ascii="Times New Roman" w:hAnsi="Times New Roman" w:cs="Times New Roman"/>
          <w:color w:val="000000" w:themeColor="text1"/>
        </w:rPr>
        <w:t xml:space="preserve"> percent </w:t>
      </w:r>
      <w:r w:rsidR="00C8405C" w:rsidRPr="006F3A03">
        <w:rPr>
          <w:rFonts w:ascii="Times New Roman" w:hAnsi="Times New Roman" w:cs="Times New Roman"/>
          <w:color w:val="000000" w:themeColor="text1"/>
        </w:rPr>
        <w:t xml:space="preserve">and biosimilars at 80 percent </w:t>
      </w:r>
      <w:r w:rsidR="00DA7EF3" w:rsidRPr="006F3A03">
        <w:rPr>
          <w:rFonts w:ascii="Times New Roman" w:hAnsi="Times New Roman" w:cs="Times New Roman"/>
          <w:color w:val="000000" w:themeColor="text1"/>
        </w:rPr>
        <w:t>of the standard sales price of</w:t>
      </w:r>
      <w:r w:rsidR="001057CD" w:rsidRPr="006F3A03">
        <w:rPr>
          <w:rFonts w:ascii="Times New Roman" w:hAnsi="Times New Roman" w:cs="Times New Roman"/>
          <w:color w:val="000000" w:themeColor="text1"/>
        </w:rPr>
        <w:t xml:space="preserve"> </w:t>
      </w:r>
      <w:r w:rsidR="00DA7EF3" w:rsidRPr="006F3A03">
        <w:rPr>
          <w:rFonts w:ascii="Times New Roman" w:hAnsi="Times New Roman" w:cs="Times New Roman"/>
          <w:color w:val="000000" w:themeColor="text1"/>
        </w:rPr>
        <w:t>original drug</w:t>
      </w:r>
      <w:r w:rsidR="00C8405C" w:rsidRPr="006F3A03">
        <w:rPr>
          <w:rFonts w:ascii="Times New Roman" w:hAnsi="Times New Roman" w:cs="Times New Roman"/>
          <w:color w:val="000000" w:themeColor="text1"/>
        </w:rPr>
        <w:t>s.</w:t>
      </w:r>
      <w:r w:rsidR="00F05280" w:rsidRPr="006F3A03">
        <w:rPr>
          <w:rFonts w:ascii="Times New Roman" w:hAnsi="Times New Roman" w:cs="Times New Roman"/>
          <w:color w:val="000000" w:themeColor="text1"/>
        </w:rPr>
        <w:t xml:space="preserve"> </w:t>
      </w:r>
      <w:r w:rsidR="00D82F91" w:rsidRPr="006F3A03">
        <w:rPr>
          <w:rFonts w:ascii="Times New Roman" w:hAnsi="Times New Roman" w:cs="Times New Roman"/>
          <w:color w:val="000000" w:themeColor="text1"/>
        </w:rPr>
        <w:t xml:space="preserve">In October 2016, the </w:t>
      </w:r>
      <w:r w:rsidR="00207264" w:rsidRPr="006F3A03">
        <w:rPr>
          <w:rFonts w:ascii="Times New Roman" w:hAnsi="Times New Roman" w:cs="Times New Roman"/>
          <w:color w:val="000000" w:themeColor="text1"/>
        </w:rPr>
        <w:t xml:space="preserve">government </w:t>
      </w:r>
      <w:r w:rsidR="005367F2" w:rsidRPr="006F3A03">
        <w:rPr>
          <w:rFonts w:ascii="Times New Roman" w:hAnsi="Times New Roman" w:cs="Times New Roman"/>
          <w:color w:val="000000" w:themeColor="text1"/>
        </w:rPr>
        <w:t>introduced</w:t>
      </w:r>
      <w:r w:rsidR="00207264" w:rsidRPr="006F3A03">
        <w:rPr>
          <w:rFonts w:ascii="Times New Roman" w:hAnsi="Times New Roman" w:cs="Times New Roman"/>
          <w:color w:val="000000" w:themeColor="text1"/>
        </w:rPr>
        <w:t xml:space="preserve"> the “Plan for Improving Insurance Prices for Biopharmaceuticals and Global Innovative Drugs” to support </w:t>
      </w:r>
      <w:r w:rsidR="00816E0E" w:rsidRPr="006F3A03">
        <w:rPr>
          <w:rFonts w:ascii="Times New Roman" w:hAnsi="Times New Roman" w:cs="Times New Roman"/>
          <w:color w:val="000000" w:themeColor="text1"/>
        </w:rPr>
        <w:t>biosimilar</w:t>
      </w:r>
      <w:r w:rsidR="0053221A" w:rsidRPr="006F3A03">
        <w:rPr>
          <w:rFonts w:ascii="Times New Roman" w:hAnsi="Times New Roman" w:cs="Times New Roman"/>
          <w:color w:val="000000" w:themeColor="text1"/>
        </w:rPr>
        <w:t xml:space="preserve"> pricing</w:t>
      </w:r>
      <w:r w:rsidR="00816E0E" w:rsidRPr="006F3A03">
        <w:rPr>
          <w:rFonts w:ascii="Times New Roman" w:hAnsi="Times New Roman" w:cs="Times New Roman"/>
          <w:color w:val="000000" w:themeColor="text1"/>
        </w:rPr>
        <w:t xml:space="preserve">. </w:t>
      </w:r>
      <w:r w:rsidR="0068189C" w:rsidRPr="006F3A03">
        <w:rPr>
          <w:rFonts w:ascii="Times New Roman" w:hAnsi="Times New Roman" w:cs="Times New Roman"/>
          <w:color w:val="000000" w:themeColor="text1"/>
        </w:rPr>
        <w:t>Initially</w:t>
      </w:r>
      <w:r w:rsidR="00816E0E" w:rsidRPr="006F3A03">
        <w:rPr>
          <w:rFonts w:ascii="Times New Roman" w:hAnsi="Times New Roman" w:cs="Times New Roman"/>
          <w:color w:val="000000" w:themeColor="text1"/>
        </w:rPr>
        <w:t>, biosimilar</w:t>
      </w:r>
      <w:r w:rsidR="00E302F0" w:rsidRPr="006F3A03">
        <w:rPr>
          <w:rFonts w:ascii="Times New Roman" w:hAnsi="Times New Roman" w:cs="Times New Roman"/>
          <w:color w:val="000000" w:themeColor="text1"/>
        </w:rPr>
        <w:t>s</w:t>
      </w:r>
      <w:r w:rsidR="00816E0E" w:rsidRPr="006F3A03">
        <w:rPr>
          <w:rFonts w:ascii="Times New Roman" w:hAnsi="Times New Roman" w:cs="Times New Roman"/>
          <w:color w:val="000000" w:themeColor="text1"/>
        </w:rPr>
        <w:t xml:space="preserve"> w</w:t>
      </w:r>
      <w:r w:rsidR="00E302F0" w:rsidRPr="006F3A03">
        <w:rPr>
          <w:rFonts w:ascii="Times New Roman" w:hAnsi="Times New Roman" w:cs="Times New Roman"/>
          <w:color w:val="000000" w:themeColor="text1"/>
        </w:rPr>
        <w:t>ere priced at</w:t>
      </w:r>
      <w:r w:rsidR="00816E0E" w:rsidRPr="006F3A03">
        <w:rPr>
          <w:rFonts w:ascii="Times New Roman" w:hAnsi="Times New Roman" w:cs="Times New Roman"/>
          <w:color w:val="000000" w:themeColor="text1"/>
        </w:rPr>
        <w:t xml:space="preserve"> less than 70 percent of reference drug</w:t>
      </w:r>
      <w:r w:rsidR="00851A76" w:rsidRPr="006F3A03">
        <w:rPr>
          <w:rFonts w:ascii="Times New Roman" w:hAnsi="Times New Roman" w:cs="Times New Roman"/>
          <w:color w:val="000000" w:themeColor="text1"/>
        </w:rPr>
        <w:t xml:space="preserve"> prices</w:t>
      </w:r>
      <w:r w:rsidR="00EA4B98" w:rsidRPr="006F3A03">
        <w:rPr>
          <w:rFonts w:ascii="Times New Roman" w:hAnsi="Times New Roman" w:cs="Times New Roman"/>
          <w:color w:val="000000" w:themeColor="text1"/>
        </w:rPr>
        <w:t>, but under this policy</w:t>
      </w:r>
      <w:r w:rsidR="00AF3075" w:rsidRPr="006F3A03">
        <w:rPr>
          <w:rFonts w:ascii="Times New Roman" w:hAnsi="Times New Roman" w:cs="Times New Roman"/>
          <w:color w:val="000000" w:themeColor="text1"/>
        </w:rPr>
        <w:t xml:space="preserve"> that figure </w:t>
      </w:r>
      <w:r w:rsidR="00EA4B98" w:rsidRPr="006F3A03">
        <w:rPr>
          <w:rFonts w:ascii="Times New Roman" w:hAnsi="Times New Roman" w:cs="Times New Roman"/>
          <w:color w:val="000000" w:themeColor="text1"/>
        </w:rPr>
        <w:t xml:space="preserve">increased to 80 percent. </w:t>
      </w:r>
      <w:r w:rsidR="00942AAE" w:rsidRPr="006F3A03">
        <w:rPr>
          <w:rFonts w:ascii="Times New Roman" w:hAnsi="Times New Roman" w:cs="Times New Roman"/>
          <w:color w:val="000000" w:themeColor="text1"/>
        </w:rPr>
        <w:t>Studies indicate that biosimilar</w:t>
      </w:r>
      <w:r w:rsidR="00AF7DC1" w:rsidRPr="006F3A03">
        <w:rPr>
          <w:rFonts w:ascii="Times New Roman" w:hAnsi="Times New Roman" w:cs="Times New Roman"/>
          <w:color w:val="000000" w:themeColor="text1"/>
        </w:rPr>
        <w:t>s</w:t>
      </w:r>
      <w:r w:rsidR="00C4515E" w:rsidRPr="006F3A03">
        <w:rPr>
          <w:rFonts w:ascii="Times New Roman" w:hAnsi="Times New Roman" w:cs="Times New Roman"/>
          <w:color w:val="000000" w:themeColor="text1"/>
        </w:rPr>
        <w:t xml:space="preserve"> prices</w:t>
      </w:r>
      <w:r w:rsidR="00942AAE" w:rsidRPr="006F3A03">
        <w:rPr>
          <w:rFonts w:ascii="Times New Roman" w:hAnsi="Times New Roman" w:cs="Times New Roman"/>
          <w:color w:val="000000" w:themeColor="text1"/>
        </w:rPr>
        <w:t xml:space="preserve"> in Korea </w:t>
      </w:r>
      <w:r w:rsidR="00C4515E" w:rsidRPr="006F3A03">
        <w:rPr>
          <w:rFonts w:ascii="Times New Roman" w:hAnsi="Times New Roman" w:cs="Times New Roman"/>
          <w:color w:val="000000" w:themeColor="text1"/>
        </w:rPr>
        <w:t>are</w:t>
      </w:r>
      <w:r w:rsidR="00942AAE" w:rsidRPr="006F3A03">
        <w:rPr>
          <w:rFonts w:ascii="Times New Roman" w:hAnsi="Times New Roman" w:cs="Times New Roman"/>
          <w:color w:val="000000" w:themeColor="text1"/>
        </w:rPr>
        <w:t xml:space="preserve"> higher than in Japan, the EU, or the U.S. For instance, </w:t>
      </w:r>
      <w:r w:rsidR="008C0C97" w:rsidRPr="006F3A03">
        <w:rPr>
          <w:rFonts w:ascii="Times New Roman" w:hAnsi="Times New Roman" w:cs="Times New Roman"/>
          <w:color w:val="000000" w:themeColor="text1"/>
        </w:rPr>
        <w:t xml:space="preserve">Celltrion’s </w:t>
      </w:r>
      <w:proofErr w:type="spellStart"/>
      <w:r w:rsidR="005654C9" w:rsidRPr="006F3A03">
        <w:rPr>
          <w:rFonts w:ascii="Times New Roman" w:hAnsi="Times New Roman" w:cs="Times New Roman"/>
          <w:i/>
          <w:iCs/>
          <w:color w:val="000000" w:themeColor="text1"/>
        </w:rPr>
        <w:t>Herzuma</w:t>
      </w:r>
      <w:proofErr w:type="spellEnd"/>
      <w:r w:rsidR="005654C9" w:rsidRPr="006F3A03">
        <w:rPr>
          <w:rFonts w:ascii="Times New Roman" w:hAnsi="Times New Roman" w:cs="Times New Roman"/>
          <w:color w:val="000000" w:themeColor="text1"/>
        </w:rPr>
        <w:t xml:space="preserve">, a breast cancer biosimilar to </w:t>
      </w:r>
      <w:r w:rsidR="005654C9" w:rsidRPr="006F3A03">
        <w:rPr>
          <w:rFonts w:ascii="Times New Roman" w:hAnsi="Times New Roman" w:cs="Times New Roman"/>
          <w:i/>
          <w:iCs/>
          <w:color w:val="000000" w:themeColor="text1"/>
        </w:rPr>
        <w:t>Herceptin</w:t>
      </w:r>
      <w:r w:rsidR="00A079A7" w:rsidRPr="006F3A03">
        <w:rPr>
          <w:rFonts w:ascii="Times New Roman" w:hAnsi="Times New Roman" w:cs="Times New Roman"/>
          <w:color w:val="000000" w:themeColor="text1"/>
        </w:rPr>
        <w:t>,</w:t>
      </w:r>
      <w:r w:rsidR="005654C9" w:rsidRPr="006F3A03">
        <w:rPr>
          <w:rFonts w:ascii="Times New Roman" w:hAnsi="Times New Roman" w:cs="Times New Roman"/>
          <w:i/>
          <w:iCs/>
          <w:color w:val="000000" w:themeColor="text1"/>
        </w:rPr>
        <w:t xml:space="preserve"> </w:t>
      </w:r>
      <w:r w:rsidR="005654C9" w:rsidRPr="006F3A03">
        <w:rPr>
          <w:rFonts w:ascii="Times New Roman" w:hAnsi="Times New Roman" w:cs="Times New Roman"/>
          <w:color w:val="000000" w:themeColor="text1"/>
        </w:rPr>
        <w:t>costs</w:t>
      </w:r>
      <w:r w:rsidR="008C54B1" w:rsidRPr="006F3A03">
        <w:rPr>
          <w:rFonts w:ascii="Times New Roman" w:hAnsi="Times New Roman" w:cs="Times New Roman"/>
          <w:color w:val="000000" w:themeColor="text1"/>
        </w:rPr>
        <w:t xml:space="preserve"> 31 percent less than the reference drug in Japan</w:t>
      </w:r>
      <w:r w:rsidR="00E509EA" w:rsidRPr="006F3A03">
        <w:rPr>
          <w:rFonts w:ascii="Times New Roman" w:hAnsi="Times New Roman" w:cs="Times New Roman"/>
          <w:color w:val="000000" w:themeColor="text1"/>
        </w:rPr>
        <w:t xml:space="preserve"> but only 19.9 percent less </w:t>
      </w:r>
      <w:r w:rsidR="00A50017" w:rsidRPr="006F3A03">
        <w:rPr>
          <w:rFonts w:ascii="Times New Roman" w:hAnsi="Times New Roman" w:cs="Times New Roman"/>
          <w:color w:val="000000" w:themeColor="text1"/>
        </w:rPr>
        <w:t xml:space="preserve">than it cost in </w:t>
      </w:r>
      <w:r w:rsidR="008C54B1" w:rsidRPr="006F3A03">
        <w:rPr>
          <w:rFonts w:ascii="Times New Roman" w:hAnsi="Times New Roman" w:cs="Times New Roman"/>
          <w:color w:val="000000" w:themeColor="text1"/>
        </w:rPr>
        <w:t>Korea.</w:t>
      </w:r>
      <w:r w:rsidR="00AA2EC1" w:rsidRPr="006F3A03">
        <w:rPr>
          <w:rFonts w:ascii="Times New Roman" w:hAnsi="Times New Roman" w:cs="Times New Roman"/>
          <w:color w:val="000000" w:themeColor="text1"/>
        </w:rPr>
        <w:t xml:space="preserve"> </w:t>
      </w:r>
      <w:r w:rsidR="0099701F" w:rsidRPr="006F3A03">
        <w:rPr>
          <w:rFonts w:ascii="Times New Roman" w:hAnsi="Times New Roman" w:cs="Times New Roman"/>
          <w:color w:val="000000" w:themeColor="text1"/>
        </w:rPr>
        <w:t>One explanation is</w:t>
      </w:r>
      <w:r w:rsidR="008B373E" w:rsidRPr="006F3A03">
        <w:rPr>
          <w:rFonts w:ascii="Times New Roman" w:hAnsi="Times New Roman" w:cs="Times New Roman"/>
          <w:color w:val="000000" w:themeColor="text1"/>
        </w:rPr>
        <w:t xml:space="preserve"> that if </w:t>
      </w:r>
      <w:r w:rsidR="00357581" w:rsidRPr="006F3A03">
        <w:rPr>
          <w:rFonts w:ascii="Times New Roman" w:hAnsi="Times New Roman" w:cs="Times New Roman"/>
          <w:color w:val="000000" w:themeColor="text1"/>
        </w:rPr>
        <w:t>Korean biosimilars</w:t>
      </w:r>
      <w:r w:rsidR="008B373E" w:rsidRPr="006F3A03">
        <w:rPr>
          <w:rFonts w:ascii="Times New Roman" w:hAnsi="Times New Roman" w:cs="Times New Roman"/>
          <w:color w:val="000000" w:themeColor="text1"/>
        </w:rPr>
        <w:t xml:space="preserve"> were priced lower at home, it could </w:t>
      </w:r>
      <w:r w:rsidR="00357581" w:rsidRPr="006F3A03">
        <w:rPr>
          <w:rFonts w:ascii="Times New Roman" w:hAnsi="Times New Roman" w:cs="Times New Roman"/>
          <w:color w:val="000000" w:themeColor="text1"/>
        </w:rPr>
        <w:t xml:space="preserve">negatively impact price negotiations in foreign markets (Lee, 2021). </w:t>
      </w:r>
      <w:r w:rsidR="003F53A4" w:rsidRPr="006F3A03">
        <w:rPr>
          <w:rFonts w:ascii="Times New Roman" w:hAnsi="Times New Roman" w:cs="Times New Roman"/>
          <w:color w:val="000000" w:themeColor="text1"/>
        </w:rPr>
        <w:t>B</w:t>
      </w:r>
      <w:r w:rsidR="00C4601F" w:rsidRPr="006F3A03">
        <w:rPr>
          <w:rFonts w:ascii="Times New Roman" w:hAnsi="Times New Roman" w:cs="Times New Roman"/>
          <w:color w:val="000000" w:themeColor="text1"/>
        </w:rPr>
        <w:t xml:space="preserve">y </w:t>
      </w:r>
      <w:r w:rsidR="00E3084B" w:rsidRPr="006F3A03">
        <w:rPr>
          <w:rFonts w:ascii="Times New Roman" w:hAnsi="Times New Roman" w:cs="Times New Roman"/>
          <w:color w:val="000000" w:themeColor="text1"/>
        </w:rPr>
        <w:t>maintaining</w:t>
      </w:r>
      <w:r w:rsidR="00C4601F" w:rsidRPr="006F3A03">
        <w:rPr>
          <w:rFonts w:ascii="Times New Roman" w:hAnsi="Times New Roman" w:cs="Times New Roman"/>
          <w:color w:val="000000" w:themeColor="text1"/>
        </w:rPr>
        <w:t xml:space="preserve"> a relatively high domestic price </w:t>
      </w:r>
      <w:r w:rsidR="00E3084B" w:rsidRPr="006F3A03">
        <w:rPr>
          <w:rFonts w:ascii="Times New Roman" w:hAnsi="Times New Roman" w:cs="Times New Roman"/>
          <w:color w:val="000000" w:themeColor="text1"/>
        </w:rPr>
        <w:t>through</w:t>
      </w:r>
      <w:r w:rsidR="00C4601F" w:rsidRPr="006F3A03">
        <w:rPr>
          <w:rFonts w:ascii="Times New Roman" w:hAnsi="Times New Roman" w:cs="Times New Roman"/>
          <w:color w:val="000000" w:themeColor="text1"/>
        </w:rPr>
        <w:t xml:space="preserve"> a price floor, the government, which is the effective buyer </w:t>
      </w:r>
      <w:r w:rsidR="00C01F57" w:rsidRPr="006F3A03">
        <w:rPr>
          <w:rFonts w:ascii="Times New Roman" w:hAnsi="Times New Roman" w:cs="Times New Roman"/>
          <w:color w:val="000000" w:themeColor="text1"/>
        </w:rPr>
        <w:t xml:space="preserve">of </w:t>
      </w:r>
      <w:r w:rsidR="00C4601F" w:rsidRPr="006F3A03">
        <w:rPr>
          <w:rFonts w:ascii="Times New Roman" w:hAnsi="Times New Roman" w:cs="Times New Roman"/>
          <w:color w:val="000000" w:themeColor="text1"/>
        </w:rPr>
        <w:t xml:space="preserve">almost all medicines in Korea, </w:t>
      </w:r>
      <w:r w:rsidR="00726569" w:rsidRPr="006F3A03">
        <w:rPr>
          <w:rFonts w:ascii="Times New Roman" w:hAnsi="Times New Roman" w:cs="Times New Roman"/>
          <w:color w:val="000000" w:themeColor="text1"/>
        </w:rPr>
        <w:t>indirectly</w:t>
      </w:r>
      <w:r w:rsidR="00C4601F" w:rsidRPr="006F3A03">
        <w:rPr>
          <w:rFonts w:ascii="Times New Roman" w:hAnsi="Times New Roman" w:cs="Times New Roman"/>
          <w:color w:val="000000" w:themeColor="text1"/>
        </w:rPr>
        <w:t xml:space="preserve"> subsidiz</w:t>
      </w:r>
      <w:r w:rsidR="00726569" w:rsidRPr="006F3A03">
        <w:rPr>
          <w:rFonts w:ascii="Times New Roman" w:hAnsi="Times New Roman" w:cs="Times New Roman"/>
          <w:color w:val="000000" w:themeColor="text1"/>
        </w:rPr>
        <w:t>es</w:t>
      </w:r>
      <w:r w:rsidR="00C4601F" w:rsidRPr="006F3A03">
        <w:rPr>
          <w:rFonts w:ascii="Times New Roman" w:hAnsi="Times New Roman" w:cs="Times New Roman"/>
          <w:color w:val="000000" w:themeColor="text1"/>
        </w:rPr>
        <w:t xml:space="preserve"> its biosimilars industry.</w:t>
      </w:r>
    </w:p>
    <w:p w14:paraId="4A7D87C6" w14:textId="718E3E8B" w:rsidR="001652BA" w:rsidRDefault="00514600" w:rsidP="00206404">
      <w:pPr>
        <w:spacing w:after="0" w:line="480" w:lineRule="auto"/>
        <w:ind w:firstLine="720"/>
        <w:jc w:val="both"/>
        <w:rPr>
          <w:rFonts w:ascii="Times New Roman" w:hAnsi="Times New Roman" w:cs="Times New Roman"/>
          <w:color w:val="000000" w:themeColor="text1"/>
        </w:rPr>
      </w:pPr>
      <w:r w:rsidRPr="006F3A03">
        <w:rPr>
          <w:rFonts w:ascii="Times New Roman" w:hAnsi="Times New Roman" w:cs="Times New Roman"/>
          <w:color w:val="000000" w:themeColor="text1"/>
        </w:rPr>
        <w:t xml:space="preserve">This protective mechanism </w:t>
      </w:r>
      <w:r w:rsidR="00FF01D1" w:rsidRPr="006F3A03">
        <w:rPr>
          <w:rFonts w:ascii="Times New Roman" w:hAnsi="Times New Roman" w:cs="Times New Roman"/>
          <w:color w:val="000000" w:themeColor="text1"/>
        </w:rPr>
        <w:t xml:space="preserve">has had </w:t>
      </w:r>
      <w:r w:rsidR="00F95655" w:rsidRPr="006F3A03">
        <w:rPr>
          <w:rFonts w:ascii="Times New Roman" w:hAnsi="Times New Roman" w:cs="Times New Roman"/>
          <w:color w:val="000000" w:themeColor="text1"/>
        </w:rPr>
        <w:t xml:space="preserve">a </w:t>
      </w:r>
      <w:r w:rsidR="00FF01D1" w:rsidRPr="006F3A03">
        <w:rPr>
          <w:rFonts w:ascii="Times New Roman" w:hAnsi="Times New Roman" w:cs="Times New Roman"/>
          <w:color w:val="000000" w:themeColor="text1"/>
        </w:rPr>
        <w:t xml:space="preserve">more pronounced effect on generics than on biosimilars. </w:t>
      </w:r>
      <w:r w:rsidR="00B80DB9" w:rsidRPr="006F3A03">
        <w:rPr>
          <w:rFonts w:ascii="Times New Roman" w:hAnsi="Times New Roman" w:cs="Times New Roman"/>
          <w:color w:val="000000" w:themeColor="text1"/>
        </w:rPr>
        <w:t xml:space="preserve">According to Bae et al. (2021), generics in Korea are priced 41 to 54 percent higher than in OECD countries, </w:t>
      </w:r>
      <w:r w:rsidR="002E6FAA" w:rsidRPr="006F3A03">
        <w:rPr>
          <w:rFonts w:ascii="Times New Roman" w:hAnsi="Times New Roman" w:cs="Times New Roman"/>
          <w:color w:val="000000" w:themeColor="text1"/>
        </w:rPr>
        <w:t xml:space="preserve">even when accounting for </w:t>
      </w:r>
      <w:r w:rsidR="00B80DB9" w:rsidRPr="006F3A03">
        <w:rPr>
          <w:rFonts w:ascii="Times New Roman" w:hAnsi="Times New Roman" w:cs="Times New Roman"/>
          <w:color w:val="000000" w:themeColor="text1"/>
        </w:rPr>
        <w:t>exchange rates</w:t>
      </w:r>
      <w:r w:rsidR="002E6FAA" w:rsidRPr="006F3A03">
        <w:rPr>
          <w:rFonts w:ascii="Times New Roman" w:hAnsi="Times New Roman" w:cs="Times New Roman"/>
          <w:color w:val="000000" w:themeColor="text1"/>
        </w:rPr>
        <w:t xml:space="preserve"> and</w:t>
      </w:r>
      <w:r w:rsidR="00B80DB9" w:rsidRPr="006F3A03">
        <w:rPr>
          <w:rFonts w:ascii="Times New Roman" w:hAnsi="Times New Roman" w:cs="Times New Roman"/>
          <w:color w:val="000000" w:themeColor="text1"/>
        </w:rPr>
        <w:t xml:space="preserve"> health care premiums</w:t>
      </w:r>
      <w:r w:rsidR="002C5A14" w:rsidRPr="006F3A03">
        <w:rPr>
          <w:rFonts w:ascii="Times New Roman" w:hAnsi="Times New Roman" w:cs="Times New Roman"/>
          <w:color w:val="000000" w:themeColor="text1"/>
        </w:rPr>
        <w:t>. A recent RAND report (</w:t>
      </w:r>
      <w:r w:rsidR="00D074EB" w:rsidRPr="006F3A03">
        <w:rPr>
          <w:rFonts w:ascii="Times New Roman" w:hAnsi="Times New Roman" w:cs="Times New Roman"/>
          <w:color w:val="000000" w:themeColor="text1"/>
        </w:rPr>
        <w:t>Mulcahy</w:t>
      </w:r>
      <w:r w:rsidR="00A57AB5" w:rsidRPr="006F3A03">
        <w:rPr>
          <w:rFonts w:ascii="Times New Roman" w:hAnsi="Times New Roman" w:cs="Times New Roman"/>
          <w:color w:val="000000" w:themeColor="text1"/>
        </w:rPr>
        <w:t xml:space="preserve"> et al.</w:t>
      </w:r>
      <w:r w:rsidR="00D074EB" w:rsidRPr="006F3A03">
        <w:rPr>
          <w:rFonts w:ascii="Times New Roman" w:hAnsi="Times New Roman" w:cs="Times New Roman"/>
          <w:color w:val="000000" w:themeColor="text1"/>
        </w:rPr>
        <w:t xml:space="preserve">, </w:t>
      </w:r>
      <w:r w:rsidR="002C5A14" w:rsidRPr="006F3A03">
        <w:rPr>
          <w:rFonts w:ascii="Times New Roman" w:hAnsi="Times New Roman" w:cs="Times New Roman"/>
          <w:color w:val="000000" w:themeColor="text1"/>
        </w:rPr>
        <w:t>2024) similarly confirms that</w:t>
      </w:r>
      <w:r w:rsidR="00A24236" w:rsidRPr="006F3A03">
        <w:rPr>
          <w:rFonts w:ascii="Times New Roman" w:hAnsi="Times New Roman" w:cs="Times New Roman"/>
          <w:color w:val="000000" w:themeColor="text1"/>
        </w:rPr>
        <w:t xml:space="preserve"> when South Korea’s generic</w:t>
      </w:r>
      <w:r w:rsidR="001D3620" w:rsidRPr="006F3A03">
        <w:rPr>
          <w:rFonts w:ascii="Times New Roman" w:hAnsi="Times New Roman" w:cs="Times New Roman"/>
          <w:color w:val="000000" w:themeColor="text1"/>
        </w:rPr>
        <w:t xml:space="preserve"> drug</w:t>
      </w:r>
      <w:r w:rsidR="00A24236" w:rsidRPr="006F3A03">
        <w:rPr>
          <w:rFonts w:ascii="Times New Roman" w:hAnsi="Times New Roman" w:cs="Times New Roman"/>
          <w:color w:val="000000" w:themeColor="text1"/>
        </w:rPr>
        <w:t xml:space="preserve"> price</w:t>
      </w:r>
      <w:r w:rsidR="001D3620" w:rsidRPr="006F3A03">
        <w:rPr>
          <w:rFonts w:ascii="Times New Roman" w:hAnsi="Times New Roman" w:cs="Times New Roman"/>
          <w:color w:val="000000" w:themeColor="text1"/>
        </w:rPr>
        <w:t>s are used</w:t>
      </w:r>
      <w:r w:rsidR="00A24236" w:rsidRPr="006F3A03">
        <w:rPr>
          <w:rFonts w:ascii="Times New Roman" w:hAnsi="Times New Roman" w:cs="Times New Roman"/>
          <w:color w:val="000000" w:themeColor="text1"/>
        </w:rPr>
        <w:t xml:space="preserve"> as a baseline (100 percent), the same drug costs approximately 21 to 45 percent less in other advanced economies</w:t>
      </w:r>
      <w:r w:rsidR="00795D87" w:rsidRPr="006F3A03">
        <w:rPr>
          <w:rFonts w:ascii="Times New Roman" w:hAnsi="Times New Roman" w:cs="Times New Roman"/>
          <w:color w:val="000000" w:themeColor="text1"/>
        </w:rPr>
        <w:t xml:space="preserve"> </w:t>
      </w:r>
      <w:r w:rsidR="0023664F" w:rsidRPr="006F3A03">
        <w:rPr>
          <w:rFonts w:ascii="Times New Roman" w:hAnsi="Times New Roman" w:cs="Times New Roman"/>
          <w:color w:val="000000" w:themeColor="text1"/>
        </w:rPr>
        <w:t>(</w:t>
      </w:r>
      <w:r w:rsidR="007204C5" w:rsidRPr="006F3A03">
        <w:rPr>
          <w:rFonts w:ascii="Times New Roman" w:hAnsi="Times New Roman" w:cs="Times New Roman"/>
          <w:color w:val="000000" w:themeColor="text1"/>
        </w:rPr>
        <w:t>Graph 2</w:t>
      </w:r>
      <w:r w:rsidR="0023664F" w:rsidRPr="006F3A03">
        <w:rPr>
          <w:rFonts w:ascii="Times New Roman" w:hAnsi="Times New Roman" w:cs="Times New Roman"/>
          <w:color w:val="000000" w:themeColor="text1"/>
        </w:rPr>
        <w:t>).</w:t>
      </w:r>
    </w:p>
    <w:p w14:paraId="3066915A" w14:textId="13985484" w:rsidR="00206404" w:rsidRPr="00206404" w:rsidRDefault="00206404" w:rsidP="00206404">
      <w:pPr>
        <w:spacing w:after="0" w:line="480" w:lineRule="auto"/>
        <w:ind w:firstLine="720"/>
        <w:jc w:val="center"/>
        <w:rPr>
          <w:rFonts w:ascii="Times New Roman" w:hAnsi="Times New Roman" w:cs="Times New Roman"/>
          <w:color w:val="000000" w:themeColor="text1"/>
        </w:rPr>
      </w:pPr>
      <w:r>
        <w:rPr>
          <w:rFonts w:ascii="Times New Roman" w:hAnsi="Times New Roman" w:cs="Times New Roman"/>
          <w:color w:val="000000" w:themeColor="text1"/>
        </w:rPr>
        <w:t>[Graph 2 near here]</w:t>
      </w:r>
    </w:p>
    <w:p w14:paraId="07F6AC72" w14:textId="7CC403C0" w:rsidR="00302CAC" w:rsidRPr="006E3A3A" w:rsidRDefault="002B32D5" w:rsidP="00504D45">
      <w:pPr>
        <w:spacing w:after="0" w:line="480" w:lineRule="auto"/>
        <w:ind w:firstLine="720"/>
        <w:jc w:val="both"/>
        <w:rPr>
          <w:rFonts w:ascii="Times New Roman" w:hAnsi="Times New Roman" w:cs="Times New Roman"/>
          <w:color w:val="000000" w:themeColor="text1"/>
        </w:rPr>
      </w:pPr>
      <w:r w:rsidRPr="006E3A3A">
        <w:rPr>
          <w:rFonts w:ascii="Times New Roman" w:hAnsi="Times New Roman" w:cs="Times New Roman"/>
          <w:color w:val="000000" w:themeColor="text1"/>
        </w:rPr>
        <w:t xml:space="preserve">This contrasts with the price </w:t>
      </w:r>
      <w:r w:rsidRPr="006E3A3A">
        <w:rPr>
          <w:rFonts w:ascii="Times New Roman" w:hAnsi="Times New Roman" w:cs="Times New Roman"/>
          <w:i/>
          <w:iCs/>
          <w:color w:val="000000" w:themeColor="text1"/>
        </w:rPr>
        <w:t>ceiling</w:t>
      </w:r>
      <w:r w:rsidRPr="006E3A3A">
        <w:rPr>
          <w:rFonts w:ascii="Times New Roman" w:hAnsi="Times New Roman" w:cs="Times New Roman"/>
          <w:color w:val="000000" w:themeColor="text1"/>
        </w:rPr>
        <w:t xml:space="preserve"> </w:t>
      </w:r>
      <w:r w:rsidR="00EE2627" w:rsidRPr="006E3A3A">
        <w:rPr>
          <w:rFonts w:ascii="Times New Roman" w:hAnsi="Times New Roman" w:cs="Times New Roman"/>
          <w:color w:val="000000" w:themeColor="text1"/>
        </w:rPr>
        <w:t>still</w:t>
      </w:r>
      <w:r w:rsidRPr="006E3A3A">
        <w:rPr>
          <w:rFonts w:ascii="Times New Roman" w:hAnsi="Times New Roman" w:cs="Times New Roman"/>
          <w:color w:val="000000" w:themeColor="text1"/>
        </w:rPr>
        <w:t xml:space="preserve"> imposed on new and innovative drugs.</w:t>
      </w:r>
      <w:r w:rsidR="00A85A64" w:rsidRPr="006E3A3A">
        <w:rPr>
          <w:rFonts w:ascii="Times New Roman" w:hAnsi="Times New Roman" w:cs="Times New Roman"/>
          <w:color w:val="000000" w:themeColor="text1"/>
        </w:rPr>
        <w:t xml:space="preserve"> </w:t>
      </w:r>
      <w:r w:rsidR="0044374D" w:rsidRPr="006E3A3A">
        <w:rPr>
          <w:rFonts w:ascii="Times New Roman" w:hAnsi="Times New Roman" w:cs="Times New Roman"/>
          <w:color w:val="000000" w:themeColor="text1"/>
        </w:rPr>
        <w:t>O</w:t>
      </w:r>
      <w:r w:rsidR="00A85A64" w:rsidRPr="006E3A3A">
        <w:rPr>
          <w:rFonts w:ascii="Times New Roman" w:hAnsi="Times New Roman" w:cs="Times New Roman"/>
          <w:color w:val="000000" w:themeColor="text1"/>
        </w:rPr>
        <w:t>riginally, th</w:t>
      </w:r>
      <w:r w:rsidR="00187B60" w:rsidRPr="006E3A3A">
        <w:rPr>
          <w:rFonts w:ascii="Times New Roman" w:hAnsi="Times New Roman" w:cs="Times New Roman"/>
          <w:color w:val="000000" w:themeColor="text1"/>
        </w:rPr>
        <w:t>is measure</w:t>
      </w:r>
      <w:r w:rsidR="00A85A64" w:rsidRPr="006E3A3A">
        <w:rPr>
          <w:rFonts w:ascii="Times New Roman" w:hAnsi="Times New Roman" w:cs="Times New Roman"/>
          <w:color w:val="000000" w:themeColor="text1"/>
        </w:rPr>
        <w:t xml:space="preserve"> </w:t>
      </w:r>
      <w:r w:rsidR="00BE7BF6">
        <w:rPr>
          <w:rFonts w:ascii="Times New Roman" w:hAnsi="Times New Roman" w:cs="Times New Roman"/>
          <w:color w:val="000000" w:themeColor="text1"/>
        </w:rPr>
        <w:t xml:space="preserve">was </w:t>
      </w:r>
      <w:r w:rsidR="00DF09E1" w:rsidRPr="006E3A3A">
        <w:rPr>
          <w:rFonts w:ascii="Times New Roman" w:hAnsi="Times New Roman" w:cs="Times New Roman"/>
          <w:color w:val="000000" w:themeColor="text1"/>
        </w:rPr>
        <w:t xml:space="preserve">aimed </w:t>
      </w:r>
      <w:r w:rsidR="00BE7BF6">
        <w:rPr>
          <w:rFonts w:ascii="Times New Roman" w:hAnsi="Times New Roman" w:cs="Times New Roman"/>
          <w:color w:val="000000" w:themeColor="text1"/>
        </w:rPr>
        <w:t xml:space="preserve">at constraining </w:t>
      </w:r>
      <w:r w:rsidR="00DF09E1" w:rsidRPr="006E3A3A">
        <w:rPr>
          <w:rFonts w:ascii="Times New Roman" w:hAnsi="Times New Roman" w:cs="Times New Roman"/>
          <w:color w:val="000000" w:themeColor="text1"/>
        </w:rPr>
        <w:t xml:space="preserve">the cost of </w:t>
      </w:r>
      <w:r w:rsidR="00A85A64" w:rsidRPr="006E3A3A">
        <w:rPr>
          <w:rFonts w:ascii="Times New Roman" w:hAnsi="Times New Roman" w:cs="Times New Roman"/>
          <w:color w:val="000000" w:themeColor="text1"/>
        </w:rPr>
        <w:t>expensive branded drug</w:t>
      </w:r>
      <w:r w:rsidR="00187B60" w:rsidRPr="006E3A3A">
        <w:rPr>
          <w:rFonts w:ascii="Times New Roman" w:hAnsi="Times New Roman" w:cs="Times New Roman"/>
          <w:color w:val="000000" w:themeColor="text1"/>
        </w:rPr>
        <w:t>s</w:t>
      </w:r>
      <w:r w:rsidR="00DF09E1" w:rsidRPr="006E3A3A">
        <w:rPr>
          <w:rFonts w:ascii="Times New Roman" w:hAnsi="Times New Roman" w:cs="Times New Roman"/>
          <w:color w:val="000000" w:themeColor="text1"/>
        </w:rPr>
        <w:t>,</w:t>
      </w:r>
      <w:r w:rsidR="00A85A64" w:rsidRPr="006E3A3A">
        <w:rPr>
          <w:rFonts w:ascii="Times New Roman" w:hAnsi="Times New Roman" w:cs="Times New Roman"/>
          <w:color w:val="000000" w:themeColor="text1"/>
        </w:rPr>
        <w:t xml:space="preserve"> </w:t>
      </w:r>
      <w:r w:rsidR="00DF09E1" w:rsidRPr="006E3A3A">
        <w:rPr>
          <w:rFonts w:ascii="Times New Roman" w:hAnsi="Times New Roman" w:cs="Times New Roman"/>
          <w:color w:val="000000" w:themeColor="text1"/>
        </w:rPr>
        <w:t>primarily i</w:t>
      </w:r>
      <w:r w:rsidR="00A85A64" w:rsidRPr="006E3A3A">
        <w:rPr>
          <w:rFonts w:ascii="Times New Roman" w:hAnsi="Times New Roman" w:cs="Times New Roman"/>
          <w:color w:val="000000" w:themeColor="text1"/>
        </w:rPr>
        <w:t xml:space="preserve">mported from advanced economies. </w:t>
      </w:r>
      <w:r w:rsidR="003C3A18" w:rsidRPr="006E3A3A">
        <w:rPr>
          <w:rFonts w:ascii="Times New Roman" w:hAnsi="Times New Roman" w:cs="Times New Roman"/>
          <w:color w:val="000000" w:themeColor="text1"/>
        </w:rPr>
        <w:t>However</w:t>
      </w:r>
      <w:r w:rsidR="00EE2627" w:rsidRPr="006E3A3A">
        <w:rPr>
          <w:rFonts w:ascii="Times New Roman" w:hAnsi="Times New Roman" w:cs="Times New Roman"/>
          <w:color w:val="000000" w:themeColor="text1"/>
        </w:rPr>
        <w:t xml:space="preserve">, </w:t>
      </w:r>
      <w:r w:rsidR="003C3A18" w:rsidRPr="006E3A3A">
        <w:rPr>
          <w:rFonts w:ascii="Times New Roman" w:hAnsi="Times New Roman" w:cs="Times New Roman"/>
          <w:color w:val="000000" w:themeColor="text1"/>
        </w:rPr>
        <w:t xml:space="preserve">with a growing number of </w:t>
      </w:r>
      <w:r w:rsidR="00FE0576" w:rsidRPr="006E3A3A">
        <w:rPr>
          <w:rFonts w:ascii="Times New Roman" w:hAnsi="Times New Roman" w:cs="Times New Roman"/>
          <w:color w:val="000000" w:themeColor="text1"/>
        </w:rPr>
        <w:lastRenderedPageBreak/>
        <w:t>domestic</w:t>
      </w:r>
      <w:r w:rsidR="00EE2627" w:rsidRPr="006E3A3A">
        <w:rPr>
          <w:rFonts w:ascii="Times New Roman" w:hAnsi="Times New Roman" w:cs="Times New Roman"/>
          <w:color w:val="000000" w:themeColor="text1"/>
        </w:rPr>
        <w:t xml:space="preserve">ally produced innovative drugs, producers </w:t>
      </w:r>
      <w:r w:rsidR="00D76579" w:rsidRPr="006E3A3A">
        <w:rPr>
          <w:rFonts w:ascii="Times New Roman" w:hAnsi="Times New Roman" w:cs="Times New Roman"/>
          <w:color w:val="000000" w:themeColor="text1"/>
        </w:rPr>
        <w:t xml:space="preserve">now </w:t>
      </w:r>
      <w:r w:rsidR="00EE2627" w:rsidRPr="006E3A3A">
        <w:rPr>
          <w:rFonts w:ascii="Times New Roman" w:hAnsi="Times New Roman" w:cs="Times New Roman"/>
          <w:color w:val="000000" w:themeColor="text1"/>
        </w:rPr>
        <w:t>seek higher</w:t>
      </w:r>
      <w:r w:rsidR="00885B43" w:rsidRPr="006E3A3A">
        <w:rPr>
          <w:rFonts w:ascii="Times New Roman" w:hAnsi="Times New Roman" w:cs="Times New Roman"/>
          <w:color w:val="000000" w:themeColor="text1"/>
        </w:rPr>
        <w:t xml:space="preserve"> prices </w:t>
      </w:r>
      <w:r w:rsidR="003E47AC" w:rsidRPr="006E3A3A">
        <w:rPr>
          <w:rFonts w:ascii="Times New Roman" w:hAnsi="Times New Roman" w:cs="Times New Roman"/>
          <w:color w:val="000000" w:themeColor="text1"/>
        </w:rPr>
        <w:t>to</w:t>
      </w:r>
      <w:r w:rsidR="00885B43" w:rsidRPr="006E3A3A">
        <w:rPr>
          <w:rFonts w:ascii="Times New Roman" w:hAnsi="Times New Roman" w:cs="Times New Roman"/>
          <w:color w:val="000000" w:themeColor="text1"/>
        </w:rPr>
        <w:t xml:space="preserve"> recoup R&amp;D investments</w:t>
      </w:r>
      <w:r w:rsidR="00EE2627" w:rsidRPr="006E3A3A">
        <w:rPr>
          <w:rFonts w:ascii="Times New Roman" w:hAnsi="Times New Roman" w:cs="Times New Roman"/>
          <w:color w:val="000000" w:themeColor="text1"/>
        </w:rPr>
        <w:t xml:space="preserve">. </w:t>
      </w:r>
    </w:p>
    <w:p w14:paraId="365DCFC1" w14:textId="656236FA" w:rsidR="00C337B6" w:rsidRDefault="00EE2627" w:rsidP="00A77FC7">
      <w:pPr>
        <w:spacing w:after="0" w:line="480" w:lineRule="auto"/>
        <w:ind w:firstLine="720"/>
        <w:jc w:val="both"/>
        <w:rPr>
          <w:rFonts w:ascii="Times New Roman" w:hAnsi="Times New Roman" w:cs="Times New Roman"/>
          <w:color w:val="000000" w:themeColor="text1"/>
        </w:rPr>
      </w:pPr>
      <w:r w:rsidRPr="006E3A3A">
        <w:rPr>
          <w:rFonts w:ascii="Times New Roman" w:hAnsi="Times New Roman" w:cs="Times New Roman"/>
          <w:color w:val="000000" w:themeColor="text1"/>
        </w:rPr>
        <w:t xml:space="preserve">Despite these changes, </w:t>
      </w:r>
      <w:r w:rsidR="00FE0576" w:rsidRPr="006E3A3A">
        <w:rPr>
          <w:rFonts w:ascii="Times New Roman" w:hAnsi="Times New Roman" w:cs="Times New Roman"/>
          <w:color w:val="000000" w:themeColor="text1"/>
        </w:rPr>
        <w:t>South Korea</w:t>
      </w:r>
      <w:r w:rsidR="00885B43" w:rsidRPr="006E3A3A">
        <w:rPr>
          <w:rFonts w:ascii="Times New Roman" w:hAnsi="Times New Roman" w:cs="Times New Roman"/>
          <w:color w:val="000000" w:themeColor="text1"/>
        </w:rPr>
        <w:t xml:space="preserve">’s </w:t>
      </w:r>
      <w:r w:rsidR="00FE0576" w:rsidRPr="006E3A3A">
        <w:rPr>
          <w:rFonts w:ascii="Times New Roman" w:hAnsi="Times New Roman" w:cs="Times New Roman"/>
          <w:color w:val="000000" w:themeColor="text1"/>
        </w:rPr>
        <w:t>single-payer national healthcare system</w:t>
      </w:r>
      <w:r w:rsidR="00885B43" w:rsidRPr="006E3A3A">
        <w:rPr>
          <w:rFonts w:ascii="Times New Roman" w:hAnsi="Times New Roman" w:cs="Times New Roman"/>
          <w:color w:val="000000" w:themeColor="text1"/>
        </w:rPr>
        <w:t xml:space="preserve"> requires</w:t>
      </w:r>
      <w:r w:rsidR="00FE0576" w:rsidRPr="006E3A3A">
        <w:rPr>
          <w:rFonts w:ascii="Times New Roman" w:hAnsi="Times New Roman" w:cs="Times New Roman"/>
          <w:color w:val="000000" w:themeColor="text1"/>
        </w:rPr>
        <w:t xml:space="preserve"> the government </w:t>
      </w:r>
      <w:r w:rsidR="00885B43" w:rsidRPr="006E3A3A">
        <w:rPr>
          <w:rFonts w:ascii="Times New Roman" w:hAnsi="Times New Roman" w:cs="Times New Roman"/>
          <w:color w:val="000000" w:themeColor="text1"/>
        </w:rPr>
        <w:t>to prioritize affordability.</w:t>
      </w:r>
      <w:r w:rsidR="00FE0576" w:rsidRPr="006E3A3A">
        <w:rPr>
          <w:rFonts w:ascii="Times New Roman" w:hAnsi="Times New Roman" w:cs="Times New Roman"/>
          <w:color w:val="000000" w:themeColor="text1"/>
        </w:rPr>
        <w:t xml:space="preserve"> </w:t>
      </w:r>
      <w:r w:rsidR="00113841" w:rsidRPr="006E3A3A">
        <w:rPr>
          <w:rFonts w:ascii="Times New Roman" w:hAnsi="Times New Roman" w:cs="Times New Roman"/>
          <w:color w:val="000000" w:themeColor="text1"/>
        </w:rPr>
        <w:t>As a result</w:t>
      </w:r>
      <w:r w:rsidR="00CE64C5" w:rsidRPr="006E3A3A">
        <w:rPr>
          <w:rFonts w:ascii="Times New Roman" w:hAnsi="Times New Roman" w:cs="Times New Roman"/>
          <w:color w:val="000000" w:themeColor="text1"/>
        </w:rPr>
        <w:t>, t</w:t>
      </w:r>
      <w:r w:rsidR="00BF1353" w:rsidRPr="006E3A3A">
        <w:rPr>
          <w:rFonts w:ascii="Times New Roman" w:hAnsi="Times New Roman" w:cs="Times New Roman"/>
          <w:color w:val="000000" w:themeColor="text1"/>
        </w:rPr>
        <w:t xml:space="preserve">hrough its Health Insurance Review and Assessment Service (HIRA), MOHW </w:t>
      </w:r>
      <w:r w:rsidR="008D4679" w:rsidRPr="006E3A3A">
        <w:rPr>
          <w:rFonts w:ascii="Times New Roman" w:hAnsi="Times New Roman" w:cs="Times New Roman"/>
          <w:color w:val="000000" w:themeColor="text1"/>
        </w:rPr>
        <w:t>enforces</w:t>
      </w:r>
      <w:r w:rsidR="00BF1353" w:rsidRPr="006E3A3A">
        <w:rPr>
          <w:rFonts w:ascii="Times New Roman" w:hAnsi="Times New Roman" w:cs="Times New Roman"/>
          <w:color w:val="000000" w:themeColor="text1"/>
        </w:rPr>
        <w:t xml:space="preserve"> a “reference-based pricing system” (Wong and Quach, 2009). Under this system, drug prices are based on pricing in the “Advanced 9” (A9) countries: the U.S., UK, Germany, France, Italy, Switzerland, Japan, Canada, and Australia</w:t>
      </w:r>
      <w:r w:rsidR="003E47AC" w:rsidRPr="006E3A3A">
        <w:rPr>
          <w:rFonts w:ascii="Times New Roman" w:hAnsi="Times New Roman" w:cs="Times New Roman"/>
          <w:color w:val="000000" w:themeColor="text1"/>
        </w:rPr>
        <w:t>; t</w:t>
      </w:r>
      <w:r w:rsidR="00BF1353" w:rsidRPr="006E3A3A">
        <w:rPr>
          <w:rFonts w:ascii="Times New Roman" w:hAnsi="Times New Roman" w:cs="Times New Roman"/>
          <w:color w:val="000000" w:themeColor="text1"/>
        </w:rPr>
        <w:t xml:space="preserve">he country with the lowest average price </w:t>
      </w:r>
      <w:r w:rsidR="003E47AC" w:rsidRPr="006E3A3A">
        <w:rPr>
          <w:rFonts w:ascii="Times New Roman" w:hAnsi="Times New Roman" w:cs="Times New Roman"/>
          <w:color w:val="000000" w:themeColor="text1"/>
        </w:rPr>
        <w:t xml:space="preserve">among these nine </w:t>
      </w:r>
      <w:r w:rsidR="00BF1353" w:rsidRPr="006E3A3A">
        <w:rPr>
          <w:rFonts w:ascii="Times New Roman" w:hAnsi="Times New Roman" w:cs="Times New Roman"/>
          <w:color w:val="000000" w:themeColor="text1"/>
        </w:rPr>
        <w:t xml:space="preserve">becomes the reference. Even if a drug is both new and the first of its kind developed by a domestic firm, HIRA establishes a reference by identifying the closest comparable drug and assessing its pricing in other markets. </w:t>
      </w:r>
      <w:r w:rsidR="006C4E6B" w:rsidRPr="006E3A3A">
        <w:rPr>
          <w:rFonts w:ascii="Times New Roman" w:hAnsi="Times New Roman" w:cs="Times New Roman"/>
          <w:color w:val="000000" w:themeColor="text1"/>
        </w:rPr>
        <w:t xml:space="preserve">In fact, as we can see from </w:t>
      </w:r>
      <w:r w:rsidR="008E4273" w:rsidRPr="006E3A3A">
        <w:rPr>
          <w:rFonts w:ascii="Times New Roman" w:hAnsi="Times New Roman" w:cs="Times New Roman"/>
          <w:color w:val="000000" w:themeColor="text1"/>
        </w:rPr>
        <w:t>Graph 3</w:t>
      </w:r>
      <w:r w:rsidR="006C4E6B" w:rsidRPr="006E3A3A">
        <w:rPr>
          <w:rFonts w:ascii="Times New Roman" w:hAnsi="Times New Roman" w:cs="Times New Roman"/>
          <w:color w:val="000000" w:themeColor="text1"/>
        </w:rPr>
        <w:t>, the</w:t>
      </w:r>
      <w:r w:rsidR="00C94F3E" w:rsidRPr="006E3A3A">
        <w:rPr>
          <w:rFonts w:ascii="Times New Roman" w:hAnsi="Times New Roman" w:cs="Times New Roman"/>
          <w:color w:val="000000" w:themeColor="text1"/>
        </w:rPr>
        <w:t xml:space="preserve"> average</w:t>
      </w:r>
      <w:r w:rsidR="006C4E6B" w:rsidRPr="006E3A3A">
        <w:rPr>
          <w:rFonts w:ascii="Times New Roman" w:hAnsi="Times New Roman" w:cs="Times New Roman"/>
          <w:color w:val="000000" w:themeColor="text1"/>
        </w:rPr>
        <w:t xml:space="preserve"> price of original drugs in Korea (including domestic</w:t>
      </w:r>
      <w:r w:rsidR="00053279" w:rsidRPr="006E3A3A">
        <w:rPr>
          <w:rFonts w:ascii="Times New Roman" w:hAnsi="Times New Roman" w:cs="Times New Roman"/>
          <w:color w:val="000000" w:themeColor="text1"/>
        </w:rPr>
        <w:t xml:space="preserve">ally developed ones) </w:t>
      </w:r>
      <w:r w:rsidR="009C30F4" w:rsidRPr="006E3A3A">
        <w:rPr>
          <w:rFonts w:ascii="Times New Roman" w:hAnsi="Times New Roman" w:cs="Times New Roman"/>
          <w:color w:val="000000" w:themeColor="text1"/>
        </w:rPr>
        <w:t xml:space="preserve">is </w:t>
      </w:r>
      <w:r w:rsidR="00C337B6" w:rsidRPr="006E3A3A">
        <w:rPr>
          <w:rFonts w:ascii="Times New Roman" w:hAnsi="Times New Roman" w:cs="Times New Roman"/>
          <w:color w:val="000000" w:themeColor="text1"/>
        </w:rPr>
        <w:t xml:space="preserve">the </w:t>
      </w:r>
      <w:r w:rsidR="00EC1985" w:rsidRPr="006E3A3A">
        <w:rPr>
          <w:rFonts w:ascii="Times New Roman" w:hAnsi="Times New Roman" w:cs="Times New Roman"/>
          <w:color w:val="000000" w:themeColor="text1"/>
        </w:rPr>
        <w:t>lowest</w:t>
      </w:r>
      <w:r w:rsidR="00C337B6" w:rsidRPr="006E3A3A">
        <w:rPr>
          <w:rFonts w:ascii="Times New Roman" w:hAnsi="Times New Roman" w:cs="Times New Roman"/>
          <w:color w:val="000000" w:themeColor="text1"/>
        </w:rPr>
        <w:t xml:space="preserve"> </w:t>
      </w:r>
      <w:r w:rsidR="00FF73E7" w:rsidRPr="006E3A3A">
        <w:rPr>
          <w:rFonts w:ascii="Times New Roman" w:hAnsi="Times New Roman" w:cs="Times New Roman"/>
          <w:color w:val="000000" w:themeColor="text1"/>
        </w:rPr>
        <w:t xml:space="preserve">among </w:t>
      </w:r>
      <w:r w:rsidR="00C337B6" w:rsidRPr="006E3A3A">
        <w:rPr>
          <w:rFonts w:ascii="Times New Roman" w:hAnsi="Times New Roman" w:cs="Times New Roman"/>
          <w:color w:val="000000" w:themeColor="text1"/>
        </w:rPr>
        <w:t>A9 countries.</w:t>
      </w:r>
    </w:p>
    <w:p w14:paraId="5CB75F00" w14:textId="5D291436" w:rsidR="00A77FC7" w:rsidRDefault="00A77FC7" w:rsidP="00A77FC7">
      <w:pPr>
        <w:spacing w:after="0" w:line="480" w:lineRule="auto"/>
        <w:jc w:val="center"/>
        <w:rPr>
          <w:rFonts w:ascii="Times New Roman" w:hAnsi="Times New Roman" w:cs="Times New Roman"/>
          <w:color w:val="000000" w:themeColor="text1"/>
        </w:rPr>
      </w:pPr>
      <w:r>
        <w:rPr>
          <w:rFonts w:ascii="Times New Roman" w:hAnsi="Times New Roman" w:cs="Times New Roman"/>
          <w:color w:val="000000" w:themeColor="text1"/>
        </w:rPr>
        <w:t>[Graph 3 near here]</w:t>
      </w:r>
    </w:p>
    <w:p w14:paraId="5B754A85" w14:textId="5C0433F6" w:rsidR="00D437F7" w:rsidRPr="006E3A3A" w:rsidRDefault="004E0651" w:rsidP="00504D45">
      <w:pPr>
        <w:spacing w:after="0" w:line="480" w:lineRule="auto"/>
        <w:ind w:firstLine="720"/>
        <w:jc w:val="both"/>
        <w:rPr>
          <w:rFonts w:ascii="Times New Roman" w:hAnsi="Times New Roman" w:cs="Times New Roman"/>
          <w:color w:val="000000" w:themeColor="text1"/>
        </w:rPr>
      </w:pPr>
      <w:bookmarkStart w:id="10" w:name="OLE_LINK3"/>
      <w:r w:rsidRPr="006E3A3A">
        <w:rPr>
          <w:rFonts w:ascii="Times New Roman" w:hAnsi="Times New Roman" w:cs="Times New Roman"/>
          <w:color w:val="000000" w:themeColor="text1"/>
        </w:rPr>
        <w:t xml:space="preserve">MOHW’s approach </w:t>
      </w:r>
      <w:r w:rsidR="00446CA3" w:rsidRPr="006E3A3A">
        <w:rPr>
          <w:rFonts w:ascii="Times New Roman" w:hAnsi="Times New Roman" w:cs="Times New Roman"/>
          <w:color w:val="000000" w:themeColor="text1"/>
        </w:rPr>
        <w:t>conflicts</w:t>
      </w:r>
      <w:r w:rsidRPr="006E3A3A">
        <w:rPr>
          <w:rFonts w:ascii="Times New Roman" w:hAnsi="Times New Roman" w:cs="Times New Roman"/>
          <w:color w:val="000000" w:themeColor="text1"/>
        </w:rPr>
        <w:t xml:space="preserve">, </w:t>
      </w:r>
      <w:r w:rsidR="00446CA3" w:rsidRPr="006E3A3A">
        <w:rPr>
          <w:rFonts w:ascii="Times New Roman" w:hAnsi="Times New Roman" w:cs="Times New Roman"/>
          <w:color w:val="000000" w:themeColor="text1"/>
        </w:rPr>
        <w:t xml:space="preserve">at least </w:t>
      </w:r>
      <w:r w:rsidRPr="006E3A3A">
        <w:rPr>
          <w:rFonts w:ascii="Times New Roman" w:hAnsi="Times New Roman" w:cs="Times New Roman"/>
          <w:color w:val="000000" w:themeColor="text1"/>
        </w:rPr>
        <w:t xml:space="preserve">to some extent, </w:t>
      </w:r>
      <w:r w:rsidR="00446CA3" w:rsidRPr="006E3A3A">
        <w:rPr>
          <w:rFonts w:ascii="Times New Roman" w:hAnsi="Times New Roman" w:cs="Times New Roman"/>
          <w:color w:val="000000" w:themeColor="text1"/>
        </w:rPr>
        <w:t xml:space="preserve">with those </w:t>
      </w:r>
      <w:r w:rsidRPr="006E3A3A">
        <w:rPr>
          <w:rFonts w:ascii="Times New Roman" w:hAnsi="Times New Roman" w:cs="Times New Roman"/>
          <w:color w:val="000000" w:themeColor="text1"/>
        </w:rPr>
        <w:t xml:space="preserve">of MOST and MOTIE, which prioritize upgrading and supporting innovative firms in generating profits to reinvest and further expand R&amp;D efforts. </w:t>
      </w:r>
      <w:r w:rsidR="004C6F55">
        <w:rPr>
          <w:rFonts w:ascii="Times New Roman" w:hAnsi="Times New Roman" w:cs="Times New Roman"/>
          <w:color w:val="000000" w:themeColor="text1"/>
        </w:rPr>
        <w:t>T</w:t>
      </w:r>
      <w:r w:rsidRPr="006E3A3A">
        <w:rPr>
          <w:rFonts w:ascii="Times New Roman" w:hAnsi="Times New Roman" w:cs="Times New Roman"/>
          <w:color w:val="000000" w:themeColor="text1"/>
        </w:rPr>
        <w:t xml:space="preserve">hey </w:t>
      </w:r>
      <w:r w:rsidR="00C90FA6">
        <w:rPr>
          <w:rFonts w:ascii="Times New Roman" w:hAnsi="Times New Roman" w:cs="Times New Roman"/>
          <w:color w:val="000000" w:themeColor="text1"/>
        </w:rPr>
        <w:t>favor</w:t>
      </w:r>
      <w:r w:rsidRPr="006E3A3A">
        <w:rPr>
          <w:rFonts w:ascii="Times New Roman" w:hAnsi="Times New Roman" w:cs="Times New Roman"/>
          <w:color w:val="000000" w:themeColor="text1"/>
        </w:rPr>
        <w:t xml:space="preserve"> high domestic drug prices and view price ceilings on new drugs as “an obstacle to the growth of the biopharmaceuticals industry” (Government Official 2).</w:t>
      </w:r>
      <w:r w:rsidR="001D6558" w:rsidRPr="006E3A3A">
        <w:rPr>
          <w:rFonts w:ascii="Times New Roman" w:hAnsi="Times New Roman" w:cs="Times New Roman"/>
          <w:color w:val="000000" w:themeColor="text1"/>
        </w:rPr>
        <w:t xml:space="preserve"> </w:t>
      </w:r>
      <w:r w:rsidRPr="006E3A3A">
        <w:rPr>
          <w:rFonts w:ascii="Times New Roman" w:hAnsi="Times New Roman" w:cs="Times New Roman"/>
          <w:color w:val="000000" w:themeColor="text1"/>
        </w:rPr>
        <w:t xml:space="preserve">The tensions among multiple state agencies, each with its own objectives, highlight the complexity of regulatory upgrading efforts and partly explain why no domestically developed </w:t>
      </w:r>
      <w:r w:rsidR="00A543F6" w:rsidRPr="006E3A3A">
        <w:rPr>
          <w:rFonts w:ascii="Times New Roman" w:hAnsi="Times New Roman" w:cs="Times New Roman"/>
          <w:i/>
          <w:iCs/>
          <w:color w:val="000000" w:themeColor="text1"/>
        </w:rPr>
        <w:t>new</w:t>
      </w:r>
      <w:r w:rsidR="00A543F6" w:rsidRPr="006E3A3A">
        <w:rPr>
          <w:rFonts w:ascii="Times New Roman" w:hAnsi="Times New Roman" w:cs="Times New Roman"/>
          <w:color w:val="000000" w:themeColor="text1"/>
        </w:rPr>
        <w:t xml:space="preserve"> </w:t>
      </w:r>
      <w:r w:rsidRPr="006E3A3A">
        <w:rPr>
          <w:rFonts w:ascii="Times New Roman" w:hAnsi="Times New Roman" w:cs="Times New Roman"/>
          <w:color w:val="000000" w:themeColor="text1"/>
        </w:rPr>
        <w:t xml:space="preserve">biologics have emerged </w:t>
      </w:r>
      <w:r w:rsidR="008A268F" w:rsidRPr="006E3A3A">
        <w:rPr>
          <w:rFonts w:ascii="Times New Roman" w:hAnsi="Times New Roman" w:cs="Times New Roman"/>
          <w:color w:val="000000" w:themeColor="text1"/>
        </w:rPr>
        <w:t xml:space="preserve">as of </w:t>
      </w:r>
      <w:r w:rsidRPr="006E3A3A">
        <w:rPr>
          <w:rFonts w:ascii="Times New Roman" w:hAnsi="Times New Roman" w:cs="Times New Roman"/>
          <w:color w:val="000000" w:themeColor="text1"/>
        </w:rPr>
        <w:t xml:space="preserve">yet. </w:t>
      </w:r>
    </w:p>
    <w:p w14:paraId="6C2E0793" w14:textId="77777777" w:rsidR="00D07C69" w:rsidRDefault="009A67E8" w:rsidP="00504D45">
      <w:pPr>
        <w:spacing w:after="0" w:line="480" w:lineRule="auto"/>
        <w:ind w:firstLine="720"/>
        <w:jc w:val="both"/>
        <w:rPr>
          <w:rFonts w:ascii="Times New Roman" w:hAnsi="Times New Roman" w:cs="Times New Roman"/>
          <w:color w:val="FF0000"/>
        </w:rPr>
      </w:pPr>
      <w:r w:rsidRPr="006E3A3A">
        <w:rPr>
          <w:rFonts w:ascii="Times New Roman" w:hAnsi="Times New Roman" w:cs="Times New Roman"/>
          <w:color w:val="000000" w:themeColor="text1"/>
        </w:rPr>
        <w:t xml:space="preserve">From the MOHW’s perspective, </w:t>
      </w:r>
      <w:r w:rsidR="008B0787" w:rsidRPr="006E3A3A">
        <w:rPr>
          <w:rFonts w:ascii="Times New Roman" w:hAnsi="Times New Roman" w:cs="Times New Roman"/>
          <w:color w:val="000000" w:themeColor="text1"/>
        </w:rPr>
        <w:t xml:space="preserve">though, </w:t>
      </w:r>
      <w:r w:rsidRPr="006E3A3A">
        <w:rPr>
          <w:rFonts w:ascii="Times New Roman" w:hAnsi="Times New Roman" w:cs="Times New Roman"/>
          <w:color w:val="000000" w:themeColor="text1"/>
        </w:rPr>
        <w:t xml:space="preserve">retaining the price ceiling and using a reference-based system </w:t>
      </w:r>
      <w:r w:rsidR="00013C9E" w:rsidRPr="006E3A3A">
        <w:rPr>
          <w:rFonts w:ascii="Times New Roman" w:hAnsi="Times New Roman" w:cs="Times New Roman"/>
          <w:color w:val="000000" w:themeColor="text1"/>
        </w:rPr>
        <w:t xml:space="preserve">was </w:t>
      </w:r>
      <w:r w:rsidR="00144470" w:rsidRPr="006E3A3A">
        <w:rPr>
          <w:rFonts w:ascii="Times New Roman" w:hAnsi="Times New Roman" w:cs="Times New Roman"/>
          <w:color w:val="000000" w:themeColor="text1"/>
        </w:rPr>
        <w:t>essential</w:t>
      </w:r>
      <w:r w:rsidRPr="006E3A3A">
        <w:rPr>
          <w:rFonts w:ascii="Times New Roman" w:hAnsi="Times New Roman" w:cs="Times New Roman"/>
          <w:color w:val="000000" w:themeColor="text1"/>
        </w:rPr>
        <w:t>.</w:t>
      </w:r>
      <w:r w:rsidR="007019EB" w:rsidRPr="006E3A3A">
        <w:rPr>
          <w:rFonts w:ascii="Times New Roman" w:hAnsi="Times New Roman" w:cs="Times New Roman"/>
          <w:color w:val="000000" w:themeColor="text1"/>
        </w:rPr>
        <w:t xml:space="preserve"> </w:t>
      </w:r>
      <w:r w:rsidR="00AD6921" w:rsidRPr="006E3A3A">
        <w:rPr>
          <w:rFonts w:ascii="Times New Roman" w:hAnsi="Times New Roman" w:cs="Times New Roman"/>
          <w:color w:val="000000" w:themeColor="text1"/>
        </w:rPr>
        <w:t>With</w:t>
      </w:r>
      <w:r w:rsidRPr="006E3A3A">
        <w:rPr>
          <w:rFonts w:ascii="Times New Roman" w:hAnsi="Times New Roman" w:cs="Times New Roman"/>
          <w:color w:val="000000" w:themeColor="text1"/>
        </w:rPr>
        <w:t xml:space="preserve"> the </w:t>
      </w:r>
      <w:r w:rsidR="00311D67" w:rsidRPr="006E3A3A">
        <w:rPr>
          <w:rFonts w:ascii="Times New Roman" w:hAnsi="Times New Roman" w:cs="Times New Roman"/>
          <w:color w:val="000000" w:themeColor="text1"/>
        </w:rPr>
        <w:t>growing</w:t>
      </w:r>
      <w:r w:rsidRPr="006E3A3A">
        <w:rPr>
          <w:rFonts w:ascii="Times New Roman" w:hAnsi="Times New Roman" w:cs="Times New Roman"/>
          <w:color w:val="000000" w:themeColor="text1"/>
        </w:rPr>
        <w:t xml:space="preserve"> number of domestic innovators, incentivizing them </w:t>
      </w:r>
      <w:r w:rsidR="00853AA6" w:rsidRPr="006E3A3A">
        <w:rPr>
          <w:rFonts w:ascii="Times New Roman" w:hAnsi="Times New Roman" w:cs="Times New Roman"/>
          <w:color w:val="000000" w:themeColor="text1"/>
        </w:rPr>
        <w:t>with</w:t>
      </w:r>
      <w:r w:rsidRPr="006E3A3A">
        <w:rPr>
          <w:rFonts w:ascii="Times New Roman" w:hAnsi="Times New Roman" w:cs="Times New Roman"/>
          <w:color w:val="000000" w:themeColor="text1"/>
        </w:rPr>
        <w:t xml:space="preserve"> higher prices could </w:t>
      </w:r>
      <w:r w:rsidR="00327B3E" w:rsidRPr="006E3A3A">
        <w:rPr>
          <w:rFonts w:ascii="Times New Roman" w:hAnsi="Times New Roman" w:cs="Times New Roman"/>
          <w:color w:val="000000" w:themeColor="text1"/>
        </w:rPr>
        <w:t>significantly</w:t>
      </w:r>
      <w:r w:rsidRPr="006E3A3A">
        <w:rPr>
          <w:rFonts w:ascii="Times New Roman" w:hAnsi="Times New Roman" w:cs="Times New Roman"/>
          <w:color w:val="000000" w:themeColor="text1"/>
        </w:rPr>
        <w:t xml:space="preserve"> drain the government</w:t>
      </w:r>
      <w:r w:rsidR="00327B3E" w:rsidRPr="006E3A3A">
        <w:rPr>
          <w:rFonts w:ascii="Times New Roman" w:hAnsi="Times New Roman" w:cs="Times New Roman"/>
          <w:color w:val="000000" w:themeColor="text1"/>
        </w:rPr>
        <w:t>’s</w:t>
      </w:r>
      <w:r w:rsidRPr="006E3A3A">
        <w:rPr>
          <w:rFonts w:ascii="Times New Roman" w:hAnsi="Times New Roman" w:cs="Times New Roman"/>
          <w:color w:val="000000" w:themeColor="text1"/>
        </w:rPr>
        <w:t xml:space="preserve"> budget </w:t>
      </w:r>
      <w:r w:rsidR="00327B3E" w:rsidRPr="006E3A3A">
        <w:rPr>
          <w:rFonts w:ascii="Times New Roman" w:hAnsi="Times New Roman" w:cs="Times New Roman"/>
          <w:color w:val="000000" w:themeColor="text1"/>
        </w:rPr>
        <w:t>for</w:t>
      </w:r>
      <w:r w:rsidRPr="006E3A3A">
        <w:rPr>
          <w:rFonts w:ascii="Times New Roman" w:hAnsi="Times New Roman" w:cs="Times New Roman"/>
          <w:color w:val="000000" w:themeColor="text1"/>
        </w:rPr>
        <w:t xml:space="preserve"> the national healthcare system</w:t>
      </w:r>
      <w:r w:rsidR="00FF448C" w:rsidRPr="006E3A3A">
        <w:rPr>
          <w:rFonts w:ascii="Times New Roman" w:hAnsi="Times New Roman" w:cs="Times New Roman"/>
          <w:color w:val="000000" w:themeColor="text1"/>
        </w:rPr>
        <w:t xml:space="preserve">, </w:t>
      </w:r>
      <w:r w:rsidR="00D237F3" w:rsidRPr="006E3A3A">
        <w:rPr>
          <w:rFonts w:ascii="Times New Roman" w:hAnsi="Times New Roman" w:cs="Times New Roman"/>
          <w:color w:val="000000" w:themeColor="text1"/>
        </w:rPr>
        <w:t xml:space="preserve">especially </w:t>
      </w:r>
      <w:r w:rsidRPr="006E3A3A">
        <w:rPr>
          <w:rFonts w:ascii="Times New Roman" w:hAnsi="Times New Roman" w:cs="Times New Roman"/>
          <w:color w:val="000000" w:themeColor="text1"/>
        </w:rPr>
        <w:t xml:space="preserve">given </w:t>
      </w:r>
      <w:r w:rsidR="00EA2565" w:rsidRPr="006E3A3A">
        <w:rPr>
          <w:rFonts w:ascii="Times New Roman" w:hAnsi="Times New Roman" w:cs="Times New Roman"/>
          <w:color w:val="000000" w:themeColor="text1"/>
        </w:rPr>
        <w:t>the high costs of</w:t>
      </w:r>
      <w:r w:rsidRPr="006E3A3A">
        <w:rPr>
          <w:rFonts w:ascii="Times New Roman" w:hAnsi="Times New Roman" w:cs="Times New Roman"/>
          <w:color w:val="000000" w:themeColor="text1"/>
        </w:rPr>
        <w:t xml:space="preserve"> biopharmaceutical drugs. </w:t>
      </w:r>
      <w:r w:rsidR="00FA72F3">
        <w:rPr>
          <w:rFonts w:ascii="Times New Roman" w:hAnsi="Times New Roman" w:cs="Times New Roman"/>
          <w:color w:val="000000" w:themeColor="text1"/>
        </w:rPr>
        <w:t xml:space="preserve">South </w:t>
      </w:r>
      <w:r w:rsidR="00FA72F3">
        <w:rPr>
          <w:rFonts w:ascii="Times New Roman" w:hAnsi="Times New Roman" w:cs="Times New Roman"/>
          <w:color w:val="000000" w:themeColor="text1"/>
        </w:rPr>
        <w:lastRenderedPageBreak/>
        <w:t>Korea’s role as a monopsonistic “buyer” of healthcare has been well documented elsewhere</w:t>
      </w:r>
      <w:bookmarkEnd w:id="10"/>
      <w:r w:rsidR="00FA72F3">
        <w:rPr>
          <w:rFonts w:ascii="Times New Roman" w:hAnsi="Times New Roman" w:cs="Times New Roman"/>
          <w:color w:val="000000" w:themeColor="text1"/>
        </w:rPr>
        <w:t xml:space="preserve"> (see Wong </w:t>
      </w:r>
      <w:r w:rsidR="00F20294">
        <w:rPr>
          <w:rFonts w:ascii="Times New Roman" w:hAnsi="Times New Roman" w:cs="Times New Roman"/>
          <w:color w:val="000000" w:themeColor="text1"/>
        </w:rPr>
        <w:t>and Quach, 2009).</w:t>
      </w:r>
    </w:p>
    <w:p w14:paraId="0DF17A8E" w14:textId="4C6B42F0" w:rsidR="00942AAE" w:rsidRPr="00352DAB" w:rsidRDefault="00FE5066" w:rsidP="00504D45">
      <w:pPr>
        <w:spacing w:after="0" w:line="480" w:lineRule="auto"/>
        <w:ind w:firstLine="720"/>
        <w:jc w:val="both"/>
        <w:rPr>
          <w:rFonts w:ascii="Times New Roman" w:hAnsi="Times New Roman" w:cs="Times New Roman"/>
          <w:color w:val="000000" w:themeColor="text1"/>
        </w:rPr>
      </w:pPr>
      <w:r w:rsidRPr="00352DAB">
        <w:rPr>
          <w:rFonts w:ascii="Times New Roman" w:hAnsi="Times New Roman" w:cs="Times New Roman"/>
          <w:color w:val="000000" w:themeColor="text1"/>
        </w:rPr>
        <w:t xml:space="preserve">While </w:t>
      </w:r>
      <w:r w:rsidR="00180963" w:rsidRPr="00352DAB">
        <w:rPr>
          <w:rFonts w:ascii="Times New Roman" w:hAnsi="Times New Roman" w:cs="Times New Roman"/>
          <w:color w:val="000000" w:themeColor="text1"/>
        </w:rPr>
        <w:t xml:space="preserve">frequent </w:t>
      </w:r>
      <w:r w:rsidR="005A7518" w:rsidRPr="00352DAB">
        <w:rPr>
          <w:rFonts w:ascii="Times New Roman" w:hAnsi="Times New Roman" w:cs="Times New Roman"/>
          <w:color w:val="000000" w:themeColor="text1"/>
        </w:rPr>
        <w:t>changes</w:t>
      </w:r>
      <w:r w:rsidR="00275B5A" w:rsidRPr="00352DAB">
        <w:rPr>
          <w:rFonts w:ascii="Times New Roman" w:hAnsi="Times New Roman" w:cs="Times New Roman"/>
          <w:color w:val="000000" w:themeColor="text1"/>
        </w:rPr>
        <w:t xml:space="preserve"> </w:t>
      </w:r>
      <w:r w:rsidR="003C47A2" w:rsidRPr="00352DAB">
        <w:rPr>
          <w:rFonts w:ascii="Times New Roman" w:hAnsi="Times New Roman" w:cs="Times New Roman"/>
          <w:color w:val="000000" w:themeColor="text1"/>
        </w:rPr>
        <w:t>to</w:t>
      </w:r>
      <w:r w:rsidR="00275B5A" w:rsidRPr="00352DAB">
        <w:rPr>
          <w:rFonts w:ascii="Times New Roman" w:hAnsi="Times New Roman" w:cs="Times New Roman"/>
          <w:color w:val="000000" w:themeColor="text1"/>
        </w:rPr>
        <w:t xml:space="preserve"> price regulation ha</w:t>
      </w:r>
      <w:r w:rsidR="003C47A2" w:rsidRPr="00352DAB">
        <w:rPr>
          <w:rFonts w:ascii="Times New Roman" w:hAnsi="Times New Roman" w:cs="Times New Roman"/>
          <w:color w:val="000000" w:themeColor="text1"/>
        </w:rPr>
        <w:t>ve</w:t>
      </w:r>
      <w:r w:rsidR="00397315" w:rsidRPr="00352DAB">
        <w:rPr>
          <w:rFonts w:ascii="Times New Roman" w:hAnsi="Times New Roman" w:cs="Times New Roman"/>
          <w:color w:val="000000" w:themeColor="text1"/>
        </w:rPr>
        <w:t xml:space="preserve"> primarily</w:t>
      </w:r>
      <w:r w:rsidR="00275B5A" w:rsidRPr="00352DAB">
        <w:rPr>
          <w:rFonts w:ascii="Times New Roman" w:hAnsi="Times New Roman" w:cs="Times New Roman"/>
          <w:color w:val="000000" w:themeColor="text1"/>
        </w:rPr>
        <w:t xml:space="preserve"> </w:t>
      </w:r>
      <w:r w:rsidR="002B5C28">
        <w:rPr>
          <w:rFonts w:ascii="Times New Roman" w:hAnsi="Times New Roman" w:cs="Times New Roman"/>
          <w:color w:val="000000" w:themeColor="text1"/>
        </w:rPr>
        <w:t>sought</w:t>
      </w:r>
      <w:r w:rsidR="002B5C28" w:rsidRPr="00352DAB">
        <w:rPr>
          <w:rFonts w:ascii="Times New Roman" w:hAnsi="Times New Roman" w:cs="Times New Roman"/>
          <w:color w:val="000000" w:themeColor="text1"/>
        </w:rPr>
        <w:t xml:space="preserve"> </w:t>
      </w:r>
      <w:r w:rsidR="007E5173" w:rsidRPr="00352DAB">
        <w:rPr>
          <w:rFonts w:ascii="Times New Roman" w:hAnsi="Times New Roman" w:cs="Times New Roman"/>
          <w:color w:val="000000" w:themeColor="text1"/>
        </w:rPr>
        <w:t>to</w:t>
      </w:r>
      <w:r w:rsidR="00275B5A" w:rsidRPr="00352DAB">
        <w:rPr>
          <w:rFonts w:ascii="Times New Roman" w:hAnsi="Times New Roman" w:cs="Times New Roman"/>
          <w:color w:val="000000" w:themeColor="text1"/>
        </w:rPr>
        <w:t xml:space="preserve"> stimulate biosimilar and generic </w:t>
      </w:r>
      <w:r w:rsidR="00956D77" w:rsidRPr="00352DAB">
        <w:rPr>
          <w:rFonts w:ascii="Times New Roman" w:hAnsi="Times New Roman" w:cs="Times New Roman"/>
          <w:color w:val="000000" w:themeColor="text1"/>
        </w:rPr>
        <w:t xml:space="preserve">production—areas in </w:t>
      </w:r>
      <w:r w:rsidR="00275B5A" w:rsidRPr="00352DAB">
        <w:rPr>
          <w:rFonts w:ascii="Times New Roman" w:hAnsi="Times New Roman" w:cs="Times New Roman"/>
          <w:color w:val="000000" w:themeColor="text1"/>
        </w:rPr>
        <w:t xml:space="preserve">which Korean firms have </w:t>
      </w:r>
      <w:r w:rsidR="00C835A5" w:rsidRPr="00352DAB">
        <w:rPr>
          <w:rFonts w:ascii="Times New Roman" w:hAnsi="Times New Roman" w:cs="Times New Roman"/>
          <w:color w:val="000000" w:themeColor="text1"/>
        </w:rPr>
        <w:t>excelled—</w:t>
      </w:r>
      <w:r w:rsidR="0045738B" w:rsidRPr="00352DAB">
        <w:rPr>
          <w:rFonts w:ascii="Times New Roman" w:hAnsi="Times New Roman" w:cs="Times New Roman"/>
          <w:color w:val="000000" w:themeColor="text1"/>
        </w:rPr>
        <w:t xml:space="preserve">we can </w:t>
      </w:r>
      <w:r w:rsidR="00534E1A">
        <w:rPr>
          <w:rFonts w:ascii="Times New Roman" w:hAnsi="Times New Roman" w:cs="Times New Roman"/>
          <w:color w:val="000000" w:themeColor="text1"/>
        </w:rPr>
        <w:t xml:space="preserve">also </w:t>
      </w:r>
      <w:r w:rsidR="0045738B" w:rsidRPr="00352DAB">
        <w:rPr>
          <w:rFonts w:ascii="Times New Roman" w:hAnsi="Times New Roman" w:cs="Times New Roman"/>
          <w:color w:val="000000" w:themeColor="text1"/>
        </w:rPr>
        <w:t>see how domestic innovation for new drugs is constrained by both</w:t>
      </w:r>
      <w:r w:rsidR="00B458DA">
        <w:rPr>
          <w:rFonts w:ascii="Times New Roman" w:hAnsi="Times New Roman" w:cs="Times New Roman"/>
          <w:color w:val="000000" w:themeColor="text1"/>
        </w:rPr>
        <w:t xml:space="preserve"> </w:t>
      </w:r>
      <w:r w:rsidR="0045738B" w:rsidRPr="00352DAB">
        <w:rPr>
          <w:rFonts w:ascii="Times New Roman" w:hAnsi="Times New Roman" w:cs="Times New Roman"/>
          <w:color w:val="000000" w:themeColor="text1"/>
        </w:rPr>
        <w:t xml:space="preserve">the national healthcare system and </w:t>
      </w:r>
      <w:r w:rsidR="00C9207C" w:rsidRPr="00352DAB">
        <w:rPr>
          <w:rFonts w:ascii="Times New Roman" w:hAnsi="Times New Roman" w:cs="Times New Roman"/>
          <w:color w:val="000000" w:themeColor="text1"/>
        </w:rPr>
        <w:t>global market forces</w:t>
      </w:r>
      <w:r w:rsidR="0045738B" w:rsidRPr="00352DAB">
        <w:rPr>
          <w:rFonts w:ascii="Times New Roman" w:hAnsi="Times New Roman" w:cs="Times New Roman"/>
          <w:color w:val="000000" w:themeColor="text1"/>
        </w:rPr>
        <w:t xml:space="preserve">. </w:t>
      </w:r>
      <w:r w:rsidR="00A4548F" w:rsidRPr="00352DAB">
        <w:rPr>
          <w:rFonts w:ascii="Times New Roman" w:hAnsi="Times New Roman" w:cs="Times New Roman"/>
          <w:color w:val="000000" w:themeColor="text1"/>
        </w:rPr>
        <w:t>T</w:t>
      </w:r>
      <w:r w:rsidR="00612361" w:rsidRPr="00352DAB">
        <w:rPr>
          <w:rFonts w:ascii="Times New Roman" w:hAnsi="Times New Roman" w:cs="Times New Roman"/>
          <w:color w:val="000000" w:themeColor="text1"/>
        </w:rPr>
        <w:t xml:space="preserve">he tension between the state as buyer, </w:t>
      </w:r>
      <w:r w:rsidR="008A268F" w:rsidRPr="00352DAB">
        <w:rPr>
          <w:rFonts w:ascii="Times New Roman" w:hAnsi="Times New Roman" w:cs="Times New Roman"/>
          <w:color w:val="000000" w:themeColor="text1"/>
        </w:rPr>
        <w:t xml:space="preserve">working to keep </w:t>
      </w:r>
      <w:r w:rsidR="00612361" w:rsidRPr="00352DAB">
        <w:rPr>
          <w:rFonts w:ascii="Times New Roman" w:hAnsi="Times New Roman" w:cs="Times New Roman"/>
          <w:color w:val="000000" w:themeColor="text1"/>
        </w:rPr>
        <w:t xml:space="preserve">medicine </w:t>
      </w:r>
      <w:r w:rsidR="008A268F" w:rsidRPr="00352DAB">
        <w:rPr>
          <w:rFonts w:ascii="Times New Roman" w:hAnsi="Times New Roman" w:cs="Times New Roman"/>
          <w:color w:val="000000" w:themeColor="text1"/>
        </w:rPr>
        <w:t xml:space="preserve">affordable </w:t>
      </w:r>
      <w:r w:rsidR="00612361" w:rsidRPr="00352DAB">
        <w:rPr>
          <w:rFonts w:ascii="Times New Roman" w:hAnsi="Times New Roman" w:cs="Times New Roman"/>
          <w:color w:val="000000" w:themeColor="text1"/>
        </w:rPr>
        <w:t>for the national health</w:t>
      </w:r>
      <w:r w:rsidR="00E47836" w:rsidRPr="00352DAB">
        <w:rPr>
          <w:rFonts w:ascii="Times New Roman" w:hAnsi="Times New Roman" w:cs="Times New Roman"/>
          <w:color w:val="000000" w:themeColor="text1"/>
        </w:rPr>
        <w:t>care</w:t>
      </w:r>
      <w:r w:rsidR="00612361" w:rsidRPr="00352DAB">
        <w:rPr>
          <w:rFonts w:ascii="Times New Roman" w:hAnsi="Times New Roman" w:cs="Times New Roman"/>
          <w:color w:val="000000" w:themeColor="text1"/>
        </w:rPr>
        <w:t xml:space="preserve"> system, and the state as facilitator, promoting innovation, </w:t>
      </w:r>
      <w:r w:rsidR="007B00AD" w:rsidRPr="00352DAB">
        <w:rPr>
          <w:rFonts w:ascii="Times New Roman" w:hAnsi="Times New Roman" w:cs="Times New Roman"/>
          <w:color w:val="000000" w:themeColor="text1"/>
        </w:rPr>
        <w:t xml:space="preserve">is expressed in </w:t>
      </w:r>
      <w:r w:rsidR="00612361" w:rsidRPr="00352DAB">
        <w:rPr>
          <w:rFonts w:ascii="Times New Roman" w:hAnsi="Times New Roman" w:cs="Times New Roman"/>
          <w:i/>
          <w:iCs/>
          <w:color w:val="000000" w:themeColor="text1"/>
        </w:rPr>
        <w:t>contrasting price regulation</w:t>
      </w:r>
      <w:r w:rsidR="007A2801" w:rsidRPr="00352DAB">
        <w:rPr>
          <w:rFonts w:ascii="Times New Roman" w:hAnsi="Times New Roman" w:cs="Times New Roman"/>
          <w:i/>
          <w:iCs/>
          <w:color w:val="000000" w:themeColor="text1"/>
        </w:rPr>
        <w:t>s</w:t>
      </w:r>
      <w:r w:rsidR="00612361" w:rsidRPr="00352DAB">
        <w:rPr>
          <w:rFonts w:ascii="Times New Roman" w:hAnsi="Times New Roman" w:cs="Times New Roman"/>
          <w:color w:val="000000" w:themeColor="text1"/>
        </w:rPr>
        <w:t xml:space="preserve"> </w:t>
      </w:r>
      <w:r w:rsidR="003C68CC" w:rsidRPr="00352DAB">
        <w:rPr>
          <w:rFonts w:ascii="Times New Roman" w:hAnsi="Times New Roman" w:cs="Times New Roman"/>
          <w:color w:val="000000" w:themeColor="text1"/>
        </w:rPr>
        <w:t>for new and follow-on drugs</w:t>
      </w:r>
      <w:r w:rsidR="00D1191B" w:rsidRPr="00352DAB">
        <w:rPr>
          <w:rFonts w:ascii="Times New Roman" w:hAnsi="Times New Roman" w:cs="Times New Roman"/>
          <w:color w:val="000000" w:themeColor="text1"/>
        </w:rPr>
        <w:t xml:space="preserve">. </w:t>
      </w:r>
      <w:r w:rsidR="00B31D73" w:rsidRPr="00352DAB">
        <w:rPr>
          <w:rFonts w:ascii="Times New Roman" w:hAnsi="Times New Roman" w:cs="Times New Roman"/>
          <w:color w:val="000000" w:themeColor="text1"/>
        </w:rPr>
        <w:t>This</w:t>
      </w:r>
      <w:r w:rsidR="00A2293B" w:rsidRPr="00352DAB">
        <w:rPr>
          <w:rFonts w:ascii="Times New Roman" w:hAnsi="Times New Roman" w:cs="Times New Roman"/>
          <w:color w:val="000000" w:themeColor="text1"/>
        </w:rPr>
        <w:t xml:space="preserve"> </w:t>
      </w:r>
      <w:r w:rsidR="00DD7BB8" w:rsidRPr="00352DAB">
        <w:rPr>
          <w:rFonts w:ascii="Times New Roman" w:hAnsi="Times New Roman" w:cs="Times New Roman"/>
          <w:color w:val="000000" w:themeColor="text1"/>
        </w:rPr>
        <w:t>conflicted policy</w:t>
      </w:r>
      <w:r w:rsidR="004456D1" w:rsidRPr="00352DAB">
        <w:rPr>
          <w:rFonts w:ascii="Times New Roman" w:hAnsi="Times New Roman" w:cs="Times New Roman"/>
          <w:color w:val="000000" w:themeColor="text1"/>
        </w:rPr>
        <w:t>,</w:t>
      </w:r>
      <w:r w:rsidR="009A6357" w:rsidRPr="00352DAB">
        <w:rPr>
          <w:rFonts w:ascii="Times New Roman" w:hAnsi="Times New Roman" w:cs="Times New Roman"/>
          <w:color w:val="000000" w:themeColor="text1"/>
        </w:rPr>
        <w:t xml:space="preserve"> </w:t>
      </w:r>
      <w:r w:rsidR="00A2293B" w:rsidRPr="00352DAB">
        <w:rPr>
          <w:rFonts w:ascii="Times New Roman" w:hAnsi="Times New Roman" w:cs="Times New Roman"/>
          <w:color w:val="000000" w:themeColor="text1"/>
        </w:rPr>
        <w:t>aris</w:t>
      </w:r>
      <w:r w:rsidR="00673FD5" w:rsidRPr="00352DAB">
        <w:rPr>
          <w:rFonts w:ascii="Times New Roman" w:hAnsi="Times New Roman" w:cs="Times New Roman"/>
          <w:color w:val="000000" w:themeColor="text1"/>
        </w:rPr>
        <w:t>ing</w:t>
      </w:r>
      <w:r w:rsidR="00A2293B" w:rsidRPr="00352DAB">
        <w:rPr>
          <w:rFonts w:ascii="Times New Roman" w:hAnsi="Times New Roman" w:cs="Times New Roman"/>
          <w:color w:val="000000" w:themeColor="text1"/>
        </w:rPr>
        <w:t xml:space="preserve"> from the state’s overlapping roles</w:t>
      </w:r>
      <w:r w:rsidR="00673FD5" w:rsidRPr="00352DAB">
        <w:rPr>
          <w:rFonts w:ascii="Times New Roman" w:hAnsi="Times New Roman" w:cs="Times New Roman"/>
          <w:color w:val="000000" w:themeColor="text1"/>
        </w:rPr>
        <w:t>,</w:t>
      </w:r>
      <w:r w:rsidR="00A2293B" w:rsidRPr="00352DAB">
        <w:rPr>
          <w:rFonts w:ascii="Times New Roman" w:hAnsi="Times New Roman" w:cs="Times New Roman"/>
          <w:color w:val="000000" w:themeColor="text1"/>
        </w:rPr>
        <w:t xml:space="preserve"> </w:t>
      </w:r>
      <w:r w:rsidR="00C56B57" w:rsidRPr="00352DAB">
        <w:rPr>
          <w:rFonts w:ascii="Times New Roman" w:hAnsi="Times New Roman" w:cs="Times New Roman"/>
          <w:color w:val="000000" w:themeColor="text1"/>
        </w:rPr>
        <w:t>partly</w:t>
      </w:r>
      <w:r w:rsidR="00A2293B" w:rsidRPr="00352DAB">
        <w:rPr>
          <w:rFonts w:ascii="Times New Roman" w:hAnsi="Times New Roman" w:cs="Times New Roman"/>
          <w:color w:val="000000" w:themeColor="text1"/>
        </w:rPr>
        <w:t xml:space="preserve"> explain</w:t>
      </w:r>
      <w:r w:rsidR="00F0043A" w:rsidRPr="00352DAB">
        <w:rPr>
          <w:rFonts w:ascii="Times New Roman" w:hAnsi="Times New Roman" w:cs="Times New Roman"/>
          <w:color w:val="000000" w:themeColor="text1"/>
        </w:rPr>
        <w:t>s</w:t>
      </w:r>
      <w:r w:rsidR="00A2293B" w:rsidRPr="00352DAB">
        <w:rPr>
          <w:rFonts w:ascii="Times New Roman" w:hAnsi="Times New Roman" w:cs="Times New Roman"/>
          <w:color w:val="000000" w:themeColor="text1"/>
        </w:rPr>
        <w:t xml:space="preserve"> </w:t>
      </w:r>
      <w:r w:rsidR="002E2465" w:rsidRPr="00352DAB">
        <w:rPr>
          <w:rFonts w:ascii="Times New Roman" w:hAnsi="Times New Roman" w:cs="Times New Roman"/>
          <w:color w:val="000000" w:themeColor="text1"/>
        </w:rPr>
        <w:t>the</w:t>
      </w:r>
      <w:r w:rsidR="00B31D73" w:rsidRPr="00352DAB">
        <w:rPr>
          <w:rFonts w:ascii="Times New Roman" w:hAnsi="Times New Roman" w:cs="Times New Roman"/>
          <w:color w:val="000000" w:themeColor="text1"/>
        </w:rPr>
        <w:t xml:space="preserve"> </w:t>
      </w:r>
      <w:r w:rsidR="0011319D">
        <w:rPr>
          <w:rFonts w:ascii="Times New Roman" w:hAnsi="Times New Roman" w:cs="Times New Roman"/>
          <w:color w:val="000000" w:themeColor="text1"/>
        </w:rPr>
        <w:t>slow</w:t>
      </w:r>
      <w:r w:rsidR="0011319D" w:rsidRPr="00352DAB">
        <w:rPr>
          <w:rFonts w:ascii="Times New Roman" w:hAnsi="Times New Roman" w:cs="Times New Roman"/>
          <w:color w:val="000000" w:themeColor="text1"/>
        </w:rPr>
        <w:t xml:space="preserve"> </w:t>
      </w:r>
      <w:r w:rsidR="00B31D73" w:rsidRPr="00352DAB">
        <w:rPr>
          <w:rFonts w:ascii="Times New Roman" w:hAnsi="Times New Roman" w:cs="Times New Roman"/>
          <w:color w:val="000000" w:themeColor="text1"/>
        </w:rPr>
        <w:t xml:space="preserve">pace of innovation and </w:t>
      </w:r>
      <w:r w:rsidR="00CD7FFB" w:rsidRPr="00352DAB">
        <w:rPr>
          <w:rFonts w:ascii="Times New Roman" w:hAnsi="Times New Roman" w:cs="Times New Roman"/>
          <w:color w:val="000000" w:themeColor="text1"/>
        </w:rPr>
        <w:t>the</w:t>
      </w:r>
      <w:r w:rsidR="00F25F98" w:rsidRPr="00352DAB">
        <w:rPr>
          <w:rFonts w:ascii="Times New Roman" w:hAnsi="Times New Roman" w:cs="Times New Roman"/>
          <w:color w:val="000000" w:themeColor="text1"/>
        </w:rPr>
        <w:t xml:space="preserve"> </w:t>
      </w:r>
      <w:r w:rsidR="003E47AC" w:rsidRPr="00352DAB">
        <w:rPr>
          <w:rFonts w:ascii="Times New Roman" w:hAnsi="Times New Roman" w:cs="Times New Roman"/>
          <w:color w:val="000000" w:themeColor="text1"/>
        </w:rPr>
        <w:t xml:space="preserve">relatively </w:t>
      </w:r>
      <w:r w:rsidR="00F25F98" w:rsidRPr="00352DAB">
        <w:rPr>
          <w:rFonts w:ascii="Times New Roman" w:hAnsi="Times New Roman" w:cs="Times New Roman"/>
          <w:color w:val="000000" w:themeColor="text1"/>
        </w:rPr>
        <w:t>modest</w:t>
      </w:r>
      <w:r w:rsidR="002E2465" w:rsidRPr="00352DAB">
        <w:rPr>
          <w:rFonts w:ascii="Times New Roman" w:hAnsi="Times New Roman" w:cs="Times New Roman"/>
          <w:color w:val="000000" w:themeColor="text1"/>
        </w:rPr>
        <w:t xml:space="preserve"> growth</w:t>
      </w:r>
      <w:r w:rsidR="00CD7FFB" w:rsidRPr="00352DAB">
        <w:rPr>
          <w:rFonts w:ascii="Times New Roman" w:hAnsi="Times New Roman" w:cs="Times New Roman"/>
          <w:color w:val="000000" w:themeColor="text1"/>
        </w:rPr>
        <w:t xml:space="preserve"> of the Korean pharmaceuticals industry</w:t>
      </w:r>
      <w:r w:rsidR="002E2465" w:rsidRPr="00352DAB">
        <w:rPr>
          <w:rFonts w:ascii="Times New Roman" w:hAnsi="Times New Roman" w:cs="Times New Roman"/>
          <w:color w:val="000000" w:themeColor="text1"/>
        </w:rPr>
        <w:t xml:space="preserve"> over the past few decades</w:t>
      </w:r>
      <w:r w:rsidR="00D1191B" w:rsidRPr="00352DAB">
        <w:rPr>
          <w:rFonts w:ascii="Times New Roman" w:hAnsi="Times New Roman" w:cs="Times New Roman"/>
          <w:color w:val="000000" w:themeColor="text1"/>
        </w:rPr>
        <w:t>.</w:t>
      </w:r>
    </w:p>
    <w:p w14:paraId="4846C9FE" w14:textId="0A78FFF7" w:rsidR="00173839" w:rsidRPr="00FB01E6" w:rsidRDefault="00173839" w:rsidP="009E24B6">
      <w:pPr>
        <w:pStyle w:val="ListParagraph"/>
        <w:numPr>
          <w:ilvl w:val="0"/>
          <w:numId w:val="4"/>
        </w:numPr>
        <w:spacing w:after="0" w:line="240" w:lineRule="auto"/>
        <w:rPr>
          <w:rFonts w:ascii="Times New Roman" w:hAnsi="Times New Roman" w:cs="Times New Roman"/>
          <w:b/>
          <w:bCs/>
          <w:color w:val="000000" w:themeColor="text1"/>
        </w:rPr>
      </w:pPr>
      <w:r w:rsidRPr="00FB01E6">
        <w:rPr>
          <w:rFonts w:ascii="Times New Roman" w:hAnsi="Times New Roman" w:cs="Times New Roman"/>
          <w:b/>
          <w:bCs/>
          <w:color w:val="000000" w:themeColor="text1"/>
        </w:rPr>
        <w:t>Conclusion</w:t>
      </w:r>
    </w:p>
    <w:p w14:paraId="774BF5AE" w14:textId="77777777" w:rsidR="000369D1" w:rsidRPr="00FB01E6" w:rsidRDefault="000369D1" w:rsidP="000369D1">
      <w:pPr>
        <w:spacing w:after="0" w:line="240" w:lineRule="auto"/>
        <w:ind w:left="360"/>
        <w:rPr>
          <w:b/>
          <w:bCs/>
          <w:color w:val="000000" w:themeColor="text1"/>
        </w:rPr>
      </w:pPr>
    </w:p>
    <w:p w14:paraId="6EDDD03E" w14:textId="6126D74B" w:rsidR="00AB055E" w:rsidRDefault="00A317C8" w:rsidP="00DC2D7F">
      <w:pPr>
        <w:spacing w:after="0" w:line="480" w:lineRule="auto"/>
        <w:ind w:firstLine="720"/>
        <w:jc w:val="both"/>
        <w:rPr>
          <w:rFonts w:ascii="Times New Roman" w:hAnsi="Times New Roman" w:cs="Times New Roman"/>
          <w:color w:val="FF0000"/>
        </w:rPr>
      </w:pPr>
      <w:r w:rsidRPr="00681C76">
        <w:rPr>
          <w:rFonts w:ascii="Times New Roman" w:hAnsi="Times New Roman" w:cs="Times New Roman"/>
          <w:color w:val="000000" w:themeColor="text1"/>
        </w:rPr>
        <w:t xml:space="preserve">This paper has </w:t>
      </w:r>
      <w:r w:rsidR="00787674" w:rsidRPr="00681C76">
        <w:rPr>
          <w:rFonts w:ascii="Times New Roman" w:hAnsi="Times New Roman" w:cs="Times New Roman"/>
          <w:color w:val="000000" w:themeColor="text1"/>
        </w:rPr>
        <w:t>examined</w:t>
      </w:r>
      <w:r w:rsidRPr="00681C76">
        <w:rPr>
          <w:rFonts w:ascii="Times New Roman" w:hAnsi="Times New Roman" w:cs="Times New Roman"/>
          <w:color w:val="000000" w:themeColor="text1"/>
        </w:rPr>
        <w:t xml:space="preserve"> how states can support </w:t>
      </w:r>
      <w:r w:rsidR="00C527D0" w:rsidRPr="00681C76">
        <w:rPr>
          <w:rFonts w:ascii="Times New Roman" w:hAnsi="Times New Roman" w:cs="Times New Roman"/>
          <w:color w:val="000000" w:themeColor="text1"/>
        </w:rPr>
        <w:t xml:space="preserve">the </w:t>
      </w:r>
      <w:r w:rsidR="00C571F1" w:rsidRPr="00681C76">
        <w:rPr>
          <w:rFonts w:ascii="Times New Roman" w:hAnsi="Times New Roman" w:cs="Times New Roman"/>
          <w:color w:val="000000" w:themeColor="text1"/>
        </w:rPr>
        <w:t xml:space="preserve">innovation </w:t>
      </w:r>
      <w:r w:rsidR="00C527D0" w:rsidRPr="00681C76">
        <w:rPr>
          <w:rFonts w:ascii="Times New Roman" w:hAnsi="Times New Roman" w:cs="Times New Roman"/>
          <w:color w:val="000000" w:themeColor="text1"/>
        </w:rPr>
        <w:t xml:space="preserve">efforts </w:t>
      </w:r>
      <w:r w:rsidRPr="00681C76">
        <w:rPr>
          <w:rFonts w:ascii="Times New Roman" w:hAnsi="Times New Roman" w:cs="Times New Roman"/>
          <w:color w:val="000000" w:themeColor="text1"/>
        </w:rPr>
        <w:t xml:space="preserve">of domestic firms </w:t>
      </w:r>
      <w:r w:rsidR="00685C54" w:rsidRPr="00681C76">
        <w:rPr>
          <w:rFonts w:ascii="Times New Roman" w:hAnsi="Times New Roman" w:cs="Times New Roman"/>
          <w:color w:val="000000" w:themeColor="text1"/>
        </w:rPr>
        <w:t xml:space="preserve">in the context of </w:t>
      </w:r>
      <w:r w:rsidR="00C571F1" w:rsidRPr="00681C76">
        <w:rPr>
          <w:rFonts w:ascii="Times New Roman" w:hAnsi="Times New Roman" w:cs="Times New Roman"/>
          <w:color w:val="000000" w:themeColor="text1"/>
        </w:rPr>
        <w:t xml:space="preserve">today’s </w:t>
      </w:r>
      <w:r w:rsidRPr="00681C76">
        <w:rPr>
          <w:rFonts w:ascii="Times New Roman" w:hAnsi="Times New Roman" w:cs="Times New Roman"/>
          <w:color w:val="000000" w:themeColor="text1"/>
        </w:rPr>
        <w:t>highly regulated</w:t>
      </w:r>
      <w:r w:rsidR="00E02B2A" w:rsidRPr="00681C76">
        <w:rPr>
          <w:rFonts w:ascii="Times New Roman" w:hAnsi="Times New Roman" w:cs="Times New Roman"/>
          <w:color w:val="000000" w:themeColor="text1"/>
        </w:rPr>
        <w:t xml:space="preserve"> frontier technology</w:t>
      </w:r>
      <w:r w:rsidRPr="00681C76">
        <w:rPr>
          <w:rFonts w:ascii="Times New Roman" w:hAnsi="Times New Roman" w:cs="Times New Roman"/>
          <w:color w:val="000000" w:themeColor="text1"/>
        </w:rPr>
        <w:t xml:space="preserve"> </w:t>
      </w:r>
      <w:r w:rsidR="00E02B2A" w:rsidRPr="00681C76">
        <w:rPr>
          <w:rFonts w:ascii="Times New Roman" w:hAnsi="Times New Roman" w:cs="Times New Roman"/>
          <w:color w:val="000000" w:themeColor="text1"/>
        </w:rPr>
        <w:t>industries</w:t>
      </w:r>
      <w:r w:rsidR="00C571F1" w:rsidRPr="00681C76">
        <w:rPr>
          <w:rFonts w:ascii="Times New Roman" w:hAnsi="Times New Roman" w:cs="Times New Roman"/>
          <w:color w:val="000000" w:themeColor="text1"/>
        </w:rPr>
        <w:t>, in which</w:t>
      </w:r>
      <w:r w:rsidR="0061306B" w:rsidRPr="00681C76">
        <w:rPr>
          <w:rFonts w:ascii="Times New Roman" w:hAnsi="Times New Roman" w:cs="Times New Roman"/>
          <w:color w:val="000000" w:themeColor="text1"/>
        </w:rPr>
        <w:t xml:space="preserve"> </w:t>
      </w:r>
      <w:r w:rsidR="00C2590C" w:rsidRPr="00681C76">
        <w:rPr>
          <w:rFonts w:ascii="Times New Roman" w:hAnsi="Times New Roman" w:cs="Times New Roman"/>
          <w:color w:val="000000" w:themeColor="text1"/>
        </w:rPr>
        <w:t xml:space="preserve">where upgrading </w:t>
      </w:r>
      <w:r w:rsidR="0073612D" w:rsidRPr="00681C76">
        <w:rPr>
          <w:rFonts w:ascii="Times New Roman" w:hAnsi="Times New Roman" w:cs="Times New Roman"/>
          <w:color w:val="000000" w:themeColor="text1"/>
        </w:rPr>
        <w:t xml:space="preserve">lacks a clear pathway </w:t>
      </w:r>
      <w:r w:rsidR="00C2590C" w:rsidRPr="00681C76">
        <w:rPr>
          <w:rFonts w:ascii="Times New Roman" w:hAnsi="Times New Roman" w:cs="Times New Roman"/>
          <w:color w:val="000000" w:themeColor="text1"/>
        </w:rPr>
        <w:t xml:space="preserve">and overcoming </w:t>
      </w:r>
      <w:r w:rsidR="00685C54" w:rsidRPr="00681C76">
        <w:rPr>
          <w:rFonts w:ascii="Times New Roman" w:hAnsi="Times New Roman" w:cs="Times New Roman"/>
          <w:color w:val="000000" w:themeColor="text1"/>
        </w:rPr>
        <w:t xml:space="preserve">a </w:t>
      </w:r>
      <w:r w:rsidR="00C2590C" w:rsidRPr="00681C76">
        <w:rPr>
          <w:rFonts w:ascii="Times New Roman" w:hAnsi="Times New Roman" w:cs="Times New Roman"/>
          <w:color w:val="000000" w:themeColor="text1"/>
        </w:rPr>
        <w:t xml:space="preserve">complex regulatory landscape has become </w:t>
      </w:r>
      <w:r w:rsidR="009F42AC" w:rsidRPr="00681C76">
        <w:rPr>
          <w:rFonts w:ascii="Times New Roman" w:hAnsi="Times New Roman" w:cs="Times New Roman"/>
          <w:color w:val="000000" w:themeColor="text1"/>
        </w:rPr>
        <w:t>central</w:t>
      </w:r>
      <w:r w:rsidR="00C2590C" w:rsidRPr="00681C76">
        <w:rPr>
          <w:rFonts w:ascii="Times New Roman" w:hAnsi="Times New Roman" w:cs="Times New Roman"/>
          <w:color w:val="000000" w:themeColor="text1"/>
        </w:rPr>
        <w:t xml:space="preserve"> </w:t>
      </w:r>
      <w:r w:rsidR="009F42AC" w:rsidRPr="00681C76">
        <w:rPr>
          <w:rFonts w:ascii="Times New Roman" w:hAnsi="Times New Roman" w:cs="Times New Roman"/>
          <w:color w:val="000000" w:themeColor="text1"/>
        </w:rPr>
        <w:t>to</w:t>
      </w:r>
      <w:r w:rsidR="00C2590C" w:rsidRPr="00681C76">
        <w:rPr>
          <w:rFonts w:ascii="Times New Roman" w:hAnsi="Times New Roman" w:cs="Times New Roman"/>
          <w:color w:val="000000" w:themeColor="text1"/>
        </w:rPr>
        <w:t xml:space="preserve"> </w:t>
      </w:r>
      <w:r w:rsidR="0073612D" w:rsidRPr="00681C76">
        <w:rPr>
          <w:rFonts w:ascii="Times New Roman" w:hAnsi="Times New Roman" w:cs="Times New Roman"/>
          <w:color w:val="000000" w:themeColor="text1"/>
        </w:rPr>
        <w:t>value capture</w:t>
      </w:r>
      <w:r w:rsidR="0070429D" w:rsidRPr="00681C76">
        <w:rPr>
          <w:rFonts w:ascii="Times New Roman" w:hAnsi="Times New Roman" w:cs="Times New Roman"/>
          <w:color w:val="000000" w:themeColor="text1"/>
        </w:rPr>
        <w:t>.</w:t>
      </w:r>
      <w:r w:rsidR="00DC2D7F" w:rsidRPr="00681C76">
        <w:rPr>
          <w:rFonts w:ascii="Times New Roman" w:hAnsi="Times New Roman" w:cs="Times New Roman"/>
          <w:color w:val="000000" w:themeColor="text1"/>
        </w:rPr>
        <w:t xml:space="preserve"> </w:t>
      </w:r>
      <w:r w:rsidR="00773B7A" w:rsidRPr="00681C76">
        <w:rPr>
          <w:rFonts w:ascii="Times New Roman" w:hAnsi="Times New Roman" w:cs="Times New Roman"/>
          <w:color w:val="000000" w:themeColor="text1"/>
        </w:rPr>
        <w:t xml:space="preserve">While </w:t>
      </w:r>
      <w:r w:rsidR="00125A0B" w:rsidRPr="00A33B6A">
        <w:rPr>
          <w:rFonts w:ascii="Times New Roman" w:hAnsi="Times New Roman" w:cs="Times New Roman"/>
          <w:color w:val="000000" w:themeColor="text1"/>
        </w:rPr>
        <w:t xml:space="preserve">the </w:t>
      </w:r>
      <w:r w:rsidR="00773B7A" w:rsidRPr="00A33B6A">
        <w:rPr>
          <w:rFonts w:ascii="Times New Roman" w:hAnsi="Times New Roman" w:cs="Times New Roman"/>
          <w:color w:val="000000" w:themeColor="text1"/>
        </w:rPr>
        <w:t xml:space="preserve">existing </w:t>
      </w:r>
      <w:r w:rsidR="007B2D2C" w:rsidRPr="00A33B6A">
        <w:rPr>
          <w:rFonts w:ascii="Times New Roman" w:hAnsi="Times New Roman" w:cs="Times New Roman"/>
          <w:color w:val="000000" w:themeColor="text1"/>
        </w:rPr>
        <w:t>literature emphasizes</w:t>
      </w:r>
      <w:r w:rsidR="00773B7A" w:rsidRPr="00A33B6A">
        <w:rPr>
          <w:rFonts w:ascii="Times New Roman" w:hAnsi="Times New Roman" w:cs="Times New Roman"/>
          <w:color w:val="000000" w:themeColor="text1"/>
        </w:rPr>
        <w:t xml:space="preserve"> the state’s role in fostering R&amp;D, </w:t>
      </w:r>
      <w:r w:rsidR="00B331CE" w:rsidRPr="00A33B6A">
        <w:rPr>
          <w:rFonts w:ascii="Times New Roman" w:hAnsi="Times New Roman" w:cs="Times New Roman"/>
          <w:color w:val="000000" w:themeColor="text1"/>
        </w:rPr>
        <w:t xml:space="preserve">this paper </w:t>
      </w:r>
      <w:r w:rsidR="00252490" w:rsidRPr="00A33B6A">
        <w:rPr>
          <w:rFonts w:ascii="Times New Roman" w:hAnsi="Times New Roman" w:cs="Times New Roman"/>
          <w:color w:val="000000" w:themeColor="text1"/>
        </w:rPr>
        <w:t>argues</w:t>
      </w:r>
      <w:r w:rsidR="00AE6F26" w:rsidRPr="00A33B6A">
        <w:rPr>
          <w:rFonts w:ascii="Times New Roman" w:hAnsi="Times New Roman" w:cs="Times New Roman"/>
          <w:color w:val="000000" w:themeColor="text1"/>
        </w:rPr>
        <w:t xml:space="preserve"> that</w:t>
      </w:r>
      <w:r w:rsidR="00252490" w:rsidRPr="00A33B6A">
        <w:rPr>
          <w:rFonts w:ascii="Times New Roman" w:hAnsi="Times New Roman" w:cs="Times New Roman"/>
          <w:color w:val="000000" w:themeColor="text1"/>
        </w:rPr>
        <w:t xml:space="preserve"> </w:t>
      </w:r>
      <w:r w:rsidR="00773B7A" w:rsidRPr="00A33B6A">
        <w:rPr>
          <w:rFonts w:ascii="Times New Roman" w:hAnsi="Times New Roman" w:cs="Times New Roman"/>
          <w:color w:val="000000" w:themeColor="text1"/>
        </w:rPr>
        <w:t xml:space="preserve">it is equally important to examine the crucial link between R&amp;D and commercialization, particularly how the global regulatory chain shapes </w:t>
      </w:r>
      <w:r w:rsidR="008B184A" w:rsidRPr="00A33B6A">
        <w:rPr>
          <w:rFonts w:ascii="Times New Roman" w:hAnsi="Times New Roman" w:cs="Times New Roman"/>
          <w:color w:val="000000" w:themeColor="text1"/>
        </w:rPr>
        <w:t xml:space="preserve">firm </w:t>
      </w:r>
      <w:r w:rsidR="00773B7A" w:rsidRPr="00A33B6A">
        <w:rPr>
          <w:rFonts w:ascii="Times New Roman" w:hAnsi="Times New Roman" w:cs="Times New Roman"/>
          <w:color w:val="000000" w:themeColor="text1"/>
        </w:rPr>
        <w:t xml:space="preserve">competitiveness and </w:t>
      </w:r>
      <w:r w:rsidR="008B184A" w:rsidRPr="00A33B6A">
        <w:rPr>
          <w:rFonts w:ascii="Times New Roman" w:hAnsi="Times New Roman" w:cs="Times New Roman"/>
          <w:color w:val="000000" w:themeColor="text1"/>
        </w:rPr>
        <w:t>how states can help navigate it</w:t>
      </w:r>
      <w:r w:rsidR="00223D0C" w:rsidRPr="00A33B6A">
        <w:rPr>
          <w:rFonts w:ascii="Times New Roman" w:hAnsi="Times New Roman" w:cs="Times New Roman"/>
          <w:color w:val="000000" w:themeColor="text1"/>
        </w:rPr>
        <w:t>. My analysis demonstrates that states can incorporate regulatory upgrading across various stages of the value chain by proactively shaping both domestic and international regulatory environments to reduce barriers and facilitate their domestic firms’ global engagement.</w:t>
      </w:r>
      <w:r w:rsidR="00EC122C" w:rsidRPr="00A33B6A">
        <w:rPr>
          <w:rFonts w:ascii="Times New Roman" w:hAnsi="Times New Roman" w:cs="Times New Roman"/>
          <w:color w:val="000000" w:themeColor="text1"/>
        </w:rPr>
        <w:t xml:space="preserve"> </w:t>
      </w:r>
      <w:r w:rsidR="00773B7A" w:rsidRPr="00A33B6A">
        <w:rPr>
          <w:rFonts w:ascii="Times New Roman" w:hAnsi="Times New Roman" w:cs="Times New Roman"/>
          <w:color w:val="000000" w:themeColor="text1"/>
        </w:rPr>
        <w:t xml:space="preserve">As the findings section illustrates, however, </w:t>
      </w:r>
      <w:r w:rsidR="00BE2B52" w:rsidRPr="00A33B6A">
        <w:rPr>
          <w:rFonts w:ascii="Times New Roman" w:hAnsi="Times New Roman" w:cs="Times New Roman"/>
          <w:color w:val="000000" w:themeColor="text1"/>
        </w:rPr>
        <w:t>the impact of</w:t>
      </w:r>
      <w:r w:rsidR="00773B7A" w:rsidRPr="00A33B6A">
        <w:rPr>
          <w:rFonts w:ascii="Times New Roman" w:hAnsi="Times New Roman" w:cs="Times New Roman"/>
          <w:color w:val="000000" w:themeColor="text1"/>
        </w:rPr>
        <w:t xml:space="preserve"> </w:t>
      </w:r>
      <w:r w:rsidR="00532A68" w:rsidRPr="00A33B6A">
        <w:rPr>
          <w:rFonts w:ascii="Times New Roman" w:hAnsi="Times New Roman" w:cs="Times New Roman"/>
          <w:color w:val="000000" w:themeColor="text1"/>
        </w:rPr>
        <w:t xml:space="preserve">regulatory </w:t>
      </w:r>
      <w:r w:rsidR="00773B7A" w:rsidRPr="00A33B6A">
        <w:rPr>
          <w:rFonts w:ascii="Times New Roman" w:hAnsi="Times New Roman" w:cs="Times New Roman"/>
          <w:color w:val="000000" w:themeColor="text1"/>
        </w:rPr>
        <w:t>upgrading may vary across stages of the value chain</w:t>
      </w:r>
      <w:r w:rsidR="00FF2A93" w:rsidRPr="00A33B6A">
        <w:rPr>
          <w:rFonts w:ascii="Times New Roman" w:hAnsi="Times New Roman" w:cs="Times New Roman"/>
          <w:color w:val="000000" w:themeColor="text1"/>
        </w:rPr>
        <w:t xml:space="preserve">. </w:t>
      </w:r>
      <w:r w:rsidR="00EA465F" w:rsidRPr="00A33B6A">
        <w:rPr>
          <w:rFonts w:ascii="Times New Roman" w:hAnsi="Times New Roman" w:cs="Times New Roman"/>
          <w:color w:val="000000" w:themeColor="text1"/>
        </w:rPr>
        <w:t>In some cases</w:t>
      </w:r>
      <w:r w:rsidR="00FF2A93" w:rsidRPr="00A33B6A">
        <w:rPr>
          <w:rFonts w:ascii="Times New Roman" w:hAnsi="Times New Roman" w:cs="Times New Roman"/>
          <w:color w:val="000000" w:themeColor="text1"/>
        </w:rPr>
        <w:t>, more rigorous regulatory standards can disadvantage producers that are unable to meet them.</w:t>
      </w:r>
    </w:p>
    <w:p w14:paraId="5D132F41" w14:textId="6298A703" w:rsidR="00AB7826" w:rsidRPr="00FE3076" w:rsidRDefault="00773B7A" w:rsidP="001E19FC">
      <w:pPr>
        <w:spacing w:after="0" w:line="480" w:lineRule="auto"/>
        <w:jc w:val="both"/>
        <w:rPr>
          <w:rFonts w:ascii="Times New Roman" w:hAnsi="Times New Roman" w:cs="Times New Roman"/>
          <w:color w:val="000000" w:themeColor="text1"/>
        </w:rPr>
      </w:pPr>
      <w:r w:rsidRPr="001E19FC">
        <w:rPr>
          <w:rFonts w:ascii="Times New Roman" w:hAnsi="Times New Roman" w:cs="Times New Roman"/>
          <w:color w:val="FF0000"/>
        </w:rPr>
        <w:lastRenderedPageBreak/>
        <w:tab/>
      </w:r>
      <w:r w:rsidRPr="00FE3076">
        <w:rPr>
          <w:rFonts w:ascii="Times New Roman" w:hAnsi="Times New Roman" w:cs="Times New Roman"/>
          <w:color w:val="000000" w:themeColor="text1"/>
        </w:rPr>
        <w:t xml:space="preserve">The regulatory upgrading strategy discussed </w:t>
      </w:r>
      <w:r w:rsidR="002A7648" w:rsidRPr="00FE3076">
        <w:rPr>
          <w:rFonts w:ascii="Times New Roman" w:hAnsi="Times New Roman" w:cs="Times New Roman"/>
          <w:color w:val="000000" w:themeColor="text1"/>
        </w:rPr>
        <w:t xml:space="preserve">here </w:t>
      </w:r>
      <w:r w:rsidRPr="00FE3076">
        <w:rPr>
          <w:rFonts w:ascii="Times New Roman" w:hAnsi="Times New Roman" w:cs="Times New Roman"/>
          <w:color w:val="000000" w:themeColor="text1"/>
        </w:rPr>
        <w:t xml:space="preserve">may not be feasible for all latecomer countries, </w:t>
      </w:r>
      <w:r w:rsidR="002A7648" w:rsidRPr="00FE3076">
        <w:rPr>
          <w:rFonts w:ascii="Times New Roman" w:hAnsi="Times New Roman" w:cs="Times New Roman"/>
          <w:color w:val="000000" w:themeColor="text1"/>
        </w:rPr>
        <w:t xml:space="preserve">especially those </w:t>
      </w:r>
      <w:r w:rsidRPr="00FE3076">
        <w:rPr>
          <w:rFonts w:ascii="Times New Roman" w:hAnsi="Times New Roman" w:cs="Times New Roman"/>
          <w:color w:val="000000" w:themeColor="text1"/>
        </w:rPr>
        <w:t>lack</w:t>
      </w:r>
      <w:r w:rsidR="002A7648" w:rsidRPr="00FE3076">
        <w:rPr>
          <w:rFonts w:ascii="Times New Roman" w:hAnsi="Times New Roman" w:cs="Times New Roman"/>
          <w:color w:val="000000" w:themeColor="text1"/>
        </w:rPr>
        <w:t>ing</w:t>
      </w:r>
      <w:r w:rsidRPr="00FE3076">
        <w:rPr>
          <w:rFonts w:ascii="Times New Roman" w:hAnsi="Times New Roman" w:cs="Times New Roman"/>
          <w:color w:val="000000" w:themeColor="text1"/>
        </w:rPr>
        <w:t xml:space="preserve"> </w:t>
      </w:r>
      <w:r w:rsidR="00585840" w:rsidRPr="00FE3076">
        <w:rPr>
          <w:rFonts w:ascii="Times New Roman" w:hAnsi="Times New Roman" w:cs="Times New Roman"/>
          <w:color w:val="000000" w:themeColor="text1"/>
        </w:rPr>
        <w:t xml:space="preserve">the </w:t>
      </w:r>
      <w:r w:rsidRPr="00FE3076">
        <w:rPr>
          <w:rFonts w:ascii="Times New Roman" w:hAnsi="Times New Roman" w:cs="Times New Roman"/>
          <w:color w:val="000000" w:themeColor="text1"/>
        </w:rPr>
        <w:t>capacity or influence to shape the global regulatory landscape.</w:t>
      </w:r>
      <w:r w:rsidR="002F7E3E" w:rsidRPr="00FE3076">
        <w:rPr>
          <w:rFonts w:ascii="Times New Roman" w:hAnsi="Times New Roman" w:cs="Times New Roman"/>
          <w:color w:val="000000" w:themeColor="text1"/>
        </w:rPr>
        <w:t xml:space="preserve"> </w:t>
      </w:r>
      <w:r w:rsidR="00C923CC" w:rsidRPr="00FE3076">
        <w:rPr>
          <w:rFonts w:ascii="Times New Roman" w:hAnsi="Times New Roman" w:cs="Times New Roman"/>
          <w:color w:val="000000" w:themeColor="text1"/>
        </w:rPr>
        <w:t>Clearly,</w:t>
      </w:r>
      <w:r w:rsidR="00CF58D5" w:rsidRPr="00FE3076">
        <w:rPr>
          <w:rFonts w:ascii="Times New Roman" w:hAnsi="Times New Roman" w:cs="Times New Roman"/>
          <w:color w:val="000000" w:themeColor="text1"/>
        </w:rPr>
        <w:t xml:space="preserve"> </w:t>
      </w:r>
      <w:r w:rsidR="002F7E3E" w:rsidRPr="00FE3076">
        <w:rPr>
          <w:rFonts w:ascii="Times New Roman" w:hAnsi="Times New Roman" w:cs="Times New Roman"/>
          <w:color w:val="000000" w:themeColor="text1"/>
        </w:rPr>
        <w:t>South Korea</w:t>
      </w:r>
      <w:r w:rsidR="00007E1B" w:rsidRPr="00FE3076">
        <w:rPr>
          <w:rFonts w:ascii="Times New Roman" w:hAnsi="Times New Roman" w:cs="Times New Roman"/>
          <w:color w:val="000000" w:themeColor="text1"/>
        </w:rPr>
        <w:t>’s</w:t>
      </w:r>
      <w:r w:rsidR="0096248C" w:rsidRPr="00FE3076">
        <w:rPr>
          <w:rFonts w:ascii="Times New Roman" w:hAnsi="Times New Roman" w:cs="Times New Roman"/>
          <w:color w:val="000000" w:themeColor="text1"/>
        </w:rPr>
        <w:t xml:space="preserve"> pharmaceuticals industry </w:t>
      </w:r>
      <w:r w:rsidR="00770163" w:rsidRPr="00FE3076">
        <w:rPr>
          <w:rFonts w:ascii="Times New Roman" w:hAnsi="Times New Roman" w:cs="Times New Roman"/>
          <w:color w:val="000000" w:themeColor="text1"/>
        </w:rPr>
        <w:t xml:space="preserve">has </w:t>
      </w:r>
      <w:r w:rsidR="0096248C" w:rsidRPr="00FE3076">
        <w:rPr>
          <w:rFonts w:ascii="Times New Roman" w:hAnsi="Times New Roman" w:cs="Times New Roman"/>
          <w:color w:val="000000" w:themeColor="text1"/>
        </w:rPr>
        <w:t xml:space="preserve">benefited from </w:t>
      </w:r>
      <w:r w:rsidR="0008288F" w:rsidRPr="00FE3076">
        <w:rPr>
          <w:rFonts w:ascii="Times New Roman" w:hAnsi="Times New Roman" w:cs="Times New Roman"/>
          <w:color w:val="000000" w:themeColor="text1"/>
        </w:rPr>
        <w:t>unique</w:t>
      </w:r>
      <w:r w:rsidR="0096248C" w:rsidRPr="00FE3076">
        <w:rPr>
          <w:rFonts w:ascii="Times New Roman" w:hAnsi="Times New Roman" w:cs="Times New Roman"/>
          <w:color w:val="000000" w:themeColor="text1"/>
        </w:rPr>
        <w:t xml:space="preserve"> </w:t>
      </w:r>
      <w:r w:rsidR="002F7E3E" w:rsidRPr="00FE3076">
        <w:rPr>
          <w:rFonts w:ascii="Times New Roman" w:hAnsi="Times New Roman" w:cs="Times New Roman"/>
          <w:color w:val="000000" w:themeColor="text1"/>
        </w:rPr>
        <w:t xml:space="preserve">institutional contexts that </w:t>
      </w:r>
      <w:r w:rsidR="00FC537D" w:rsidRPr="00FE3076">
        <w:rPr>
          <w:rFonts w:ascii="Times New Roman" w:hAnsi="Times New Roman" w:cs="Times New Roman"/>
          <w:color w:val="000000" w:themeColor="text1"/>
        </w:rPr>
        <w:t>support</w:t>
      </w:r>
      <w:r w:rsidR="002F7E3E" w:rsidRPr="00FE3076">
        <w:rPr>
          <w:rFonts w:ascii="Times New Roman" w:hAnsi="Times New Roman" w:cs="Times New Roman"/>
          <w:color w:val="000000" w:themeColor="text1"/>
        </w:rPr>
        <w:t xml:space="preserve"> </w:t>
      </w:r>
      <w:r w:rsidR="00FC537D" w:rsidRPr="00FE3076">
        <w:rPr>
          <w:rFonts w:ascii="Times New Roman" w:hAnsi="Times New Roman" w:cs="Times New Roman"/>
          <w:color w:val="000000" w:themeColor="text1"/>
        </w:rPr>
        <w:t xml:space="preserve">the </w:t>
      </w:r>
      <w:r w:rsidR="0036037A" w:rsidRPr="00FE3076">
        <w:rPr>
          <w:rFonts w:ascii="Times New Roman" w:hAnsi="Times New Roman" w:cs="Times New Roman"/>
          <w:color w:val="000000" w:themeColor="text1"/>
        </w:rPr>
        <w:t xml:space="preserve">development and export of </w:t>
      </w:r>
      <w:r w:rsidR="002F7E3E" w:rsidRPr="00FE3076">
        <w:rPr>
          <w:rFonts w:ascii="Times New Roman" w:hAnsi="Times New Roman" w:cs="Times New Roman"/>
          <w:color w:val="000000" w:themeColor="text1"/>
        </w:rPr>
        <w:t>innovative drug</w:t>
      </w:r>
      <w:r w:rsidR="0036037A" w:rsidRPr="00FE3076">
        <w:rPr>
          <w:rFonts w:ascii="Times New Roman" w:hAnsi="Times New Roman" w:cs="Times New Roman"/>
          <w:color w:val="000000" w:themeColor="text1"/>
        </w:rPr>
        <w:t>s</w:t>
      </w:r>
      <w:r w:rsidR="000F7526" w:rsidRPr="00FE3076">
        <w:rPr>
          <w:rFonts w:ascii="Times New Roman" w:hAnsi="Times New Roman" w:cs="Times New Roman"/>
          <w:color w:val="000000" w:themeColor="text1"/>
        </w:rPr>
        <w:t>,</w:t>
      </w:r>
      <w:r w:rsidR="0036037A" w:rsidRPr="00FE3076">
        <w:rPr>
          <w:rFonts w:ascii="Times New Roman" w:hAnsi="Times New Roman" w:cs="Times New Roman"/>
          <w:color w:val="000000" w:themeColor="text1"/>
        </w:rPr>
        <w:t xml:space="preserve"> as well as </w:t>
      </w:r>
      <w:r w:rsidR="000F7526" w:rsidRPr="00FE3076">
        <w:rPr>
          <w:rFonts w:ascii="Times New Roman" w:hAnsi="Times New Roman" w:cs="Times New Roman"/>
          <w:color w:val="000000" w:themeColor="text1"/>
        </w:rPr>
        <w:t>state-facilitated opportunities for global market entry.</w:t>
      </w:r>
      <w:r w:rsidR="005E4E8C" w:rsidRPr="00FE3076">
        <w:rPr>
          <w:rFonts w:ascii="Times New Roman" w:hAnsi="Times New Roman" w:cs="Times New Roman"/>
          <w:color w:val="000000" w:themeColor="text1"/>
        </w:rPr>
        <w:t xml:space="preserve"> </w:t>
      </w:r>
      <w:r w:rsidRPr="00FE3076">
        <w:rPr>
          <w:rFonts w:ascii="Times New Roman" w:hAnsi="Times New Roman" w:cs="Times New Roman"/>
          <w:color w:val="000000" w:themeColor="text1"/>
        </w:rPr>
        <w:t xml:space="preserve">However, </w:t>
      </w:r>
      <w:r w:rsidR="00445877" w:rsidRPr="00FE3076">
        <w:rPr>
          <w:rFonts w:ascii="Times New Roman" w:hAnsi="Times New Roman" w:cs="Times New Roman"/>
          <w:color w:val="000000" w:themeColor="text1"/>
        </w:rPr>
        <w:t xml:space="preserve">other </w:t>
      </w:r>
      <w:r w:rsidR="002F1F57" w:rsidRPr="00FE3076">
        <w:rPr>
          <w:rFonts w:ascii="Times New Roman" w:hAnsi="Times New Roman" w:cs="Times New Roman"/>
          <w:color w:val="000000" w:themeColor="text1"/>
        </w:rPr>
        <w:t>countries</w:t>
      </w:r>
      <w:r w:rsidRPr="00FE3076">
        <w:rPr>
          <w:rFonts w:ascii="Times New Roman" w:hAnsi="Times New Roman" w:cs="Times New Roman"/>
          <w:color w:val="000000" w:themeColor="text1"/>
        </w:rPr>
        <w:t xml:space="preserve"> have </w:t>
      </w:r>
      <w:r w:rsidR="00445877" w:rsidRPr="00FE3076">
        <w:rPr>
          <w:rFonts w:ascii="Times New Roman" w:hAnsi="Times New Roman" w:cs="Times New Roman"/>
          <w:color w:val="000000" w:themeColor="text1"/>
        </w:rPr>
        <w:t xml:space="preserve">also </w:t>
      </w:r>
      <w:r w:rsidRPr="00FE3076">
        <w:rPr>
          <w:rFonts w:ascii="Times New Roman" w:hAnsi="Times New Roman" w:cs="Times New Roman"/>
          <w:color w:val="000000" w:themeColor="text1"/>
        </w:rPr>
        <w:t>successfully leveraged regulatory upgrading to enhance</w:t>
      </w:r>
      <w:r w:rsidR="005B5161" w:rsidRPr="00FE3076">
        <w:rPr>
          <w:rFonts w:ascii="Times New Roman" w:hAnsi="Times New Roman" w:cs="Times New Roman"/>
          <w:color w:val="000000" w:themeColor="text1"/>
        </w:rPr>
        <w:t xml:space="preserve"> their</w:t>
      </w:r>
      <w:r w:rsidRPr="00FE3076">
        <w:rPr>
          <w:rFonts w:ascii="Times New Roman" w:hAnsi="Times New Roman" w:cs="Times New Roman"/>
          <w:color w:val="000000" w:themeColor="text1"/>
        </w:rPr>
        <w:t xml:space="preserve"> bargaining power and secure affordable medicines. Brazil was among the first to challenge Big Pharma’s IP protections </w:t>
      </w:r>
      <w:r w:rsidR="00C734AF" w:rsidRPr="00FE3076">
        <w:rPr>
          <w:rFonts w:ascii="Times New Roman" w:hAnsi="Times New Roman" w:cs="Times New Roman"/>
          <w:color w:val="000000" w:themeColor="text1"/>
        </w:rPr>
        <w:t>on</w:t>
      </w:r>
      <w:r w:rsidR="00C74392" w:rsidRPr="00FE3076">
        <w:rPr>
          <w:rFonts w:ascii="Times New Roman" w:hAnsi="Times New Roman" w:cs="Times New Roman"/>
          <w:color w:val="000000" w:themeColor="text1"/>
        </w:rPr>
        <w:t xml:space="preserve"> </w:t>
      </w:r>
      <w:r w:rsidRPr="00FE3076">
        <w:rPr>
          <w:rFonts w:ascii="Times New Roman" w:hAnsi="Times New Roman" w:cs="Times New Roman"/>
          <w:color w:val="000000" w:themeColor="text1"/>
        </w:rPr>
        <w:t xml:space="preserve">HIV/AIDS drugs by </w:t>
      </w:r>
      <w:r w:rsidR="00C734AF" w:rsidRPr="00FE3076">
        <w:rPr>
          <w:rFonts w:ascii="Times New Roman" w:hAnsi="Times New Roman" w:cs="Times New Roman"/>
          <w:color w:val="000000" w:themeColor="text1"/>
        </w:rPr>
        <w:t>incorporating</w:t>
      </w:r>
      <w:r w:rsidRPr="00FE3076">
        <w:rPr>
          <w:rFonts w:ascii="Times New Roman" w:hAnsi="Times New Roman" w:cs="Times New Roman"/>
          <w:color w:val="000000" w:themeColor="text1"/>
        </w:rPr>
        <w:t xml:space="preserve"> TRIPS flexibilities into national law</w:t>
      </w:r>
      <w:r w:rsidR="00C734AF" w:rsidRPr="00FE3076">
        <w:rPr>
          <w:rFonts w:ascii="Times New Roman" w:hAnsi="Times New Roman" w:cs="Times New Roman"/>
          <w:color w:val="000000" w:themeColor="text1"/>
        </w:rPr>
        <w:t xml:space="preserve">, </w:t>
      </w:r>
      <w:r w:rsidRPr="00FE3076">
        <w:rPr>
          <w:rFonts w:ascii="Times New Roman" w:hAnsi="Times New Roman" w:cs="Times New Roman"/>
          <w:color w:val="000000" w:themeColor="text1"/>
        </w:rPr>
        <w:t>issuing a compulsory license for Merck’s Efavirenz</w:t>
      </w:r>
      <w:r w:rsidR="00DC49DA" w:rsidRPr="00FE3076">
        <w:rPr>
          <w:rFonts w:ascii="Times New Roman" w:hAnsi="Times New Roman" w:cs="Times New Roman"/>
          <w:color w:val="000000" w:themeColor="text1"/>
        </w:rPr>
        <w:t xml:space="preserve"> to </w:t>
      </w:r>
      <w:r w:rsidRPr="00FE3076">
        <w:rPr>
          <w:rFonts w:ascii="Times New Roman" w:hAnsi="Times New Roman" w:cs="Times New Roman"/>
          <w:color w:val="000000" w:themeColor="text1"/>
        </w:rPr>
        <w:t>lower costs</w:t>
      </w:r>
      <w:r w:rsidR="00DC49DA" w:rsidRPr="00FE3076">
        <w:rPr>
          <w:rFonts w:ascii="Times New Roman" w:hAnsi="Times New Roman" w:cs="Times New Roman"/>
          <w:color w:val="000000" w:themeColor="text1"/>
        </w:rPr>
        <w:t xml:space="preserve"> and</w:t>
      </w:r>
      <w:r w:rsidRPr="00FE3076">
        <w:rPr>
          <w:rFonts w:ascii="Times New Roman" w:hAnsi="Times New Roman" w:cs="Times New Roman"/>
          <w:color w:val="000000" w:themeColor="text1"/>
        </w:rPr>
        <w:t xml:space="preserve"> strengthen local manufacturing capacity (Flynn, 2013). This </w:t>
      </w:r>
      <w:r w:rsidR="005B685C" w:rsidRPr="00FE3076">
        <w:rPr>
          <w:rFonts w:ascii="Times New Roman" w:hAnsi="Times New Roman" w:cs="Times New Roman"/>
          <w:color w:val="000000" w:themeColor="text1"/>
        </w:rPr>
        <w:t xml:space="preserve">tactic </w:t>
      </w:r>
      <w:r w:rsidRPr="00FE3076">
        <w:rPr>
          <w:rFonts w:ascii="Times New Roman" w:hAnsi="Times New Roman" w:cs="Times New Roman"/>
          <w:color w:val="000000" w:themeColor="text1"/>
        </w:rPr>
        <w:t xml:space="preserve">influenced other late developers, including South Africa and India in their fight against patent monopolies. In East Africa, Tanzania upgraded its GMP standards to align with WHO requirements, </w:t>
      </w:r>
      <w:r w:rsidR="00FD18F9" w:rsidRPr="00FE3076">
        <w:rPr>
          <w:rFonts w:ascii="Times New Roman" w:hAnsi="Times New Roman" w:cs="Times New Roman"/>
          <w:color w:val="000000" w:themeColor="text1"/>
        </w:rPr>
        <w:t xml:space="preserve">driven </w:t>
      </w:r>
      <w:r w:rsidRPr="00FE3076">
        <w:rPr>
          <w:rFonts w:ascii="Times New Roman" w:hAnsi="Times New Roman" w:cs="Times New Roman"/>
          <w:color w:val="000000" w:themeColor="text1"/>
        </w:rPr>
        <w:t xml:space="preserve">largely </w:t>
      </w:r>
      <w:r w:rsidR="00FD18F9" w:rsidRPr="00FE3076">
        <w:rPr>
          <w:rFonts w:ascii="Times New Roman" w:hAnsi="Times New Roman" w:cs="Times New Roman"/>
          <w:color w:val="000000" w:themeColor="text1"/>
        </w:rPr>
        <w:t>by</w:t>
      </w:r>
      <w:r w:rsidRPr="00FE3076">
        <w:rPr>
          <w:rFonts w:ascii="Times New Roman" w:hAnsi="Times New Roman" w:cs="Times New Roman"/>
          <w:color w:val="000000" w:themeColor="text1"/>
        </w:rPr>
        <w:t xml:space="preserve"> foreign aid and donor pressure. </w:t>
      </w:r>
      <w:r w:rsidR="00F52916" w:rsidRPr="00FE3076">
        <w:rPr>
          <w:rFonts w:ascii="Times New Roman" w:hAnsi="Times New Roman" w:cs="Times New Roman"/>
          <w:color w:val="000000" w:themeColor="text1"/>
        </w:rPr>
        <w:t>While</w:t>
      </w:r>
      <w:r w:rsidR="008C7767" w:rsidRPr="00FE3076">
        <w:rPr>
          <w:rFonts w:ascii="Times New Roman" w:hAnsi="Times New Roman" w:cs="Times New Roman"/>
          <w:color w:val="000000" w:themeColor="text1"/>
        </w:rPr>
        <w:t xml:space="preserve"> this led to the exit or acquisition of many local firms that were unable to comply</w:t>
      </w:r>
      <w:r w:rsidR="00DB3C06" w:rsidRPr="00FE3076">
        <w:rPr>
          <w:rFonts w:ascii="Times New Roman" w:hAnsi="Times New Roman" w:cs="Times New Roman"/>
          <w:color w:val="000000" w:themeColor="text1"/>
        </w:rPr>
        <w:t xml:space="preserve"> </w:t>
      </w:r>
      <w:r w:rsidR="005A3D33" w:rsidRPr="00FE3076">
        <w:rPr>
          <w:rFonts w:ascii="Times New Roman" w:hAnsi="Times New Roman" w:cs="Times New Roman"/>
          <w:color w:val="000000" w:themeColor="text1"/>
        </w:rPr>
        <w:t>(</w:t>
      </w:r>
      <w:proofErr w:type="spellStart"/>
      <w:r w:rsidR="005A3D33" w:rsidRPr="00FE3076">
        <w:rPr>
          <w:rFonts w:ascii="Times New Roman" w:hAnsi="Times New Roman" w:cs="Times New Roman"/>
          <w:color w:val="000000" w:themeColor="text1"/>
        </w:rPr>
        <w:t>Wangwe</w:t>
      </w:r>
      <w:proofErr w:type="spellEnd"/>
      <w:r w:rsidR="005A3D33" w:rsidRPr="00FE3076">
        <w:rPr>
          <w:rFonts w:ascii="Times New Roman" w:hAnsi="Times New Roman" w:cs="Times New Roman"/>
          <w:color w:val="000000" w:themeColor="text1"/>
        </w:rPr>
        <w:t xml:space="preserve"> et al., 2022)</w:t>
      </w:r>
      <w:r w:rsidR="00646741" w:rsidRPr="00FE3076">
        <w:rPr>
          <w:rFonts w:ascii="Times New Roman" w:hAnsi="Times New Roman" w:cs="Times New Roman"/>
          <w:color w:val="000000" w:themeColor="text1"/>
        </w:rPr>
        <w:t xml:space="preserve">, </w:t>
      </w:r>
      <w:r w:rsidR="002D196F" w:rsidRPr="00FE3076">
        <w:rPr>
          <w:rFonts w:ascii="Times New Roman" w:hAnsi="Times New Roman" w:cs="Times New Roman"/>
          <w:color w:val="000000" w:themeColor="text1"/>
        </w:rPr>
        <w:t xml:space="preserve">it also allowed </w:t>
      </w:r>
      <w:r w:rsidRPr="00FE3076">
        <w:rPr>
          <w:rFonts w:ascii="Times New Roman" w:hAnsi="Times New Roman" w:cs="Times New Roman"/>
          <w:color w:val="000000" w:themeColor="text1"/>
        </w:rPr>
        <w:t>higher-quality</w:t>
      </w:r>
      <w:r w:rsidR="00FD18F9" w:rsidRPr="00FE3076">
        <w:rPr>
          <w:rFonts w:ascii="Times New Roman" w:hAnsi="Times New Roman" w:cs="Times New Roman"/>
          <w:color w:val="000000" w:themeColor="text1"/>
        </w:rPr>
        <w:t xml:space="preserve"> </w:t>
      </w:r>
      <w:r w:rsidRPr="00FE3076">
        <w:rPr>
          <w:rFonts w:ascii="Times New Roman" w:hAnsi="Times New Roman" w:cs="Times New Roman"/>
          <w:color w:val="000000" w:themeColor="text1"/>
        </w:rPr>
        <w:t>generics</w:t>
      </w:r>
      <w:r w:rsidR="00FD18F9" w:rsidRPr="00FE3076">
        <w:rPr>
          <w:rFonts w:ascii="Times New Roman" w:hAnsi="Times New Roman" w:cs="Times New Roman"/>
          <w:color w:val="000000" w:themeColor="text1"/>
        </w:rPr>
        <w:t xml:space="preserve"> to circulate</w:t>
      </w:r>
      <w:r w:rsidRPr="00FE3076">
        <w:rPr>
          <w:rFonts w:ascii="Times New Roman" w:hAnsi="Times New Roman" w:cs="Times New Roman"/>
          <w:color w:val="000000" w:themeColor="text1"/>
        </w:rPr>
        <w:t xml:space="preserve"> and </w:t>
      </w:r>
      <w:r w:rsidR="00570673" w:rsidRPr="00FE3076">
        <w:rPr>
          <w:rFonts w:ascii="Times New Roman" w:hAnsi="Times New Roman" w:cs="Times New Roman"/>
          <w:color w:val="000000" w:themeColor="text1"/>
        </w:rPr>
        <w:t>allowed some</w:t>
      </w:r>
      <w:r w:rsidR="00FD18F9" w:rsidRPr="00FE3076">
        <w:rPr>
          <w:rFonts w:ascii="Times New Roman" w:hAnsi="Times New Roman" w:cs="Times New Roman"/>
          <w:color w:val="000000" w:themeColor="text1"/>
        </w:rPr>
        <w:t xml:space="preserve"> Tanzanian firms to </w:t>
      </w:r>
      <w:r w:rsidRPr="00FE3076">
        <w:rPr>
          <w:rFonts w:ascii="Times New Roman" w:hAnsi="Times New Roman" w:cs="Times New Roman"/>
          <w:color w:val="000000" w:themeColor="text1"/>
        </w:rPr>
        <w:t xml:space="preserve">expand </w:t>
      </w:r>
      <w:r w:rsidR="00EE771E" w:rsidRPr="00FE3076">
        <w:rPr>
          <w:rFonts w:ascii="Times New Roman" w:hAnsi="Times New Roman" w:cs="Times New Roman"/>
          <w:color w:val="000000" w:themeColor="text1"/>
        </w:rPr>
        <w:t>regional exports</w:t>
      </w:r>
      <w:r w:rsidRPr="00FE3076">
        <w:rPr>
          <w:rFonts w:ascii="Times New Roman" w:hAnsi="Times New Roman" w:cs="Times New Roman"/>
          <w:color w:val="000000" w:themeColor="text1"/>
        </w:rPr>
        <w:t xml:space="preserve"> (Chorev, 2019).</w:t>
      </w:r>
    </w:p>
    <w:p w14:paraId="73034AEB" w14:textId="45CDF3F6" w:rsidR="00B5242C" w:rsidRDefault="00773B7A" w:rsidP="001E19FC">
      <w:pPr>
        <w:spacing w:after="0" w:line="480" w:lineRule="auto"/>
        <w:jc w:val="both"/>
        <w:rPr>
          <w:rFonts w:ascii="Times New Roman" w:hAnsi="Times New Roman" w:cs="Times New Roman"/>
          <w:color w:val="FF0000"/>
        </w:rPr>
      </w:pPr>
      <w:r w:rsidRPr="001E19FC">
        <w:rPr>
          <w:color w:val="FF0000"/>
        </w:rPr>
        <w:tab/>
      </w:r>
      <w:r w:rsidRPr="00984092">
        <w:rPr>
          <w:rFonts w:ascii="Times New Roman" w:hAnsi="Times New Roman" w:cs="Times New Roman"/>
          <w:color w:val="000000" w:themeColor="text1"/>
        </w:rPr>
        <w:t xml:space="preserve">Pharmaceuticals </w:t>
      </w:r>
      <w:r w:rsidR="00F14A30" w:rsidRPr="00984092">
        <w:rPr>
          <w:rFonts w:ascii="Times New Roman" w:hAnsi="Times New Roman" w:cs="Times New Roman"/>
          <w:color w:val="000000" w:themeColor="text1"/>
        </w:rPr>
        <w:t xml:space="preserve">is </w:t>
      </w:r>
      <w:r w:rsidRPr="00984092">
        <w:rPr>
          <w:rFonts w:ascii="Times New Roman" w:hAnsi="Times New Roman" w:cs="Times New Roman"/>
          <w:color w:val="000000" w:themeColor="text1"/>
        </w:rPr>
        <w:t xml:space="preserve">not the only sector where states </w:t>
      </w:r>
      <w:r w:rsidR="005B1863" w:rsidRPr="00984092">
        <w:rPr>
          <w:rFonts w:ascii="Times New Roman" w:hAnsi="Times New Roman" w:cs="Times New Roman"/>
          <w:color w:val="000000" w:themeColor="text1"/>
        </w:rPr>
        <w:t xml:space="preserve">use </w:t>
      </w:r>
      <w:r w:rsidRPr="00984092">
        <w:rPr>
          <w:rFonts w:ascii="Times New Roman" w:hAnsi="Times New Roman" w:cs="Times New Roman"/>
          <w:color w:val="000000" w:themeColor="text1"/>
        </w:rPr>
        <w:t xml:space="preserve">regulatory upgrading to </w:t>
      </w:r>
      <w:r w:rsidR="00B05AB9" w:rsidRPr="00984092">
        <w:rPr>
          <w:rFonts w:ascii="Times New Roman" w:hAnsi="Times New Roman" w:cs="Times New Roman"/>
          <w:color w:val="000000" w:themeColor="text1"/>
        </w:rPr>
        <w:t xml:space="preserve">induce </w:t>
      </w:r>
      <w:r w:rsidRPr="00984092">
        <w:rPr>
          <w:rFonts w:ascii="Times New Roman" w:hAnsi="Times New Roman" w:cs="Times New Roman"/>
          <w:color w:val="000000" w:themeColor="text1"/>
        </w:rPr>
        <w:t xml:space="preserve">changes in an industry. </w:t>
      </w:r>
      <w:r w:rsidR="00CC51C8" w:rsidRPr="00984092">
        <w:rPr>
          <w:rFonts w:ascii="Times New Roman" w:hAnsi="Times New Roman" w:cs="Times New Roman"/>
          <w:color w:val="000000" w:themeColor="text1"/>
        </w:rPr>
        <w:t>The EU’s 2018 General Data Protection Regulation (GDPR) extended compliance obligations beyond its borders, prompting Japan and South Korea to revise their privacy laws. Both were granted EU “adequacy decisions” in 2021, enabling unrestricted data flows with the EU</w:t>
      </w:r>
      <w:r w:rsidR="00591FF9" w:rsidRPr="00984092">
        <w:rPr>
          <w:rFonts w:ascii="Times New Roman" w:hAnsi="Times New Roman" w:cs="Times New Roman"/>
          <w:color w:val="000000" w:themeColor="text1"/>
        </w:rPr>
        <w:t xml:space="preserve"> (Ferrari, 2023</w:t>
      </w:r>
      <w:r w:rsidR="00591FF9" w:rsidRPr="00681C76">
        <w:rPr>
          <w:rFonts w:ascii="Times New Roman" w:hAnsi="Times New Roman" w:cs="Times New Roman"/>
          <w:color w:val="000000" w:themeColor="text1"/>
        </w:rPr>
        <w:t>)</w:t>
      </w:r>
      <w:r w:rsidRPr="00681C76">
        <w:rPr>
          <w:rFonts w:ascii="Times New Roman" w:hAnsi="Times New Roman" w:cs="Times New Roman"/>
          <w:color w:val="000000" w:themeColor="text1"/>
        </w:rPr>
        <w:t xml:space="preserve">. </w:t>
      </w:r>
      <w:r w:rsidR="008F0131" w:rsidRPr="00681C76">
        <w:rPr>
          <w:rFonts w:ascii="Times New Roman" w:hAnsi="Times New Roman" w:cs="Times New Roman"/>
          <w:color w:val="000000" w:themeColor="text1"/>
        </w:rPr>
        <w:t>In the agri-food sector, the introduction of more stringent food safety and certification standards demanded by export markets has promoted regulatory upgrading and expanded access to high-value global markets.</w:t>
      </w:r>
      <w:r w:rsidR="0007455F" w:rsidRPr="00681C76">
        <w:rPr>
          <w:rFonts w:ascii="Times New Roman" w:hAnsi="Times New Roman" w:cs="Times New Roman"/>
          <w:color w:val="000000" w:themeColor="text1"/>
        </w:rPr>
        <w:t xml:space="preserve"> </w:t>
      </w:r>
      <w:r w:rsidR="000B730B" w:rsidRPr="00681C76">
        <w:rPr>
          <w:rFonts w:ascii="Times New Roman" w:hAnsi="Times New Roman" w:cs="Times New Roman"/>
          <w:color w:val="000000" w:themeColor="text1"/>
          <w:kern w:val="0"/>
          <w:lang w:val="en-GB"/>
        </w:rPr>
        <w:t>However, these transformations also entail significant opportunity costs, including the exclusion of producers unable to upgrade and thus become compliant, industry consolidation and resulting job loss, and heightened transaction and coordination costs (Cramer et al. 2014; Neilson, 2008; Tran et al., 2013).</w:t>
      </w:r>
      <w:r w:rsidR="0007455F" w:rsidRPr="00681C76">
        <w:rPr>
          <w:rFonts w:ascii="Times New Roman" w:hAnsi="Times New Roman" w:cs="Times New Roman"/>
          <w:color w:val="000000" w:themeColor="text1"/>
          <w:lang w:val="en-GB"/>
        </w:rPr>
        <w:t xml:space="preserve"> </w:t>
      </w:r>
      <w:r w:rsidR="008F0131" w:rsidRPr="00681C76">
        <w:rPr>
          <w:rFonts w:ascii="Times New Roman" w:hAnsi="Times New Roman" w:cs="Times New Roman"/>
          <w:color w:val="000000" w:themeColor="text1"/>
        </w:rPr>
        <w:t xml:space="preserve">These </w:t>
      </w:r>
      <w:r w:rsidR="008F0131" w:rsidRPr="00681C76">
        <w:rPr>
          <w:rFonts w:ascii="Times New Roman" w:hAnsi="Times New Roman" w:cs="Times New Roman"/>
          <w:color w:val="000000" w:themeColor="text1"/>
        </w:rPr>
        <w:lastRenderedPageBreak/>
        <w:t>dynamics highlight the importance of critically evaluating the social and economic trade-offs inherent in pursuing regulatory upgrading as state policy.</w:t>
      </w:r>
    </w:p>
    <w:p w14:paraId="55D04101" w14:textId="754EE56C" w:rsidR="009E659F" w:rsidRPr="00602AAA" w:rsidRDefault="00773B7A" w:rsidP="001E19FC">
      <w:pPr>
        <w:spacing w:after="0" w:line="480" w:lineRule="auto"/>
        <w:jc w:val="both"/>
        <w:rPr>
          <w:rFonts w:ascii="Times New Roman" w:hAnsi="Times New Roman" w:cs="Times New Roman"/>
          <w:color w:val="000000" w:themeColor="text1"/>
          <w:highlight w:val="yellow"/>
        </w:rPr>
      </w:pPr>
      <w:r w:rsidRPr="00FB01E6">
        <w:rPr>
          <w:rFonts w:ascii="Times New Roman" w:hAnsi="Times New Roman" w:cs="Times New Roman"/>
          <w:color w:val="000000" w:themeColor="text1"/>
        </w:rPr>
        <w:tab/>
      </w:r>
      <w:r w:rsidRPr="00602AAA">
        <w:rPr>
          <w:rFonts w:ascii="Times New Roman" w:hAnsi="Times New Roman" w:cs="Times New Roman"/>
          <w:color w:val="000000" w:themeColor="text1"/>
        </w:rPr>
        <w:t>Whether in pharmaceuticals</w:t>
      </w:r>
      <w:r w:rsidR="00A34098" w:rsidRPr="00602AAA">
        <w:rPr>
          <w:rFonts w:ascii="Times New Roman" w:hAnsi="Times New Roman" w:cs="Times New Roman"/>
          <w:color w:val="000000" w:themeColor="text1"/>
        </w:rPr>
        <w:t xml:space="preserve"> </w:t>
      </w:r>
      <w:r w:rsidRPr="00602AAA">
        <w:rPr>
          <w:rFonts w:ascii="Times New Roman" w:hAnsi="Times New Roman" w:cs="Times New Roman"/>
          <w:color w:val="000000" w:themeColor="text1"/>
        </w:rPr>
        <w:t xml:space="preserve">or </w:t>
      </w:r>
      <w:r w:rsidR="00DE4FA0" w:rsidRPr="00602AAA">
        <w:rPr>
          <w:rFonts w:ascii="Times New Roman" w:hAnsi="Times New Roman" w:cs="Times New Roman"/>
          <w:color w:val="000000" w:themeColor="text1"/>
        </w:rPr>
        <w:t>other industries</w:t>
      </w:r>
      <w:r w:rsidRPr="00602AAA">
        <w:rPr>
          <w:rFonts w:ascii="Times New Roman" w:hAnsi="Times New Roman" w:cs="Times New Roman"/>
          <w:color w:val="000000" w:themeColor="text1"/>
        </w:rPr>
        <w:t xml:space="preserve">, the global regulatory </w:t>
      </w:r>
      <w:r w:rsidR="000A4825" w:rsidRPr="00602AAA">
        <w:rPr>
          <w:rFonts w:ascii="Times New Roman" w:hAnsi="Times New Roman" w:cs="Times New Roman"/>
          <w:color w:val="000000" w:themeColor="text1"/>
        </w:rPr>
        <w:t>chain</w:t>
      </w:r>
      <w:r w:rsidRPr="00602AAA">
        <w:rPr>
          <w:rFonts w:ascii="Times New Roman" w:hAnsi="Times New Roman" w:cs="Times New Roman"/>
          <w:color w:val="000000" w:themeColor="text1"/>
        </w:rPr>
        <w:t xml:space="preserve"> has become a </w:t>
      </w:r>
      <w:r w:rsidR="00A93F99" w:rsidRPr="00602AAA">
        <w:rPr>
          <w:rFonts w:ascii="Times New Roman" w:hAnsi="Times New Roman" w:cs="Times New Roman"/>
          <w:color w:val="000000" w:themeColor="text1"/>
        </w:rPr>
        <w:t xml:space="preserve">key </w:t>
      </w:r>
      <w:r w:rsidRPr="00602AAA">
        <w:rPr>
          <w:rFonts w:ascii="Times New Roman" w:hAnsi="Times New Roman" w:cs="Times New Roman"/>
          <w:color w:val="000000" w:themeColor="text1"/>
        </w:rPr>
        <w:t xml:space="preserve">element </w:t>
      </w:r>
      <w:r w:rsidR="005D69F3" w:rsidRPr="00602AAA">
        <w:rPr>
          <w:rFonts w:ascii="Times New Roman" w:hAnsi="Times New Roman" w:cs="Times New Roman"/>
          <w:color w:val="000000" w:themeColor="text1"/>
        </w:rPr>
        <w:t xml:space="preserve">in </w:t>
      </w:r>
      <w:r w:rsidRPr="00602AAA">
        <w:rPr>
          <w:rFonts w:ascii="Times New Roman" w:hAnsi="Times New Roman" w:cs="Times New Roman"/>
          <w:color w:val="000000" w:themeColor="text1"/>
        </w:rPr>
        <w:t>a</w:t>
      </w:r>
      <w:r w:rsidR="005D69F3" w:rsidRPr="00602AAA">
        <w:rPr>
          <w:rFonts w:ascii="Times New Roman" w:hAnsi="Times New Roman" w:cs="Times New Roman"/>
          <w:color w:val="000000" w:themeColor="text1"/>
        </w:rPr>
        <w:t>ny</w:t>
      </w:r>
      <w:r w:rsidRPr="00602AAA">
        <w:rPr>
          <w:rFonts w:ascii="Times New Roman" w:hAnsi="Times New Roman" w:cs="Times New Roman"/>
          <w:color w:val="000000" w:themeColor="text1"/>
        </w:rPr>
        <w:t xml:space="preserve"> state’s </w:t>
      </w:r>
      <w:r w:rsidR="005D69F3" w:rsidRPr="00602AAA">
        <w:rPr>
          <w:rFonts w:ascii="Times New Roman" w:hAnsi="Times New Roman" w:cs="Times New Roman"/>
          <w:color w:val="000000" w:themeColor="text1"/>
        </w:rPr>
        <w:t xml:space="preserve">arsenal for </w:t>
      </w:r>
      <w:r w:rsidRPr="00602AAA">
        <w:rPr>
          <w:rFonts w:ascii="Times New Roman" w:hAnsi="Times New Roman" w:cs="Times New Roman"/>
          <w:color w:val="000000" w:themeColor="text1"/>
        </w:rPr>
        <w:t>promot</w:t>
      </w:r>
      <w:r w:rsidR="00C42E41" w:rsidRPr="00602AAA">
        <w:rPr>
          <w:rFonts w:ascii="Times New Roman" w:hAnsi="Times New Roman" w:cs="Times New Roman"/>
          <w:color w:val="000000" w:themeColor="text1"/>
        </w:rPr>
        <w:t>ing</w:t>
      </w:r>
      <w:r w:rsidRPr="00602AAA">
        <w:rPr>
          <w:rFonts w:ascii="Times New Roman" w:hAnsi="Times New Roman" w:cs="Times New Roman"/>
          <w:color w:val="000000" w:themeColor="text1"/>
        </w:rPr>
        <w:t xml:space="preserve"> upgrading and innovation. </w:t>
      </w:r>
      <w:bookmarkStart w:id="11" w:name="OLE_LINK12"/>
      <w:r w:rsidR="00C97869" w:rsidRPr="00602AAA">
        <w:rPr>
          <w:rFonts w:ascii="Times New Roman" w:hAnsi="Times New Roman" w:cs="Times New Roman"/>
          <w:color w:val="000000" w:themeColor="text1"/>
        </w:rPr>
        <w:t>Amid</w:t>
      </w:r>
      <w:r w:rsidR="00A34098" w:rsidRPr="00602AAA">
        <w:rPr>
          <w:rFonts w:ascii="Times New Roman" w:hAnsi="Times New Roman" w:cs="Times New Roman"/>
          <w:color w:val="000000" w:themeColor="text1"/>
        </w:rPr>
        <w:t xml:space="preserve"> ongoing </w:t>
      </w:r>
      <w:r w:rsidR="000B686A" w:rsidRPr="00602AAA">
        <w:rPr>
          <w:rFonts w:ascii="Times New Roman" w:hAnsi="Times New Roman" w:cs="Times New Roman"/>
          <w:color w:val="000000" w:themeColor="text1"/>
        </w:rPr>
        <w:t>tariff</w:t>
      </w:r>
      <w:r w:rsidR="00A34098" w:rsidRPr="00602AAA">
        <w:rPr>
          <w:rFonts w:ascii="Times New Roman" w:hAnsi="Times New Roman" w:cs="Times New Roman"/>
          <w:color w:val="000000" w:themeColor="text1"/>
        </w:rPr>
        <w:t xml:space="preserve"> wars and </w:t>
      </w:r>
      <w:r w:rsidR="005D69F3" w:rsidRPr="00602AAA">
        <w:rPr>
          <w:rFonts w:ascii="Times New Roman" w:hAnsi="Times New Roman" w:cs="Times New Roman"/>
          <w:color w:val="000000" w:themeColor="text1"/>
        </w:rPr>
        <w:t>the</w:t>
      </w:r>
      <w:r w:rsidRPr="00602AAA">
        <w:rPr>
          <w:rFonts w:ascii="Times New Roman" w:hAnsi="Times New Roman" w:cs="Times New Roman"/>
          <w:color w:val="000000" w:themeColor="text1"/>
        </w:rPr>
        <w:t xml:space="preserve"> limited </w:t>
      </w:r>
      <w:r w:rsidR="00A741B9" w:rsidRPr="00602AAA">
        <w:rPr>
          <w:rFonts w:ascii="Times New Roman" w:hAnsi="Times New Roman" w:cs="Times New Roman"/>
          <w:color w:val="000000" w:themeColor="text1"/>
        </w:rPr>
        <w:t>policy options</w:t>
      </w:r>
      <w:r w:rsidRPr="00602AAA">
        <w:rPr>
          <w:rFonts w:ascii="Times New Roman" w:hAnsi="Times New Roman" w:cs="Times New Roman"/>
          <w:color w:val="000000" w:themeColor="text1"/>
        </w:rPr>
        <w:t xml:space="preserve"> </w:t>
      </w:r>
      <w:r w:rsidR="005D69F3" w:rsidRPr="00602AAA">
        <w:rPr>
          <w:rFonts w:ascii="Times New Roman" w:hAnsi="Times New Roman" w:cs="Times New Roman"/>
          <w:color w:val="000000" w:themeColor="text1"/>
        </w:rPr>
        <w:t xml:space="preserve">currently </w:t>
      </w:r>
      <w:r w:rsidRPr="00602AAA">
        <w:rPr>
          <w:rFonts w:ascii="Times New Roman" w:hAnsi="Times New Roman" w:cs="Times New Roman"/>
          <w:color w:val="000000" w:themeColor="text1"/>
        </w:rPr>
        <w:t xml:space="preserve">available, government decisions must be both subtle and precise. </w:t>
      </w:r>
      <w:bookmarkEnd w:id="11"/>
      <w:r w:rsidRPr="00602AAA">
        <w:rPr>
          <w:rFonts w:ascii="Times New Roman" w:hAnsi="Times New Roman" w:cs="Times New Roman"/>
          <w:color w:val="000000" w:themeColor="text1"/>
        </w:rPr>
        <w:t xml:space="preserve">South Korea’s </w:t>
      </w:r>
      <w:r w:rsidR="00C97869" w:rsidRPr="00602AAA">
        <w:rPr>
          <w:rFonts w:ascii="Times New Roman" w:hAnsi="Times New Roman" w:cs="Times New Roman"/>
          <w:color w:val="000000" w:themeColor="text1"/>
        </w:rPr>
        <w:t>approach to leveraging regulation to transform its</w:t>
      </w:r>
      <w:r w:rsidRPr="00602AAA">
        <w:rPr>
          <w:rFonts w:ascii="Times New Roman" w:hAnsi="Times New Roman" w:cs="Times New Roman"/>
          <w:color w:val="000000" w:themeColor="text1"/>
        </w:rPr>
        <w:t xml:space="preserve"> pharmaceuticals industry exemplifies how, despite shifting constraints, state influence </w:t>
      </w:r>
      <w:r w:rsidR="00744464" w:rsidRPr="00602AAA">
        <w:rPr>
          <w:rFonts w:ascii="Times New Roman" w:hAnsi="Times New Roman" w:cs="Times New Roman"/>
          <w:color w:val="000000" w:themeColor="text1"/>
        </w:rPr>
        <w:t xml:space="preserve">can </w:t>
      </w:r>
      <w:r w:rsidRPr="00602AAA">
        <w:rPr>
          <w:rFonts w:ascii="Times New Roman" w:hAnsi="Times New Roman" w:cs="Times New Roman"/>
          <w:color w:val="000000" w:themeColor="text1"/>
        </w:rPr>
        <w:t>remain both significant and effective.</w:t>
      </w:r>
      <w:r w:rsidR="00D7340A" w:rsidRPr="00602AAA">
        <w:rPr>
          <w:rFonts w:ascii="Times New Roman" w:hAnsi="Times New Roman" w:cs="Times New Roman"/>
          <w:color w:val="000000" w:themeColor="text1"/>
        </w:rPr>
        <w:t xml:space="preserve"> </w:t>
      </w:r>
      <w:r w:rsidR="009E659F" w:rsidRPr="00602AAA">
        <w:rPr>
          <w:rFonts w:ascii="Times New Roman" w:hAnsi="Times New Roman" w:cs="Times New Roman"/>
          <w:color w:val="000000" w:themeColor="text1"/>
        </w:rPr>
        <w:t xml:space="preserve">Future research </w:t>
      </w:r>
      <w:r w:rsidR="0085183E" w:rsidRPr="00602AAA">
        <w:rPr>
          <w:rFonts w:ascii="Times New Roman" w:hAnsi="Times New Roman" w:cs="Times New Roman"/>
          <w:color w:val="000000" w:themeColor="text1"/>
        </w:rPr>
        <w:t>on</w:t>
      </w:r>
      <w:r w:rsidR="009E659F" w:rsidRPr="00602AAA">
        <w:rPr>
          <w:rFonts w:ascii="Times New Roman" w:hAnsi="Times New Roman" w:cs="Times New Roman"/>
          <w:color w:val="000000" w:themeColor="text1"/>
        </w:rPr>
        <w:t xml:space="preserve"> </w:t>
      </w:r>
      <w:r w:rsidR="00A34098" w:rsidRPr="00602AAA">
        <w:rPr>
          <w:rFonts w:ascii="Times New Roman" w:hAnsi="Times New Roman" w:cs="Times New Roman"/>
          <w:color w:val="000000" w:themeColor="text1"/>
        </w:rPr>
        <w:t xml:space="preserve">the global regulatory chain </w:t>
      </w:r>
      <w:r w:rsidR="009E659F" w:rsidRPr="00602AAA">
        <w:rPr>
          <w:rFonts w:ascii="Times New Roman" w:hAnsi="Times New Roman" w:cs="Times New Roman"/>
          <w:color w:val="000000" w:themeColor="text1"/>
        </w:rPr>
        <w:t xml:space="preserve">framework </w:t>
      </w:r>
      <w:r w:rsidR="00AC1097" w:rsidRPr="00602AAA">
        <w:rPr>
          <w:rFonts w:ascii="Times New Roman" w:hAnsi="Times New Roman" w:cs="Times New Roman"/>
          <w:color w:val="000000" w:themeColor="text1"/>
        </w:rPr>
        <w:t>might</w:t>
      </w:r>
      <w:r w:rsidR="009E659F" w:rsidRPr="00602AAA">
        <w:rPr>
          <w:rFonts w:ascii="Times New Roman" w:hAnsi="Times New Roman" w:cs="Times New Roman"/>
          <w:color w:val="000000" w:themeColor="text1"/>
        </w:rPr>
        <w:t xml:space="preserve"> ex</w:t>
      </w:r>
      <w:r w:rsidR="00BD1686" w:rsidRPr="00602AAA">
        <w:rPr>
          <w:rFonts w:ascii="Times New Roman" w:hAnsi="Times New Roman" w:cs="Times New Roman"/>
          <w:color w:val="000000" w:themeColor="text1"/>
        </w:rPr>
        <w:t>plore</w:t>
      </w:r>
      <w:r w:rsidR="009E659F" w:rsidRPr="00602AAA">
        <w:rPr>
          <w:rFonts w:ascii="Times New Roman" w:hAnsi="Times New Roman" w:cs="Times New Roman"/>
          <w:color w:val="000000" w:themeColor="text1"/>
        </w:rPr>
        <w:t xml:space="preserve"> other value chain actors</w:t>
      </w:r>
      <w:r w:rsidR="00E9315F" w:rsidRPr="00602AAA">
        <w:rPr>
          <w:rFonts w:ascii="Times New Roman" w:hAnsi="Times New Roman" w:cs="Times New Roman"/>
          <w:color w:val="000000" w:themeColor="text1"/>
        </w:rPr>
        <w:t>, offering deeper insight</w:t>
      </w:r>
      <w:r w:rsidR="00DB176D" w:rsidRPr="00602AAA">
        <w:rPr>
          <w:rFonts w:ascii="Times New Roman" w:hAnsi="Times New Roman" w:cs="Times New Roman"/>
          <w:color w:val="000000" w:themeColor="text1"/>
        </w:rPr>
        <w:t>s</w:t>
      </w:r>
      <w:r w:rsidR="00E9315F" w:rsidRPr="00602AAA">
        <w:rPr>
          <w:rFonts w:ascii="Times New Roman" w:hAnsi="Times New Roman" w:cs="Times New Roman"/>
          <w:color w:val="000000" w:themeColor="text1"/>
        </w:rPr>
        <w:t xml:space="preserve"> into how regulatory burdens are distributed. </w:t>
      </w:r>
      <w:r w:rsidR="009E659F" w:rsidRPr="00602AAA">
        <w:rPr>
          <w:rFonts w:ascii="Times New Roman" w:hAnsi="Times New Roman" w:cs="Times New Roman"/>
          <w:color w:val="000000" w:themeColor="text1"/>
        </w:rPr>
        <w:t xml:space="preserve">This </w:t>
      </w:r>
      <w:r w:rsidR="004F70ED" w:rsidRPr="00602AAA">
        <w:rPr>
          <w:rFonts w:ascii="Times New Roman" w:hAnsi="Times New Roman" w:cs="Times New Roman"/>
          <w:color w:val="000000" w:themeColor="text1"/>
        </w:rPr>
        <w:t xml:space="preserve">can </w:t>
      </w:r>
      <w:r w:rsidR="009E659F" w:rsidRPr="00602AAA">
        <w:rPr>
          <w:rFonts w:ascii="Times New Roman" w:hAnsi="Times New Roman" w:cs="Times New Roman"/>
          <w:color w:val="000000" w:themeColor="text1"/>
        </w:rPr>
        <w:t xml:space="preserve">help identify who </w:t>
      </w:r>
      <w:r w:rsidR="00E9315F" w:rsidRPr="00602AAA">
        <w:rPr>
          <w:rFonts w:ascii="Times New Roman" w:hAnsi="Times New Roman" w:cs="Times New Roman"/>
          <w:color w:val="000000" w:themeColor="text1"/>
        </w:rPr>
        <w:t xml:space="preserve">faces </w:t>
      </w:r>
      <w:r w:rsidR="009E659F" w:rsidRPr="00602AAA">
        <w:rPr>
          <w:rFonts w:ascii="Times New Roman" w:hAnsi="Times New Roman" w:cs="Times New Roman"/>
          <w:color w:val="000000" w:themeColor="text1"/>
        </w:rPr>
        <w:t xml:space="preserve">the greatest regulatory constraints and why </w:t>
      </w:r>
      <w:r w:rsidR="00D304A0" w:rsidRPr="00602AAA">
        <w:rPr>
          <w:rFonts w:ascii="Times New Roman" w:hAnsi="Times New Roman" w:cs="Times New Roman"/>
          <w:color w:val="000000" w:themeColor="text1"/>
        </w:rPr>
        <w:t xml:space="preserve">particular </w:t>
      </w:r>
      <w:r w:rsidR="009E659F" w:rsidRPr="00602AAA">
        <w:rPr>
          <w:rFonts w:ascii="Times New Roman" w:hAnsi="Times New Roman" w:cs="Times New Roman"/>
          <w:color w:val="000000" w:themeColor="text1"/>
        </w:rPr>
        <w:t>regulations are enforced or bypassed in certain circumstances.</w:t>
      </w:r>
    </w:p>
    <w:p w14:paraId="7FAF3F6F" w14:textId="77777777" w:rsidR="009F1CBE" w:rsidRDefault="009F1CBE" w:rsidP="009F1CBE">
      <w:pPr>
        <w:spacing w:line="480" w:lineRule="auto"/>
        <w:jc w:val="both"/>
        <w:rPr>
          <w:color w:val="FF0000"/>
        </w:rPr>
      </w:pPr>
    </w:p>
    <w:p w14:paraId="6CF51923" w14:textId="063D7B48" w:rsidR="00704E34" w:rsidRPr="009F1CBE" w:rsidRDefault="00704E34" w:rsidP="009F1CBE">
      <w:pPr>
        <w:spacing w:line="480" w:lineRule="auto"/>
        <w:jc w:val="both"/>
        <w:rPr>
          <w:color w:val="FF0000"/>
        </w:rPr>
      </w:pPr>
      <w:r>
        <w:rPr>
          <w:rFonts w:ascii="Times New Roman" w:hAnsi="Times New Roman" w:cs="Times New Roman"/>
          <w:b/>
          <w:bCs/>
          <w:color w:val="000000" w:themeColor="text1"/>
        </w:rPr>
        <w:t>Acknowledgements</w:t>
      </w:r>
    </w:p>
    <w:p w14:paraId="73845DDD" w14:textId="1709FB3F" w:rsidR="00BB2CE1" w:rsidRPr="00D7665B" w:rsidRDefault="00D7665B" w:rsidP="007F703D">
      <w:pPr>
        <w:spacing w:line="240" w:lineRule="auto"/>
        <w:jc w:val="both"/>
        <w:rPr>
          <w:rFonts w:ascii="Times New Roman" w:hAnsi="Times New Roman" w:cs="Times New Roman"/>
        </w:rPr>
      </w:pPr>
      <w:r w:rsidRPr="00D7665B">
        <w:rPr>
          <w:rFonts w:ascii="Times New Roman" w:hAnsi="Times New Roman" w:cs="Times New Roman"/>
        </w:rPr>
        <w:t xml:space="preserve">The author is grateful to Dr. Jennifer Bair for her guidance on multiple drafts of this article, the TEMPO workshop at the University of Virginia for insightful feedback, and two anonymous reviewers for their constructive and thoughtful comments. The author also thanks the informants who generously shared their perspectives on the Korean pharmaceutical industry. </w:t>
      </w:r>
    </w:p>
    <w:p w14:paraId="4C1A6CA8" w14:textId="77777777" w:rsidR="00656EB5" w:rsidRDefault="00656EB5" w:rsidP="00BB2CE1">
      <w:pPr>
        <w:spacing w:after="0" w:line="276" w:lineRule="auto"/>
        <w:rPr>
          <w:rFonts w:ascii="Times New Roman" w:hAnsi="Times New Roman"/>
          <w:b/>
        </w:rPr>
      </w:pPr>
    </w:p>
    <w:p w14:paraId="4C4E1869" w14:textId="10E8C000" w:rsidR="0018760D" w:rsidRDefault="00704E34" w:rsidP="00BB2CE1">
      <w:pPr>
        <w:spacing w:after="0" w:line="276" w:lineRule="auto"/>
        <w:rPr>
          <w:rFonts w:ascii="Times New Roman" w:hAnsi="Times New Roman"/>
          <w:b/>
        </w:rPr>
      </w:pPr>
      <w:r w:rsidRPr="00AC0425">
        <w:rPr>
          <w:rFonts w:ascii="Times New Roman" w:hAnsi="Times New Roman"/>
          <w:b/>
        </w:rPr>
        <w:t>Funding</w:t>
      </w:r>
    </w:p>
    <w:p w14:paraId="74D8A59C" w14:textId="77777777" w:rsidR="00656EB5" w:rsidRPr="00BB2CE1" w:rsidRDefault="00656EB5" w:rsidP="00BB2CE1">
      <w:pPr>
        <w:spacing w:after="0" w:line="276" w:lineRule="auto"/>
        <w:rPr>
          <w:rFonts w:ascii="Times New Roman" w:hAnsi="Times New Roman"/>
          <w:b/>
        </w:rPr>
      </w:pPr>
    </w:p>
    <w:p w14:paraId="7BC14100" w14:textId="540606D9" w:rsidR="00704E34" w:rsidRPr="00704E34" w:rsidRDefault="00704E34" w:rsidP="00BB2CE1">
      <w:pPr>
        <w:spacing w:after="0" w:line="276" w:lineRule="auto"/>
        <w:rPr>
          <w:rFonts w:ascii="Times New Roman" w:hAnsi="Times New Roman"/>
          <w:b/>
        </w:rPr>
      </w:pPr>
      <w:r>
        <w:rPr>
          <w:rFonts w:ascii="Times New Roman" w:hAnsi="Times New Roman"/>
        </w:rPr>
        <w:t>T</w:t>
      </w:r>
      <w:r w:rsidRPr="00895F8D">
        <w:rPr>
          <w:rFonts w:ascii="Times New Roman" w:hAnsi="Times New Roman"/>
        </w:rPr>
        <w:t xml:space="preserve">he Bankard Fund for Political Economy and Center for Global Inquiry &amp; Innovation at </w:t>
      </w:r>
      <w:r>
        <w:rPr>
          <w:rFonts w:ascii="Times New Roman" w:hAnsi="Times New Roman"/>
        </w:rPr>
        <w:t>the University of Virginia</w:t>
      </w:r>
    </w:p>
    <w:p w14:paraId="337E05F4" w14:textId="77777777" w:rsidR="00704E34" w:rsidRDefault="00704E34" w:rsidP="003C3371">
      <w:pPr>
        <w:spacing w:after="0"/>
        <w:contextualSpacing/>
        <w:jc w:val="both"/>
        <w:rPr>
          <w:rFonts w:ascii="Times New Roman" w:hAnsi="Times New Roman" w:cs="Times New Roman"/>
          <w:b/>
          <w:bCs/>
          <w:color w:val="000000" w:themeColor="text1"/>
        </w:rPr>
      </w:pPr>
    </w:p>
    <w:p w14:paraId="75AD8AEF" w14:textId="77777777" w:rsidR="009F1CBE" w:rsidRDefault="009F1CBE">
      <w:pPr>
        <w:rPr>
          <w:rFonts w:ascii="Times New Roman" w:hAnsi="Times New Roman" w:cs="Times New Roman"/>
          <w:b/>
          <w:bCs/>
          <w:color w:val="000000" w:themeColor="text1"/>
        </w:rPr>
      </w:pPr>
      <w:r>
        <w:rPr>
          <w:rFonts w:ascii="Times New Roman" w:hAnsi="Times New Roman" w:cs="Times New Roman"/>
          <w:b/>
          <w:bCs/>
          <w:color w:val="000000" w:themeColor="text1"/>
        </w:rPr>
        <w:br w:type="page"/>
      </w:r>
    </w:p>
    <w:p w14:paraId="18893BEF" w14:textId="500BF472" w:rsidR="003C3371" w:rsidRPr="00EA1CE0" w:rsidRDefault="003C3371" w:rsidP="003C3371">
      <w:pPr>
        <w:spacing w:after="0"/>
        <w:contextualSpacing/>
        <w:jc w:val="both"/>
        <w:rPr>
          <w:rFonts w:ascii="Times New Roman" w:hAnsi="Times New Roman" w:cs="Times New Roman"/>
          <w:b/>
          <w:bCs/>
          <w:color w:val="000000" w:themeColor="text1"/>
        </w:rPr>
      </w:pPr>
      <w:r w:rsidRPr="00EA1CE0">
        <w:rPr>
          <w:rFonts w:ascii="Times New Roman" w:hAnsi="Times New Roman" w:cs="Times New Roman"/>
          <w:b/>
          <w:bCs/>
          <w:color w:val="000000" w:themeColor="text1"/>
        </w:rPr>
        <w:lastRenderedPageBreak/>
        <w:t>References</w:t>
      </w:r>
    </w:p>
    <w:p w14:paraId="6CA5BA92" w14:textId="77777777" w:rsidR="003C3371" w:rsidRDefault="003C3371" w:rsidP="003C3371">
      <w:pPr>
        <w:spacing w:after="0"/>
        <w:rPr>
          <w:rFonts w:ascii="Times New Roman" w:hAnsi="Times New Roman" w:cs="Times New Roman"/>
          <w:color w:val="156082" w:themeColor="accent1"/>
        </w:rPr>
      </w:pPr>
    </w:p>
    <w:p w14:paraId="5FB1F97D" w14:textId="77777777" w:rsidR="00432D82" w:rsidRDefault="00432D82" w:rsidP="00432D82">
      <w:pPr>
        <w:spacing w:after="0"/>
        <w:rPr>
          <w:rFonts w:ascii="Times New Roman" w:hAnsi="Times New Roman" w:cs="Times New Roman"/>
          <w:sz w:val="18"/>
          <w:szCs w:val="18"/>
        </w:rPr>
      </w:pPr>
      <w:proofErr w:type="spellStart"/>
      <w:r w:rsidRPr="003A00ED">
        <w:rPr>
          <w:rFonts w:ascii="Times New Roman" w:hAnsi="Times New Roman" w:cs="Times New Roman"/>
          <w:sz w:val="18"/>
          <w:szCs w:val="18"/>
        </w:rPr>
        <w:t>Agbogbo</w:t>
      </w:r>
      <w:proofErr w:type="spellEnd"/>
      <w:r w:rsidRPr="003A00ED">
        <w:rPr>
          <w:rFonts w:ascii="Times New Roman" w:hAnsi="Times New Roman" w:cs="Times New Roman"/>
          <w:sz w:val="18"/>
          <w:szCs w:val="18"/>
        </w:rPr>
        <w:t xml:space="preserve">, F. et al. (2019). “Current perspectives on biosimilars.” </w:t>
      </w:r>
      <w:r w:rsidRPr="003A00ED">
        <w:rPr>
          <w:rFonts w:ascii="Times New Roman" w:hAnsi="Times New Roman" w:cs="Times New Roman"/>
          <w:i/>
          <w:iCs/>
          <w:sz w:val="18"/>
          <w:szCs w:val="18"/>
        </w:rPr>
        <w:t xml:space="preserve">Journal of Industrial Microbiology &amp; Biotechnology, </w:t>
      </w:r>
      <w:r w:rsidRPr="003A00ED">
        <w:rPr>
          <w:rFonts w:ascii="Times New Roman" w:hAnsi="Times New Roman" w:cs="Times New Roman"/>
          <w:sz w:val="18"/>
          <w:szCs w:val="18"/>
        </w:rPr>
        <w:t xml:space="preserve">46:1297-1311. </w:t>
      </w:r>
    </w:p>
    <w:p w14:paraId="49BD1377" w14:textId="77777777" w:rsidR="00432D82" w:rsidRDefault="00432D82" w:rsidP="00432D82">
      <w:pPr>
        <w:spacing w:after="0"/>
        <w:rPr>
          <w:rFonts w:ascii="Times New Roman" w:hAnsi="Times New Roman" w:cs="Times New Roman"/>
          <w:sz w:val="18"/>
          <w:szCs w:val="18"/>
        </w:rPr>
      </w:pPr>
    </w:p>
    <w:p w14:paraId="75A09B03" w14:textId="77777777" w:rsidR="00432D82" w:rsidRPr="00421411" w:rsidRDefault="00432D82" w:rsidP="00432D82">
      <w:pPr>
        <w:spacing w:after="0"/>
        <w:contextualSpacing/>
        <w:rPr>
          <w:rFonts w:ascii="Times New Roman" w:hAnsi="Times New Roman" w:cs="Times New Roman"/>
          <w:color w:val="000000" w:themeColor="text1"/>
          <w:sz w:val="18"/>
          <w:szCs w:val="18"/>
        </w:rPr>
      </w:pPr>
      <w:r w:rsidRPr="00421411">
        <w:rPr>
          <w:rFonts w:ascii="Times New Roman" w:hAnsi="Times New Roman" w:cs="Times New Roman"/>
          <w:color w:val="000000" w:themeColor="text1"/>
          <w:sz w:val="18"/>
          <w:szCs w:val="18"/>
        </w:rPr>
        <w:t>Alford, M</w:t>
      </w:r>
      <w:r>
        <w:rPr>
          <w:rFonts w:ascii="Times New Roman" w:hAnsi="Times New Roman" w:cs="Times New Roman"/>
          <w:color w:val="000000" w:themeColor="text1"/>
          <w:sz w:val="18"/>
          <w:szCs w:val="18"/>
        </w:rPr>
        <w:t>.</w:t>
      </w:r>
      <w:r w:rsidRPr="00421411">
        <w:rPr>
          <w:rFonts w:ascii="Times New Roman" w:hAnsi="Times New Roman" w:cs="Times New Roman"/>
          <w:color w:val="000000" w:themeColor="text1"/>
          <w:sz w:val="18"/>
          <w:szCs w:val="18"/>
        </w:rPr>
        <w:t xml:space="preserve"> and Phillips</w:t>
      </w:r>
      <w:r>
        <w:rPr>
          <w:rFonts w:ascii="Times New Roman" w:hAnsi="Times New Roman" w:cs="Times New Roman"/>
          <w:color w:val="000000" w:themeColor="text1"/>
          <w:sz w:val="18"/>
          <w:szCs w:val="18"/>
        </w:rPr>
        <w:t>, N</w:t>
      </w:r>
      <w:r w:rsidRPr="00421411">
        <w:rPr>
          <w:rFonts w:ascii="Times New Roman" w:hAnsi="Times New Roman" w:cs="Times New Roman"/>
          <w:color w:val="000000" w:themeColor="text1"/>
          <w:sz w:val="18"/>
          <w:szCs w:val="18"/>
        </w:rPr>
        <w:t xml:space="preserve">. </w:t>
      </w:r>
      <w:r>
        <w:rPr>
          <w:rFonts w:ascii="Times New Roman" w:hAnsi="Times New Roman" w:cs="Times New Roman"/>
          <w:color w:val="000000" w:themeColor="text1"/>
          <w:sz w:val="18"/>
          <w:szCs w:val="18"/>
        </w:rPr>
        <w:t>(</w:t>
      </w:r>
      <w:r w:rsidRPr="00421411">
        <w:rPr>
          <w:rFonts w:ascii="Times New Roman" w:hAnsi="Times New Roman" w:cs="Times New Roman"/>
          <w:color w:val="000000" w:themeColor="text1"/>
          <w:sz w:val="18"/>
          <w:szCs w:val="18"/>
        </w:rPr>
        <w:t>2018</w:t>
      </w:r>
      <w:r>
        <w:rPr>
          <w:rFonts w:ascii="Times New Roman" w:hAnsi="Times New Roman" w:cs="Times New Roman"/>
          <w:color w:val="000000" w:themeColor="text1"/>
          <w:sz w:val="18"/>
          <w:szCs w:val="18"/>
        </w:rPr>
        <w:t>)</w:t>
      </w:r>
      <w:r w:rsidRPr="00421411">
        <w:rPr>
          <w:rFonts w:ascii="Times New Roman" w:hAnsi="Times New Roman" w:cs="Times New Roman"/>
          <w:color w:val="000000" w:themeColor="text1"/>
          <w:sz w:val="18"/>
          <w:szCs w:val="18"/>
        </w:rPr>
        <w:t xml:space="preserve">. “The political economy of state governance in global production networks: change, crisis and contestation in the South African fruit sector.” </w:t>
      </w:r>
      <w:r w:rsidRPr="00421411">
        <w:rPr>
          <w:rFonts w:ascii="Times New Roman" w:hAnsi="Times New Roman" w:cs="Times New Roman"/>
          <w:i/>
          <w:iCs/>
          <w:color w:val="000000" w:themeColor="text1"/>
          <w:sz w:val="18"/>
          <w:szCs w:val="18"/>
        </w:rPr>
        <w:t xml:space="preserve">Review of International Political Economy, </w:t>
      </w:r>
      <w:r w:rsidRPr="00421411">
        <w:rPr>
          <w:rFonts w:ascii="Times New Roman" w:hAnsi="Times New Roman" w:cs="Times New Roman"/>
          <w:color w:val="000000" w:themeColor="text1"/>
          <w:sz w:val="18"/>
          <w:szCs w:val="18"/>
        </w:rPr>
        <w:t>25(1):98-121.</w:t>
      </w:r>
    </w:p>
    <w:p w14:paraId="2D67B9AD" w14:textId="77777777" w:rsidR="00432D82" w:rsidRDefault="00432D82" w:rsidP="00432D82">
      <w:pPr>
        <w:spacing w:after="0"/>
        <w:rPr>
          <w:rFonts w:ascii="Times New Roman" w:hAnsi="Times New Roman" w:cs="Times New Roman"/>
          <w:color w:val="000000" w:themeColor="text1"/>
          <w:sz w:val="18"/>
          <w:szCs w:val="18"/>
        </w:rPr>
      </w:pPr>
    </w:p>
    <w:p w14:paraId="7F4AF7C9" w14:textId="77777777" w:rsidR="00432D82" w:rsidRPr="00421411" w:rsidRDefault="00432D82" w:rsidP="00432D82">
      <w:pPr>
        <w:spacing w:after="0"/>
        <w:rPr>
          <w:rFonts w:ascii="Times New Roman" w:hAnsi="Times New Roman" w:cs="Times New Roman"/>
          <w:color w:val="000000" w:themeColor="text1"/>
          <w:sz w:val="18"/>
          <w:szCs w:val="18"/>
        </w:rPr>
      </w:pPr>
      <w:r w:rsidRPr="00421411">
        <w:rPr>
          <w:rFonts w:ascii="Times New Roman" w:hAnsi="Times New Roman" w:cs="Times New Roman"/>
          <w:color w:val="000000" w:themeColor="text1"/>
          <w:sz w:val="18"/>
          <w:szCs w:val="18"/>
        </w:rPr>
        <w:t xml:space="preserve">Amsden, A. </w:t>
      </w:r>
      <w:r>
        <w:rPr>
          <w:rFonts w:ascii="Times New Roman" w:hAnsi="Times New Roman" w:cs="Times New Roman"/>
          <w:color w:val="000000" w:themeColor="text1"/>
          <w:sz w:val="18"/>
          <w:szCs w:val="18"/>
        </w:rPr>
        <w:t>(</w:t>
      </w:r>
      <w:r w:rsidRPr="00421411">
        <w:rPr>
          <w:rFonts w:ascii="Times New Roman" w:hAnsi="Times New Roman" w:cs="Times New Roman"/>
          <w:color w:val="000000" w:themeColor="text1"/>
          <w:sz w:val="18"/>
          <w:szCs w:val="18"/>
        </w:rPr>
        <w:t>1989</w:t>
      </w:r>
      <w:r>
        <w:rPr>
          <w:rFonts w:ascii="Times New Roman" w:hAnsi="Times New Roman" w:cs="Times New Roman"/>
          <w:color w:val="000000" w:themeColor="text1"/>
          <w:sz w:val="18"/>
          <w:szCs w:val="18"/>
        </w:rPr>
        <w:t>)</w:t>
      </w:r>
      <w:r w:rsidRPr="00421411">
        <w:rPr>
          <w:rFonts w:ascii="Times New Roman" w:hAnsi="Times New Roman" w:cs="Times New Roman"/>
          <w:color w:val="000000" w:themeColor="text1"/>
          <w:sz w:val="18"/>
          <w:szCs w:val="18"/>
        </w:rPr>
        <w:t xml:space="preserve">. </w:t>
      </w:r>
      <w:r w:rsidRPr="00421411">
        <w:rPr>
          <w:rFonts w:ascii="Times New Roman" w:hAnsi="Times New Roman" w:cs="Times New Roman"/>
          <w:i/>
          <w:iCs/>
          <w:color w:val="000000" w:themeColor="text1"/>
          <w:sz w:val="18"/>
          <w:szCs w:val="18"/>
        </w:rPr>
        <w:t xml:space="preserve">Asia’s Next Giant: South Korea and Late Industrialization. </w:t>
      </w:r>
      <w:r w:rsidRPr="00421411">
        <w:rPr>
          <w:rFonts w:ascii="Times New Roman" w:hAnsi="Times New Roman" w:cs="Times New Roman"/>
          <w:color w:val="000000" w:themeColor="text1"/>
          <w:sz w:val="18"/>
          <w:szCs w:val="18"/>
        </w:rPr>
        <w:t xml:space="preserve">New York: Oxford University Press. </w:t>
      </w:r>
    </w:p>
    <w:p w14:paraId="7A10E755" w14:textId="77777777" w:rsidR="00432D82" w:rsidRDefault="00432D82" w:rsidP="00432D82">
      <w:pPr>
        <w:contextualSpacing/>
        <w:rPr>
          <w:rFonts w:ascii="Times New Roman" w:hAnsi="Times New Roman" w:cs="Times New Roman"/>
          <w:color w:val="000000" w:themeColor="text1"/>
          <w:sz w:val="18"/>
          <w:szCs w:val="18"/>
        </w:rPr>
      </w:pPr>
    </w:p>
    <w:p w14:paraId="758797BE" w14:textId="77777777" w:rsidR="00432D82" w:rsidRPr="002973F1" w:rsidRDefault="00432D82" w:rsidP="00432D82">
      <w:pPr>
        <w:contextualSpacing/>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 xml:space="preserve">Andia, T. and Chorev, N. (2023). “How to Study Global Lawmaking: Lessons from Intellectual Property Rights and International Health Emergencies.” </w:t>
      </w:r>
      <w:r>
        <w:rPr>
          <w:rFonts w:ascii="Times New Roman" w:hAnsi="Times New Roman" w:cs="Times New Roman"/>
          <w:i/>
          <w:iCs/>
          <w:color w:val="000000" w:themeColor="text1"/>
          <w:sz w:val="18"/>
          <w:szCs w:val="18"/>
        </w:rPr>
        <w:t xml:space="preserve">Annual Review of Law and Social Science, </w:t>
      </w:r>
      <w:r>
        <w:rPr>
          <w:rFonts w:ascii="Times New Roman" w:hAnsi="Times New Roman" w:cs="Times New Roman"/>
          <w:color w:val="000000" w:themeColor="text1"/>
          <w:sz w:val="18"/>
          <w:szCs w:val="18"/>
        </w:rPr>
        <w:t xml:space="preserve">19:215-234. </w:t>
      </w:r>
    </w:p>
    <w:p w14:paraId="6DD55B91" w14:textId="77777777" w:rsidR="00432D82" w:rsidRDefault="00432D82" w:rsidP="00432D82">
      <w:pPr>
        <w:contextualSpacing/>
        <w:rPr>
          <w:rFonts w:ascii="Times New Roman" w:hAnsi="Times New Roman" w:cs="Times New Roman"/>
          <w:color w:val="000000" w:themeColor="text1"/>
          <w:sz w:val="18"/>
          <w:szCs w:val="18"/>
        </w:rPr>
      </w:pPr>
    </w:p>
    <w:p w14:paraId="2D26BA25" w14:textId="77777777" w:rsidR="00432D82" w:rsidRDefault="00432D82" w:rsidP="00432D82">
      <w:pPr>
        <w:contextualSpacing/>
        <w:rPr>
          <w:rFonts w:ascii="Times New Roman" w:hAnsi="Times New Roman" w:cs="Times New Roman"/>
          <w:color w:val="000000" w:themeColor="text1"/>
          <w:sz w:val="18"/>
          <w:szCs w:val="18"/>
        </w:rPr>
      </w:pPr>
      <w:r w:rsidRPr="00AC5CA5">
        <w:rPr>
          <w:rFonts w:ascii="Times New Roman" w:hAnsi="Times New Roman" w:cs="Times New Roman"/>
          <w:color w:val="000000" w:themeColor="text1"/>
          <w:sz w:val="18"/>
          <w:szCs w:val="18"/>
        </w:rPr>
        <w:t>Bae, E</w:t>
      </w:r>
      <w:r>
        <w:rPr>
          <w:rFonts w:ascii="Times New Roman" w:hAnsi="Times New Roman" w:cs="Times New Roman"/>
          <w:color w:val="000000" w:themeColor="text1"/>
          <w:sz w:val="18"/>
          <w:szCs w:val="18"/>
        </w:rPr>
        <w:t>M.</w:t>
      </w:r>
      <w:r w:rsidRPr="00AC5CA5">
        <w:rPr>
          <w:rFonts w:ascii="Times New Roman" w:hAnsi="Times New Roman" w:cs="Times New Roman"/>
          <w:color w:val="000000" w:themeColor="text1"/>
          <w:sz w:val="18"/>
          <w:szCs w:val="18"/>
        </w:rPr>
        <w:t xml:space="preserve"> et al. </w:t>
      </w:r>
      <w:r>
        <w:rPr>
          <w:rFonts w:ascii="Times New Roman" w:hAnsi="Times New Roman" w:cs="Times New Roman"/>
          <w:color w:val="000000" w:themeColor="text1"/>
          <w:sz w:val="18"/>
          <w:szCs w:val="18"/>
        </w:rPr>
        <w:t>(</w:t>
      </w:r>
      <w:r w:rsidRPr="00AC5CA5">
        <w:rPr>
          <w:rFonts w:ascii="Times New Roman" w:hAnsi="Times New Roman" w:cs="Times New Roman"/>
          <w:color w:val="000000" w:themeColor="text1"/>
          <w:sz w:val="18"/>
          <w:szCs w:val="18"/>
        </w:rPr>
        <w:t>2021</w:t>
      </w:r>
      <w:r>
        <w:rPr>
          <w:rFonts w:ascii="Times New Roman" w:hAnsi="Times New Roman" w:cs="Times New Roman"/>
          <w:color w:val="000000" w:themeColor="text1"/>
          <w:sz w:val="18"/>
          <w:szCs w:val="18"/>
        </w:rPr>
        <w:t>)</w:t>
      </w:r>
      <w:r w:rsidRPr="00AC5CA5">
        <w:rPr>
          <w:rFonts w:ascii="Times New Roman" w:hAnsi="Times New Roman" w:cs="Times New Roman"/>
          <w:color w:val="000000" w:themeColor="text1"/>
          <w:sz w:val="18"/>
          <w:szCs w:val="18"/>
        </w:rPr>
        <w:t>. “</w:t>
      </w:r>
      <w:r w:rsidRPr="00AC5CA5">
        <w:rPr>
          <w:rFonts w:ascii="Times New Roman" w:hAnsi="Times New Roman" w:cs="Times New Roman"/>
          <w:color w:val="000000" w:themeColor="text1"/>
          <w:sz w:val="18"/>
          <w:szCs w:val="18"/>
        </w:rPr>
        <w:t>제네릭</w:t>
      </w:r>
      <w:r w:rsidRPr="00AC5CA5">
        <w:rPr>
          <w:rFonts w:ascii="Times New Roman" w:hAnsi="Times New Roman" w:cs="Times New Roman"/>
          <w:color w:val="000000" w:themeColor="text1"/>
          <w:sz w:val="18"/>
          <w:szCs w:val="18"/>
        </w:rPr>
        <w:t xml:space="preserve"> </w:t>
      </w:r>
      <w:r w:rsidRPr="00AC5CA5">
        <w:rPr>
          <w:rFonts w:ascii="Times New Roman" w:hAnsi="Times New Roman" w:cs="Times New Roman"/>
          <w:color w:val="000000" w:themeColor="text1"/>
          <w:sz w:val="18"/>
          <w:szCs w:val="18"/>
        </w:rPr>
        <w:t>의약품의</w:t>
      </w:r>
      <w:r w:rsidRPr="00AC5CA5">
        <w:rPr>
          <w:rFonts w:ascii="Times New Roman" w:hAnsi="Times New Roman" w:cs="Times New Roman"/>
          <w:color w:val="000000" w:themeColor="text1"/>
          <w:sz w:val="18"/>
          <w:szCs w:val="18"/>
        </w:rPr>
        <w:t xml:space="preserve"> </w:t>
      </w:r>
      <w:r w:rsidRPr="00AC5CA5">
        <w:rPr>
          <w:rFonts w:ascii="Times New Roman" w:hAnsi="Times New Roman" w:cs="Times New Roman"/>
          <w:color w:val="000000" w:themeColor="text1"/>
          <w:sz w:val="18"/>
          <w:szCs w:val="18"/>
        </w:rPr>
        <w:t>국가</w:t>
      </w:r>
      <w:r w:rsidRPr="00AC5CA5">
        <w:rPr>
          <w:rFonts w:ascii="Times New Roman" w:hAnsi="Times New Roman" w:cs="Times New Roman"/>
          <w:color w:val="000000" w:themeColor="text1"/>
          <w:sz w:val="18"/>
          <w:szCs w:val="18"/>
        </w:rPr>
        <w:t xml:space="preserve"> </w:t>
      </w:r>
      <w:r w:rsidRPr="00AC5CA5">
        <w:rPr>
          <w:rFonts w:ascii="Times New Roman" w:hAnsi="Times New Roman" w:cs="Times New Roman"/>
          <w:color w:val="000000" w:themeColor="text1"/>
          <w:sz w:val="18"/>
          <w:szCs w:val="18"/>
        </w:rPr>
        <w:t>간</w:t>
      </w:r>
      <w:r w:rsidRPr="00AC5CA5">
        <w:rPr>
          <w:rFonts w:ascii="Times New Roman" w:hAnsi="Times New Roman" w:cs="Times New Roman"/>
          <w:color w:val="000000" w:themeColor="text1"/>
          <w:sz w:val="18"/>
          <w:szCs w:val="18"/>
        </w:rPr>
        <w:t xml:space="preserve"> </w:t>
      </w:r>
      <w:r w:rsidRPr="00AC5CA5">
        <w:rPr>
          <w:rFonts w:ascii="Times New Roman" w:hAnsi="Times New Roman" w:cs="Times New Roman"/>
          <w:color w:val="000000" w:themeColor="text1"/>
          <w:sz w:val="18"/>
          <w:szCs w:val="18"/>
        </w:rPr>
        <w:t>약가</w:t>
      </w:r>
      <w:r w:rsidRPr="00AC5CA5">
        <w:rPr>
          <w:rFonts w:ascii="Times New Roman" w:hAnsi="Times New Roman" w:cs="Times New Roman"/>
          <w:color w:val="000000" w:themeColor="text1"/>
          <w:sz w:val="18"/>
          <w:szCs w:val="18"/>
        </w:rPr>
        <w:t xml:space="preserve"> </w:t>
      </w:r>
      <w:r w:rsidRPr="00AC5CA5">
        <w:rPr>
          <w:rFonts w:ascii="Times New Roman" w:hAnsi="Times New Roman" w:cs="Times New Roman"/>
          <w:color w:val="000000" w:themeColor="text1"/>
          <w:sz w:val="18"/>
          <w:szCs w:val="18"/>
        </w:rPr>
        <w:t>비교</w:t>
      </w:r>
      <w:r w:rsidRPr="00AC5CA5">
        <w:rPr>
          <w:rFonts w:ascii="Times New Roman" w:hAnsi="Times New Roman" w:cs="Times New Roman"/>
          <w:color w:val="000000" w:themeColor="text1"/>
          <w:sz w:val="18"/>
          <w:szCs w:val="18"/>
        </w:rPr>
        <w:t xml:space="preserve">: </w:t>
      </w:r>
      <w:r w:rsidRPr="00AC5CA5">
        <w:rPr>
          <w:rFonts w:ascii="Times New Roman" w:hAnsi="Times New Roman" w:cs="Times New Roman"/>
          <w:color w:val="000000" w:themeColor="text1"/>
          <w:sz w:val="18"/>
          <w:szCs w:val="18"/>
        </w:rPr>
        <w:t>분석방법별</w:t>
      </w:r>
      <w:r w:rsidRPr="00AC5CA5">
        <w:rPr>
          <w:rFonts w:ascii="Times New Roman" w:hAnsi="Times New Roman" w:cs="Times New Roman"/>
          <w:color w:val="000000" w:themeColor="text1"/>
          <w:sz w:val="18"/>
          <w:szCs w:val="18"/>
        </w:rPr>
        <w:t xml:space="preserve"> </w:t>
      </w:r>
      <w:r w:rsidRPr="00AC5CA5">
        <w:rPr>
          <w:rFonts w:ascii="Times New Roman" w:hAnsi="Times New Roman" w:cs="Times New Roman"/>
          <w:color w:val="000000" w:themeColor="text1"/>
          <w:sz w:val="18"/>
          <w:szCs w:val="18"/>
        </w:rPr>
        <w:t>약가</w:t>
      </w:r>
      <w:r w:rsidRPr="00AC5CA5">
        <w:rPr>
          <w:rFonts w:ascii="Times New Roman" w:hAnsi="Times New Roman" w:cs="Times New Roman"/>
          <w:color w:val="000000" w:themeColor="text1"/>
          <w:sz w:val="18"/>
          <w:szCs w:val="18"/>
        </w:rPr>
        <w:t xml:space="preserve"> </w:t>
      </w:r>
      <w:r w:rsidRPr="00AC5CA5">
        <w:rPr>
          <w:rFonts w:ascii="Times New Roman" w:hAnsi="Times New Roman" w:cs="Times New Roman"/>
          <w:color w:val="000000" w:themeColor="text1"/>
          <w:sz w:val="18"/>
          <w:szCs w:val="18"/>
        </w:rPr>
        <w:t>수준의</w:t>
      </w:r>
      <w:r w:rsidRPr="00AC5CA5">
        <w:rPr>
          <w:rFonts w:ascii="Times New Roman" w:hAnsi="Times New Roman" w:cs="Times New Roman"/>
          <w:color w:val="000000" w:themeColor="text1"/>
          <w:sz w:val="18"/>
          <w:szCs w:val="18"/>
        </w:rPr>
        <w:t xml:space="preserve"> </w:t>
      </w:r>
      <w:r w:rsidRPr="00AC5CA5">
        <w:rPr>
          <w:rFonts w:ascii="Times New Roman" w:hAnsi="Times New Roman" w:cs="Times New Roman"/>
          <w:color w:val="000000" w:themeColor="text1"/>
          <w:sz w:val="18"/>
          <w:szCs w:val="18"/>
        </w:rPr>
        <w:t>차이</w:t>
      </w:r>
      <w:r w:rsidRPr="00AC5CA5">
        <w:rPr>
          <w:rFonts w:ascii="Times New Roman" w:hAnsi="Times New Roman" w:cs="Times New Roman"/>
          <w:color w:val="000000" w:themeColor="text1"/>
          <w:sz w:val="18"/>
          <w:szCs w:val="18"/>
        </w:rPr>
        <w:t xml:space="preserve"> </w:t>
      </w:r>
      <w:r w:rsidRPr="00AC5CA5">
        <w:rPr>
          <w:rFonts w:ascii="Times New Roman" w:hAnsi="Times New Roman" w:cs="Times New Roman"/>
          <w:color w:val="000000" w:themeColor="text1"/>
          <w:sz w:val="18"/>
          <w:szCs w:val="18"/>
        </w:rPr>
        <w:t>고찰</w:t>
      </w:r>
      <w:r w:rsidRPr="00AC5CA5">
        <w:rPr>
          <w:rFonts w:ascii="Times New Roman" w:hAnsi="Times New Roman" w:cs="Times New Roman"/>
          <w:color w:val="000000" w:themeColor="text1"/>
          <w:sz w:val="18"/>
          <w:szCs w:val="18"/>
        </w:rPr>
        <w:t xml:space="preserve">.” </w:t>
      </w:r>
      <w:r w:rsidRPr="00AC5CA5">
        <w:rPr>
          <w:rFonts w:ascii="Times New Roman" w:hAnsi="Times New Roman" w:cs="Times New Roman"/>
          <w:i/>
          <w:iCs/>
          <w:color w:val="000000" w:themeColor="text1"/>
          <w:sz w:val="18"/>
          <w:szCs w:val="18"/>
        </w:rPr>
        <w:t>The Korean Journal of Health Economics and Policy</w:t>
      </w:r>
      <w:r w:rsidRPr="00AC5CA5">
        <w:rPr>
          <w:rFonts w:ascii="Times New Roman" w:hAnsi="Times New Roman" w:cs="Times New Roman"/>
          <w:color w:val="000000" w:themeColor="text1"/>
          <w:sz w:val="18"/>
          <w:szCs w:val="18"/>
        </w:rPr>
        <w:t xml:space="preserve">, 27(2): 49-71.  </w:t>
      </w:r>
    </w:p>
    <w:p w14:paraId="41BFE9A5" w14:textId="77777777" w:rsidR="00432D82" w:rsidRDefault="00432D82" w:rsidP="00432D82">
      <w:pPr>
        <w:contextualSpacing/>
        <w:rPr>
          <w:rFonts w:ascii="Times New Roman" w:hAnsi="Times New Roman" w:cs="Times New Roman"/>
          <w:color w:val="000000" w:themeColor="text1"/>
          <w:sz w:val="18"/>
          <w:szCs w:val="18"/>
        </w:rPr>
      </w:pPr>
    </w:p>
    <w:p w14:paraId="7A732E5D" w14:textId="77777777" w:rsidR="00432D82" w:rsidRDefault="00432D82" w:rsidP="00432D82">
      <w:pPr>
        <w:contextualSpacing/>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Bair, J. (2017). “</w:t>
      </w:r>
      <w:proofErr w:type="spellStart"/>
      <w:r>
        <w:rPr>
          <w:rFonts w:ascii="Times New Roman" w:hAnsi="Times New Roman" w:cs="Times New Roman"/>
          <w:color w:val="000000" w:themeColor="text1"/>
          <w:sz w:val="18"/>
          <w:szCs w:val="18"/>
        </w:rPr>
        <w:t>Contextualising</w:t>
      </w:r>
      <w:proofErr w:type="spellEnd"/>
      <w:r>
        <w:rPr>
          <w:rFonts w:ascii="Times New Roman" w:hAnsi="Times New Roman" w:cs="Times New Roman"/>
          <w:color w:val="000000" w:themeColor="text1"/>
          <w:sz w:val="18"/>
          <w:szCs w:val="18"/>
        </w:rPr>
        <w:t xml:space="preserve"> compliance: hybrid governance in global value chains.” </w:t>
      </w:r>
      <w:r>
        <w:rPr>
          <w:rFonts w:ascii="Times New Roman" w:hAnsi="Times New Roman" w:cs="Times New Roman"/>
          <w:i/>
          <w:iCs/>
          <w:color w:val="000000" w:themeColor="text1"/>
          <w:sz w:val="18"/>
          <w:szCs w:val="18"/>
        </w:rPr>
        <w:t xml:space="preserve">New Political Economy, </w:t>
      </w:r>
      <w:r>
        <w:rPr>
          <w:rFonts w:ascii="Times New Roman" w:hAnsi="Times New Roman" w:cs="Times New Roman"/>
          <w:color w:val="000000" w:themeColor="text1"/>
          <w:sz w:val="18"/>
          <w:szCs w:val="18"/>
        </w:rPr>
        <w:t>22(2):169-185.</w:t>
      </w:r>
    </w:p>
    <w:p w14:paraId="2FC6944E" w14:textId="77777777" w:rsidR="00432D82" w:rsidRDefault="00432D82" w:rsidP="00432D82">
      <w:pPr>
        <w:contextualSpacing/>
        <w:rPr>
          <w:rFonts w:ascii="Times New Roman" w:hAnsi="Times New Roman" w:cs="Times New Roman"/>
          <w:color w:val="000000" w:themeColor="text1"/>
          <w:sz w:val="18"/>
          <w:szCs w:val="18"/>
        </w:rPr>
      </w:pPr>
    </w:p>
    <w:p w14:paraId="70344B2D" w14:textId="77777777" w:rsidR="00432D82" w:rsidRPr="00905D0D" w:rsidRDefault="00432D82" w:rsidP="00432D82">
      <w:pPr>
        <w:contextualSpacing/>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 xml:space="preserve">Bair, J. et al. (2023). “Entangled chains of global value and wealth.” </w:t>
      </w:r>
      <w:r w:rsidRPr="00C876DA">
        <w:rPr>
          <w:rFonts w:ascii="Times New Roman" w:hAnsi="Times New Roman" w:cs="Times New Roman"/>
          <w:i/>
          <w:iCs/>
          <w:color w:val="000000" w:themeColor="text1"/>
          <w:sz w:val="18"/>
          <w:szCs w:val="18"/>
        </w:rPr>
        <w:t>Review of International Political Economy</w:t>
      </w:r>
      <w:r>
        <w:rPr>
          <w:rFonts w:ascii="Times New Roman" w:hAnsi="Times New Roman" w:cs="Times New Roman"/>
          <w:color w:val="000000" w:themeColor="text1"/>
          <w:sz w:val="18"/>
          <w:szCs w:val="18"/>
        </w:rPr>
        <w:t>, 30(6):2423-2439.</w:t>
      </w:r>
    </w:p>
    <w:p w14:paraId="2134EB32" w14:textId="77777777" w:rsidR="00432D82" w:rsidRDefault="00432D82" w:rsidP="00432D82">
      <w:pPr>
        <w:contextualSpacing/>
        <w:rPr>
          <w:rFonts w:ascii="Times New Roman" w:hAnsi="Times New Roman" w:cs="Times New Roman"/>
          <w:color w:val="000000" w:themeColor="text1"/>
          <w:sz w:val="18"/>
          <w:szCs w:val="18"/>
        </w:rPr>
      </w:pPr>
    </w:p>
    <w:p w14:paraId="062F9B95" w14:textId="77777777" w:rsidR="00432D82" w:rsidRDefault="00432D82" w:rsidP="00432D82">
      <w:pPr>
        <w:contextualSpacing/>
        <w:rPr>
          <w:rFonts w:ascii="Times New Roman" w:hAnsi="Times New Roman" w:cs="Times New Roman"/>
          <w:color w:val="000000" w:themeColor="text1"/>
          <w:sz w:val="18"/>
          <w:szCs w:val="18"/>
        </w:rPr>
      </w:pPr>
      <w:proofErr w:type="spellStart"/>
      <w:r>
        <w:rPr>
          <w:rFonts w:ascii="Times New Roman" w:hAnsi="Times New Roman" w:cs="Times New Roman"/>
          <w:color w:val="000000" w:themeColor="text1"/>
          <w:sz w:val="18"/>
          <w:szCs w:val="18"/>
        </w:rPr>
        <w:t>Behuria</w:t>
      </w:r>
      <w:proofErr w:type="spellEnd"/>
      <w:r>
        <w:rPr>
          <w:rFonts w:ascii="Times New Roman" w:hAnsi="Times New Roman" w:cs="Times New Roman"/>
          <w:color w:val="000000" w:themeColor="text1"/>
          <w:sz w:val="18"/>
          <w:szCs w:val="18"/>
        </w:rPr>
        <w:t xml:space="preserve">, P. (2019). “The domestic political economy of upgrading in global value chains: how politics shapes pathways for upgrading in Rwanda’s coffee sector.” </w:t>
      </w:r>
      <w:r>
        <w:rPr>
          <w:rFonts w:ascii="Times New Roman" w:hAnsi="Times New Roman" w:cs="Times New Roman"/>
          <w:i/>
          <w:iCs/>
          <w:color w:val="000000" w:themeColor="text1"/>
          <w:sz w:val="18"/>
          <w:szCs w:val="18"/>
        </w:rPr>
        <w:t xml:space="preserve">Review of International Political Economy, </w:t>
      </w:r>
      <w:r>
        <w:rPr>
          <w:rFonts w:ascii="Times New Roman" w:hAnsi="Times New Roman" w:cs="Times New Roman"/>
          <w:color w:val="000000" w:themeColor="text1"/>
          <w:sz w:val="18"/>
          <w:szCs w:val="18"/>
        </w:rPr>
        <w:t>27(2):348-376.</w:t>
      </w:r>
    </w:p>
    <w:p w14:paraId="6B70625E" w14:textId="77777777" w:rsidR="00432D82" w:rsidRDefault="00432D82" w:rsidP="00432D82">
      <w:pPr>
        <w:contextualSpacing/>
        <w:rPr>
          <w:rFonts w:ascii="Times New Roman" w:hAnsi="Times New Roman" w:cs="Times New Roman"/>
          <w:color w:val="000000" w:themeColor="text1"/>
          <w:sz w:val="18"/>
          <w:szCs w:val="18"/>
        </w:rPr>
      </w:pPr>
    </w:p>
    <w:p w14:paraId="517A95AD" w14:textId="77777777" w:rsidR="00432D82" w:rsidRDefault="00432D82" w:rsidP="00432D82">
      <w:pPr>
        <w:contextualSpacing/>
        <w:rPr>
          <w:rFonts w:ascii="Times New Roman" w:hAnsi="Times New Roman" w:cs="Times New Roman"/>
          <w:color w:val="000000" w:themeColor="text1"/>
          <w:sz w:val="18"/>
          <w:szCs w:val="18"/>
        </w:rPr>
      </w:pPr>
      <w:proofErr w:type="spellStart"/>
      <w:r>
        <w:rPr>
          <w:rFonts w:ascii="Times New Roman" w:hAnsi="Times New Roman" w:cs="Times New Roman"/>
          <w:color w:val="000000" w:themeColor="text1"/>
          <w:sz w:val="18"/>
          <w:szCs w:val="18"/>
        </w:rPr>
        <w:t>Breznitz</w:t>
      </w:r>
      <w:proofErr w:type="spellEnd"/>
      <w:r>
        <w:rPr>
          <w:rFonts w:ascii="Times New Roman" w:hAnsi="Times New Roman" w:cs="Times New Roman"/>
          <w:color w:val="000000" w:themeColor="text1"/>
          <w:sz w:val="18"/>
          <w:szCs w:val="18"/>
        </w:rPr>
        <w:t xml:space="preserve">, D and </w:t>
      </w:r>
      <w:proofErr w:type="spellStart"/>
      <w:r>
        <w:rPr>
          <w:rFonts w:ascii="Times New Roman" w:hAnsi="Times New Roman" w:cs="Times New Roman"/>
          <w:color w:val="000000" w:themeColor="text1"/>
          <w:sz w:val="18"/>
          <w:szCs w:val="18"/>
        </w:rPr>
        <w:t>Ornston</w:t>
      </w:r>
      <w:proofErr w:type="spellEnd"/>
      <w:r>
        <w:rPr>
          <w:rFonts w:ascii="Times New Roman" w:hAnsi="Times New Roman" w:cs="Times New Roman"/>
          <w:color w:val="000000" w:themeColor="text1"/>
          <w:sz w:val="18"/>
          <w:szCs w:val="18"/>
        </w:rPr>
        <w:t xml:space="preserve">, D. (2018). “The politics of partial success: fostering innovation in innovation policy in an era of heightened public scrutiny.” </w:t>
      </w:r>
      <w:r w:rsidRPr="00EA50B5">
        <w:rPr>
          <w:rFonts w:ascii="Times New Roman" w:hAnsi="Times New Roman" w:cs="Times New Roman"/>
          <w:i/>
          <w:iCs/>
          <w:color w:val="000000" w:themeColor="text1"/>
          <w:sz w:val="18"/>
          <w:szCs w:val="18"/>
        </w:rPr>
        <w:t>Socio-Economic Review</w:t>
      </w:r>
      <w:r>
        <w:rPr>
          <w:rFonts w:ascii="Times New Roman" w:hAnsi="Times New Roman" w:cs="Times New Roman"/>
          <w:color w:val="000000" w:themeColor="text1"/>
          <w:sz w:val="18"/>
          <w:szCs w:val="18"/>
        </w:rPr>
        <w:t>, 16(4):721-741.</w:t>
      </w:r>
    </w:p>
    <w:p w14:paraId="66CCEC7B" w14:textId="77777777" w:rsidR="00432D82" w:rsidRDefault="00432D82" w:rsidP="00432D82">
      <w:pPr>
        <w:contextualSpacing/>
        <w:rPr>
          <w:rFonts w:ascii="Times New Roman" w:hAnsi="Times New Roman" w:cs="Times New Roman"/>
          <w:sz w:val="18"/>
          <w:szCs w:val="18"/>
        </w:rPr>
      </w:pPr>
    </w:p>
    <w:p w14:paraId="5E991455" w14:textId="77777777" w:rsidR="00432D82" w:rsidRDefault="00432D82" w:rsidP="00432D82">
      <w:pPr>
        <w:contextualSpacing/>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 xml:space="preserve">Buckley, P. et al. (2022). “Rent appropriation in global value chains: The past, present, and future of intangible assets.” </w:t>
      </w:r>
      <w:r>
        <w:rPr>
          <w:rFonts w:ascii="Times New Roman" w:hAnsi="Times New Roman" w:cs="Times New Roman"/>
          <w:i/>
          <w:iCs/>
          <w:color w:val="000000" w:themeColor="text1"/>
          <w:sz w:val="18"/>
          <w:szCs w:val="18"/>
        </w:rPr>
        <w:t xml:space="preserve">Global Strategy Journal, </w:t>
      </w:r>
      <w:r>
        <w:rPr>
          <w:rFonts w:ascii="Times New Roman" w:hAnsi="Times New Roman" w:cs="Times New Roman"/>
          <w:color w:val="000000" w:themeColor="text1"/>
          <w:sz w:val="18"/>
          <w:szCs w:val="18"/>
        </w:rPr>
        <w:t>12(4):679-696.</w:t>
      </w:r>
    </w:p>
    <w:p w14:paraId="31ADDF11" w14:textId="77777777" w:rsidR="00432D82" w:rsidRDefault="00432D82" w:rsidP="00432D82">
      <w:pPr>
        <w:contextualSpacing/>
        <w:rPr>
          <w:rFonts w:ascii="Times New Roman" w:hAnsi="Times New Roman" w:cs="Times New Roman"/>
          <w:color w:val="000000" w:themeColor="text1"/>
          <w:sz w:val="18"/>
          <w:szCs w:val="18"/>
        </w:rPr>
      </w:pPr>
    </w:p>
    <w:p w14:paraId="76534F03" w14:textId="77777777" w:rsidR="00432D82" w:rsidRPr="00A641D4" w:rsidRDefault="00432D82" w:rsidP="00432D82">
      <w:pPr>
        <w:contextualSpacing/>
        <w:rPr>
          <w:rFonts w:ascii="Times New Roman" w:hAnsi="Times New Roman" w:cs="Times New Roman"/>
          <w:color w:val="000000" w:themeColor="text1"/>
          <w:sz w:val="18"/>
          <w:szCs w:val="18"/>
        </w:rPr>
      </w:pPr>
      <w:proofErr w:type="spellStart"/>
      <w:r>
        <w:rPr>
          <w:rFonts w:ascii="Times New Roman" w:hAnsi="Times New Roman" w:cs="Times New Roman"/>
          <w:sz w:val="18"/>
          <w:szCs w:val="18"/>
        </w:rPr>
        <w:t>C</w:t>
      </w:r>
      <w:r w:rsidRPr="00421411">
        <w:rPr>
          <w:rFonts w:ascii="Times New Roman" w:hAnsi="Times New Roman" w:cs="Times New Roman"/>
          <w:sz w:val="18"/>
          <w:szCs w:val="18"/>
        </w:rPr>
        <w:t>hibber</w:t>
      </w:r>
      <w:proofErr w:type="spellEnd"/>
      <w:r w:rsidRPr="00421411">
        <w:rPr>
          <w:rFonts w:ascii="Times New Roman" w:hAnsi="Times New Roman" w:cs="Times New Roman"/>
          <w:sz w:val="18"/>
          <w:szCs w:val="18"/>
        </w:rPr>
        <w:t xml:space="preserve">, V. </w:t>
      </w:r>
      <w:r>
        <w:rPr>
          <w:rFonts w:ascii="Times New Roman" w:hAnsi="Times New Roman" w:cs="Times New Roman"/>
          <w:sz w:val="18"/>
          <w:szCs w:val="18"/>
        </w:rPr>
        <w:t>(</w:t>
      </w:r>
      <w:r w:rsidRPr="00421411">
        <w:rPr>
          <w:rFonts w:ascii="Times New Roman" w:hAnsi="Times New Roman" w:cs="Times New Roman"/>
          <w:sz w:val="18"/>
          <w:szCs w:val="18"/>
        </w:rPr>
        <w:t>2003</w:t>
      </w:r>
      <w:r>
        <w:rPr>
          <w:rFonts w:ascii="Times New Roman" w:hAnsi="Times New Roman" w:cs="Times New Roman"/>
          <w:sz w:val="18"/>
          <w:szCs w:val="18"/>
        </w:rPr>
        <w:t>)</w:t>
      </w:r>
      <w:r w:rsidRPr="00421411">
        <w:rPr>
          <w:rFonts w:ascii="Times New Roman" w:hAnsi="Times New Roman" w:cs="Times New Roman"/>
          <w:sz w:val="18"/>
          <w:szCs w:val="18"/>
        </w:rPr>
        <w:t xml:space="preserve">. </w:t>
      </w:r>
      <w:r w:rsidRPr="00421411">
        <w:rPr>
          <w:rFonts w:ascii="Times New Roman" w:hAnsi="Times New Roman" w:cs="Times New Roman"/>
          <w:i/>
          <w:iCs/>
          <w:sz w:val="18"/>
          <w:szCs w:val="18"/>
        </w:rPr>
        <w:t>Locked in Place: State-Building and Late Industrialization in India</w:t>
      </w:r>
      <w:r w:rsidRPr="00421411">
        <w:rPr>
          <w:rFonts w:ascii="Times New Roman" w:hAnsi="Times New Roman" w:cs="Times New Roman"/>
          <w:sz w:val="18"/>
          <w:szCs w:val="18"/>
        </w:rPr>
        <w:t>. Princeton, NJ: Princeton University Press.</w:t>
      </w:r>
    </w:p>
    <w:p w14:paraId="750B1D00" w14:textId="77777777" w:rsidR="00432D82" w:rsidRDefault="00432D82" w:rsidP="00432D82">
      <w:pPr>
        <w:contextualSpacing/>
        <w:rPr>
          <w:rFonts w:ascii="Times New Roman" w:hAnsi="Times New Roman" w:cs="Times New Roman"/>
          <w:sz w:val="18"/>
          <w:szCs w:val="18"/>
        </w:rPr>
      </w:pPr>
    </w:p>
    <w:p w14:paraId="46646D07" w14:textId="77777777" w:rsidR="00432D82" w:rsidRDefault="00432D82" w:rsidP="00432D82">
      <w:pPr>
        <w:contextualSpacing/>
        <w:rPr>
          <w:rFonts w:ascii="Times New Roman" w:hAnsi="Times New Roman" w:cs="Times New Roman"/>
          <w:sz w:val="18"/>
          <w:szCs w:val="18"/>
        </w:rPr>
      </w:pPr>
      <w:r w:rsidRPr="00AC5CA5">
        <w:rPr>
          <w:rFonts w:ascii="Times New Roman" w:hAnsi="Times New Roman" w:cs="Times New Roman"/>
          <w:sz w:val="18"/>
          <w:szCs w:val="18"/>
        </w:rPr>
        <w:t xml:space="preserve">Chorev, N. </w:t>
      </w:r>
      <w:r>
        <w:rPr>
          <w:rFonts w:ascii="Times New Roman" w:hAnsi="Times New Roman" w:cs="Times New Roman"/>
          <w:sz w:val="18"/>
          <w:szCs w:val="18"/>
        </w:rPr>
        <w:t>(</w:t>
      </w:r>
      <w:r w:rsidRPr="00AC5CA5">
        <w:rPr>
          <w:rFonts w:ascii="Times New Roman" w:hAnsi="Times New Roman" w:cs="Times New Roman"/>
          <w:sz w:val="18"/>
          <w:szCs w:val="18"/>
        </w:rPr>
        <w:t>2019</w:t>
      </w:r>
      <w:r>
        <w:rPr>
          <w:rFonts w:ascii="Times New Roman" w:hAnsi="Times New Roman" w:cs="Times New Roman"/>
          <w:sz w:val="18"/>
          <w:szCs w:val="18"/>
        </w:rPr>
        <w:t>)</w:t>
      </w:r>
      <w:r w:rsidRPr="00AC5CA5">
        <w:rPr>
          <w:rFonts w:ascii="Times New Roman" w:hAnsi="Times New Roman" w:cs="Times New Roman"/>
          <w:sz w:val="18"/>
          <w:szCs w:val="18"/>
        </w:rPr>
        <w:t xml:space="preserve">. “Making Medicines in Kenya, Tanzania, and Uganda in the AIDS Era: Toward a Sociology of Developmental Foreign Aid.” </w:t>
      </w:r>
      <w:r w:rsidRPr="00AC5CA5">
        <w:rPr>
          <w:rFonts w:ascii="Times New Roman" w:hAnsi="Times New Roman" w:cs="Times New Roman"/>
          <w:i/>
          <w:iCs/>
          <w:sz w:val="18"/>
          <w:szCs w:val="18"/>
        </w:rPr>
        <w:t xml:space="preserve">Sociology of Development, </w:t>
      </w:r>
      <w:r w:rsidRPr="00AC5CA5">
        <w:rPr>
          <w:rFonts w:ascii="Times New Roman" w:hAnsi="Times New Roman" w:cs="Times New Roman"/>
          <w:sz w:val="18"/>
          <w:szCs w:val="18"/>
        </w:rPr>
        <w:t xml:space="preserve">5(2):115-224. </w:t>
      </w:r>
    </w:p>
    <w:p w14:paraId="15B79244" w14:textId="77777777" w:rsidR="00432D82" w:rsidRDefault="00432D82" w:rsidP="00432D82">
      <w:pPr>
        <w:contextualSpacing/>
        <w:rPr>
          <w:rFonts w:ascii="Times New Roman" w:hAnsi="Times New Roman" w:cs="Times New Roman"/>
          <w:sz w:val="18"/>
          <w:szCs w:val="18"/>
        </w:rPr>
      </w:pPr>
    </w:p>
    <w:p w14:paraId="3E7303AF" w14:textId="77777777" w:rsidR="00432D82" w:rsidRPr="00AC5CA5" w:rsidRDefault="00432D82" w:rsidP="00432D82">
      <w:pPr>
        <w:contextualSpacing/>
        <w:rPr>
          <w:rFonts w:ascii="Times New Roman" w:hAnsi="Times New Roman" w:cs="Times New Roman"/>
          <w:sz w:val="18"/>
          <w:szCs w:val="18"/>
        </w:rPr>
      </w:pPr>
      <w:r w:rsidRPr="00AC5CA5">
        <w:rPr>
          <w:rFonts w:ascii="Times New Roman" w:hAnsi="Times New Roman" w:cs="Times New Roman"/>
          <w:sz w:val="18"/>
          <w:szCs w:val="18"/>
        </w:rPr>
        <w:t>Chorev, N</w:t>
      </w:r>
      <w:r>
        <w:rPr>
          <w:rFonts w:ascii="Times New Roman" w:hAnsi="Times New Roman" w:cs="Times New Roman"/>
          <w:sz w:val="18"/>
          <w:szCs w:val="18"/>
        </w:rPr>
        <w:t>.</w:t>
      </w:r>
      <w:r w:rsidRPr="00AC5CA5">
        <w:rPr>
          <w:rFonts w:ascii="Times New Roman" w:hAnsi="Times New Roman" w:cs="Times New Roman"/>
          <w:sz w:val="18"/>
          <w:szCs w:val="18"/>
        </w:rPr>
        <w:t xml:space="preserve"> and </w:t>
      </w:r>
      <w:proofErr w:type="spellStart"/>
      <w:r w:rsidRPr="00AC5CA5">
        <w:rPr>
          <w:rFonts w:ascii="Times New Roman" w:hAnsi="Times New Roman" w:cs="Times New Roman"/>
          <w:sz w:val="18"/>
          <w:szCs w:val="18"/>
        </w:rPr>
        <w:t>Shadlen</w:t>
      </w:r>
      <w:proofErr w:type="spellEnd"/>
      <w:r>
        <w:rPr>
          <w:rFonts w:ascii="Times New Roman" w:hAnsi="Times New Roman" w:cs="Times New Roman"/>
          <w:sz w:val="18"/>
          <w:szCs w:val="18"/>
        </w:rPr>
        <w:t>, K</w:t>
      </w:r>
      <w:r w:rsidRPr="00AC5CA5">
        <w:rPr>
          <w:rFonts w:ascii="Times New Roman" w:hAnsi="Times New Roman" w:cs="Times New Roman"/>
          <w:sz w:val="18"/>
          <w:szCs w:val="18"/>
        </w:rPr>
        <w:t xml:space="preserve">. </w:t>
      </w:r>
      <w:r>
        <w:rPr>
          <w:rFonts w:ascii="Times New Roman" w:hAnsi="Times New Roman" w:cs="Times New Roman"/>
          <w:sz w:val="18"/>
          <w:szCs w:val="18"/>
        </w:rPr>
        <w:t>(</w:t>
      </w:r>
      <w:r w:rsidRPr="00AC5CA5">
        <w:rPr>
          <w:rFonts w:ascii="Times New Roman" w:hAnsi="Times New Roman" w:cs="Times New Roman"/>
          <w:sz w:val="18"/>
          <w:szCs w:val="18"/>
        </w:rPr>
        <w:t>2015</w:t>
      </w:r>
      <w:r>
        <w:rPr>
          <w:rFonts w:ascii="Times New Roman" w:hAnsi="Times New Roman" w:cs="Times New Roman"/>
          <w:sz w:val="18"/>
          <w:szCs w:val="18"/>
        </w:rPr>
        <w:t>)</w:t>
      </w:r>
      <w:r w:rsidRPr="00AC5CA5">
        <w:rPr>
          <w:rFonts w:ascii="Times New Roman" w:hAnsi="Times New Roman" w:cs="Times New Roman"/>
          <w:sz w:val="18"/>
          <w:szCs w:val="18"/>
        </w:rPr>
        <w:t xml:space="preserve">. “Intellectual property, access to medicines, and health: new research horizons.” </w:t>
      </w:r>
      <w:r w:rsidRPr="00AC5CA5">
        <w:rPr>
          <w:rFonts w:ascii="Times New Roman" w:hAnsi="Times New Roman" w:cs="Times New Roman"/>
          <w:i/>
          <w:iCs/>
          <w:sz w:val="18"/>
          <w:szCs w:val="18"/>
        </w:rPr>
        <w:t xml:space="preserve">Studies in Comparative International Development, </w:t>
      </w:r>
      <w:r w:rsidRPr="00AC5CA5">
        <w:rPr>
          <w:rFonts w:ascii="Times New Roman" w:hAnsi="Times New Roman" w:cs="Times New Roman"/>
          <w:sz w:val="18"/>
          <w:szCs w:val="18"/>
        </w:rPr>
        <w:t xml:space="preserve">50(2):143-156. </w:t>
      </w:r>
    </w:p>
    <w:p w14:paraId="5D612744" w14:textId="77777777" w:rsidR="00432D82" w:rsidRDefault="00432D82" w:rsidP="00432D82">
      <w:pPr>
        <w:contextualSpacing/>
        <w:rPr>
          <w:rFonts w:ascii="Times New Roman" w:hAnsi="Times New Roman" w:cs="Times New Roman"/>
          <w:sz w:val="18"/>
          <w:szCs w:val="18"/>
        </w:rPr>
      </w:pPr>
    </w:p>
    <w:p w14:paraId="732C3B9C" w14:textId="77777777" w:rsidR="00432D82" w:rsidRDefault="00432D82" w:rsidP="00432D82">
      <w:pPr>
        <w:contextualSpacing/>
        <w:rPr>
          <w:rFonts w:ascii="Times New Roman" w:hAnsi="Times New Roman" w:cs="Times New Roman"/>
          <w:sz w:val="18"/>
          <w:szCs w:val="18"/>
        </w:rPr>
      </w:pPr>
      <w:r w:rsidRPr="00AC5CA5">
        <w:rPr>
          <w:rFonts w:ascii="Times New Roman" w:hAnsi="Times New Roman" w:cs="Times New Roman"/>
          <w:sz w:val="18"/>
          <w:szCs w:val="18"/>
        </w:rPr>
        <w:t xml:space="preserve">Chu, </w:t>
      </w:r>
      <w:r>
        <w:rPr>
          <w:rFonts w:ascii="Times New Roman" w:hAnsi="Times New Roman" w:cs="Times New Roman"/>
          <w:sz w:val="18"/>
          <w:szCs w:val="18"/>
        </w:rPr>
        <w:t>YW</w:t>
      </w:r>
      <w:r w:rsidRPr="00AC5CA5">
        <w:rPr>
          <w:rFonts w:ascii="Times New Roman" w:hAnsi="Times New Roman" w:cs="Times New Roman"/>
          <w:sz w:val="18"/>
          <w:szCs w:val="18"/>
        </w:rPr>
        <w:t xml:space="preserve">. </w:t>
      </w:r>
      <w:r>
        <w:rPr>
          <w:rFonts w:ascii="Times New Roman" w:hAnsi="Times New Roman" w:cs="Times New Roman"/>
          <w:sz w:val="18"/>
          <w:szCs w:val="18"/>
        </w:rPr>
        <w:t>(</w:t>
      </w:r>
      <w:r w:rsidRPr="00AC5CA5">
        <w:rPr>
          <w:rFonts w:ascii="Times New Roman" w:hAnsi="Times New Roman" w:cs="Times New Roman"/>
          <w:sz w:val="18"/>
          <w:szCs w:val="18"/>
        </w:rPr>
        <w:t>2021</w:t>
      </w:r>
      <w:r>
        <w:rPr>
          <w:rFonts w:ascii="Times New Roman" w:hAnsi="Times New Roman" w:cs="Times New Roman"/>
          <w:sz w:val="18"/>
          <w:szCs w:val="18"/>
        </w:rPr>
        <w:t>)</w:t>
      </w:r>
      <w:r w:rsidRPr="00AC5CA5">
        <w:rPr>
          <w:rFonts w:ascii="Times New Roman" w:hAnsi="Times New Roman" w:cs="Times New Roman"/>
          <w:sz w:val="18"/>
          <w:szCs w:val="18"/>
        </w:rPr>
        <w:t xml:space="preserve">. “Democratization, globalization, and institutional adaptation: the developmental states of South Korea and Taiwan.” </w:t>
      </w:r>
      <w:r w:rsidRPr="00AC5CA5">
        <w:rPr>
          <w:rFonts w:ascii="Times New Roman" w:hAnsi="Times New Roman" w:cs="Times New Roman"/>
          <w:i/>
          <w:iCs/>
          <w:sz w:val="18"/>
          <w:szCs w:val="18"/>
        </w:rPr>
        <w:t xml:space="preserve">Review of International Political Economy, </w:t>
      </w:r>
      <w:r w:rsidRPr="00AC5CA5">
        <w:rPr>
          <w:rFonts w:ascii="Times New Roman" w:hAnsi="Times New Roman" w:cs="Times New Roman"/>
          <w:sz w:val="18"/>
          <w:szCs w:val="18"/>
        </w:rPr>
        <w:t>28(1):58-80.</w:t>
      </w:r>
    </w:p>
    <w:p w14:paraId="658F297C" w14:textId="77777777" w:rsidR="00101614" w:rsidRDefault="00101614" w:rsidP="00432D82">
      <w:pPr>
        <w:contextualSpacing/>
        <w:rPr>
          <w:rFonts w:ascii="Times New Roman" w:hAnsi="Times New Roman" w:cs="Times New Roman"/>
          <w:sz w:val="18"/>
          <w:szCs w:val="18"/>
        </w:rPr>
      </w:pPr>
    </w:p>
    <w:p w14:paraId="2ADE207C" w14:textId="128D9226" w:rsidR="00101614" w:rsidRPr="00181462" w:rsidRDefault="00101614" w:rsidP="00432D82">
      <w:pPr>
        <w:contextualSpacing/>
        <w:rPr>
          <w:rFonts w:ascii="Times New Roman" w:hAnsi="Times New Roman" w:cs="Times New Roman"/>
          <w:sz w:val="18"/>
          <w:szCs w:val="18"/>
          <w:lang w:val="en-GB"/>
        </w:rPr>
      </w:pPr>
      <w:r>
        <w:rPr>
          <w:rFonts w:ascii="Times New Roman" w:hAnsi="Times New Roman" w:cs="Times New Roman"/>
          <w:sz w:val="18"/>
          <w:szCs w:val="18"/>
        </w:rPr>
        <w:t xml:space="preserve">Cramer, C. et al. 2014. “Fairtrade cooperatives in Ethiopia and Uganda: uncensored.” </w:t>
      </w:r>
      <w:r>
        <w:rPr>
          <w:rFonts w:ascii="Times New Roman" w:hAnsi="Times New Roman" w:cs="Times New Roman"/>
          <w:i/>
          <w:iCs/>
          <w:sz w:val="18"/>
          <w:szCs w:val="18"/>
        </w:rPr>
        <w:t xml:space="preserve">Review of African Political Economy, </w:t>
      </w:r>
      <w:r>
        <w:rPr>
          <w:rFonts w:ascii="Times New Roman" w:hAnsi="Times New Roman" w:cs="Times New Roman"/>
          <w:sz w:val="18"/>
          <w:szCs w:val="18"/>
        </w:rPr>
        <w:t>41(S1</w:t>
      </w:r>
      <w:proofErr w:type="gramStart"/>
      <w:r>
        <w:rPr>
          <w:rFonts w:ascii="Times New Roman" w:hAnsi="Times New Roman" w:cs="Times New Roman"/>
          <w:sz w:val="18"/>
          <w:szCs w:val="18"/>
        </w:rPr>
        <w:t>):S</w:t>
      </w:r>
      <w:proofErr w:type="gramEnd"/>
      <w:r>
        <w:rPr>
          <w:rFonts w:ascii="Times New Roman" w:hAnsi="Times New Roman" w:cs="Times New Roman"/>
          <w:sz w:val="18"/>
          <w:szCs w:val="18"/>
        </w:rPr>
        <w:t>115-S127.</w:t>
      </w:r>
    </w:p>
    <w:p w14:paraId="02F7BCB2" w14:textId="77777777" w:rsidR="00432D82" w:rsidRDefault="00432D82" w:rsidP="00432D82">
      <w:pPr>
        <w:contextualSpacing/>
        <w:rPr>
          <w:rFonts w:ascii="Times New Roman" w:hAnsi="Times New Roman" w:cs="Times New Roman"/>
          <w:sz w:val="18"/>
          <w:szCs w:val="18"/>
        </w:rPr>
      </w:pPr>
    </w:p>
    <w:p w14:paraId="750EB73A" w14:textId="77777777" w:rsidR="00432D82" w:rsidRPr="00E96CC3" w:rsidRDefault="00432D82" w:rsidP="00432D82">
      <w:pPr>
        <w:contextualSpacing/>
        <w:rPr>
          <w:rFonts w:ascii="Times New Roman" w:hAnsi="Times New Roman" w:cs="Times New Roman"/>
          <w:sz w:val="18"/>
          <w:szCs w:val="18"/>
        </w:rPr>
      </w:pPr>
      <w:r>
        <w:rPr>
          <w:rFonts w:ascii="Times New Roman" w:hAnsi="Times New Roman" w:cs="Times New Roman"/>
          <w:sz w:val="18"/>
          <w:szCs w:val="18"/>
        </w:rPr>
        <w:t xml:space="preserve">Dallas, M. et al. (2019). “Power in global value chains.” </w:t>
      </w:r>
      <w:r>
        <w:rPr>
          <w:rFonts w:ascii="Times New Roman" w:hAnsi="Times New Roman" w:cs="Times New Roman"/>
          <w:i/>
          <w:iCs/>
          <w:sz w:val="18"/>
          <w:szCs w:val="18"/>
        </w:rPr>
        <w:t xml:space="preserve">Review of International Political Economy, </w:t>
      </w:r>
      <w:r>
        <w:rPr>
          <w:rFonts w:ascii="Times New Roman" w:hAnsi="Times New Roman" w:cs="Times New Roman"/>
          <w:sz w:val="18"/>
          <w:szCs w:val="18"/>
        </w:rPr>
        <w:t>26(4):666-694.</w:t>
      </w:r>
    </w:p>
    <w:p w14:paraId="50981F9D" w14:textId="77777777" w:rsidR="00432D82" w:rsidRPr="00AC5CA5" w:rsidRDefault="00432D82" w:rsidP="00432D82">
      <w:pPr>
        <w:contextualSpacing/>
        <w:rPr>
          <w:rFonts w:ascii="Times New Roman" w:hAnsi="Times New Roman" w:cs="Times New Roman"/>
          <w:sz w:val="18"/>
          <w:szCs w:val="18"/>
        </w:rPr>
      </w:pPr>
    </w:p>
    <w:p w14:paraId="770197E2" w14:textId="77777777" w:rsidR="00432D82" w:rsidRDefault="00432D82" w:rsidP="00432D82">
      <w:pPr>
        <w:contextualSpacing/>
        <w:rPr>
          <w:rFonts w:ascii="Times New Roman" w:hAnsi="Times New Roman" w:cs="Times New Roman"/>
          <w:sz w:val="18"/>
          <w:szCs w:val="18"/>
        </w:rPr>
      </w:pPr>
      <w:r w:rsidRPr="00AC5CA5">
        <w:rPr>
          <w:rFonts w:ascii="Times New Roman" w:hAnsi="Times New Roman" w:cs="Times New Roman"/>
          <w:sz w:val="18"/>
          <w:szCs w:val="18"/>
        </w:rPr>
        <w:t>Davis, C</w:t>
      </w:r>
      <w:r>
        <w:rPr>
          <w:rFonts w:ascii="Times New Roman" w:hAnsi="Times New Roman" w:cs="Times New Roman"/>
          <w:sz w:val="18"/>
          <w:szCs w:val="18"/>
        </w:rPr>
        <w:t>.</w:t>
      </w:r>
      <w:r w:rsidRPr="00AC5CA5">
        <w:rPr>
          <w:rFonts w:ascii="Times New Roman" w:hAnsi="Times New Roman" w:cs="Times New Roman"/>
          <w:sz w:val="18"/>
          <w:szCs w:val="18"/>
        </w:rPr>
        <w:t xml:space="preserve"> and Abraham</w:t>
      </w:r>
      <w:r>
        <w:rPr>
          <w:rFonts w:ascii="Times New Roman" w:hAnsi="Times New Roman" w:cs="Times New Roman"/>
          <w:sz w:val="18"/>
          <w:szCs w:val="18"/>
        </w:rPr>
        <w:t>, J</w:t>
      </w:r>
      <w:r w:rsidRPr="00AC5CA5">
        <w:rPr>
          <w:rFonts w:ascii="Times New Roman" w:hAnsi="Times New Roman" w:cs="Times New Roman"/>
          <w:sz w:val="18"/>
          <w:szCs w:val="18"/>
        </w:rPr>
        <w:t xml:space="preserve">. </w:t>
      </w:r>
      <w:r>
        <w:rPr>
          <w:rFonts w:ascii="Times New Roman" w:hAnsi="Times New Roman" w:cs="Times New Roman"/>
          <w:sz w:val="18"/>
          <w:szCs w:val="18"/>
        </w:rPr>
        <w:t>(</w:t>
      </w:r>
      <w:r w:rsidRPr="00AC5CA5">
        <w:rPr>
          <w:rFonts w:ascii="Times New Roman" w:hAnsi="Times New Roman" w:cs="Times New Roman"/>
          <w:sz w:val="18"/>
          <w:szCs w:val="18"/>
        </w:rPr>
        <w:t>2013</w:t>
      </w:r>
      <w:r>
        <w:rPr>
          <w:rFonts w:ascii="Times New Roman" w:hAnsi="Times New Roman" w:cs="Times New Roman"/>
          <w:sz w:val="18"/>
          <w:szCs w:val="18"/>
        </w:rPr>
        <w:t>)</w:t>
      </w:r>
      <w:r w:rsidRPr="00AC5CA5">
        <w:rPr>
          <w:rFonts w:ascii="Times New Roman" w:hAnsi="Times New Roman" w:cs="Times New Roman"/>
          <w:sz w:val="18"/>
          <w:szCs w:val="18"/>
        </w:rPr>
        <w:t xml:space="preserve">. </w:t>
      </w:r>
      <w:r w:rsidRPr="00AC5CA5">
        <w:rPr>
          <w:rFonts w:ascii="Times New Roman" w:hAnsi="Times New Roman" w:cs="Times New Roman"/>
          <w:i/>
          <w:iCs/>
          <w:sz w:val="18"/>
          <w:szCs w:val="18"/>
        </w:rPr>
        <w:t xml:space="preserve">Unhealth Pharmaceutical Regulation: Innovation, Politics and Promissory Science. </w:t>
      </w:r>
      <w:r w:rsidRPr="00AC5CA5">
        <w:rPr>
          <w:rFonts w:ascii="Times New Roman" w:hAnsi="Times New Roman" w:cs="Times New Roman"/>
          <w:sz w:val="18"/>
          <w:szCs w:val="18"/>
        </w:rPr>
        <w:t>New York: Palgrave Macmillan.</w:t>
      </w:r>
    </w:p>
    <w:p w14:paraId="132CAEBE" w14:textId="77777777" w:rsidR="00432D82" w:rsidRDefault="00432D82" w:rsidP="00432D82">
      <w:pPr>
        <w:contextualSpacing/>
        <w:rPr>
          <w:rFonts w:ascii="Times New Roman" w:hAnsi="Times New Roman" w:cs="Times New Roman"/>
          <w:sz w:val="18"/>
          <w:szCs w:val="18"/>
        </w:rPr>
      </w:pPr>
    </w:p>
    <w:p w14:paraId="3438693E" w14:textId="77777777" w:rsidR="00432D82" w:rsidRDefault="00432D82" w:rsidP="00432D82">
      <w:pPr>
        <w:contextualSpacing/>
        <w:rPr>
          <w:rFonts w:ascii="Times New Roman" w:hAnsi="Times New Roman" w:cs="Times New Roman"/>
          <w:sz w:val="18"/>
          <w:szCs w:val="18"/>
        </w:rPr>
      </w:pPr>
      <w:proofErr w:type="spellStart"/>
      <w:r>
        <w:rPr>
          <w:rFonts w:ascii="Times New Roman" w:hAnsi="Times New Roman" w:cs="Times New Roman"/>
          <w:sz w:val="18"/>
          <w:szCs w:val="18"/>
        </w:rPr>
        <w:t>Demortain</w:t>
      </w:r>
      <w:proofErr w:type="spellEnd"/>
      <w:r>
        <w:rPr>
          <w:rFonts w:ascii="Times New Roman" w:hAnsi="Times New Roman" w:cs="Times New Roman"/>
          <w:sz w:val="18"/>
          <w:szCs w:val="18"/>
        </w:rPr>
        <w:t xml:space="preserve">, D. (2015). “The tools of globalization: ways of regulating and the structure of the international regime for pharmaceuticals.” </w:t>
      </w:r>
      <w:r>
        <w:rPr>
          <w:rFonts w:ascii="Times New Roman" w:hAnsi="Times New Roman" w:cs="Times New Roman"/>
          <w:i/>
          <w:iCs/>
          <w:sz w:val="18"/>
          <w:szCs w:val="18"/>
        </w:rPr>
        <w:t xml:space="preserve">Review of International Political Economy, </w:t>
      </w:r>
      <w:r>
        <w:rPr>
          <w:rFonts w:ascii="Times New Roman" w:hAnsi="Times New Roman" w:cs="Times New Roman"/>
          <w:sz w:val="18"/>
          <w:szCs w:val="18"/>
        </w:rPr>
        <w:t>22(6):1249-1275.</w:t>
      </w:r>
    </w:p>
    <w:p w14:paraId="732A4E88" w14:textId="77777777" w:rsidR="00432D82" w:rsidRDefault="00432D82" w:rsidP="00432D82">
      <w:pPr>
        <w:contextualSpacing/>
        <w:rPr>
          <w:rFonts w:ascii="Times New Roman" w:hAnsi="Times New Roman" w:cs="Times New Roman"/>
          <w:sz w:val="18"/>
          <w:szCs w:val="18"/>
        </w:rPr>
      </w:pPr>
    </w:p>
    <w:p w14:paraId="39139D89" w14:textId="77777777" w:rsidR="00432D82" w:rsidRDefault="00432D82" w:rsidP="00432D82">
      <w:pPr>
        <w:contextualSpacing/>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 xml:space="preserve">De Marchi, V. and Alford, M. (2022). “State policies and upgrading in global value chains: A systematic literature review.” </w:t>
      </w:r>
      <w:r>
        <w:rPr>
          <w:rFonts w:ascii="Times New Roman" w:hAnsi="Times New Roman" w:cs="Times New Roman"/>
          <w:i/>
          <w:iCs/>
          <w:color w:val="000000" w:themeColor="text1"/>
          <w:sz w:val="18"/>
          <w:szCs w:val="18"/>
        </w:rPr>
        <w:t xml:space="preserve">Journal of International Business Policy, </w:t>
      </w:r>
      <w:r>
        <w:rPr>
          <w:rFonts w:ascii="Times New Roman" w:hAnsi="Times New Roman" w:cs="Times New Roman"/>
          <w:color w:val="000000" w:themeColor="text1"/>
          <w:sz w:val="18"/>
          <w:szCs w:val="18"/>
        </w:rPr>
        <w:t xml:space="preserve">5:88-111. </w:t>
      </w:r>
    </w:p>
    <w:p w14:paraId="408F5A6D" w14:textId="77777777" w:rsidR="00432D82" w:rsidRDefault="00432D82" w:rsidP="00432D82">
      <w:pPr>
        <w:contextualSpacing/>
        <w:rPr>
          <w:rFonts w:ascii="Times New Roman" w:hAnsi="Times New Roman" w:cs="Times New Roman"/>
          <w:color w:val="000000" w:themeColor="text1"/>
          <w:sz w:val="18"/>
          <w:szCs w:val="18"/>
        </w:rPr>
      </w:pPr>
    </w:p>
    <w:p w14:paraId="568CD047" w14:textId="77777777" w:rsidR="00432D82" w:rsidRDefault="00432D82" w:rsidP="00432D82">
      <w:pPr>
        <w:rPr>
          <w:rFonts w:ascii="Times New Roman" w:hAnsi="Times New Roman" w:cs="Times New Roman"/>
          <w:color w:val="000000" w:themeColor="text1"/>
          <w:sz w:val="18"/>
          <w:szCs w:val="18"/>
        </w:rPr>
      </w:pPr>
      <w:r w:rsidRPr="00421411">
        <w:rPr>
          <w:rFonts w:ascii="Times New Roman" w:hAnsi="Times New Roman" w:cs="Times New Roman"/>
          <w:color w:val="000000" w:themeColor="text1"/>
          <w:sz w:val="18"/>
          <w:szCs w:val="18"/>
        </w:rPr>
        <w:lastRenderedPageBreak/>
        <w:t>Dubash, N. and Morgan</w:t>
      </w:r>
      <w:r>
        <w:rPr>
          <w:rFonts w:ascii="Times New Roman" w:hAnsi="Times New Roman" w:cs="Times New Roman"/>
          <w:color w:val="000000" w:themeColor="text1"/>
          <w:sz w:val="18"/>
          <w:szCs w:val="18"/>
        </w:rPr>
        <w:t>, B</w:t>
      </w:r>
      <w:r w:rsidRPr="00421411">
        <w:rPr>
          <w:rFonts w:ascii="Times New Roman" w:hAnsi="Times New Roman" w:cs="Times New Roman"/>
          <w:color w:val="000000" w:themeColor="text1"/>
          <w:sz w:val="18"/>
          <w:szCs w:val="18"/>
        </w:rPr>
        <w:t xml:space="preserve">. (Eds.) </w:t>
      </w:r>
      <w:r>
        <w:rPr>
          <w:rFonts w:ascii="Times New Roman" w:hAnsi="Times New Roman" w:cs="Times New Roman"/>
          <w:color w:val="000000" w:themeColor="text1"/>
          <w:sz w:val="18"/>
          <w:szCs w:val="18"/>
        </w:rPr>
        <w:t>(</w:t>
      </w:r>
      <w:r w:rsidRPr="00421411">
        <w:rPr>
          <w:rFonts w:ascii="Times New Roman" w:hAnsi="Times New Roman" w:cs="Times New Roman"/>
          <w:color w:val="000000" w:themeColor="text1"/>
          <w:sz w:val="18"/>
          <w:szCs w:val="18"/>
        </w:rPr>
        <w:t>2013</w:t>
      </w:r>
      <w:r>
        <w:rPr>
          <w:rFonts w:ascii="Times New Roman" w:hAnsi="Times New Roman" w:cs="Times New Roman"/>
          <w:color w:val="000000" w:themeColor="text1"/>
          <w:sz w:val="18"/>
          <w:szCs w:val="18"/>
        </w:rPr>
        <w:t>)</w:t>
      </w:r>
      <w:r w:rsidRPr="00421411">
        <w:rPr>
          <w:rFonts w:ascii="Times New Roman" w:hAnsi="Times New Roman" w:cs="Times New Roman"/>
          <w:color w:val="000000" w:themeColor="text1"/>
          <w:sz w:val="18"/>
          <w:szCs w:val="18"/>
        </w:rPr>
        <w:t xml:space="preserve">. </w:t>
      </w:r>
      <w:r w:rsidRPr="00421411">
        <w:rPr>
          <w:rFonts w:ascii="Times New Roman" w:hAnsi="Times New Roman" w:cs="Times New Roman"/>
          <w:i/>
          <w:iCs/>
          <w:color w:val="000000" w:themeColor="text1"/>
          <w:sz w:val="18"/>
          <w:szCs w:val="18"/>
        </w:rPr>
        <w:t xml:space="preserve">The Rise of the Regulatory State of the South: Infrastructure and Development in Emerging Economies. </w:t>
      </w:r>
      <w:r w:rsidRPr="00421411">
        <w:rPr>
          <w:rFonts w:ascii="Times New Roman" w:hAnsi="Times New Roman" w:cs="Times New Roman"/>
          <w:color w:val="000000" w:themeColor="text1"/>
          <w:sz w:val="18"/>
          <w:szCs w:val="18"/>
        </w:rPr>
        <w:t xml:space="preserve">Oxford: Oxford University Press. </w:t>
      </w:r>
    </w:p>
    <w:p w14:paraId="731F14F9" w14:textId="77777777" w:rsidR="00432D82" w:rsidRPr="00460F17" w:rsidRDefault="00432D82" w:rsidP="00432D82">
      <w:pP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 xml:space="preserve">Durand, C. and Milberg, W. (2020). “Intellectual monopoly in global value chains.” </w:t>
      </w:r>
      <w:r w:rsidRPr="00182401">
        <w:rPr>
          <w:rFonts w:ascii="Times New Roman" w:hAnsi="Times New Roman" w:cs="Times New Roman"/>
          <w:i/>
          <w:iCs/>
          <w:color w:val="000000" w:themeColor="text1"/>
          <w:sz w:val="18"/>
          <w:szCs w:val="18"/>
        </w:rPr>
        <w:t>Review of International Political Economy</w:t>
      </w:r>
      <w:r>
        <w:rPr>
          <w:rFonts w:ascii="Times New Roman" w:hAnsi="Times New Roman" w:cs="Times New Roman"/>
          <w:color w:val="000000" w:themeColor="text1"/>
          <w:sz w:val="18"/>
          <w:szCs w:val="18"/>
        </w:rPr>
        <w:t>, 27(2):404-429.</w:t>
      </w:r>
    </w:p>
    <w:p w14:paraId="0A7484DA" w14:textId="77777777" w:rsidR="00432D82" w:rsidRPr="00460F17" w:rsidRDefault="00432D82" w:rsidP="00432D82">
      <w:pPr>
        <w:rPr>
          <w:rFonts w:ascii="Times New Roman" w:hAnsi="Times New Roman" w:cs="Times New Roman"/>
          <w:sz w:val="18"/>
          <w:szCs w:val="18"/>
        </w:rPr>
      </w:pPr>
      <w:r w:rsidRPr="00460F17">
        <w:rPr>
          <w:rFonts w:ascii="Times New Roman" w:hAnsi="Times New Roman" w:cs="Times New Roman"/>
          <w:sz w:val="18"/>
          <w:szCs w:val="18"/>
        </w:rPr>
        <w:t xml:space="preserve">European Commission (EC). (2021). “Data protection: European Commission launches the process towards adoption of the adequacy decision for the Republic of Korea.” 15 Jun. Press release. </w:t>
      </w:r>
    </w:p>
    <w:p w14:paraId="3319645B" w14:textId="77777777" w:rsidR="00432D82" w:rsidRDefault="00432D82" w:rsidP="00432D82">
      <w:pPr>
        <w:contextualSpacing/>
        <w:rPr>
          <w:rFonts w:ascii="Times New Roman" w:hAnsi="Times New Roman" w:cs="Times New Roman"/>
          <w:color w:val="000000" w:themeColor="text1"/>
          <w:sz w:val="18"/>
          <w:szCs w:val="18"/>
        </w:rPr>
      </w:pPr>
      <w:r w:rsidRPr="00AC5CA5">
        <w:rPr>
          <w:rFonts w:ascii="Times New Roman" w:hAnsi="Times New Roman" w:cs="Times New Roman"/>
          <w:color w:val="000000" w:themeColor="text1"/>
          <w:sz w:val="18"/>
          <w:szCs w:val="18"/>
        </w:rPr>
        <w:t xml:space="preserve">Evans, P. </w:t>
      </w:r>
      <w:r>
        <w:rPr>
          <w:rFonts w:ascii="Times New Roman" w:hAnsi="Times New Roman" w:cs="Times New Roman"/>
          <w:color w:val="000000" w:themeColor="text1"/>
          <w:sz w:val="18"/>
          <w:szCs w:val="18"/>
        </w:rPr>
        <w:t>(</w:t>
      </w:r>
      <w:r w:rsidRPr="00AC5CA5">
        <w:rPr>
          <w:rFonts w:ascii="Times New Roman" w:hAnsi="Times New Roman" w:cs="Times New Roman"/>
          <w:color w:val="000000" w:themeColor="text1"/>
          <w:sz w:val="18"/>
          <w:szCs w:val="18"/>
        </w:rPr>
        <w:t>1995</w:t>
      </w:r>
      <w:r>
        <w:rPr>
          <w:rFonts w:ascii="Times New Roman" w:hAnsi="Times New Roman" w:cs="Times New Roman"/>
          <w:color w:val="000000" w:themeColor="text1"/>
          <w:sz w:val="18"/>
          <w:szCs w:val="18"/>
        </w:rPr>
        <w:t>)</w:t>
      </w:r>
      <w:r w:rsidRPr="00AC5CA5">
        <w:rPr>
          <w:rFonts w:ascii="Times New Roman" w:hAnsi="Times New Roman" w:cs="Times New Roman"/>
          <w:color w:val="000000" w:themeColor="text1"/>
          <w:sz w:val="18"/>
          <w:szCs w:val="18"/>
        </w:rPr>
        <w:t xml:space="preserve">. </w:t>
      </w:r>
      <w:r w:rsidRPr="00AC5CA5">
        <w:rPr>
          <w:rFonts w:ascii="Times New Roman" w:hAnsi="Times New Roman" w:cs="Times New Roman"/>
          <w:i/>
          <w:iCs/>
          <w:color w:val="000000" w:themeColor="text1"/>
          <w:sz w:val="18"/>
          <w:szCs w:val="18"/>
        </w:rPr>
        <w:t>Embedded Autonomy: States and Industrial Transformation</w:t>
      </w:r>
      <w:r w:rsidRPr="00AC5CA5">
        <w:rPr>
          <w:rFonts w:ascii="Times New Roman" w:hAnsi="Times New Roman" w:cs="Times New Roman"/>
          <w:color w:val="000000" w:themeColor="text1"/>
          <w:sz w:val="18"/>
          <w:szCs w:val="18"/>
        </w:rPr>
        <w:t>. Princeton, NJ: Princeton University Press.</w:t>
      </w:r>
    </w:p>
    <w:p w14:paraId="702BC3A2" w14:textId="77777777" w:rsidR="00432D82" w:rsidRDefault="00432D82" w:rsidP="00432D82">
      <w:pPr>
        <w:contextualSpacing/>
        <w:rPr>
          <w:rFonts w:ascii="Times New Roman" w:hAnsi="Times New Roman" w:cs="Times New Roman"/>
          <w:color w:val="000000" w:themeColor="text1"/>
          <w:sz w:val="18"/>
          <w:szCs w:val="18"/>
        </w:rPr>
      </w:pPr>
    </w:p>
    <w:p w14:paraId="59FD101E" w14:textId="77777777" w:rsidR="00432D82" w:rsidRPr="00D94553" w:rsidRDefault="00432D82" w:rsidP="00432D82">
      <w:pPr>
        <w:contextualSpacing/>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 xml:space="preserve">Ferrari, F. (2023). “State roles in platform governance: AI’s regulatory geographies.” </w:t>
      </w:r>
      <w:r>
        <w:rPr>
          <w:rFonts w:ascii="Times New Roman" w:hAnsi="Times New Roman" w:cs="Times New Roman"/>
          <w:i/>
          <w:iCs/>
          <w:color w:val="000000" w:themeColor="text1"/>
          <w:sz w:val="18"/>
          <w:szCs w:val="18"/>
        </w:rPr>
        <w:t xml:space="preserve">Competition &amp; Change, </w:t>
      </w:r>
      <w:r>
        <w:rPr>
          <w:rFonts w:ascii="Times New Roman" w:hAnsi="Times New Roman" w:cs="Times New Roman"/>
          <w:color w:val="000000" w:themeColor="text1"/>
          <w:sz w:val="18"/>
          <w:szCs w:val="18"/>
        </w:rPr>
        <w:t>0(0):1-19.</w:t>
      </w:r>
    </w:p>
    <w:p w14:paraId="5C6028E3" w14:textId="77777777" w:rsidR="00432D82" w:rsidRDefault="00432D82" w:rsidP="00432D82">
      <w:pPr>
        <w:contextualSpacing/>
        <w:rPr>
          <w:rFonts w:ascii="Times New Roman" w:hAnsi="Times New Roman" w:cs="Times New Roman"/>
          <w:color w:val="000000" w:themeColor="text1"/>
          <w:sz w:val="18"/>
          <w:szCs w:val="18"/>
        </w:rPr>
      </w:pPr>
    </w:p>
    <w:p w14:paraId="700D6C12" w14:textId="77777777" w:rsidR="00432D82" w:rsidRPr="00785DA7" w:rsidRDefault="00432D82" w:rsidP="00432D82">
      <w:pPr>
        <w:contextualSpacing/>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 xml:space="preserve">Flynn, M. (2013). “Origins and Limitations of State-based Advocacy: Brazil’s AIDS Treatment Program and Global Power Dynamics.” </w:t>
      </w:r>
      <w:r>
        <w:rPr>
          <w:rFonts w:ascii="Times New Roman" w:hAnsi="Times New Roman" w:cs="Times New Roman"/>
          <w:i/>
          <w:iCs/>
          <w:color w:val="000000" w:themeColor="text1"/>
          <w:sz w:val="18"/>
          <w:szCs w:val="18"/>
        </w:rPr>
        <w:t xml:space="preserve">Politics &amp; Society, </w:t>
      </w:r>
      <w:r>
        <w:rPr>
          <w:rFonts w:ascii="Times New Roman" w:hAnsi="Times New Roman" w:cs="Times New Roman"/>
          <w:color w:val="000000" w:themeColor="text1"/>
          <w:sz w:val="18"/>
          <w:szCs w:val="18"/>
        </w:rPr>
        <w:t>41(1):3-28.</w:t>
      </w:r>
    </w:p>
    <w:p w14:paraId="4DF7E60D" w14:textId="77777777" w:rsidR="00432D82" w:rsidRDefault="00432D82" w:rsidP="00432D82">
      <w:pPr>
        <w:contextualSpacing/>
        <w:rPr>
          <w:rFonts w:ascii="Times New Roman" w:hAnsi="Times New Roman" w:cs="Times New Roman"/>
          <w:color w:val="000000" w:themeColor="text1"/>
          <w:sz w:val="18"/>
          <w:szCs w:val="18"/>
        </w:rPr>
      </w:pPr>
    </w:p>
    <w:p w14:paraId="3A414FC6" w14:textId="77777777" w:rsidR="00432D82" w:rsidRDefault="00432D82" w:rsidP="00432D82">
      <w:pPr>
        <w:contextualSpacing/>
        <w:rPr>
          <w:rFonts w:ascii="Times New Roman" w:hAnsi="Times New Roman" w:cs="Times New Roman"/>
          <w:color w:val="000000" w:themeColor="text1"/>
          <w:sz w:val="18"/>
          <w:szCs w:val="18"/>
        </w:rPr>
      </w:pPr>
      <w:r w:rsidRPr="00AC5CA5">
        <w:rPr>
          <w:rFonts w:ascii="Times New Roman" w:hAnsi="Times New Roman" w:cs="Times New Roman"/>
          <w:color w:val="000000" w:themeColor="text1"/>
          <w:sz w:val="18"/>
          <w:szCs w:val="18"/>
        </w:rPr>
        <w:t xml:space="preserve">Gereffi, G. </w:t>
      </w:r>
      <w:r>
        <w:rPr>
          <w:rFonts w:ascii="Times New Roman" w:hAnsi="Times New Roman" w:cs="Times New Roman"/>
          <w:color w:val="000000" w:themeColor="text1"/>
          <w:sz w:val="18"/>
          <w:szCs w:val="18"/>
        </w:rPr>
        <w:t>(</w:t>
      </w:r>
      <w:r w:rsidRPr="00AC5CA5">
        <w:rPr>
          <w:rFonts w:ascii="Times New Roman" w:hAnsi="Times New Roman" w:cs="Times New Roman"/>
          <w:color w:val="000000" w:themeColor="text1"/>
          <w:sz w:val="18"/>
          <w:szCs w:val="18"/>
        </w:rPr>
        <w:t>2019</w:t>
      </w:r>
      <w:r>
        <w:rPr>
          <w:rFonts w:ascii="Times New Roman" w:hAnsi="Times New Roman" w:cs="Times New Roman"/>
          <w:color w:val="000000" w:themeColor="text1"/>
          <w:sz w:val="18"/>
          <w:szCs w:val="18"/>
        </w:rPr>
        <w:t>)</w:t>
      </w:r>
      <w:r w:rsidRPr="00AC5CA5">
        <w:rPr>
          <w:rFonts w:ascii="Times New Roman" w:hAnsi="Times New Roman" w:cs="Times New Roman"/>
          <w:color w:val="000000" w:themeColor="text1"/>
          <w:sz w:val="18"/>
          <w:szCs w:val="18"/>
        </w:rPr>
        <w:t xml:space="preserve">. </w:t>
      </w:r>
      <w:r w:rsidRPr="00AC5CA5">
        <w:rPr>
          <w:rFonts w:ascii="Times New Roman" w:hAnsi="Times New Roman" w:cs="Times New Roman"/>
          <w:i/>
          <w:iCs/>
          <w:color w:val="000000" w:themeColor="text1"/>
          <w:sz w:val="18"/>
          <w:szCs w:val="18"/>
        </w:rPr>
        <w:t>Global Value Chains and Development</w:t>
      </w:r>
      <w:r w:rsidRPr="00AC5CA5">
        <w:rPr>
          <w:rFonts w:ascii="Times New Roman" w:hAnsi="Times New Roman" w:cs="Times New Roman"/>
          <w:color w:val="000000" w:themeColor="text1"/>
          <w:sz w:val="18"/>
          <w:szCs w:val="18"/>
        </w:rPr>
        <w:t>. New York: Cambridge</w:t>
      </w:r>
      <w:r>
        <w:rPr>
          <w:rFonts w:ascii="Times New Roman" w:hAnsi="Times New Roman" w:cs="Times New Roman"/>
          <w:color w:val="000000" w:themeColor="text1"/>
          <w:sz w:val="18"/>
          <w:szCs w:val="18"/>
        </w:rPr>
        <w:t xml:space="preserve"> University Press.</w:t>
      </w:r>
    </w:p>
    <w:p w14:paraId="769E2A9B" w14:textId="77777777" w:rsidR="00432D82" w:rsidRPr="00A14DB1" w:rsidRDefault="00432D82" w:rsidP="00432D82">
      <w:pPr>
        <w:contextualSpacing/>
        <w:rPr>
          <w:rFonts w:ascii="Times New Roman" w:hAnsi="Times New Roman" w:cs="Times New Roman"/>
          <w:color w:val="000000" w:themeColor="text1"/>
          <w:sz w:val="18"/>
          <w:szCs w:val="18"/>
        </w:rPr>
      </w:pPr>
    </w:p>
    <w:p w14:paraId="2CD567AF" w14:textId="77777777" w:rsidR="00432D82" w:rsidRDefault="00432D82" w:rsidP="00432D82">
      <w:pPr>
        <w:contextualSpacing/>
        <w:rPr>
          <w:rFonts w:ascii="Times New Roman" w:hAnsi="Times New Roman" w:cs="Times New Roman"/>
          <w:sz w:val="18"/>
          <w:szCs w:val="18"/>
        </w:rPr>
      </w:pPr>
      <w:r w:rsidRPr="00AC5CA5">
        <w:rPr>
          <w:rFonts w:ascii="Times New Roman" w:hAnsi="Times New Roman" w:cs="Times New Roman"/>
          <w:sz w:val="18"/>
          <w:szCs w:val="18"/>
        </w:rPr>
        <w:t>Gereffi, G</w:t>
      </w:r>
      <w:r>
        <w:rPr>
          <w:rFonts w:ascii="Times New Roman" w:hAnsi="Times New Roman" w:cs="Times New Roman"/>
          <w:sz w:val="18"/>
          <w:szCs w:val="18"/>
        </w:rPr>
        <w:t>.</w:t>
      </w:r>
      <w:r w:rsidRPr="00AC5CA5">
        <w:rPr>
          <w:rFonts w:ascii="Times New Roman" w:hAnsi="Times New Roman" w:cs="Times New Roman"/>
          <w:sz w:val="18"/>
          <w:szCs w:val="18"/>
        </w:rPr>
        <w:t xml:space="preserve"> and Sturgeon</w:t>
      </w:r>
      <w:r>
        <w:rPr>
          <w:rFonts w:ascii="Times New Roman" w:hAnsi="Times New Roman" w:cs="Times New Roman"/>
          <w:sz w:val="18"/>
          <w:szCs w:val="18"/>
        </w:rPr>
        <w:t>, T</w:t>
      </w:r>
      <w:r w:rsidRPr="00AC5CA5">
        <w:rPr>
          <w:rFonts w:ascii="Times New Roman" w:hAnsi="Times New Roman" w:cs="Times New Roman"/>
          <w:sz w:val="18"/>
          <w:szCs w:val="18"/>
        </w:rPr>
        <w:t xml:space="preserve">. </w:t>
      </w:r>
      <w:r>
        <w:rPr>
          <w:rFonts w:ascii="Times New Roman" w:hAnsi="Times New Roman" w:cs="Times New Roman"/>
          <w:sz w:val="18"/>
          <w:szCs w:val="18"/>
        </w:rPr>
        <w:t>(</w:t>
      </w:r>
      <w:r w:rsidRPr="00AC5CA5">
        <w:rPr>
          <w:rFonts w:ascii="Times New Roman" w:hAnsi="Times New Roman" w:cs="Times New Roman"/>
          <w:sz w:val="18"/>
          <w:szCs w:val="18"/>
        </w:rPr>
        <w:t>2013</w:t>
      </w:r>
      <w:r>
        <w:rPr>
          <w:rFonts w:ascii="Times New Roman" w:hAnsi="Times New Roman" w:cs="Times New Roman"/>
          <w:sz w:val="18"/>
          <w:szCs w:val="18"/>
        </w:rPr>
        <w:t>)</w:t>
      </w:r>
      <w:r w:rsidRPr="00AC5CA5">
        <w:rPr>
          <w:rFonts w:ascii="Times New Roman" w:hAnsi="Times New Roman" w:cs="Times New Roman"/>
          <w:sz w:val="18"/>
          <w:szCs w:val="18"/>
        </w:rPr>
        <w:t xml:space="preserve">. “Global value chains and industrial policy: the role of emerging economies.” In Elms, D. and Low, P. (eds.), </w:t>
      </w:r>
      <w:r w:rsidRPr="00AC5CA5">
        <w:rPr>
          <w:rFonts w:ascii="Times New Roman" w:hAnsi="Times New Roman" w:cs="Times New Roman"/>
          <w:i/>
          <w:iCs/>
          <w:sz w:val="18"/>
          <w:szCs w:val="18"/>
        </w:rPr>
        <w:t xml:space="preserve">Global Value Chains in a Changing World, </w:t>
      </w:r>
      <w:r w:rsidRPr="00AC5CA5">
        <w:rPr>
          <w:rFonts w:ascii="Times New Roman" w:hAnsi="Times New Roman" w:cs="Times New Roman"/>
          <w:sz w:val="18"/>
          <w:szCs w:val="18"/>
        </w:rPr>
        <w:t>pp 329–360. Geneva: World Trade Organization.</w:t>
      </w:r>
    </w:p>
    <w:p w14:paraId="11F7634B" w14:textId="77777777" w:rsidR="00432D82" w:rsidRDefault="00432D82" w:rsidP="00432D82">
      <w:pPr>
        <w:contextualSpacing/>
        <w:rPr>
          <w:rFonts w:ascii="Times New Roman" w:hAnsi="Times New Roman" w:cs="Times New Roman"/>
          <w:sz w:val="18"/>
          <w:szCs w:val="18"/>
        </w:rPr>
      </w:pPr>
    </w:p>
    <w:p w14:paraId="5AA8E8FF" w14:textId="77777777" w:rsidR="00432D82" w:rsidRDefault="00432D82" w:rsidP="00432D82">
      <w:pPr>
        <w:contextualSpacing/>
        <w:rPr>
          <w:rFonts w:ascii="Times New Roman" w:hAnsi="Times New Roman" w:cs="Times New Roman"/>
          <w:sz w:val="18"/>
          <w:szCs w:val="18"/>
        </w:rPr>
      </w:pPr>
      <w:r>
        <w:rPr>
          <w:rFonts w:ascii="Times New Roman" w:hAnsi="Times New Roman" w:cs="Times New Roman"/>
          <w:sz w:val="18"/>
          <w:szCs w:val="18"/>
        </w:rPr>
        <w:t xml:space="preserve">Goode, R. and Chao, B. (2022). “Biological patent thickets and delayed access to biosimilars, an American problem.” </w:t>
      </w:r>
      <w:r w:rsidRPr="00421411">
        <w:rPr>
          <w:rFonts w:ascii="Times New Roman" w:hAnsi="Times New Roman" w:cs="Times New Roman"/>
          <w:i/>
          <w:iCs/>
          <w:sz w:val="18"/>
          <w:szCs w:val="18"/>
        </w:rPr>
        <w:t>Journal of Law and the Biosciences,</w:t>
      </w:r>
      <w:r w:rsidRPr="00421411">
        <w:rPr>
          <w:rFonts w:ascii="Times New Roman" w:hAnsi="Times New Roman" w:cs="Times New Roman"/>
          <w:sz w:val="18"/>
          <w:szCs w:val="18"/>
        </w:rPr>
        <w:t xml:space="preserve"> 9(2):1-24.</w:t>
      </w:r>
    </w:p>
    <w:p w14:paraId="1CFF53AF" w14:textId="77777777" w:rsidR="00432D82" w:rsidRDefault="00432D82" w:rsidP="00432D82">
      <w:pPr>
        <w:contextualSpacing/>
        <w:rPr>
          <w:rFonts w:ascii="Times New Roman" w:hAnsi="Times New Roman" w:cs="Times New Roman"/>
          <w:sz w:val="18"/>
          <w:szCs w:val="18"/>
        </w:rPr>
      </w:pPr>
    </w:p>
    <w:p w14:paraId="0A3A1A46" w14:textId="77777777" w:rsidR="00432D82" w:rsidRPr="00E64F61" w:rsidRDefault="00432D82" w:rsidP="00432D82">
      <w:pPr>
        <w:contextualSpacing/>
        <w:rPr>
          <w:rFonts w:ascii="Times New Roman" w:hAnsi="Times New Roman" w:cs="Times New Roman"/>
          <w:sz w:val="18"/>
          <w:szCs w:val="18"/>
        </w:rPr>
      </w:pPr>
      <w:r>
        <w:rPr>
          <w:rFonts w:ascii="Times New Roman" w:hAnsi="Times New Roman" w:cs="Times New Roman"/>
          <w:sz w:val="18"/>
          <w:szCs w:val="18"/>
        </w:rPr>
        <w:t xml:space="preserve">Grasten, M. et al. (2021). “Legal affordances in global wealth chains: How platform firms use legal and spatial scaling.” </w:t>
      </w:r>
      <w:r>
        <w:rPr>
          <w:rFonts w:ascii="Times New Roman" w:hAnsi="Times New Roman" w:cs="Times New Roman"/>
          <w:i/>
          <w:iCs/>
          <w:sz w:val="18"/>
          <w:szCs w:val="18"/>
        </w:rPr>
        <w:t xml:space="preserve">Environment and Planning A: Economy and Space, </w:t>
      </w:r>
      <w:r>
        <w:rPr>
          <w:rFonts w:ascii="Times New Roman" w:hAnsi="Times New Roman" w:cs="Times New Roman"/>
          <w:sz w:val="18"/>
          <w:szCs w:val="18"/>
        </w:rPr>
        <w:t>55(4):1062-1079.</w:t>
      </w:r>
    </w:p>
    <w:p w14:paraId="720E9DA8" w14:textId="77777777" w:rsidR="00432D82" w:rsidRDefault="00432D82" w:rsidP="00432D82">
      <w:pPr>
        <w:contextualSpacing/>
        <w:rPr>
          <w:rFonts w:ascii="Times New Roman" w:hAnsi="Times New Roman" w:cs="Times New Roman"/>
          <w:sz w:val="18"/>
          <w:szCs w:val="18"/>
        </w:rPr>
      </w:pPr>
    </w:p>
    <w:p w14:paraId="35C33902" w14:textId="77777777" w:rsidR="00432D82" w:rsidRDefault="00432D82" w:rsidP="00432D82">
      <w:pPr>
        <w:contextualSpacing/>
        <w:rPr>
          <w:rFonts w:ascii="Times New Roman" w:hAnsi="Times New Roman" w:cs="Times New Roman"/>
          <w:sz w:val="18"/>
          <w:szCs w:val="18"/>
        </w:rPr>
      </w:pPr>
      <w:r>
        <w:rPr>
          <w:rFonts w:ascii="Times New Roman" w:hAnsi="Times New Roman" w:cs="Times New Roman"/>
          <w:sz w:val="18"/>
          <w:szCs w:val="18"/>
        </w:rPr>
        <w:t xml:space="preserve">Haakonsson, SJ. (2009). “The Changing Governance Structures of the Global Pharmaceutical Value Chain.” </w:t>
      </w:r>
      <w:r>
        <w:rPr>
          <w:rFonts w:ascii="Times New Roman" w:hAnsi="Times New Roman" w:cs="Times New Roman"/>
          <w:i/>
          <w:iCs/>
          <w:sz w:val="18"/>
          <w:szCs w:val="18"/>
        </w:rPr>
        <w:t xml:space="preserve">Competition &amp; Change, </w:t>
      </w:r>
      <w:r>
        <w:rPr>
          <w:rFonts w:ascii="Times New Roman" w:hAnsi="Times New Roman" w:cs="Times New Roman"/>
          <w:sz w:val="18"/>
          <w:szCs w:val="18"/>
        </w:rPr>
        <w:t>13(1):75-95.</w:t>
      </w:r>
    </w:p>
    <w:p w14:paraId="1D6EC8B0" w14:textId="77777777" w:rsidR="00432D82" w:rsidRPr="002676BF" w:rsidRDefault="00432D82" w:rsidP="00432D82">
      <w:pPr>
        <w:contextualSpacing/>
        <w:rPr>
          <w:rFonts w:ascii="Times New Roman" w:hAnsi="Times New Roman" w:cs="Times New Roman"/>
          <w:sz w:val="18"/>
          <w:szCs w:val="18"/>
        </w:rPr>
      </w:pPr>
    </w:p>
    <w:p w14:paraId="3E15BBF0" w14:textId="77777777" w:rsidR="00432D82" w:rsidRDefault="00432D82" w:rsidP="00432D82">
      <w:pPr>
        <w:contextualSpacing/>
        <w:rPr>
          <w:rFonts w:ascii="Times New Roman" w:hAnsi="Times New Roman" w:cs="Times New Roman"/>
          <w:sz w:val="18"/>
          <w:szCs w:val="18"/>
        </w:rPr>
      </w:pPr>
      <w:r w:rsidRPr="002676BF">
        <w:rPr>
          <w:rFonts w:ascii="Times New Roman" w:hAnsi="Times New Roman" w:cs="Times New Roman"/>
          <w:sz w:val="18"/>
          <w:szCs w:val="18"/>
        </w:rPr>
        <w:t xml:space="preserve">Haggard, S. (2018). </w:t>
      </w:r>
      <w:r w:rsidRPr="002676BF">
        <w:rPr>
          <w:rFonts w:ascii="Times New Roman" w:hAnsi="Times New Roman" w:cs="Times New Roman"/>
          <w:i/>
          <w:iCs/>
          <w:sz w:val="18"/>
          <w:szCs w:val="18"/>
        </w:rPr>
        <w:t xml:space="preserve">Developmental States. </w:t>
      </w:r>
      <w:r w:rsidRPr="002676BF">
        <w:rPr>
          <w:rFonts w:ascii="Times New Roman" w:hAnsi="Times New Roman" w:cs="Times New Roman"/>
          <w:sz w:val="18"/>
          <w:szCs w:val="18"/>
        </w:rPr>
        <w:t>Cambridge, UK: Cambridge University Press.</w:t>
      </w:r>
    </w:p>
    <w:p w14:paraId="62D7C246" w14:textId="77777777" w:rsidR="00432D82" w:rsidRDefault="00432D82" w:rsidP="00432D82">
      <w:pPr>
        <w:contextualSpacing/>
        <w:rPr>
          <w:rFonts w:ascii="Times New Roman" w:hAnsi="Times New Roman" w:cs="Times New Roman"/>
          <w:sz w:val="18"/>
          <w:szCs w:val="18"/>
        </w:rPr>
      </w:pPr>
    </w:p>
    <w:p w14:paraId="0A44DA57" w14:textId="77777777" w:rsidR="00432D82" w:rsidRDefault="00432D82" w:rsidP="00432D82">
      <w:pPr>
        <w:contextualSpacing/>
        <w:rPr>
          <w:rFonts w:ascii="Times New Roman" w:hAnsi="Times New Roman" w:cs="Times New Roman"/>
          <w:sz w:val="18"/>
          <w:szCs w:val="18"/>
        </w:rPr>
      </w:pPr>
      <w:r w:rsidRPr="00A16A08">
        <w:rPr>
          <w:rFonts w:ascii="Times New Roman" w:hAnsi="Times New Roman" w:cs="Times New Roman"/>
          <w:sz w:val="18"/>
          <w:szCs w:val="18"/>
        </w:rPr>
        <w:t xml:space="preserve">Hess, M. (2021). “Global production networks: the state, power and politics.” In </w:t>
      </w:r>
      <w:r w:rsidRPr="00A16A08">
        <w:rPr>
          <w:rFonts w:ascii="Times New Roman" w:hAnsi="Times New Roman" w:cs="Times New Roman"/>
          <w:i/>
          <w:iCs/>
          <w:sz w:val="18"/>
          <w:szCs w:val="18"/>
        </w:rPr>
        <w:t>Rethinking Value Chains: Tackling the Challenges of Global Capitalism</w:t>
      </w:r>
      <w:r w:rsidRPr="00A16A08">
        <w:rPr>
          <w:rFonts w:ascii="Times New Roman" w:hAnsi="Times New Roman" w:cs="Times New Roman"/>
          <w:sz w:val="18"/>
          <w:szCs w:val="18"/>
        </w:rPr>
        <w:t>. Palpacuer, F. and Smith, A. (eds). Bristol, UK: Policy Press</w:t>
      </w:r>
    </w:p>
    <w:p w14:paraId="0E78E618" w14:textId="77777777" w:rsidR="00432D82" w:rsidRDefault="00432D82" w:rsidP="00432D82">
      <w:pPr>
        <w:contextualSpacing/>
        <w:rPr>
          <w:rFonts w:ascii="Times New Roman" w:hAnsi="Times New Roman" w:cs="Times New Roman"/>
          <w:sz w:val="18"/>
          <w:szCs w:val="18"/>
        </w:rPr>
      </w:pPr>
    </w:p>
    <w:p w14:paraId="4F1FD9D2" w14:textId="77777777" w:rsidR="00432D82" w:rsidRDefault="00432D82" w:rsidP="00432D82">
      <w:pPr>
        <w:contextualSpacing/>
        <w:rPr>
          <w:rFonts w:ascii="Times New Roman" w:hAnsi="Times New Roman" w:cs="Times New Roman"/>
          <w:sz w:val="18"/>
          <w:szCs w:val="18"/>
        </w:rPr>
      </w:pPr>
      <w:r w:rsidRPr="006140A9">
        <w:rPr>
          <w:rFonts w:ascii="Times New Roman" w:hAnsi="Times New Roman" w:cs="Times New Roman"/>
          <w:sz w:val="18"/>
          <w:szCs w:val="18"/>
        </w:rPr>
        <w:t xml:space="preserve">Horner, R. (2017). “Beyond facilitator? State roles in global value chains and global production networks.” </w:t>
      </w:r>
      <w:r w:rsidRPr="006140A9">
        <w:rPr>
          <w:rFonts w:ascii="Times New Roman" w:hAnsi="Times New Roman" w:cs="Times New Roman"/>
          <w:i/>
          <w:iCs/>
          <w:sz w:val="18"/>
          <w:szCs w:val="18"/>
        </w:rPr>
        <w:t xml:space="preserve">Geography Compass, </w:t>
      </w:r>
      <w:r w:rsidRPr="006140A9">
        <w:rPr>
          <w:rFonts w:ascii="Times New Roman" w:hAnsi="Times New Roman" w:cs="Times New Roman"/>
          <w:sz w:val="18"/>
          <w:szCs w:val="18"/>
        </w:rPr>
        <w:t>11(2</w:t>
      </w:r>
      <w:proofErr w:type="gramStart"/>
      <w:r w:rsidRPr="006140A9">
        <w:rPr>
          <w:rFonts w:ascii="Times New Roman" w:hAnsi="Times New Roman" w:cs="Times New Roman"/>
          <w:sz w:val="18"/>
          <w:szCs w:val="18"/>
        </w:rPr>
        <w:t>):e</w:t>
      </w:r>
      <w:proofErr w:type="gramEnd"/>
      <w:r w:rsidRPr="006140A9">
        <w:rPr>
          <w:rFonts w:ascii="Times New Roman" w:hAnsi="Times New Roman" w:cs="Times New Roman"/>
          <w:sz w:val="18"/>
          <w:szCs w:val="18"/>
        </w:rPr>
        <w:t>12307.</w:t>
      </w:r>
    </w:p>
    <w:p w14:paraId="13F4227C" w14:textId="77777777" w:rsidR="00432D82" w:rsidRDefault="00432D82" w:rsidP="00432D82">
      <w:pPr>
        <w:contextualSpacing/>
        <w:rPr>
          <w:rFonts w:ascii="Times New Roman" w:hAnsi="Times New Roman" w:cs="Times New Roman"/>
          <w:sz w:val="18"/>
          <w:szCs w:val="18"/>
        </w:rPr>
      </w:pPr>
    </w:p>
    <w:p w14:paraId="17DBB6AE" w14:textId="77777777" w:rsidR="00432D82" w:rsidRPr="002D1319" w:rsidRDefault="00432D82" w:rsidP="00432D82">
      <w:pPr>
        <w:contextualSpacing/>
        <w:rPr>
          <w:rFonts w:ascii="Times New Roman" w:hAnsi="Times New Roman" w:cs="Times New Roman"/>
          <w:sz w:val="18"/>
          <w:szCs w:val="18"/>
        </w:rPr>
      </w:pPr>
      <w:r w:rsidRPr="002D1319">
        <w:rPr>
          <w:rFonts w:ascii="Times New Roman" w:hAnsi="Times New Roman" w:cs="Times New Roman"/>
          <w:sz w:val="18"/>
          <w:szCs w:val="18"/>
        </w:rPr>
        <w:t xml:space="preserve">Horner, R. (2022). “Global value chains, import orientation, and the state: South Africa’s pharmaceutical industry.” </w:t>
      </w:r>
      <w:r w:rsidRPr="002D1319">
        <w:rPr>
          <w:rFonts w:ascii="Times New Roman" w:hAnsi="Times New Roman" w:cs="Times New Roman"/>
          <w:i/>
          <w:iCs/>
          <w:sz w:val="18"/>
          <w:szCs w:val="18"/>
        </w:rPr>
        <w:t xml:space="preserve">Journal of International Business Policy, </w:t>
      </w:r>
      <w:r w:rsidRPr="002D1319">
        <w:rPr>
          <w:rFonts w:ascii="Times New Roman" w:hAnsi="Times New Roman" w:cs="Times New Roman"/>
          <w:sz w:val="18"/>
          <w:szCs w:val="18"/>
        </w:rPr>
        <w:t>5:68-87.</w:t>
      </w:r>
    </w:p>
    <w:p w14:paraId="62FBFD90" w14:textId="77777777" w:rsidR="00432D82" w:rsidRDefault="00432D82" w:rsidP="00432D82">
      <w:pPr>
        <w:contextualSpacing/>
        <w:rPr>
          <w:rFonts w:ascii="Times New Roman" w:hAnsi="Times New Roman" w:cs="Times New Roman"/>
          <w:sz w:val="18"/>
          <w:szCs w:val="18"/>
        </w:rPr>
      </w:pPr>
    </w:p>
    <w:p w14:paraId="783B5AAC" w14:textId="77777777" w:rsidR="00432D82" w:rsidRPr="00B2471A" w:rsidRDefault="00432D82" w:rsidP="00432D82">
      <w:pPr>
        <w:contextualSpacing/>
        <w:rPr>
          <w:rFonts w:ascii="Times New Roman" w:hAnsi="Times New Roman" w:cs="Times New Roman"/>
          <w:sz w:val="18"/>
          <w:szCs w:val="18"/>
        </w:rPr>
      </w:pPr>
      <w:r w:rsidRPr="00A025D0">
        <w:rPr>
          <w:rFonts w:ascii="Times New Roman" w:hAnsi="Times New Roman" w:cs="Times New Roman"/>
          <w:sz w:val="18"/>
          <w:szCs w:val="18"/>
        </w:rPr>
        <w:t xml:space="preserve">Horner, R. and Alford, M. (2019). “The roles of the state in global value chains: an update and emerging agenda.” In </w:t>
      </w:r>
      <w:r w:rsidRPr="00B2471A">
        <w:rPr>
          <w:rFonts w:ascii="Times New Roman" w:hAnsi="Times New Roman" w:cs="Times New Roman"/>
          <w:i/>
          <w:iCs/>
          <w:sz w:val="18"/>
          <w:szCs w:val="18"/>
        </w:rPr>
        <w:t>Handbook of Global Value Chains,</w:t>
      </w:r>
      <w:r w:rsidRPr="00B2471A">
        <w:rPr>
          <w:rFonts w:ascii="Times New Roman" w:hAnsi="Times New Roman" w:cs="Times New Roman"/>
          <w:sz w:val="18"/>
          <w:szCs w:val="18"/>
        </w:rPr>
        <w:t xml:space="preserve"> Gereffi, Ponte, Stefano et al. (eds). Northampton: Edward Elgar Publishing Limited.</w:t>
      </w:r>
    </w:p>
    <w:p w14:paraId="18125EC4" w14:textId="77777777" w:rsidR="00432D82" w:rsidRPr="00B2471A" w:rsidRDefault="00432D82" w:rsidP="00432D82">
      <w:pPr>
        <w:contextualSpacing/>
        <w:rPr>
          <w:rFonts w:ascii="Times New Roman" w:hAnsi="Times New Roman" w:cs="Times New Roman"/>
          <w:sz w:val="18"/>
          <w:szCs w:val="18"/>
        </w:rPr>
      </w:pPr>
    </w:p>
    <w:p w14:paraId="13CA366F" w14:textId="77777777" w:rsidR="00432D82" w:rsidRDefault="00432D82" w:rsidP="00432D82">
      <w:pPr>
        <w:contextualSpacing/>
        <w:rPr>
          <w:rFonts w:ascii="Times New Roman" w:hAnsi="Times New Roman" w:cs="Times New Roman"/>
          <w:color w:val="0D0D0D" w:themeColor="text1" w:themeTint="F2"/>
          <w:sz w:val="18"/>
          <w:szCs w:val="18"/>
          <w:shd w:val="clear" w:color="auto" w:fill="FCFCFC"/>
        </w:rPr>
      </w:pPr>
      <w:r w:rsidRPr="00B2471A">
        <w:rPr>
          <w:rFonts w:ascii="Times New Roman" w:hAnsi="Times New Roman" w:cs="Times New Roman"/>
          <w:color w:val="0D0D0D" w:themeColor="text1" w:themeTint="F2"/>
          <w:sz w:val="18"/>
          <w:szCs w:val="18"/>
          <w:shd w:val="clear" w:color="auto" w:fill="FCFCFC"/>
        </w:rPr>
        <w:t xml:space="preserve">Humphrey, J. and Schmitz, H. (2002). “How does insertion in global value chains affect upgrading in industrial clusters?” </w:t>
      </w:r>
      <w:r w:rsidRPr="00B2471A">
        <w:rPr>
          <w:rFonts w:ascii="Times New Roman" w:hAnsi="Times New Roman" w:cs="Times New Roman"/>
          <w:i/>
          <w:iCs/>
          <w:color w:val="0D0D0D" w:themeColor="text1" w:themeTint="F2"/>
          <w:sz w:val="18"/>
          <w:szCs w:val="18"/>
          <w:shd w:val="clear" w:color="auto" w:fill="FCFCFC"/>
        </w:rPr>
        <w:t xml:space="preserve">Regional Studies, </w:t>
      </w:r>
      <w:r w:rsidRPr="00B2471A">
        <w:rPr>
          <w:rFonts w:ascii="Times New Roman" w:hAnsi="Times New Roman" w:cs="Times New Roman"/>
          <w:color w:val="0D0D0D" w:themeColor="text1" w:themeTint="F2"/>
          <w:sz w:val="18"/>
          <w:szCs w:val="18"/>
          <w:shd w:val="clear" w:color="auto" w:fill="FCFCFC"/>
        </w:rPr>
        <w:t>36(9):1017-1027.</w:t>
      </w:r>
    </w:p>
    <w:p w14:paraId="4F9700C3" w14:textId="77777777" w:rsidR="00432D82" w:rsidRDefault="00432D82" w:rsidP="00432D82">
      <w:pPr>
        <w:contextualSpacing/>
        <w:rPr>
          <w:rFonts w:ascii="Times New Roman" w:hAnsi="Times New Roman" w:cs="Times New Roman"/>
          <w:color w:val="0D0D0D" w:themeColor="text1" w:themeTint="F2"/>
          <w:sz w:val="18"/>
          <w:szCs w:val="18"/>
          <w:shd w:val="clear" w:color="auto" w:fill="FCFCFC"/>
        </w:rPr>
      </w:pPr>
    </w:p>
    <w:p w14:paraId="6F051AC5" w14:textId="77777777" w:rsidR="00432D82" w:rsidRDefault="00432D82" w:rsidP="00432D82">
      <w:pPr>
        <w:contextualSpacing/>
        <w:rPr>
          <w:rFonts w:ascii="Times New Roman" w:hAnsi="Times New Roman" w:cs="Times New Roman"/>
          <w:sz w:val="18"/>
          <w:szCs w:val="18"/>
        </w:rPr>
      </w:pPr>
      <w:r w:rsidRPr="007E0ED8">
        <w:rPr>
          <w:rFonts w:ascii="Times New Roman" w:hAnsi="Times New Roman" w:cs="Times New Roman"/>
          <w:sz w:val="18"/>
          <w:szCs w:val="18"/>
        </w:rPr>
        <w:t>Hwang, SW. (2015). “Latecomers’ science-based catch-up in transition: the case of the Korean pharmaceutical industry.” PhD dissertation, Department of Science and Technology Policy Studies, University of Sussex.</w:t>
      </w:r>
    </w:p>
    <w:p w14:paraId="31E0E0EB" w14:textId="77777777" w:rsidR="00432D82" w:rsidRPr="001A5D94" w:rsidRDefault="00432D82" w:rsidP="00432D82">
      <w:pPr>
        <w:contextualSpacing/>
        <w:rPr>
          <w:rFonts w:ascii="Times New Roman" w:hAnsi="Times New Roman" w:cs="Times New Roman"/>
          <w:sz w:val="18"/>
          <w:szCs w:val="18"/>
        </w:rPr>
      </w:pPr>
    </w:p>
    <w:p w14:paraId="1B2159AF" w14:textId="77777777" w:rsidR="00432D82" w:rsidRPr="001A5D94" w:rsidRDefault="00432D82" w:rsidP="00432D82">
      <w:pPr>
        <w:contextualSpacing/>
        <w:rPr>
          <w:rFonts w:ascii="Times New Roman" w:hAnsi="Times New Roman" w:cs="Times New Roman"/>
          <w:sz w:val="18"/>
          <w:szCs w:val="18"/>
        </w:rPr>
      </w:pPr>
      <w:r w:rsidRPr="001A5D94">
        <w:rPr>
          <w:rFonts w:ascii="Times New Roman" w:hAnsi="Times New Roman" w:cs="Times New Roman"/>
          <w:sz w:val="18"/>
          <w:szCs w:val="18"/>
        </w:rPr>
        <w:t xml:space="preserve">Kang, HN. et al. (2021). “Regulatory challenges with biosimilars: an update from 20 countries.” </w:t>
      </w:r>
      <w:r w:rsidRPr="001A5D94">
        <w:rPr>
          <w:rFonts w:ascii="Times New Roman" w:hAnsi="Times New Roman" w:cs="Times New Roman"/>
          <w:i/>
          <w:iCs/>
          <w:sz w:val="18"/>
          <w:szCs w:val="18"/>
        </w:rPr>
        <w:t xml:space="preserve">Annals of the New York Academy of Sciences, </w:t>
      </w:r>
      <w:r w:rsidRPr="001A5D94">
        <w:rPr>
          <w:rFonts w:ascii="Times New Roman" w:hAnsi="Times New Roman" w:cs="Times New Roman"/>
          <w:sz w:val="18"/>
          <w:szCs w:val="18"/>
        </w:rPr>
        <w:t>1491(1):42-59.</w:t>
      </w:r>
    </w:p>
    <w:p w14:paraId="697A5EE5" w14:textId="77777777" w:rsidR="00432D82" w:rsidRDefault="00432D82" w:rsidP="00432D82">
      <w:pPr>
        <w:contextualSpacing/>
        <w:rPr>
          <w:rFonts w:ascii="Times New Roman" w:hAnsi="Times New Roman" w:cs="Times New Roman"/>
          <w:sz w:val="18"/>
          <w:szCs w:val="18"/>
        </w:rPr>
      </w:pPr>
    </w:p>
    <w:p w14:paraId="16976C9B" w14:textId="77777777" w:rsidR="00432D82" w:rsidRDefault="00432D82" w:rsidP="00432D82">
      <w:pPr>
        <w:contextualSpacing/>
        <w:rPr>
          <w:rFonts w:ascii="Times New Roman" w:hAnsi="Times New Roman" w:cs="Times New Roman"/>
          <w:sz w:val="18"/>
          <w:szCs w:val="18"/>
        </w:rPr>
      </w:pPr>
      <w:r>
        <w:rPr>
          <w:rFonts w:ascii="Times New Roman" w:hAnsi="Times New Roman" w:cs="Times New Roman"/>
          <w:sz w:val="18"/>
          <w:szCs w:val="18"/>
        </w:rPr>
        <w:t xml:space="preserve">Kapczynski, A. (2020). “The Law of Informational Capitalism.” </w:t>
      </w:r>
      <w:r w:rsidRPr="001E69B3">
        <w:rPr>
          <w:rFonts w:ascii="Times New Roman" w:hAnsi="Times New Roman" w:cs="Times New Roman"/>
          <w:i/>
          <w:iCs/>
          <w:sz w:val="18"/>
          <w:szCs w:val="18"/>
        </w:rPr>
        <w:t>Yale Law Journal</w:t>
      </w:r>
      <w:r>
        <w:rPr>
          <w:rFonts w:ascii="Times New Roman" w:hAnsi="Times New Roman" w:cs="Times New Roman"/>
          <w:sz w:val="18"/>
          <w:szCs w:val="18"/>
        </w:rPr>
        <w:t>, 129(5):1276-1599.</w:t>
      </w:r>
    </w:p>
    <w:p w14:paraId="4A2E41FC" w14:textId="77777777" w:rsidR="00432D82" w:rsidRDefault="00432D82" w:rsidP="00432D82">
      <w:pPr>
        <w:contextualSpacing/>
        <w:rPr>
          <w:rFonts w:ascii="Times New Roman" w:hAnsi="Times New Roman" w:cs="Times New Roman"/>
          <w:sz w:val="18"/>
          <w:szCs w:val="18"/>
        </w:rPr>
      </w:pPr>
    </w:p>
    <w:p w14:paraId="6BA64BEB" w14:textId="77777777" w:rsidR="00432D82" w:rsidRPr="00B65ADA" w:rsidRDefault="00432D82" w:rsidP="00432D82">
      <w:pPr>
        <w:contextualSpacing/>
        <w:rPr>
          <w:rFonts w:ascii="Times New Roman" w:hAnsi="Times New Roman" w:cs="Times New Roman"/>
          <w:sz w:val="18"/>
          <w:szCs w:val="18"/>
        </w:rPr>
      </w:pPr>
      <w:r w:rsidRPr="00B65ADA">
        <w:rPr>
          <w:rFonts w:ascii="Times New Roman" w:hAnsi="Times New Roman" w:cs="Times New Roman"/>
          <w:sz w:val="18"/>
          <w:szCs w:val="18"/>
        </w:rPr>
        <w:t xml:space="preserve">Kapczynski, A. </w:t>
      </w:r>
      <w:r>
        <w:rPr>
          <w:rFonts w:ascii="Times New Roman" w:hAnsi="Times New Roman" w:cs="Times New Roman"/>
          <w:sz w:val="18"/>
          <w:szCs w:val="18"/>
        </w:rPr>
        <w:t>(</w:t>
      </w:r>
      <w:r w:rsidRPr="00B65ADA">
        <w:rPr>
          <w:rFonts w:ascii="Times New Roman" w:hAnsi="Times New Roman" w:cs="Times New Roman"/>
          <w:sz w:val="18"/>
          <w:szCs w:val="18"/>
        </w:rPr>
        <w:t>2023</w:t>
      </w:r>
      <w:r>
        <w:rPr>
          <w:rFonts w:ascii="Times New Roman" w:hAnsi="Times New Roman" w:cs="Times New Roman"/>
          <w:sz w:val="18"/>
          <w:szCs w:val="18"/>
        </w:rPr>
        <w:t>)</w:t>
      </w:r>
      <w:r w:rsidRPr="00B65ADA">
        <w:rPr>
          <w:rFonts w:ascii="Times New Roman" w:hAnsi="Times New Roman" w:cs="Times New Roman"/>
          <w:sz w:val="18"/>
          <w:szCs w:val="18"/>
        </w:rPr>
        <w:t xml:space="preserve">. “The Political Economy of Market Power in Pharmaceuticals.” </w:t>
      </w:r>
      <w:r w:rsidRPr="00B65ADA">
        <w:rPr>
          <w:rFonts w:ascii="Times New Roman" w:hAnsi="Times New Roman" w:cs="Times New Roman"/>
          <w:i/>
          <w:iCs/>
          <w:sz w:val="18"/>
          <w:szCs w:val="18"/>
        </w:rPr>
        <w:t xml:space="preserve">Journal of Health Politics, Policy and Law, </w:t>
      </w:r>
      <w:r w:rsidRPr="00B65ADA">
        <w:rPr>
          <w:rFonts w:ascii="Times New Roman" w:hAnsi="Times New Roman" w:cs="Times New Roman"/>
          <w:sz w:val="18"/>
          <w:szCs w:val="18"/>
        </w:rPr>
        <w:t>48(2</w:t>
      </w:r>
      <w:proofErr w:type="gramStart"/>
      <w:r w:rsidRPr="00B65ADA">
        <w:rPr>
          <w:rFonts w:ascii="Times New Roman" w:hAnsi="Times New Roman" w:cs="Times New Roman"/>
          <w:sz w:val="18"/>
          <w:szCs w:val="18"/>
        </w:rPr>
        <w:t>)</w:t>
      </w:r>
      <w:r>
        <w:rPr>
          <w:rFonts w:ascii="Times New Roman" w:hAnsi="Times New Roman" w:cs="Times New Roman"/>
          <w:sz w:val="18"/>
          <w:szCs w:val="18"/>
        </w:rPr>
        <w:t>:</w:t>
      </w:r>
      <w:r w:rsidRPr="00B65ADA">
        <w:rPr>
          <w:rFonts w:ascii="Times New Roman" w:hAnsi="Times New Roman" w:cs="Times New Roman"/>
          <w:sz w:val="18"/>
          <w:szCs w:val="18"/>
        </w:rPr>
        <w:t>DOI</w:t>
      </w:r>
      <w:proofErr w:type="gramEnd"/>
      <w:r w:rsidRPr="00B65ADA">
        <w:rPr>
          <w:rFonts w:ascii="Times New Roman" w:hAnsi="Times New Roman" w:cs="Times New Roman"/>
          <w:sz w:val="18"/>
          <w:szCs w:val="18"/>
        </w:rPr>
        <w:t xml:space="preserve"> 10.1215/03616878-10234184</w:t>
      </w:r>
    </w:p>
    <w:p w14:paraId="65BB5B5F" w14:textId="77777777" w:rsidR="00432D82" w:rsidRDefault="00432D82" w:rsidP="00432D82">
      <w:pPr>
        <w:contextualSpacing/>
        <w:rPr>
          <w:rFonts w:ascii="Times New Roman" w:hAnsi="Times New Roman" w:cs="Times New Roman"/>
          <w:sz w:val="18"/>
          <w:szCs w:val="18"/>
        </w:rPr>
      </w:pPr>
    </w:p>
    <w:p w14:paraId="5FAD4605" w14:textId="77777777" w:rsidR="00432D82" w:rsidRPr="00421411" w:rsidRDefault="00432D82" w:rsidP="00432D82">
      <w:pPr>
        <w:spacing w:after="0"/>
        <w:contextualSpacing/>
        <w:rPr>
          <w:rFonts w:ascii="Times New Roman" w:hAnsi="Times New Roman" w:cs="Times New Roman"/>
          <w:sz w:val="18"/>
          <w:szCs w:val="18"/>
        </w:rPr>
      </w:pPr>
      <w:r w:rsidRPr="00AC5CA5">
        <w:rPr>
          <w:rFonts w:ascii="Times New Roman" w:hAnsi="Times New Roman" w:cs="Times New Roman"/>
          <w:sz w:val="18"/>
          <w:szCs w:val="18"/>
        </w:rPr>
        <w:lastRenderedPageBreak/>
        <w:t>Kim, H</w:t>
      </w:r>
      <w:r>
        <w:rPr>
          <w:rFonts w:ascii="Times New Roman" w:hAnsi="Times New Roman" w:cs="Times New Roman"/>
          <w:sz w:val="18"/>
          <w:szCs w:val="18"/>
        </w:rPr>
        <w:t>.</w:t>
      </w:r>
      <w:r w:rsidRPr="00AC5CA5">
        <w:rPr>
          <w:rFonts w:ascii="Times New Roman" w:hAnsi="Times New Roman" w:cs="Times New Roman"/>
          <w:sz w:val="18"/>
          <w:szCs w:val="18"/>
        </w:rPr>
        <w:t xml:space="preserve"> et al. </w:t>
      </w:r>
      <w:r>
        <w:rPr>
          <w:rFonts w:ascii="Times New Roman" w:hAnsi="Times New Roman" w:cs="Times New Roman"/>
          <w:sz w:val="18"/>
          <w:szCs w:val="18"/>
        </w:rPr>
        <w:t>(</w:t>
      </w:r>
      <w:r w:rsidRPr="00AC5CA5">
        <w:rPr>
          <w:rFonts w:ascii="Times New Roman" w:hAnsi="Times New Roman" w:cs="Times New Roman"/>
          <w:sz w:val="18"/>
          <w:szCs w:val="18"/>
        </w:rPr>
        <w:t>2021</w:t>
      </w:r>
      <w:r>
        <w:rPr>
          <w:rFonts w:ascii="Times New Roman" w:hAnsi="Times New Roman" w:cs="Times New Roman"/>
          <w:sz w:val="18"/>
          <w:szCs w:val="18"/>
        </w:rPr>
        <w:t>)</w:t>
      </w:r>
      <w:r w:rsidRPr="00AC5CA5">
        <w:rPr>
          <w:rFonts w:ascii="Times New Roman" w:hAnsi="Times New Roman" w:cs="Times New Roman"/>
          <w:sz w:val="18"/>
          <w:szCs w:val="18"/>
        </w:rPr>
        <w:t xml:space="preserve">. “Promoting Entrepreneurship under the Shadow of Big Business in Korea: The Role of the Government.” In </w:t>
      </w:r>
      <w:r w:rsidRPr="00AC5CA5">
        <w:rPr>
          <w:rFonts w:ascii="Times New Roman" w:hAnsi="Times New Roman" w:cs="Times New Roman"/>
          <w:i/>
          <w:iCs/>
          <w:sz w:val="18"/>
          <w:szCs w:val="18"/>
        </w:rPr>
        <w:t xml:space="preserve">Drivers of Innovation: Entrepreneurship, Education, and Finance in Asia. </w:t>
      </w:r>
      <w:r w:rsidRPr="00AC5CA5">
        <w:rPr>
          <w:rFonts w:ascii="Times New Roman" w:hAnsi="Times New Roman" w:cs="Times New Roman"/>
          <w:sz w:val="18"/>
          <w:szCs w:val="18"/>
        </w:rPr>
        <w:t xml:space="preserve">Yong Suk Lee and Fei Yan. (eds.). Stanford: Walter H. Shorenstein Asia-Pacific Research Center. </w:t>
      </w:r>
    </w:p>
    <w:p w14:paraId="156406FC" w14:textId="77777777" w:rsidR="00432D82" w:rsidRDefault="00432D82" w:rsidP="00432D82">
      <w:pPr>
        <w:spacing w:after="0"/>
        <w:rPr>
          <w:rFonts w:ascii="Times New Roman" w:hAnsi="Times New Roman" w:cs="Times New Roman"/>
          <w:sz w:val="18"/>
          <w:szCs w:val="18"/>
        </w:rPr>
      </w:pPr>
    </w:p>
    <w:p w14:paraId="396CAADE" w14:textId="77777777" w:rsidR="00432D82" w:rsidRDefault="00432D82" w:rsidP="00432D82">
      <w:pPr>
        <w:spacing w:after="0"/>
        <w:rPr>
          <w:rFonts w:ascii="Times New Roman" w:hAnsi="Times New Roman" w:cs="Times New Roman"/>
          <w:sz w:val="18"/>
          <w:szCs w:val="18"/>
        </w:rPr>
      </w:pPr>
      <w:r w:rsidRPr="00421411">
        <w:rPr>
          <w:rFonts w:ascii="Times New Roman" w:hAnsi="Times New Roman" w:cs="Times New Roman"/>
          <w:sz w:val="18"/>
          <w:szCs w:val="18"/>
        </w:rPr>
        <w:t xml:space="preserve">Kim, J. </w:t>
      </w:r>
      <w:r>
        <w:rPr>
          <w:rFonts w:ascii="Times New Roman" w:hAnsi="Times New Roman" w:cs="Times New Roman"/>
          <w:sz w:val="18"/>
          <w:szCs w:val="18"/>
        </w:rPr>
        <w:t>(</w:t>
      </w:r>
      <w:r w:rsidRPr="00421411">
        <w:rPr>
          <w:rFonts w:ascii="Times New Roman" w:hAnsi="Times New Roman" w:cs="Times New Roman"/>
          <w:sz w:val="18"/>
          <w:szCs w:val="18"/>
        </w:rPr>
        <w:t>2014</w:t>
      </w:r>
      <w:r>
        <w:rPr>
          <w:rFonts w:ascii="Times New Roman" w:hAnsi="Times New Roman" w:cs="Times New Roman"/>
          <w:sz w:val="18"/>
          <w:szCs w:val="18"/>
        </w:rPr>
        <w:t>)</w:t>
      </w:r>
      <w:r w:rsidRPr="00421411">
        <w:rPr>
          <w:rFonts w:ascii="Times New Roman" w:hAnsi="Times New Roman" w:cs="Times New Roman"/>
          <w:sz w:val="18"/>
          <w:szCs w:val="18"/>
        </w:rPr>
        <w:t>. “</w:t>
      </w:r>
      <w:r w:rsidRPr="00421411">
        <w:rPr>
          <w:rFonts w:ascii="Times New Roman" w:hAnsi="Times New Roman" w:cs="Times New Roman"/>
          <w:sz w:val="18"/>
          <w:szCs w:val="18"/>
        </w:rPr>
        <w:t>최근</w:t>
      </w:r>
      <w:r w:rsidRPr="00421411">
        <w:rPr>
          <w:rFonts w:ascii="Times New Roman" w:hAnsi="Times New Roman" w:cs="Times New Roman"/>
          <w:sz w:val="18"/>
          <w:szCs w:val="18"/>
        </w:rPr>
        <w:t xml:space="preserve"> </w:t>
      </w:r>
      <w:r w:rsidRPr="00421411">
        <w:rPr>
          <w:rFonts w:ascii="Times New Roman" w:hAnsi="Times New Roman" w:cs="Times New Roman"/>
          <w:sz w:val="18"/>
          <w:szCs w:val="18"/>
        </w:rPr>
        <w:t>일본</w:t>
      </w:r>
      <w:r w:rsidRPr="00421411">
        <w:rPr>
          <w:rFonts w:ascii="Times New Roman" w:hAnsi="Times New Roman" w:cs="Times New Roman"/>
          <w:sz w:val="18"/>
          <w:szCs w:val="18"/>
        </w:rPr>
        <w:t xml:space="preserve"> </w:t>
      </w:r>
      <w:r w:rsidRPr="00421411">
        <w:rPr>
          <w:rFonts w:ascii="Times New Roman" w:hAnsi="Times New Roman" w:cs="Times New Roman"/>
          <w:sz w:val="18"/>
          <w:szCs w:val="18"/>
        </w:rPr>
        <w:t>제약기업의</w:t>
      </w:r>
      <w:r w:rsidRPr="00421411">
        <w:rPr>
          <w:rFonts w:ascii="Times New Roman" w:hAnsi="Times New Roman" w:cs="Times New Roman"/>
          <w:sz w:val="18"/>
          <w:szCs w:val="18"/>
        </w:rPr>
        <w:t xml:space="preserve"> </w:t>
      </w:r>
      <w:r w:rsidRPr="00421411">
        <w:rPr>
          <w:rFonts w:ascii="Times New Roman" w:hAnsi="Times New Roman" w:cs="Times New Roman"/>
          <w:sz w:val="18"/>
          <w:szCs w:val="18"/>
        </w:rPr>
        <w:t>연구개발</w:t>
      </w:r>
      <w:r w:rsidRPr="00421411">
        <w:rPr>
          <w:rFonts w:ascii="Times New Roman" w:hAnsi="Times New Roman" w:cs="Times New Roman"/>
          <w:sz w:val="18"/>
          <w:szCs w:val="18"/>
        </w:rPr>
        <w:t xml:space="preserve"> </w:t>
      </w:r>
      <w:r w:rsidRPr="00421411">
        <w:rPr>
          <w:rFonts w:ascii="Times New Roman" w:hAnsi="Times New Roman" w:cs="Times New Roman"/>
          <w:sz w:val="18"/>
          <w:szCs w:val="18"/>
        </w:rPr>
        <w:t>실태</w:t>
      </w:r>
      <w:r w:rsidRPr="00421411">
        <w:rPr>
          <w:rFonts w:ascii="Times New Roman" w:hAnsi="Times New Roman" w:cs="Times New Roman"/>
          <w:sz w:val="18"/>
          <w:szCs w:val="18"/>
        </w:rPr>
        <w:t xml:space="preserve"> </w:t>
      </w:r>
      <w:r w:rsidRPr="00421411">
        <w:rPr>
          <w:rFonts w:ascii="Times New Roman" w:hAnsi="Times New Roman" w:cs="Times New Roman"/>
          <w:sz w:val="18"/>
          <w:szCs w:val="18"/>
        </w:rPr>
        <w:t>비교분석</w:t>
      </w:r>
      <w:r w:rsidRPr="00421411">
        <w:rPr>
          <w:rFonts w:ascii="Times New Roman" w:hAnsi="Times New Roman" w:cs="Times New Roman"/>
          <w:sz w:val="18"/>
          <w:szCs w:val="18"/>
        </w:rPr>
        <w:t xml:space="preserve">.” KHIDI Brief. Vol. 123. April 28. </w:t>
      </w:r>
    </w:p>
    <w:p w14:paraId="18E3DEC4" w14:textId="77777777" w:rsidR="00432D82" w:rsidRDefault="00432D82" w:rsidP="00432D82">
      <w:pPr>
        <w:contextualSpacing/>
        <w:rPr>
          <w:rFonts w:ascii="Times New Roman" w:hAnsi="Times New Roman" w:cs="Times New Roman"/>
          <w:color w:val="000000" w:themeColor="text1"/>
          <w:sz w:val="18"/>
          <w:szCs w:val="18"/>
        </w:rPr>
      </w:pPr>
    </w:p>
    <w:p w14:paraId="78E5D00E" w14:textId="77777777" w:rsidR="00432D82" w:rsidRDefault="00432D82" w:rsidP="00432D82">
      <w:pPr>
        <w:contextualSpacing/>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KISTEP. (2024). “A study on the overview and enhancing efficiency of government R&amp;D in drug development.” Korea Institute of S&amp;T Evaluation and Planning.</w:t>
      </w:r>
    </w:p>
    <w:p w14:paraId="236B9489" w14:textId="77777777" w:rsidR="00432D82" w:rsidRDefault="00432D82" w:rsidP="00432D82">
      <w:pPr>
        <w:contextualSpacing/>
        <w:rPr>
          <w:rFonts w:ascii="Times New Roman" w:hAnsi="Times New Roman" w:cs="Times New Roman"/>
          <w:color w:val="000000" w:themeColor="text1"/>
          <w:sz w:val="18"/>
          <w:szCs w:val="18"/>
        </w:rPr>
      </w:pPr>
    </w:p>
    <w:p w14:paraId="712E1160" w14:textId="77777777" w:rsidR="00432D82" w:rsidRPr="004D42B3" w:rsidRDefault="00432D82" w:rsidP="00432D82">
      <w:pPr>
        <w:contextualSpacing/>
        <w:rPr>
          <w:rFonts w:ascii="Times New Roman" w:hAnsi="Times New Roman" w:cs="Times New Roman"/>
          <w:color w:val="000000" w:themeColor="text1"/>
          <w:sz w:val="18"/>
          <w:szCs w:val="18"/>
        </w:rPr>
      </w:pPr>
      <w:r w:rsidRPr="00AC5CA5">
        <w:rPr>
          <w:rFonts w:ascii="Times New Roman" w:hAnsi="Times New Roman" w:cs="Times New Roman"/>
          <w:color w:val="000000" w:themeColor="text1"/>
          <w:sz w:val="18"/>
          <w:szCs w:val="18"/>
        </w:rPr>
        <w:t xml:space="preserve">KPBMA. </w:t>
      </w:r>
      <w:r>
        <w:rPr>
          <w:rFonts w:ascii="Times New Roman" w:hAnsi="Times New Roman" w:cs="Times New Roman"/>
          <w:color w:val="000000" w:themeColor="text1"/>
          <w:sz w:val="18"/>
          <w:szCs w:val="18"/>
        </w:rPr>
        <w:t>(</w:t>
      </w:r>
      <w:r w:rsidRPr="00AC5CA5">
        <w:rPr>
          <w:rFonts w:ascii="Times New Roman" w:hAnsi="Times New Roman" w:cs="Times New Roman"/>
          <w:color w:val="000000" w:themeColor="text1"/>
          <w:sz w:val="18"/>
          <w:szCs w:val="18"/>
        </w:rPr>
        <w:t>2022</w:t>
      </w:r>
      <w:r>
        <w:rPr>
          <w:rFonts w:ascii="Times New Roman" w:hAnsi="Times New Roman" w:cs="Times New Roman"/>
          <w:color w:val="000000" w:themeColor="text1"/>
          <w:sz w:val="18"/>
          <w:szCs w:val="18"/>
        </w:rPr>
        <w:t>)</w:t>
      </w:r>
      <w:r w:rsidRPr="00AC5CA5">
        <w:rPr>
          <w:rFonts w:ascii="Times New Roman" w:hAnsi="Times New Roman" w:cs="Times New Roman"/>
          <w:color w:val="000000" w:themeColor="text1"/>
          <w:sz w:val="18"/>
          <w:szCs w:val="18"/>
        </w:rPr>
        <w:t>. “2022 Databook of the Korean Bio/Pharmaceutical Industry.” Korea Pharmaceutical and Bio-Pharma Manufacturers Association.</w:t>
      </w:r>
    </w:p>
    <w:p w14:paraId="0F5D8644" w14:textId="77777777" w:rsidR="00432D82" w:rsidRPr="00AC5CA5" w:rsidRDefault="00432D82" w:rsidP="00432D82">
      <w:pPr>
        <w:pStyle w:val="NormalWeb"/>
        <w:contextualSpacing/>
        <w:jc w:val="both"/>
        <w:rPr>
          <w:color w:val="000000" w:themeColor="text1"/>
          <w:sz w:val="18"/>
          <w:szCs w:val="18"/>
        </w:rPr>
      </w:pPr>
      <w:r>
        <w:rPr>
          <w:color w:val="000000" w:themeColor="text1"/>
          <w:sz w:val="18"/>
          <w:szCs w:val="18"/>
        </w:rPr>
        <w:t>K</w:t>
      </w:r>
      <w:r w:rsidRPr="00AC5CA5">
        <w:rPr>
          <w:color w:val="000000" w:themeColor="text1"/>
          <w:sz w:val="18"/>
          <w:szCs w:val="18"/>
        </w:rPr>
        <w:t xml:space="preserve">uo, </w:t>
      </w:r>
      <w:r>
        <w:rPr>
          <w:color w:val="000000" w:themeColor="text1"/>
          <w:sz w:val="18"/>
          <w:szCs w:val="18"/>
        </w:rPr>
        <w:t>WH</w:t>
      </w:r>
      <w:r w:rsidRPr="00AC5CA5">
        <w:rPr>
          <w:color w:val="000000" w:themeColor="text1"/>
          <w:sz w:val="18"/>
          <w:szCs w:val="18"/>
        </w:rPr>
        <w:t xml:space="preserve">. </w:t>
      </w:r>
      <w:r>
        <w:rPr>
          <w:color w:val="000000" w:themeColor="text1"/>
          <w:sz w:val="18"/>
          <w:szCs w:val="18"/>
        </w:rPr>
        <w:t>(</w:t>
      </w:r>
      <w:r w:rsidRPr="00AC5CA5">
        <w:rPr>
          <w:color w:val="000000" w:themeColor="text1"/>
          <w:sz w:val="18"/>
          <w:szCs w:val="18"/>
        </w:rPr>
        <w:t>2008</w:t>
      </w:r>
      <w:r>
        <w:rPr>
          <w:color w:val="000000" w:themeColor="text1"/>
          <w:sz w:val="18"/>
          <w:szCs w:val="18"/>
        </w:rPr>
        <w:t>)</w:t>
      </w:r>
      <w:r w:rsidRPr="00AC5CA5">
        <w:rPr>
          <w:color w:val="000000" w:themeColor="text1"/>
          <w:sz w:val="18"/>
          <w:szCs w:val="18"/>
        </w:rPr>
        <w:t xml:space="preserve">. “Understanding Race at the Frontier of Pharmaceutical Regulation: An Analysis of the Racial Difference Debate at the ICH.” </w:t>
      </w:r>
      <w:r w:rsidRPr="00AC5CA5">
        <w:rPr>
          <w:i/>
          <w:iCs/>
          <w:color w:val="000000" w:themeColor="text1"/>
          <w:sz w:val="18"/>
          <w:szCs w:val="18"/>
        </w:rPr>
        <w:t>Journal of Law, Medicine, and Ethics</w:t>
      </w:r>
      <w:r w:rsidRPr="00AC5CA5">
        <w:rPr>
          <w:color w:val="000000" w:themeColor="text1"/>
          <w:sz w:val="18"/>
          <w:szCs w:val="18"/>
        </w:rPr>
        <w:t>, 36(3): 498-505.</w:t>
      </w:r>
    </w:p>
    <w:p w14:paraId="11F491E2" w14:textId="77777777" w:rsidR="00432D82" w:rsidRPr="00AC5CA5" w:rsidRDefault="00432D82" w:rsidP="00432D82">
      <w:pPr>
        <w:pStyle w:val="NormalWeb"/>
        <w:contextualSpacing/>
        <w:jc w:val="both"/>
        <w:rPr>
          <w:color w:val="000000" w:themeColor="text1"/>
          <w:sz w:val="18"/>
          <w:szCs w:val="18"/>
        </w:rPr>
      </w:pPr>
    </w:p>
    <w:p w14:paraId="6E8D40E6" w14:textId="77777777" w:rsidR="00432D82" w:rsidRDefault="00432D82" w:rsidP="00432D82">
      <w:pPr>
        <w:pStyle w:val="NormalWeb"/>
        <w:contextualSpacing/>
        <w:jc w:val="both"/>
        <w:rPr>
          <w:color w:val="000000" w:themeColor="text1"/>
          <w:sz w:val="18"/>
          <w:szCs w:val="18"/>
        </w:rPr>
      </w:pPr>
      <w:r w:rsidRPr="00AC5CA5">
        <w:rPr>
          <w:color w:val="000000" w:themeColor="text1"/>
          <w:sz w:val="18"/>
          <w:szCs w:val="18"/>
        </w:rPr>
        <w:t>Kuo, W</w:t>
      </w:r>
      <w:r>
        <w:rPr>
          <w:color w:val="000000" w:themeColor="text1"/>
          <w:sz w:val="18"/>
          <w:szCs w:val="18"/>
        </w:rPr>
        <w:t>H</w:t>
      </w:r>
      <w:r w:rsidRPr="00AC5CA5">
        <w:rPr>
          <w:color w:val="000000" w:themeColor="text1"/>
          <w:sz w:val="18"/>
          <w:szCs w:val="18"/>
        </w:rPr>
        <w:t xml:space="preserve">. </w:t>
      </w:r>
      <w:r>
        <w:rPr>
          <w:color w:val="000000" w:themeColor="text1"/>
          <w:sz w:val="18"/>
          <w:szCs w:val="18"/>
        </w:rPr>
        <w:t>(</w:t>
      </w:r>
      <w:r w:rsidRPr="00AC5CA5">
        <w:rPr>
          <w:color w:val="000000" w:themeColor="text1"/>
          <w:sz w:val="18"/>
          <w:szCs w:val="18"/>
        </w:rPr>
        <w:t>2012</w:t>
      </w:r>
      <w:r>
        <w:rPr>
          <w:color w:val="000000" w:themeColor="text1"/>
          <w:sz w:val="18"/>
          <w:szCs w:val="18"/>
        </w:rPr>
        <w:t>)</w:t>
      </w:r>
      <w:r w:rsidRPr="00AC5CA5">
        <w:rPr>
          <w:color w:val="000000" w:themeColor="text1"/>
          <w:sz w:val="18"/>
          <w:szCs w:val="18"/>
        </w:rPr>
        <w:t xml:space="preserve">. “Transforming States in the Era of Global Pharmaceuticals: Visioning Clinical Research in Japan, Taiwan, and Singapore.” In </w:t>
      </w:r>
      <w:r w:rsidRPr="00AC5CA5">
        <w:rPr>
          <w:i/>
          <w:iCs/>
          <w:color w:val="000000" w:themeColor="text1"/>
          <w:sz w:val="18"/>
          <w:szCs w:val="18"/>
        </w:rPr>
        <w:t>Lively Capital: Biotechnologies, Ethics, and Governance in Global Markets</w:t>
      </w:r>
      <w:r w:rsidRPr="00AC5CA5">
        <w:rPr>
          <w:color w:val="000000" w:themeColor="text1"/>
          <w:sz w:val="18"/>
          <w:szCs w:val="18"/>
        </w:rPr>
        <w:t xml:space="preserve">. Ed. Kaushik Sunder Rajan. (ed). Durham: Duke University Press. </w:t>
      </w:r>
    </w:p>
    <w:p w14:paraId="3BFFA16E" w14:textId="77777777" w:rsidR="00432D82" w:rsidRDefault="00432D82" w:rsidP="00432D82">
      <w:pPr>
        <w:pStyle w:val="NormalWeb"/>
        <w:contextualSpacing/>
        <w:jc w:val="both"/>
        <w:rPr>
          <w:color w:val="000000" w:themeColor="text1"/>
          <w:sz w:val="18"/>
          <w:szCs w:val="18"/>
        </w:rPr>
      </w:pPr>
    </w:p>
    <w:p w14:paraId="58E0C5C3" w14:textId="77777777" w:rsidR="00432D82" w:rsidRPr="00142B85" w:rsidRDefault="00432D82" w:rsidP="00432D82">
      <w:pPr>
        <w:pStyle w:val="NormalWeb"/>
        <w:contextualSpacing/>
        <w:jc w:val="both"/>
        <w:rPr>
          <w:color w:val="000000" w:themeColor="text1"/>
          <w:sz w:val="18"/>
          <w:szCs w:val="18"/>
        </w:rPr>
      </w:pPr>
      <w:r>
        <w:rPr>
          <w:color w:val="000000" w:themeColor="text1"/>
          <w:sz w:val="18"/>
          <w:szCs w:val="18"/>
        </w:rPr>
        <w:t xml:space="preserve">Lane, C. (2008). “National capitalisms and global production networks: an analysis of their interaction in two global industries.” </w:t>
      </w:r>
      <w:r>
        <w:rPr>
          <w:i/>
          <w:iCs/>
          <w:color w:val="000000" w:themeColor="text1"/>
          <w:sz w:val="18"/>
          <w:szCs w:val="18"/>
        </w:rPr>
        <w:t xml:space="preserve">Socio-Economic Review, </w:t>
      </w:r>
      <w:r>
        <w:rPr>
          <w:color w:val="000000" w:themeColor="text1"/>
          <w:sz w:val="18"/>
          <w:szCs w:val="18"/>
        </w:rPr>
        <w:t>6(2):227-260.</w:t>
      </w:r>
    </w:p>
    <w:p w14:paraId="420FAAA6" w14:textId="77777777" w:rsidR="00432D82" w:rsidRDefault="00432D82" w:rsidP="00432D82">
      <w:pPr>
        <w:pStyle w:val="NormalWeb"/>
        <w:contextualSpacing/>
        <w:jc w:val="both"/>
        <w:rPr>
          <w:color w:val="000000" w:themeColor="text1"/>
          <w:sz w:val="18"/>
          <w:szCs w:val="18"/>
        </w:rPr>
      </w:pPr>
    </w:p>
    <w:p w14:paraId="6E126FDA" w14:textId="77777777" w:rsidR="00432D82" w:rsidRDefault="00432D82" w:rsidP="00432D82">
      <w:pPr>
        <w:pStyle w:val="NormalWeb"/>
        <w:spacing w:before="0" w:beforeAutospacing="0"/>
        <w:contextualSpacing/>
        <w:jc w:val="both"/>
        <w:rPr>
          <w:sz w:val="18"/>
          <w:szCs w:val="18"/>
        </w:rPr>
      </w:pPr>
      <w:proofErr w:type="spellStart"/>
      <w:r>
        <w:rPr>
          <w:sz w:val="18"/>
          <w:szCs w:val="18"/>
        </w:rPr>
        <w:t>Lavenex</w:t>
      </w:r>
      <w:proofErr w:type="spellEnd"/>
      <w:r>
        <w:rPr>
          <w:sz w:val="18"/>
          <w:szCs w:val="18"/>
        </w:rPr>
        <w:t xml:space="preserve">, S. et al. (2021). “Power transitions and the rise of the regulatory state: Global market governance in flux.” </w:t>
      </w:r>
      <w:r>
        <w:rPr>
          <w:i/>
          <w:iCs/>
          <w:sz w:val="18"/>
          <w:szCs w:val="18"/>
        </w:rPr>
        <w:t xml:space="preserve">Regulation &amp; Governance, </w:t>
      </w:r>
      <w:r>
        <w:rPr>
          <w:sz w:val="18"/>
          <w:szCs w:val="18"/>
        </w:rPr>
        <w:t>15(3):445-471.</w:t>
      </w:r>
    </w:p>
    <w:p w14:paraId="5459FE52" w14:textId="77777777" w:rsidR="00432D82" w:rsidRDefault="00432D82" w:rsidP="00432D82">
      <w:pPr>
        <w:pStyle w:val="NormalWeb"/>
        <w:spacing w:before="0" w:beforeAutospacing="0"/>
        <w:contextualSpacing/>
        <w:jc w:val="both"/>
        <w:rPr>
          <w:sz w:val="18"/>
          <w:szCs w:val="18"/>
        </w:rPr>
      </w:pPr>
    </w:p>
    <w:p w14:paraId="1B7E80DC" w14:textId="77777777" w:rsidR="00432D82" w:rsidRPr="00D604B3" w:rsidRDefault="00432D82" w:rsidP="00432D82">
      <w:pPr>
        <w:pStyle w:val="NormalWeb"/>
        <w:spacing w:before="0" w:beforeAutospacing="0"/>
        <w:contextualSpacing/>
        <w:jc w:val="both"/>
        <w:rPr>
          <w:sz w:val="18"/>
          <w:szCs w:val="18"/>
        </w:rPr>
      </w:pPr>
      <w:proofErr w:type="spellStart"/>
      <w:r>
        <w:rPr>
          <w:sz w:val="18"/>
          <w:szCs w:val="18"/>
        </w:rPr>
        <w:t>Lazonick</w:t>
      </w:r>
      <w:proofErr w:type="spellEnd"/>
      <w:r>
        <w:rPr>
          <w:sz w:val="18"/>
          <w:szCs w:val="18"/>
        </w:rPr>
        <w:t xml:space="preserve">, W and Tulum, Ö. (2024). “Sick with “shareholder value”: US pharma’s financialized business model during the pandemic.” </w:t>
      </w:r>
      <w:r w:rsidRPr="00D200B5">
        <w:rPr>
          <w:i/>
          <w:iCs/>
          <w:sz w:val="18"/>
          <w:szCs w:val="18"/>
        </w:rPr>
        <w:t>Competition &amp; Change</w:t>
      </w:r>
      <w:r>
        <w:rPr>
          <w:sz w:val="18"/>
          <w:szCs w:val="18"/>
        </w:rPr>
        <w:t>, 28(2):251-273.</w:t>
      </w:r>
    </w:p>
    <w:p w14:paraId="5F222F11" w14:textId="77777777" w:rsidR="00432D82" w:rsidRDefault="00432D82" w:rsidP="00432D82">
      <w:pPr>
        <w:pStyle w:val="NormalWeb"/>
        <w:contextualSpacing/>
        <w:jc w:val="both"/>
        <w:rPr>
          <w:color w:val="000000" w:themeColor="text1"/>
          <w:sz w:val="18"/>
          <w:szCs w:val="18"/>
        </w:rPr>
      </w:pPr>
    </w:p>
    <w:p w14:paraId="3D749364" w14:textId="77777777" w:rsidR="00432D82" w:rsidRPr="0027044C" w:rsidRDefault="00432D82" w:rsidP="00432D82">
      <w:pPr>
        <w:pStyle w:val="NormalWeb"/>
        <w:contextualSpacing/>
        <w:jc w:val="both"/>
        <w:rPr>
          <w:color w:val="000000" w:themeColor="text1"/>
          <w:sz w:val="18"/>
          <w:szCs w:val="18"/>
        </w:rPr>
      </w:pPr>
      <w:r>
        <w:rPr>
          <w:color w:val="000000" w:themeColor="text1"/>
          <w:sz w:val="18"/>
          <w:szCs w:val="18"/>
        </w:rPr>
        <w:t xml:space="preserve">Lee, K and Kim, YY (2018). “Comparing the National Innovation Systems in East Asia and Latin America: Fast Versus Slow.” In </w:t>
      </w:r>
      <w:r>
        <w:rPr>
          <w:i/>
          <w:iCs/>
          <w:color w:val="000000" w:themeColor="text1"/>
          <w:sz w:val="18"/>
          <w:szCs w:val="18"/>
        </w:rPr>
        <w:t>Innovation in the Asia Pacific</w:t>
      </w:r>
      <w:r>
        <w:rPr>
          <w:color w:val="000000" w:themeColor="text1"/>
          <w:sz w:val="18"/>
          <w:szCs w:val="18"/>
        </w:rPr>
        <w:t xml:space="preserve">. Clarke, T., Lee, K. (eds). Springer, Singapore. Pp. 63-82. </w:t>
      </w:r>
    </w:p>
    <w:p w14:paraId="3C47329A" w14:textId="77777777" w:rsidR="00432D82" w:rsidRDefault="00432D82" w:rsidP="00432D82">
      <w:pPr>
        <w:pStyle w:val="NormalWeb"/>
        <w:contextualSpacing/>
        <w:jc w:val="both"/>
        <w:rPr>
          <w:color w:val="000000" w:themeColor="text1"/>
          <w:sz w:val="18"/>
          <w:szCs w:val="18"/>
        </w:rPr>
      </w:pPr>
    </w:p>
    <w:p w14:paraId="126D1E88" w14:textId="77777777" w:rsidR="00432D82" w:rsidRDefault="00432D82" w:rsidP="00432D82">
      <w:pPr>
        <w:pStyle w:val="NormalWeb"/>
        <w:spacing w:before="0" w:beforeAutospacing="0"/>
        <w:contextualSpacing/>
        <w:jc w:val="both"/>
        <w:rPr>
          <w:sz w:val="18"/>
          <w:szCs w:val="18"/>
        </w:rPr>
      </w:pPr>
      <w:r w:rsidRPr="006E0744">
        <w:rPr>
          <w:sz w:val="18"/>
          <w:szCs w:val="18"/>
        </w:rPr>
        <w:t>Lee, H</w:t>
      </w:r>
      <w:r>
        <w:rPr>
          <w:sz w:val="18"/>
          <w:szCs w:val="18"/>
        </w:rPr>
        <w:t>K</w:t>
      </w:r>
      <w:r w:rsidRPr="006E0744">
        <w:rPr>
          <w:sz w:val="18"/>
          <w:szCs w:val="18"/>
        </w:rPr>
        <w:t xml:space="preserve">. </w:t>
      </w:r>
      <w:r>
        <w:rPr>
          <w:sz w:val="18"/>
          <w:szCs w:val="18"/>
        </w:rPr>
        <w:t>(</w:t>
      </w:r>
      <w:r w:rsidRPr="006E0744">
        <w:rPr>
          <w:sz w:val="18"/>
          <w:szCs w:val="18"/>
        </w:rPr>
        <w:t>2021</w:t>
      </w:r>
      <w:r>
        <w:rPr>
          <w:sz w:val="18"/>
          <w:szCs w:val="18"/>
        </w:rPr>
        <w:t>)</w:t>
      </w:r>
      <w:r w:rsidRPr="006E0744">
        <w:rPr>
          <w:sz w:val="18"/>
          <w:szCs w:val="18"/>
        </w:rPr>
        <w:t>. “</w:t>
      </w:r>
      <w:r w:rsidRPr="006E0744">
        <w:rPr>
          <w:rFonts w:eastAsia="Malgun Gothic"/>
          <w:spacing w:val="-24"/>
          <w:sz w:val="18"/>
          <w:szCs w:val="18"/>
        </w:rPr>
        <w:t>日</w:t>
      </w:r>
      <w:r w:rsidRPr="006E0744">
        <w:rPr>
          <w:rFonts w:eastAsia="Malgun Gothic"/>
          <w:spacing w:val="-24"/>
          <w:sz w:val="18"/>
          <w:szCs w:val="18"/>
        </w:rPr>
        <w:t xml:space="preserve"> 50% </w:t>
      </w:r>
      <w:r w:rsidRPr="006E0744">
        <w:rPr>
          <w:rFonts w:eastAsia="Malgun Gothic"/>
          <w:spacing w:val="-24"/>
          <w:sz w:val="18"/>
          <w:szCs w:val="18"/>
        </w:rPr>
        <w:t>점유했다는</w:t>
      </w:r>
      <w:r w:rsidRPr="006E0744">
        <w:rPr>
          <w:rFonts w:eastAsia="Malgun Gothic"/>
          <w:spacing w:val="-24"/>
          <w:sz w:val="18"/>
          <w:szCs w:val="18"/>
        </w:rPr>
        <w:t xml:space="preserve"> </w:t>
      </w:r>
      <w:r w:rsidRPr="006E0744">
        <w:rPr>
          <w:rFonts w:eastAsia="Malgun Gothic"/>
          <w:spacing w:val="-24"/>
          <w:sz w:val="18"/>
          <w:szCs w:val="18"/>
        </w:rPr>
        <w:t>토종</w:t>
      </w:r>
      <w:r w:rsidRPr="006E0744">
        <w:rPr>
          <w:rFonts w:eastAsia="Malgun Gothic"/>
          <w:spacing w:val="-24"/>
          <w:sz w:val="18"/>
          <w:szCs w:val="18"/>
        </w:rPr>
        <w:t xml:space="preserve"> </w:t>
      </w:r>
      <w:r w:rsidRPr="006E0744">
        <w:rPr>
          <w:rFonts w:eastAsia="Malgun Gothic"/>
          <w:spacing w:val="-24"/>
          <w:sz w:val="18"/>
          <w:szCs w:val="18"/>
        </w:rPr>
        <w:t>바이오시밀러</w:t>
      </w:r>
      <w:r w:rsidRPr="006E0744">
        <w:rPr>
          <w:rFonts w:eastAsia="Malgun Gothic"/>
          <w:spacing w:val="-24"/>
          <w:sz w:val="18"/>
          <w:szCs w:val="18"/>
        </w:rPr>
        <w:t>…</w:t>
      </w:r>
      <w:r w:rsidRPr="006E0744">
        <w:rPr>
          <w:rFonts w:eastAsia="Malgun Gothic"/>
          <w:spacing w:val="-24"/>
          <w:sz w:val="18"/>
          <w:szCs w:val="18"/>
        </w:rPr>
        <w:t>국내선</w:t>
      </w:r>
      <w:r w:rsidRPr="006E0744">
        <w:rPr>
          <w:rFonts w:eastAsia="Malgun Gothic"/>
          <w:spacing w:val="-24"/>
          <w:sz w:val="18"/>
          <w:szCs w:val="18"/>
        </w:rPr>
        <w:t xml:space="preserve"> ‘</w:t>
      </w:r>
      <w:r w:rsidRPr="006E0744">
        <w:rPr>
          <w:rFonts w:eastAsia="Malgun Gothic"/>
          <w:spacing w:val="-24"/>
          <w:sz w:val="18"/>
          <w:szCs w:val="18"/>
        </w:rPr>
        <w:t>찬밥</w:t>
      </w:r>
      <w:r w:rsidRPr="006E0744">
        <w:rPr>
          <w:rFonts w:eastAsia="Malgun Gothic"/>
          <w:spacing w:val="-24"/>
          <w:sz w:val="18"/>
          <w:szCs w:val="18"/>
        </w:rPr>
        <w:t xml:space="preserve">’, </w:t>
      </w:r>
      <w:r w:rsidRPr="006E0744">
        <w:rPr>
          <w:rFonts w:eastAsia="Malgun Gothic"/>
          <w:spacing w:val="-24"/>
          <w:sz w:val="18"/>
          <w:szCs w:val="18"/>
        </w:rPr>
        <w:t>왜</w:t>
      </w:r>
      <w:r w:rsidRPr="006E0744">
        <w:rPr>
          <w:rFonts w:eastAsia="Malgun Gothic"/>
          <w:spacing w:val="-24"/>
          <w:sz w:val="18"/>
          <w:szCs w:val="18"/>
        </w:rPr>
        <w:t xml:space="preserve">?”  </w:t>
      </w:r>
      <w:proofErr w:type="spellStart"/>
      <w:r w:rsidRPr="006E0744">
        <w:rPr>
          <w:i/>
          <w:iCs/>
          <w:sz w:val="18"/>
          <w:szCs w:val="18"/>
        </w:rPr>
        <w:t>Medicopharma</w:t>
      </w:r>
      <w:proofErr w:type="spellEnd"/>
      <w:r w:rsidRPr="006E0744">
        <w:rPr>
          <w:sz w:val="18"/>
          <w:szCs w:val="18"/>
        </w:rPr>
        <w:t>, August 17.</w:t>
      </w:r>
    </w:p>
    <w:p w14:paraId="7F39000C" w14:textId="77777777" w:rsidR="00432D82" w:rsidRDefault="00432D82" w:rsidP="00432D82">
      <w:pPr>
        <w:pStyle w:val="NormalWeb"/>
        <w:contextualSpacing/>
        <w:jc w:val="both"/>
        <w:rPr>
          <w:color w:val="000000" w:themeColor="text1"/>
          <w:sz w:val="18"/>
          <w:szCs w:val="18"/>
        </w:rPr>
      </w:pPr>
    </w:p>
    <w:p w14:paraId="48C3D8DA" w14:textId="77777777" w:rsidR="00432D82" w:rsidRPr="00B63533" w:rsidRDefault="00432D82" w:rsidP="00432D82">
      <w:pPr>
        <w:pStyle w:val="NormalWeb"/>
        <w:contextualSpacing/>
        <w:jc w:val="both"/>
        <w:rPr>
          <w:color w:val="000000" w:themeColor="text1"/>
          <w:sz w:val="18"/>
          <w:szCs w:val="18"/>
        </w:rPr>
      </w:pPr>
      <w:r w:rsidRPr="0088418F">
        <w:rPr>
          <w:color w:val="000000" w:themeColor="text1"/>
          <w:sz w:val="18"/>
          <w:szCs w:val="18"/>
        </w:rPr>
        <w:t>Levi-Faur, D. (2017).</w:t>
      </w:r>
      <w:r>
        <w:rPr>
          <w:color w:val="000000" w:themeColor="text1"/>
          <w:sz w:val="18"/>
          <w:szCs w:val="18"/>
        </w:rPr>
        <w:t xml:space="preserve"> “Chapter 17. Regulatory capitalism.” In Peter Drahos, ed., </w:t>
      </w:r>
      <w:r w:rsidRPr="0062582E">
        <w:rPr>
          <w:i/>
          <w:iCs/>
          <w:color w:val="000000" w:themeColor="text1"/>
          <w:sz w:val="18"/>
          <w:szCs w:val="18"/>
        </w:rPr>
        <w:t>Regulatory Theory: Foundations and Applications</w:t>
      </w:r>
      <w:r>
        <w:rPr>
          <w:color w:val="000000" w:themeColor="text1"/>
          <w:sz w:val="18"/>
          <w:szCs w:val="18"/>
        </w:rPr>
        <w:t xml:space="preserve">. Acton: Australian National University Press. </w:t>
      </w:r>
    </w:p>
    <w:p w14:paraId="1C62ECDA" w14:textId="77777777" w:rsidR="00432D82" w:rsidRDefault="00432D82" w:rsidP="00432D82">
      <w:pPr>
        <w:pStyle w:val="NormalWeb"/>
        <w:spacing w:before="0" w:beforeAutospacing="0"/>
        <w:contextualSpacing/>
        <w:jc w:val="both"/>
        <w:rPr>
          <w:sz w:val="18"/>
          <w:szCs w:val="18"/>
        </w:rPr>
      </w:pPr>
      <w:bookmarkStart w:id="12" w:name="_Toc138739125"/>
    </w:p>
    <w:p w14:paraId="1A252FE1" w14:textId="77777777" w:rsidR="00432D82" w:rsidRPr="00181E0E" w:rsidRDefault="00432D82" w:rsidP="00432D82">
      <w:pPr>
        <w:pStyle w:val="NormalWeb"/>
        <w:spacing w:before="0" w:beforeAutospacing="0"/>
        <w:contextualSpacing/>
        <w:jc w:val="both"/>
        <w:rPr>
          <w:sz w:val="18"/>
          <w:szCs w:val="18"/>
        </w:rPr>
      </w:pPr>
      <w:r>
        <w:rPr>
          <w:sz w:val="18"/>
          <w:szCs w:val="18"/>
        </w:rPr>
        <w:t xml:space="preserve">Majone, G. (1997). “From the Positive to the Regulatory State: Causes and Consequences of Changes in the Mode of Governance.” </w:t>
      </w:r>
      <w:r>
        <w:rPr>
          <w:i/>
          <w:iCs/>
          <w:sz w:val="18"/>
          <w:szCs w:val="18"/>
        </w:rPr>
        <w:t xml:space="preserve">Journal of Public Policy, </w:t>
      </w:r>
      <w:r>
        <w:rPr>
          <w:sz w:val="18"/>
          <w:szCs w:val="18"/>
        </w:rPr>
        <w:t>17(2):139-167.</w:t>
      </w:r>
    </w:p>
    <w:bookmarkEnd w:id="12"/>
    <w:p w14:paraId="1FAA858F" w14:textId="77777777" w:rsidR="00432D82" w:rsidRDefault="00432D82" w:rsidP="00432D82">
      <w:pPr>
        <w:pStyle w:val="NormalWeb"/>
        <w:spacing w:before="0" w:beforeAutospacing="0"/>
        <w:contextualSpacing/>
        <w:jc w:val="both"/>
        <w:rPr>
          <w:sz w:val="18"/>
          <w:szCs w:val="18"/>
        </w:rPr>
      </w:pPr>
    </w:p>
    <w:p w14:paraId="6BD288FA" w14:textId="77777777" w:rsidR="00432D82" w:rsidRPr="00C4592F" w:rsidRDefault="00432D82" w:rsidP="00432D82">
      <w:pPr>
        <w:pStyle w:val="NormalWeb"/>
        <w:spacing w:before="0" w:beforeAutospacing="0"/>
        <w:contextualSpacing/>
        <w:jc w:val="both"/>
        <w:rPr>
          <w:rFonts w:ascii="Batang" w:eastAsia="Batang" w:hAnsi="Batang" w:cs="Batang"/>
          <w:sz w:val="18"/>
          <w:szCs w:val="18"/>
        </w:rPr>
      </w:pPr>
      <w:r>
        <w:rPr>
          <w:sz w:val="18"/>
          <w:szCs w:val="18"/>
        </w:rPr>
        <w:t xml:space="preserve">Mayer, F. and Gereffi, G. (2011). “Regulation and Economic Globalization: Prospects and Limits of Private Governance.” </w:t>
      </w:r>
      <w:r>
        <w:rPr>
          <w:i/>
          <w:iCs/>
          <w:sz w:val="18"/>
          <w:szCs w:val="18"/>
        </w:rPr>
        <w:t xml:space="preserve">Business and Politics, </w:t>
      </w:r>
      <w:r>
        <w:rPr>
          <w:sz w:val="18"/>
          <w:szCs w:val="18"/>
        </w:rPr>
        <w:t xml:space="preserve">12(3):1-25. </w:t>
      </w:r>
    </w:p>
    <w:p w14:paraId="06DDCA59" w14:textId="77777777" w:rsidR="00432D82" w:rsidRPr="00AC5CA5" w:rsidRDefault="00432D82" w:rsidP="00432D82">
      <w:pPr>
        <w:contextualSpacing/>
        <w:rPr>
          <w:rFonts w:ascii="Times New Roman" w:hAnsi="Times New Roman" w:cs="Times New Roman"/>
          <w:sz w:val="18"/>
          <w:szCs w:val="18"/>
        </w:rPr>
      </w:pPr>
      <w:r w:rsidRPr="00AC5CA5">
        <w:rPr>
          <w:rFonts w:ascii="Times New Roman" w:hAnsi="Times New Roman" w:cs="Times New Roman"/>
          <w:sz w:val="18"/>
          <w:szCs w:val="18"/>
        </w:rPr>
        <w:t xml:space="preserve">McNamara, D. </w:t>
      </w:r>
      <w:r>
        <w:rPr>
          <w:rFonts w:ascii="Times New Roman" w:hAnsi="Times New Roman" w:cs="Times New Roman"/>
          <w:sz w:val="18"/>
          <w:szCs w:val="18"/>
        </w:rPr>
        <w:t>(</w:t>
      </w:r>
      <w:r w:rsidRPr="00AC5CA5">
        <w:rPr>
          <w:rFonts w:ascii="Times New Roman" w:hAnsi="Times New Roman" w:cs="Times New Roman"/>
          <w:sz w:val="18"/>
          <w:szCs w:val="18"/>
        </w:rPr>
        <w:t>2016</w:t>
      </w:r>
      <w:r>
        <w:rPr>
          <w:rFonts w:ascii="Times New Roman" w:hAnsi="Times New Roman" w:cs="Times New Roman"/>
          <w:sz w:val="18"/>
          <w:szCs w:val="18"/>
        </w:rPr>
        <w:t>)</w:t>
      </w:r>
      <w:r w:rsidRPr="00AC5CA5">
        <w:rPr>
          <w:rFonts w:ascii="Times New Roman" w:hAnsi="Times New Roman" w:cs="Times New Roman"/>
          <w:sz w:val="18"/>
          <w:szCs w:val="18"/>
        </w:rPr>
        <w:t xml:space="preserve">. “Innovation Systems, Strategies and Corporate Performance in China and South Korea.” Pp. 359-386 in Richard Whitley and </w:t>
      </w:r>
      <w:proofErr w:type="spellStart"/>
      <w:r w:rsidRPr="00AC5CA5">
        <w:rPr>
          <w:rFonts w:ascii="Times New Roman" w:hAnsi="Times New Roman" w:cs="Times New Roman"/>
          <w:sz w:val="18"/>
          <w:szCs w:val="18"/>
        </w:rPr>
        <w:t>Xiaoke</w:t>
      </w:r>
      <w:proofErr w:type="spellEnd"/>
      <w:r w:rsidRPr="00AC5CA5">
        <w:rPr>
          <w:rFonts w:ascii="Times New Roman" w:hAnsi="Times New Roman" w:cs="Times New Roman"/>
          <w:sz w:val="18"/>
          <w:szCs w:val="18"/>
        </w:rPr>
        <w:t xml:space="preserve"> Zhang, eds., </w:t>
      </w:r>
      <w:r w:rsidRPr="00AC5CA5">
        <w:rPr>
          <w:rFonts w:ascii="Times New Roman" w:hAnsi="Times New Roman" w:cs="Times New Roman"/>
          <w:i/>
          <w:iCs/>
          <w:sz w:val="18"/>
          <w:szCs w:val="18"/>
        </w:rPr>
        <w:t>Changing Asian Business Systems: Globalization, Socio-Political Change, and Economic Organization</w:t>
      </w:r>
      <w:r w:rsidRPr="00AC5CA5">
        <w:rPr>
          <w:rFonts w:ascii="Times New Roman" w:hAnsi="Times New Roman" w:cs="Times New Roman"/>
          <w:sz w:val="18"/>
          <w:szCs w:val="18"/>
        </w:rPr>
        <w:t>. Oxford: Oxford University Press.</w:t>
      </w:r>
    </w:p>
    <w:p w14:paraId="05A85EA0" w14:textId="77777777" w:rsidR="00432D82" w:rsidRPr="00AC5CA5" w:rsidRDefault="00432D82" w:rsidP="00432D82">
      <w:pPr>
        <w:contextualSpacing/>
        <w:rPr>
          <w:rFonts w:ascii="Times New Roman" w:hAnsi="Times New Roman" w:cs="Times New Roman"/>
          <w:sz w:val="18"/>
          <w:szCs w:val="18"/>
        </w:rPr>
      </w:pPr>
    </w:p>
    <w:p w14:paraId="2742CCA2" w14:textId="77777777" w:rsidR="00432D82" w:rsidRDefault="00432D82" w:rsidP="00432D82">
      <w:pPr>
        <w:contextualSpacing/>
        <w:rPr>
          <w:rFonts w:ascii="Times New Roman" w:hAnsi="Times New Roman" w:cs="Times New Roman"/>
          <w:sz w:val="18"/>
          <w:szCs w:val="18"/>
        </w:rPr>
      </w:pPr>
      <w:r w:rsidRPr="00AC5CA5">
        <w:rPr>
          <w:rFonts w:ascii="Times New Roman" w:hAnsi="Times New Roman" w:cs="Times New Roman"/>
          <w:sz w:val="18"/>
          <w:szCs w:val="18"/>
        </w:rPr>
        <w:t xml:space="preserve">MFDS. </w:t>
      </w:r>
      <w:r>
        <w:rPr>
          <w:rFonts w:ascii="Times New Roman" w:hAnsi="Times New Roman" w:cs="Times New Roman"/>
          <w:sz w:val="18"/>
          <w:szCs w:val="18"/>
        </w:rPr>
        <w:t>(</w:t>
      </w:r>
      <w:r w:rsidRPr="00AC5CA5">
        <w:rPr>
          <w:rFonts w:ascii="Times New Roman" w:hAnsi="Times New Roman" w:cs="Times New Roman"/>
          <w:sz w:val="18"/>
          <w:szCs w:val="18"/>
        </w:rPr>
        <w:t>2013</w:t>
      </w:r>
      <w:r>
        <w:rPr>
          <w:rFonts w:ascii="Times New Roman" w:hAnsi="Times New Roman" w:cs="Times New Roman"/>
          <w:sz w:val="18"/>
          <w:szCs w:val="18"/>
        </w:rPr>
        <w:t>)</w:t>
      </w:r>
      <w:r w:rsidRPr="00AC5CA5">
        <w:rPr>
          <w:rFonts w:ascii="Times New Roman" w:hAnsi="Times New Roman" w:cs="Times New Roman"/>
          <w:sz w:val="18"/>
          <w:szCs w:val="18"/>
        </w:rPr>
        <w:t xml:space="preserve">. “PIC/S </w:t>
      </w:r>
      <w:r w:rsidRPr="00AC5CA5">
        <w:rPr>
          <w:rFonts w:ascii="Times New Roman" w:hAnsi="Times New Roman" w:cs="Times New Roman"/>
          <w:sz w:val="18"/>
          <w:szCs w:val="18"/>
        </w:rPr>
        <w:t>가입</w:t>
      </w:r>
      <w:r w:rsidRPr="00AC5CA5">
        <w:rPr>
          <w:rFonts w:ascii="Times New Roman" w:hAnsi="Times New Roman" w:cs="Times New Roman"/>
          <w:sz w:val="18"/>
          <w:szCs w:val="18"/>
        </w:rPr>
        <w:t xml:space="preserve"> </w:t>
      </w:r>
      <w:r w:rsidRPr="00AC5CA5">
        <w:rPr>
          <w:rFonts w:ascii="Times New Roman" w:hAnsi="Times New Roman" w:cs="Times New Roman"/>
          <w:sz w:val="18"/>
          <w:szCs w:val="18"/>
        </w:rPr>
        <w:t>추진</w:t>
      </w:r>
      <w:r w:rsidRPr="00AC5CA5">
        <w:rPr>
          <w:rFonts w:ascii="Times New Roman" w:hAnsi="Times New Roman" w:cs="Times New Roman"/>
          <w:sz w:val="18"/>
          <w:szCs w:val="18"/>
        </w:rPr>
        <w:t xml:space="preserve"> </w:t>
      </w:r>
      <w:r w:rsidRPr="00AC5CA5">
        <w:rPr>
          <w:rFonts w:ascii="Times New Roman" w:hAnsi="Times New Roman" w:cs="Times New Roman"/>
          <w:sz w:val="18"/>
          <w:szCs w:val="18"/>
        </w:rPr>
        <w:t>경과</w:t>
      </w:r>
      <w:r w:rsidRPr="00AC5CA5">
        <w:rPr>
          <w:rFonts w:ascii="Times New Roman" w:hAnsi="Times New Roman" w:cs="Times New Roman"/>
          <w:sz w:val="18"/>
          <w:szCs w:val="18"/>
        </w:rPr>
        <w:t>.” Ministry of Food and Drug Safety: Drug Quality Division. July 5.</w:t>
      </w:r>
    </w:p>
    <w:p w14:paraId="48B138A5" w14:textId="77777777" w:rsidR="00432D82" w:rsidRDefault="00432D82" w:rsidP="00432D82">
      <w:pPr>
        <w:contextualSpacing/>
        <w:rPr>
          <w:rFonts w:ascii="Times New Roman" w:hAnsi="Times New Roman" w:cs="Times New Roman"/>
          <w:sz w:val="18"/>
          <w:szCs w:val="18"/>
        </w:rPr>
      </w:pPr>
    </w:p>
    <w:p w14:paraId="51D6EAF5" w14:textId="77777777" w:rsidR="00432D82" w:rsidRPr="00421411" w:rsidRDefault="00432D82" w:rsidP="00432D82">
      <w:pPr>
        <w:contextualSpacing/>
        <w:rPr>
          <w:rFonts w:ascii="Times New Roman" w:hAnsi="Times New Roman" w:cs="Times New Roman"/>
          <w:sz w:val="18"/>
          <w:szCs w:val="18"/>
        </w:rPr>
      </w:pPr>
      <w:r w:rsidRPr="00421411">
        <w:rPr>
          <w:rFonts w:ascii="Times New Roman" w:hAnsi="Times New Roman" w:cs="Times New Roman"/>
          <w:sz w:val="18"/>
          <w:szCs w:val="18"/>
        </w:rPr>
        <w:t xml:space="preserve">MFDS. </w:t>
      </w:r>
      <w:r>
        <w:rPr>
          <w:rFonts w:ascii="Times New Roman" w:hAnsi="Times New Roman" w:cs="Times New Roman"/>
          <w:sz w:val="18"/>
          <w:szCs w:val="18"/>
        </w:rPr>
        <w:t>(</w:t>
      </w:r>
      <w:r w:rsidRPr="00421411">
        <w:rPr>
          <w:rFonts w:ascii="Times New Roman" w:hAnsi="Times New Roman" w:cs="Times New Roman"/>
          <w:sz w:val="18"/>
          <w:szCs w:val="18"/>
        </w:rPr>
        <w:t>2023</w:t>
      </w:r>
      <w:r>
        <w:rPr>
          <w:rFonts w:ascii="Times New Roman" w:hAnsi="Times New Roman" w:cs="Times New Roman"/>
          <w:sz w:val="18"/>
          <w:szCs w:val="18"/>
        </w:rPr>
        <w:t>)</w:t>
      </w:r>
      <w:r w:rsidRPr="00421411">
        <w:rPr>
          <w:rFonts w:ascii="Times New Roman" w:hAnsi="Times New Roman" w:cs="Times New Roman"/>
          <w:sz w:val="18"/>
          <w:szCs w:val="18"/>
        </w:rPr>
        <w:t>. “2022</w:t>
      </w:r>
      <w:r w:rsidRPr="00421411">
        <w:rPr>
          <w:rFonts w:ascii="Times New Roman" w:hAnsi="Times New Roman" w:cs="Times New Roman"/>
          <w:sz w:val="18"/>
          <w:szCs w:val="18"/>
        </w:rPr>
        <w:t>년</w:t>
      </w:r>
      <w:r w:rsidRPr="00421411">
        <w:rPr>
          <w:rFonts w:ascii="Times New Roman" w:hAnsi="Times New Roman" w:cs="Times New Roman"/>
          <w:sz w:val="18"/>
          <w:szCs w:val="18"/>
        </w:rPr>
        <w:t xml:space="preserve"> </w:t>
      </w:r>
      <w:r w:rsidRPr="00421411">
        <w:rPr>
          <w:rFonts w:ascii="Times New Roman" w:hAnsi="Times New Roman" w:cs="Times New Roman"/>
          <w:sz w:val="18"/>
          <w:szCs w:val="18"/>
        </w:rPr>
        <w:t>의약품</w:t>
      </w:r>
      <w:r w:rsidRPr="00421411">
        <w:rPr>
          <w:rFonts w:ascii="Times New Roman" w:hAnsi="Times New Roman" w:cs="Times New Roman"/>
          <w:sz w:val="18"/>
          <w:szCs w:val="18"/>
        </w:rPr>
        <w:t xml:space="preserve"> </w:t>
      </w:r>
      <w:r w:rsidRPr="00421411">
        <w:rPr>
          <w:rFonts w:ascii="Times New Roman" w:hAnsi="Times New Roman" w:cs="Times New Roman"/>
          <w:sz w:val="18"/>
          <w:szCs w:val="18"/>
        </w:rPr>
        <w:t>허가보고서</w:t>
      </w:r>
      <w:r w:rsidRPr="00421411">
        <w:rPr>
          <w:rFonts w:ascii="Times New Roman" w:hAnsi="Times New Roman" w:cs="Times New Roman"/>
          <w:sz w:val="18"/>
          <w:szCs w:val="18"/>
        </w:rPr>
        <w:t>.” Ministry of Food and Drug Safety. Report # 11-1471047-000120-10.</w:t>
      </w:r>
    </w:p>
    <w:p w14:paraId="3D008AC0" w14:textId="77777777" w:rsidR="00432D82" w:rsidRDefault="00432D82" w:rsidP="00432D82">
      <w:pPr>
        <w:pStyle w:val="NormalWeb"/>
        <w:contextualSpacing/>
        <w:jc w:val="both"/>
        <w:rPr>
          <w:sz w:val="18"/>
          <w:szCs w:val="18"/>
        </w:rPr>
      </w:pPr>
      <w:r w:rsidRPr="00421411">
        <w:rPr>
          <w:sz w:val="18"/>
          <w:szCs w:val="18"/>
        </w:rPr>
        <w:t>Mayer, F. and Phillips</w:t>
      </w:r>
      <w:r>
        <w:rPr>
          <w:sz w:val="18"/>
          <w:szCs w:val="18"/>
        </w:rPr>
        <w:t>, N</w:t>
      </w:r>
      <w:r w:rsidRPr="00421411">
        <w:rPr>
          <w:sz w:val="18"/>
          <w:szCs w:val="18"/>
        </w:rPr>
        <w:t xml:space="preserve">. </w:t>
      </w:r>
      <w:r>
        <w:rPr>
          <w:sz w:val="18"/>
          <w:szCs w:val="18"/>
        </w:rPr>
        <w:t>(</w:t>
      </w:r>
      <w:r w:rsidRPr="00421411">
        <w:rPr>
          <w:sz w:val="18"/>
          <w:szCs w:val="18"/>
        </w:rPr>
        <w:t>2017</w:t>
      </w:r>
      <w:r>
        <w:rPr>
          <w:sz w:val="18"/>
          <w:szCs w:val="18"/>
        </w:rPr>
        <w:t>)</w:t>
      </w:r>
      <w:r w:rsidRPr="00421411">
        <w:rPr>
          <w:sz w:val="18"/>
          <w:szCs w:val="18"/>
        </w:rPr>
        <w:t xml:space="preserve">. “Outsourcing governance: states and the politics of a ‘global value chain world.’” </w:t>
      </w:r>
      <w:r w:rsidRPr="00421411">
        <w:rPr>
          <w:i/>
          <w:iCs/>
          <w:sz w:val="18"/>
          <w:szCs w:val="18"/>
        </w:rPr>
        <w:t>New Political Economy 22</w:t>
      </w:r>
      <w:r w:rsidRPr="00421411">
        <w:rPr>
          <w:sz w:val="18"/>
          <w:szCs w:val="18"/>
        </w:rPr>
        <w:t>, 134–152.</w:t>
      </w:r>
    </w:p>
    <w:p w14:paraId="58D7C81B" w14:textId="77777777" w:rsidR="00432D82" w:rsidRDefault="00432D82" w:rsidP="00432D82">
      <w:pPr>
        <w:pStyle w:val="NormalWeb"/>
        <w:contextualSpacing/>
        <w:jc w:val="both"/>
        <w:rPr>
          <w:sz w:val="18"/>
          <w:szCs w:val="18"/>
        </w:rPr>
      </w:pPr>
    </w:p>
    <w:p w14:paraId="6924A446" w14:textId="77777777" w:rsidR="00432D82" w:rsidRPr="00421411" w:rsidRDefault="00432D82" w:rsidP="00432D82">
      <w:pPr>
        <w:pStyle w:val="NormalWeb"/>
        <w:contextualSpacing/>
        <w:jc w:val="both"/>
        <w:rPr>
          <w:color w:val="000000" w:themeColor="text1"/>
          <w:sz w:val="18"/>
          <w:szCs w:val="18"/>
        </w:rPr>
      </w:pPr>
      <w:r>
        <w:rPr>
          <w:sz w:val="18"/>
          <w:szCs w:val="18"/>
        </w:rPr>
        <w:t>Mulcahy A.W. et al. (2024). “International Prescription Drug Price Comparisons.” (Report No. RR-A788-3). RAND Corporation.</w:t>
      </w:r>
    </w:p>
    <w:p w14:paraId="3DBF03EC" w14:textId="77777777" w:rsidR="00432D82" w:rsidRPr="00F91FF2" w:rsidRDefault="00432D82" w:rsidP="00432D82">
      <w:pPr>
        <w:contextualSpacing/>
        <w:rPr>
          <w:rFonts w:ascii="Times New Roman" w:hAnsi="Times New Roman" w:cs="Times New Roman"/>
          <w:sz w:val="18"/>
          <w:szCs w:val="18"/>
        </w:rPr>
      </w:pPr>
      <w:proofErr w:type="spellStart"/>
      <w:r w:rsidRPr="00AC5CA5">
        <w:rPr>
          <w:rFonts w:ascii="Times New Roman" w:hAnsi="Times New Roman" w:cs="Times New Roman"/>
          <w:color w:val="000000" w:themeColor="text1"/>
          <w:sz w:val="18"/>
          <w:szCs w:val="18"/>
        </w:rPr>
        <w:t>Moorkens</w:t>
      </w:r>
      <w:proofErr w:type="spellEnd"/>
      <w:r w:rsidRPr="00AC5CA5">
        <w:rPr>
          <w:rFonts w:ascii="Times New Roman" w:hAnsi="Times New Roman" w:cs="Times New Roman"/>
          <w:color w:val="000000" w:themeColor="text1"/>
          <w:sz w:val="18"/>
          <w:szCs w:val="18"/>
        </w:rPr>
        <w:t>, E</w:t>
      </w:r>
      <w:r>
        <w:rPr>
          <w:rFonts w:ascii="Times New Roman" w:hAnsi="Times New Roman" w:cs="Times New Roman"/>
          <w:color w:val="000000" w:themeColor="text1"/>
          <w:sz w:val="18"/>
          <w:szCs w:val="18"/>
        </w:rPr>
        <w:t>.</w:t>
      </w:r>
      <w:r w:rsidRPr="00AC5CA5">
        <w:rPr>
          <w:rFonts w:ascii="Times New Roman" w:hAnsi="Times New Roman" w:cs="Times New Roman"/>
          <w:color w:val="000000" w:themeColor="text1"/>
          <w:sz w:val="18"/>
          <w:szCs w:val="18"/>
        </w:rPr>
        <w:t xml:space="preserve"> et al. </w:t>
      </w:r>
      <w:r>
        <w:rPr>
          <w:rFonts w:ascii="Times New Roman" w:hAnsi="Times New Roman" w:cs="Times New Roman"/>
          <w:color w:val="000000" w:themeColor="text1"/>
          <w:sz w:val="18"/>
          <w:szCs w:val="18"/>
        </w:rPr>
        <w:t>(</w:t>
      </w:r>
      <w:r w:rsidRPr="00AC5CA5">
        <w:rPr>
          <w:rFonts w:ascii="Times New Roman" w:hAnsi="Times New Roman" w:cs="Times New Roman"/>
          <w:color w:val="000000" w:themeColor="text1"/>
          <w:sz w:val="18"/>
          <w:szCs w:val="18"/>
        </w:rPr>
        <w:t>2020</w:t>
      </w:r>
      <w:r>
        <w:rPr>
          <w:rFonts w:ascii="Times New Roman" w:hAnsi="Times New Roman" w:cs="Times New Roman"/>
          <w:color w:val="000000" w:themeColor="text1"/>
          <w:sz w:val="18"/>
          <w:szCs w:val="18"/>
        </w:rPr>
        <w:t>)</w:t>
      </w:r>
      <w:r w:rsidRPr="00AC5CA5">
        <w:rPr>
          <w:rFonts w:ascii="Times New Roman" w:hAnsi="Times New Roman" w:cs="Times New Roman"/>
          <w:color w:val="000000" w:themeColor="text1"/>
          <w:sz w:val="18"/>
          <w:szCs w:val="18"/>
        </w:rPr>
        <w:t xml:space="preserve">. “An overview of patents on therapeutic monoclonal antibodies in Europe: are they a hurdle to biosimilar market entry?” </w:t>
      </w:r>
      <w:proofErr w:type="spellStart"/>
      <w:r w:rsidRPr="00AC5CA5">
        <w:rPr>
          <w:rFonts w:ascii="Times New Roman" w:hAnsi="Times New Roman" w:cs="Times New Roman"/>
          <w:i/>
          <w:iCs/>
          <w:color w:val="000000" w:themeColor="text1"/>
          <w:sz w:val="18"/>
          <w:szCs w:val="18"/>
        </w:rPr>
        <w:t>mAbs</w:t>
      </w:r>
      <w:proofErr w:type="spellEnd"/>
      <w:r w:rsidRPr="00AC5CA5">
        <w:rPr>
          <w:rFonts w:ascii="Times New Roman" w:hAnsi="Times New Roman" w:cs="Times New Roman"/>
          <w:color w:val="000000" w:themeColor="text1"/>
          <w:sz w:val="18"/>
          <w:szCs w:val="18"/>
        </w:rPr>
        <w:t>, 12(1</w:t>
      </w:r>
      <w:proofErr w:type="gramStart"/>
      <w:r w:rsidRPr="00AC5CA5">
        <w:rPr>
          <w:rFonts w:ascii="Times New Roman" w:hAnsi="Times New Roman" w:cs="Times New Roman"/>
          <w:color w:val="000000" w:themeColor="text1"/>
          <w:sz w:val="18"/>
          <w:szCs w:val="18"/>
        </w:rPr>
        <w:t>):e</w:t>
      </w:r>
      <w:proofErr w:type="gramEnd"/>
      <w:r w:rsidRPr="00AC5CA5">
        <w:rPr>
          <w:rFonts w:ascii="Times New Roman" w:hAnsi="Times New Roman" w:cs="Times New Roman"/>
          <w:color w:val="000000" w:themeColor="text1"/>
          <w:sz w:val="18"/>
          <w:szCs w:val="18"/>
        </w:rPr>
        <w:t>1743517.</w:t>
      </w:r>
    </w:p>
    <w:p w14:paraId="64063D30" w14:textId="77777777" w:rsidR="00432D82" w:rsidRDefault="00432D82" w:rsidP="00432D82">
      <w:pPr>
        <w:contextualSpacing/>
        <w:rPr>
          <w:rFonts w:ascii="Times New Roman" w:hAnsi="Times New Roman" w:cs="Times New Roman"/>
          <w:color w:val="000000" w:themeColor="text1"/>
          <w:sz w:val="18"/>
          <w:szCs w:val="18"/>
        </w:rPr>
      </w:pPr>
    </w:p>
    <w:p w14:paraId="5E664D14" w14:textId="77777777" w:rsidR="00432D82" w:rsidRDefault="00432D82" w:rsidP="00432D82">
      <w:pPr>
        <w:contextualSpacing/>
        <w:rPr>
          <w:rFonts w:ascii="Times New Roman" w:hAnsi="Times New Roman" w:cs="Times New Roman"/>
          <w:color w:val="000000" w:themeColor="text1"/>
          <w:sz w:val="18"/>
          <w:szCs w:val="18"/>
        </w:rPr>
      </w:pPr>
      <w:proofErr w:type="spellStart"/>
      <w:r>
        <w:rPr>
          <w:rFonts w:ascii="Times New Roman" w:hAnsi="Times New Roman" w:cs="Times New Roman"/>
          <w:color w:val="000000" w:themeColor="text1"/>
          <w:sz w:val="18"/>
          <w:szCs w:val="18"/>
        </w:rPr>
        <w:lastRenderedPageBreak/>
        <w:t>Muzaka</w:t>
      </w:r>
      <w:proofErr w:type="spellEnd"/>
      <w:r>
        <w:rPr>
          <w:rFonts w:ascii="Times New Roman" w:hAnsi="Times New Roman" w:cs="Times New Roman"/>
          <w:color w:val="000000" w:themeColor="text1"/>
          <w:sz w:val="18"/>
          <w:szCs w:val="18"/>
        </w:rPr>
        <w:t xml:space="preserve">, V. (2024). “The knowledge-leveraging corporation in the </w:t>
      </w:r>
      <w:proofErr w:type="spellStart"/>
      <w:r>
        <w:rPr>
          <w:rFonts w:ascii="Times New Roman" w:hAnsi="Times New Roman" w:cs="Times New Roman"/>
          <w:color w:val="000000" w:themeColor="text1"/>
          <w:sz w:val="18"/>
          <w:szCs w:val="18"/>
        </w:rPr>
        <w:t>neoliberalisation-financialisation</w:t>
      </w:r>
      <w:proofErr w:type="spellEnd"/>
      <w:r>
        <w:rPr>
          <w:rFonts w:ascii="Times New Roman" w:hAnsi="Times New Roman" w:cs="Times New Roman"/>
          <w:color w:val="000000" w:themeColor="text1"/>
          <w:sz w:val="18"/>
          <w:szCs w:val="18"/>
        </w:rPr>
        <w:t xml:space="preserve"> nexus.” Competition &amp; Change, 28(2):274-292.</w:t>
      </w:r>
    </w:p>
    <w:p w14:paraId="011EAEAA" w14:textId="77777777" w:rsidR="009F5E53" w:rsidRDefault="009F5E53" w:rsidP="00432D82">
      <w:pPr>
        <w:contextualSpacing/>
        <w:rPr>
          <w:rFonts w:ascii="Times New Roman" w:hAnsi="Times New Roman" w:cs="Times New Roman"/>
          <w:color w:val="000000" w:themeColor="text1"/>
          <w:sz w:val="18"/>
          <w:szCs w:val="18"/>
        </w:rPr>
      </w:pPr>
    </w:p>
    <w:p w14:paraId="7C2906BA" w14:textId="0E5FC8B6" w:rsidR="009F5E53" w:rsidRPr="009F5E53" w:rsidRDefault="009F5E53" w:rsidP="00432D82">
      <w:pPr>
        <w:contextualSpacing/>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 xml:space="preserve">Neilson, J. 2008. “Global Private Regulation and Value-Chain Restructuring in Indonesian Smallholder Coffee Systems.” </w:t>
      </w:r>
      <w:r>
        <w:rPr>
          <w:rFonts w:ascii="Times New Roman" w:hAnsi="Times New Roman" w:cs="Times New Roman"/>
          <w:i/>
          <w:iCs/>
          <w:color w:val="000000" w:themeColor="text1"/>
          <w:sz w:val="18"/>
          <w:szCs w:val="18"/>
        </w:rPr>
        <w:t xml:space="preserve">World Development, </w:t>
      </w:r>
      <w:r>
        <w:rPr>
          <w:rFonts w:ascii="Times New Roman" w:hAnsi="Times New Roman" w:cs="Times New Roman"/>
          <w:color w:val="000000" w:themeColor="text1"/>
          <w:sz w:val="18"/>
          <w:szCs w:val="18"/>
        </w:rPr>
        <w:t xml:space="preserve">36(9):1607-1622. </w:t>
      </w:r>
    </w:p>
    <w:p w14:paraId="15A7CEA9" w14:textId="77777777" w:rsidR="00432D82" w:rsidRPr="00083E90" w:rsidRDefault="00432D82" w:rsidP="00432D82">
      <w:pPr>
        <w:contextualSpacing/>
        <w:rPr>
          <w:rFonts w:ascii="Times New Roman" w:eastAsia="Times New Roman" w:hAnsi="Times New Roman" w:cs="Times New Roman"/>
          <w:color w:val="000000" w:themeColor="text1"/>
          <w:sz w:val="18"/>
          <w:szCs w:val="18"/>
          <w:shd w:val="clear" w:color="auto" w:fill="FCFCFC"/>
        </w:rPr>
      </w:pPr>
    </w:p>
    <w:p w14:paraId="61AFED6D" w14:textId="77777777" w:rsidR="00432D82" w:rsidRPr="00083E90" w:rsidRDefault="00432D82" w:rsidP="00432D82">
      <w:pPr>
        <w:contextualSpacing/>
        <w:rPr>
          <w:rFonts w:ascii="Times New Roman" w:eastAsia="Times New Roman" w:hAnsi="Times New Roman" w:cs="Times New Roman"/>
          <w:color w:val="000000" w:themeColor="text1"/>
          <w:sz w:val="18"/>
          <w:szCs w:val="18"/>
          <w:shd w:val="clear" w:color="auto" w:fill="FCFCFC"/>
        </w:rPr>
      </w:pPr>
      <w:r w:rsidRPr="00083E90">
        <w:rPr>
          <w:rFonts w:ascii="Times New Roman" w:eastAsia="Times New Roman" w:hAnsi="Times New Roman" w:cs="Times New Roman"/>
          <w:color w:val="000000" w:themeColor="text1"/>
          <w:sz w:val="18"/>
          <w:szCs w:val="18"/>
          <w:shd w:val="clear" w:color="auto" w:fill="FCFCFC"/>
        </w:rPr>
        <w:t xml:space="preserve">Pagano, U. (2014). “The crisis of intellectual monopoly capitalism.” </w:t>
      </w:r>
      <w:r w:rsidRPr="00083E90">
        <w:rPr>
          <w:rFonts w:ascii="Times New Roman" w:eastAsia="Times New Roman" w:hAnsi="Times New Roman" w:cs="Times New Roman"/>
          <w:i/>
          <w:iCs/>
          <w:color w:val="000000" w:themeColor="text1"/>
          <w:sz w:val="18"/>
          <w:szCs w:val="18"/>
          <w:shd w:val="clear" w:color="auto" w:fill="FCFCFC"/>
        </w:rPr>
        <w:t xml:space="preserve">Cambridge Journal of Economics, </w:t>
      </w:r>
      <w:r w:rsidRPr="00083E90">
        <w:rPr>
          <w:rFonts w:ascii="Times New Roman" w:eastAsia="Times New Roman" w:hAnsi="Times New Roman" w:cs="Times New Roman"/>
          <w:color w:val="000000" w:themeColor="text1"/>
          <w:sz w:val="18"/>
          <w:szCs w:val="18"/>
          <w:shd w:val="clear" w:color="auto" w:fill="FCFCFC"/>
        </w:rPr>
        <w:t>38(6):1409-1429.</w:t>
      </w:r>
    </w:p>
    <w:p w14:paraId="35346C1B" w14:textId="77777777" w:rsidR="00432D82" w:rsidRDefault="00432D82" w:rsidP="00432D82">
      <w:pPr>
        <w:pStyle w:val="NormalWeb"/>
        <w:contextualSpacing/>
        <w:jc w:val="both"/>
        <w:rPr>
          <w:color w:val="000000" w:themeColor="text1"/>
          <w:sz w:val="18"/>
          <w:szCs w:val="18"/>
        </w:rPr>
      </w:pPr>
      <w:r w:rsidRPr="00AC5CA5">
        <w:rPr>
          <w:color w:val="000000" w:themeColor="text1"/>
          <w:sz w:val="18"/>
          <w:szCs w:val="18"/>
        </w:rPr>
        <w:t xml:space="preserve">Pirie, I. </w:t>
      </w:r>
      <w:r>
        <w:rPr>
          <w:color w:val="000000" w:themeColor="text1"/>
          <w:sz w:val="18"/>
          <w:szCs w:val="18"/>
        </w:rPr>
        <w:t>(</w:t>
      </w:r>
      <w:r w:rsidRPr="00AC5CA5">
        <w:rPr>
          <w:color w:val="000000" w:themeColor="text1"/>
          <w:sz w:val="18"/>
          <w:szCs w:val="18"/>
        </w:rPr>
        <w:t>2018</w:t>
      </w:r>
      <w:r>
        <w:rPr>
          <w:color w:val="000000" w:themeColor="text1"/>
          <w:sz w:val="18"/>
          <w:szCs w:val="18"/>
        </w:rPr>
        <w:t>)</w:t>
      </w:r>
      <w:r w:rsidRPr="00AC5CA5">
        <w:rPr>
          <w:color w:val="000000" w:themeColor="text1"/>
          <w:sz w:val="18"/>
          <w:szCs w:val="18"/>
        </w:rPr>
        <w:t xml:space="preserve">. “Korea and Taiwan: The Crisis of Investment-Led Growth and the End of the Developmental State.” </w:t>
      </w:r>
      <w:r w:rsidRPr="00AC5CA5">
        <w:rPr>
          <w:i/>
          <w:iCs/>
          <w:color w:val="000000" w:themeColor="text1"/>
          <w:sz w:val="18"/>
          <w:szCs w:val="18"/>
        </w:rPr>
        <w:t xml:space="preserve">Journal of Contemporary Asia, </w:t>
      </w:r>
      <w:r w:rsidRPr="00AC5CA5">
        <w:rPr>
          <w:color w:val="000000" w:themeColor="text1"/>
          <w:sz w:val="18"/>
          <w:szCs w:val="18"/>
        </w:rPr>
        <w:t>48(1):133-158</w:t>
      </w:r>
      <w:r>
        <w:rPr>
          <w:color w:val="000000" w:themeColor="text1"/>
          <w:sz w:val="18"/>
          <w:szCs w:val="18"/>
        </w:rPr>
        <w:t>.</w:t>
      </w:r>
    </w:p>
    <w:p w14:paraId="372404CD" w14:textId="77777777" w:rsidR="00432D82" w:rsidRDefault="00432D82" w:rsidP="00432D82">
      <w:pPr>
        <w:pStyle w:val="NormalWeb"/>
        <w:contextualSpacing/>
        <w:jc w:val="both"/>
        <w:rPr>
          <w:color w:val="000000" w:themeColor="text1"/>
          <w:sz w:val="18"/>
          <w:szCs w:val="18"/>
        </w:rPr>
      </w:pPr>
    </w:p>
    <w:p w14:paraId="7BD900C3" w14:textId="77777777" w:rsidR="00432D82" w:rsidRPr="00804867" w:rsidRDefault="00432D82" w:rsidP="00432D82">
      <w:pPr>
        <w:pStyle w:val="NormalWeb"/>
        <w:contextualSpacing/>
        <w:jc w:val="both"/>
        <w:rPr>
          <w:color w:val="000000" w:themeColor="text1"/>
          <w:sz w:val="18"/>
          <w:szCs w:val="18"/>
        </w:rPr>
      </w:pPr>
      <w:r>
        <w:rPr>
          <w:color w:val="000000" w:themeColor="text1"/>
          <w:sz w:val="18"/>
          <w:szCs w:val="18"/>
        </w:rPr>
        <w:t xml:space="preserve">Ponte, S and Gibbon, P. (2005). “Quality standards, conventions and the governance of global value chains.” </w:t>
      </w:r>
      <w:r>
        <w:rPr>
          <w:i/>
          <w:iCs/>
          <w:color w:val="000000" w:themeColor="text1"/>
          <w:sz w:val="18"/>
          <w:szCs w:val="18"/>
        </w:rPr>
        <w:t xml:space="preserve">Economy and Society, </w:t>
      </w:r>
      <w:r>
        <w:rPr>
          <w:color w:val="000000" w:themeColor="text1"/>
          <w:sz w:val="18"/>
          <w:szCs w:val="18"/>
        </w:rPr>
        <w:t>34(1):1-31.</w:t>
      </w:r>
    </w:p>
    <w:p w14:paraId="4EFF464E" w14:textId="77777777" w:rsidR="00432D82" w:rsidRDefault="00432D82" w:rsidP="00432D82">
      <w:pPr>
        <w:pStyle w:val="NormalWeb"/>
        <w:contextualSpacing/>
        <w:jc w:val="both"/>
        <w:rPr>
          <w:sz w:val="18"/>
          <w:szCs w:val="18"/>
        </w:rPr>
      </w:pPr>
    </w:p>
    <w:p w14:paraId="3238F5C7" w14:textId="77777777" w:rsidR="00432D82" w:rsidRPr="00322CB3" w:rsidRDefault="00432D82" w:rsidP="00432D82">
      <w:pPr>
        <w:pStyle w:val="NormalWeb"/>
        <w:contextualSpacing/>
        <w:jc w:val="both"/>
        <w:rPr>
          <w:sz w:val="18"/>
          <w:szCs w:val="18"/>
        </w:rPr>
      </w:pPr>
      <w:r w:rsidRPr="006531A4">
        <w:rPr>
          <w:sz w:val="18"/>
          <w:szCs w:val="18"/>
        </w:rPr>
        <w:t xml:space="preserve">Rikap, C. </w:t>
      </w:r>
      <w:r>
        <w:rPr>
          <w:sz w:val="18"/>
          <w:szCs w:val="18"/>
        </w:rPr>
        <w:t xml:space="preserve">and Lundvall, B. (2020). “Big tech, knowledge predation and the implications for development.” </w:t>
      </w:r>
      <w:r>
        <w:rPr>
          <w:i/>
          <w:iCs/>
          <w:sz w:val="18"/>
          <w:szCs w:val="18"/>
        </w:rPr>
        <w:t xml:space="preserve">Innovation and Development, </w:t>
      </w:r>
      <w:r>
        <w:rPr>
          <w:sz w:val="18"/>
          <w:szCs w:val="18"/>
        </w:rPr>
        <w:t>12(3):389-416.</w:t>
      </w:r>
    </w:p>
    <w:p w14:paraId="4E39AC28" w14:textId="77777777" w:rsidR="00432D82" w:rsidRDefault="00432D82" w:rsidP="00432D82">
      <w:pPr>
        <w:pStyle w:val="NormalWeb"/>
        <w:contextualSpacing/>
        <w:jc w:val="both"/>
        <w:rPr>
          <w:sz w:val="18"/>
          <w:szCs w:val="18"/>
        </w:rPr>
      </w:pPr>
    </w:p>
    <w:p w14:paraId="158E64B5" w14:textId="77777777" w:rsidR="00432D82" w:rsidRDefault="00432D82" w:rsidP="00432D82">
      <w:pPr>
        <w:pStyle w:val="NormalWeb"/>
        <w:contextualSpacing/>
        <w:jc w:val="both"/>
        <w:rPr>
          <w:color w:val="000000" w:themeColor="text1"/>
          <w:sz w:val="18"/>
          <w:szCs w:val="18"/>
        </w:rPr>
      </w:pPr>
      <w:r w:rsidRPr="00421411">
        <w:rPr>
          <w:color w:val="000000" w:themeColor="text1"/>
          <w:sz w:val="18"/>
          <w:szCs w:val="18"/>
        </w:rPr>
        <w:t xml:space="preserve">Samford, S. </w:t>
      </w:r>
      <w:r>
        <w:rPr>
          <w:color w:val="000000" w:themeColor="text1"/>
          <w:sz w:val="18"/>
          <w:szCs w:val="18"/>
        </w:rPr>
        <w:t>(</w:t>
      </w:r>
      <w:r w:rsidRPr="00421411">
        <w:rPr>
          <w:color w:val="000000" w:themeColor="text1"/>
          <w:sz w:val="18"/>
          <w:szCs w:val="18"/>
        </w:rPr>
        <w:t>2015</w:t>
      </w:r>
      <w:r>
        <w:rPr>
          <w:color w:val="000000" w:themeColor="text1"/>
          <w:sz w:val="18"/>
          <w:szCs w:val="18"/>
        </w:rPr>
        <w:t>)</w:t>
      </w:r>
      <w:r w:rsidRPr="00421411">
        <w:rPr>
          <w:color w:val="000000" w:themeColor="text1"/>
          <w:sz w:val="18"/>
          <w:szCs w:val="18"/>
        </w:rPr>
        <w:t xml:space="preserve">. “Innovation and public space: The developmental possibilities of regulation in the global south.” </w:t>
      </w:r>
      <w:r w:rsidRPr="00421411">
        <w:rPr>
          <w:i/>
          <w:iCs/>
          <w:color w:val="000000" w:themeColor="text1"/>
          <w:sz w:val="18"/>
          <w:szCs w:val="18"/>
        </w:rPr>
        <w:t xml:space="preserve">Regulation &amp; Governance, </w:t>
      </w:r>
      <w:r w:rsidRPr="00421411">
        <w:rPr>
          <w:color w:val="000000" w:themeColor="text1"/>
          <w:sz w:val="18"/>
          <w:szCs w:val="18"/>
        </w:rPr>
        <w:t>9: 294-308.</w:t>
      </w:r>
    </w:p>
    <w:p w14:paraId="12BA35FE" w14:textId="77777777" w:rsidR="00432D82" w:rsidRDefault="00432D82" w:rsidP="00432D82">
      <w:pPr>
        <w:pStyle w:val="NormalWeb"/>
        <w:contextualSpacing/>
        <w:jc w:val="both"/>
        <w:rPr>
          <w:color w:val="000000" w:themeColor="text1"/>
          <w:sz w:val="18"/>
          <w:szCs w:val="18"/>
        </w:rPr>
      </w:pPr>
    </w:p>
    <w:p w14:paraId="0CB61AA2" w14:textId="77777777" w:rsidR="00432D82" w:rsidRPr="00421411" w:rsidRDefault="00432D82" w:rsidP="00432D82">
      <w:pPr>
        <w:pStyle w:val="NormalWeb"/>
        <w:contextualSpacing/>
        <w:jc w:val="both"/>
        <w:rPr>
          <w:color w:val="000000" w:themeColor="text1"/>
          <w:sz w:val="18"/>
          <w:szCs w:val="18"/>
        </w:rPr>
      </w:pPr>
      <w:r>
        <w:rPr>
          <w:color w:val="000000" w:themeColor="text1"/>
          <w:sz w:val="18"/>
          <w:szCs w:val="18"/>
        </w:rPr>
        <w:t xml:space="preserve">Sampat, B. and </w:t>
      </w:r>
      <w:proofErr w:type="spellStart"/>
      <w:r>
        <w:rPr>
          <w:color w:val="000000" w:themeColor="text1"/>
          <w:sz w:val="18"/>
          <w:szCs w:val="18"/>
        </w:rPr>
        <w:t>Shadlen</w:t>
      </w:r>
      <w:proofErr w:type="spellEnd"/>
      <w:r>
        <w:rPr>
          <w:color w:val="000000" w:themeColor="text1"/>
          <w:sz w:val="18"/>
          <w:szCs w:val="18"/>
        </w:rPr>
        <w:t xml:space="preserve">, K. (2017). “Secondary pharmaceutical patenting: A global perspective.” </w:t>
      </w:r>
      <w:r w:rsidRPr="00581139">
        <w:rPr>
          <w:i/>
          <w:iCs/>
          <w:color w:val="000000" w:themeColor="text1"/>
          <w:sz w:val="18"/>
          <w:szCs w:val="18"/>
        </w:rPr>
        <w:t>Research Policy</w:t>
      </w:r>
      <w:r>
        <w:rPr>
          <w:color w:val="000000" w:themeColor="text1"/>
          <w:sz w:val="18"/>
          <w:szCs w:val="18"/>
        </w:rPr>
        <w:t>, 46(3):693-707.</w:t>
      </w:r>
    </w:p>
    <w:p w14:paraId="412865A9" w14:textId="77777777" w:rsidR="00432D82" w:rsidRDefault="00432D82" w:rsidP="00432D82">
      <w:pPr>
        <w:spacing w:after="0"/>
        <w:contextualSpacing/>
        <w:rPr>
          <w:rFonts w:ascii="Times New Roman" w:hAnsi="Times New Roman" w:cs="Times New Roman"/>
          <w:sz w:val="18"/>
          <w:szCs w:val="18"/>
        </w:rPr>
      </w:pPr>
      <w:proofErr w:type="spellStart"/>
      <w:r>
        <w:rPr>
          <w:rFonts w:ascii="Times New Roman" w:hAnsi="Times New Roman" w:cs="Times New Roman"/>
          <w:sz w:val="18"/>
          <w:szCs w:val="18"/>
        </w:rPr>
        <w:t>Schneiberg</w:t>
      </w:r>
      <w:proofErr w:type="spellEnd"/>
      <w:r>
        <w:rPr>
          <w:rFonts w:ascii="Times New Roman" w:hAnsi="Times New Roman" w:cs="Times New Roman"/>
          <w:sz w:val="18"/>
          <w:szCs w:val="18"/>
        </w:rPr>
        <w:t xml:space="preserve">, M. and Bartley, T. (2008). “Organizations, Regulation, and Economic Behavior: Regulatory Dynamics and Forms from the Nineteenth to Twenty-First Century.” </w:t>
      </w:r>
      <w:r w:rsidRPr="00CA10BA">
        <w:rPr>
          <w:rFonts w:ascii="Times New Roman" w:hAnsi="Times New Roman" w:cs="Times New Roman"/>
          <w:i/>
          <w:iCs/>
          <w:sz w:val="18"/>
          <w:szCs w:val="18"/>
        </w:rPr>
        <w:t>Annual Review of Law and Social Science</w:t>
      </w:r>
      <w:r>
        <w:rPr>
          <w:rFonts w:ascii="Times New Roman" w:hAnsi="Times New Roman" w:cs="Times New Roman"/>
          <w:sz w:val="18"/>
          <w:szCs w:val="18"/>
        </w:rPr>
        <w:t>, 4:31-61.</w:t>
      </w:r>
    </w:p>
    <w:p w14:paraId="45D0CFB3" w14:textId="77777777" w:rsidR="00432D82" w:rsidRDefault="00432D82" w:rsidP="00432D82">
      <w:pPr>
        <w:spacing w:after="0"/>
        <w:contextualSpacing/>
        <w:rPr>
          <w:rFonts w:ascii="Times New Roman" w:hAnsi="Times New Roman" w:cs="Times New Roman"/>
          <w:sz w:val="18"/>
          <w:szCs w:val="18"/>
        </w:rPr>
      </w:pPr>
    </w:p>
    <w:p w14:paraId="76BCCE8E" w14:textId="77777777" w:rsidR="00432D82" w:rsidRDefault="00432D82" w:rsidP="00432D82">
      <w:pPr>
        <w:rPr>
          <w:rFonts w:ascii="Times New Roman" w:hAnsi="Times New Roman" w:cs="Times New Roman"/>
          <w:sz w:val="18"/>
          <w:szCs w:val="18"/>
        </w:rPr>
      </w:pPr>
      <w:r w:rsidRPr="003252B8">
        <w:rPr>
          <w:rFonts w:ascii="Times New Roman" w:hAnsi="Times New Roman" w:cs="Times New Roman"/>
          <w:sz w:val="18"/>
          <w:szCs w:val="18"/>
        </w:rPr>
        <w:t xml:space="preserve">Schwartz, </w:t>
      </w:r>
      <w:r>
        <w:rPr>
          <w:rFonts w:ascii="Times New Roman" w:hAnsi="Times New Roman" w:cs="Times New Roman"/>
          <w:sz w:val="18"/>
          <w:szCs w:val="18"/>
        </w:rPr>
        <w:t>HM</w:t>
      </w:r>
      <w:r w:rsidRPr="003252B8">
        <w:rPr>
          <w:rFonts w:ascii="Times New Roman" w:hAnsi="Times New Roman" w:cs="Times New Roman"/>
          <w:sz w:val="18"/>
          <w:szCs w:val="18"/>
        </w:rPr>
        <w:t>. (2021). “Global secular stagnation and the rise of intellectual property monopoly.” Review of International Political Economy, 29(5):1448-1476.</w:t>
      </w:r>
    </w:p>
    <w:p w14:paraId="444D1732" w14:textId="77777777" w:rsidR="00432D82" w:rsidRPr="002F2C22" w:rsidRDefault="00432D82" w:rsidP="00432D82">
      <w:pPr>
        <w:rPr>
          <w:rFonts w:ascii="Times New Roman" w:hAnsi="Times New Roman" w:cs="Times New Roman"/>
          <w:sz w:val="18"/>
          <w:szCs w:val="18"/>
        </w:rPr>
      </w:pPr>
      <w:r>
        <w:rPr>
          <w:rFonts w:ascii="Times New Roman" w:hAnsi="Times New Roman" w:cs="Times New Roman"/>
          <w:sz w:val="18"/>
          <w:szCs w:val="18"/>
        </w:rPr>
        <w:t xml:space="preserve">Seabrooke, L and Wigan, D. (2017). “The governance of global wealth chains.” </w:t>
      </w:r>
      <w:r>
        <w:rPr>
          <w:rFonts w:ascii="Times New Roman" w:hAnsi="Times New Roman" w:cs="Times New Roman"/>
          <w:i/>
          <w:iCs/>
          <w:sz w:val="18"/>
          <w:szCs w:val="18"/>
        </w:rPr>
        <w:t xml:space="preserve">Review of International Political Economy, </w:t>
      </w:r>
      <w:r>
        <w:rPr>
          <w:rFonts w:ascii="Times New Roman" w:hAnsi="Times New Roman" w:cs="Times New Roman"/>
          <w:sz w:val="18"/>
          <w:szCs w:val="18"/>
        </w:rPr>
        <w:t>24(1):1-29.</w:t>
      </w:r>
    </w:p>
    <w:p w14:paraId="5C7FAB82" w14:textId="77777777" w:rsidR="00432D82" w:rsidRDefault="00432D82" w:rsidP="00432D82">
      <w:pPr>
        <w:spacing w:after="0"/>
        <w:rPr>
          <w:rFonts w:ascii="Times New Roman" w:hAnsi="Times New Roman" w:cs="Times New Roman"/>
          <w:color w:val="222222"/>
          <w:sz w:val="18"/>
          <w:szCs w:val="18"/>
          <w:shd w:val="clear" w:color="auto" w:fill="FFFFFF"/>
        </w:rPr>
      </w:pPr>
      <w:proofErr w:type="spellStart"/>
      <w:r>
        <w:rPr>
          <w:rFonts w:ascii="Times New Roman" w:hAnsi="Times New Roman" w:cs="Times New Roman"/>
          <w:color w:val="222222"/>
          <w:sz w:val="18"/>
          <w:szCs w:val="18"/>
          <w:shd w:val="clear" w:color="auto" w:fill="FFFFFF"/>
        </w:rPr>
        <w:t>Shadlen</w:t>
      </w:r>
      <w:proofErr w:type="spellEnd"/>
      <w:r>
        <w:rPr>
          <w:rFonts w:ascii="Times New Roman" w:hAnsi="Times New Roman" w:cs="Times New Roman"/>
          <w:color w:val="222222"/>
          <w:sz w:val="18"/>
          <w:szCs w:val="18"/>
          <w:shd w:val="clear" w:color="auto" w:fill="FFFFFF"/>
        </w:rPr>
        <w:t xml:space="preserve">, K. and Fonesca, EM. (2013). “Health Policy as Industrial Policy: Brazil in Comparative Perspective.” </w:t>
      </w:r>
      <w:r w:rsidRPr="00CA1402">
        <w:rPr>
          <w:rFonts w:ascii="Times New Roman" w:hAnsi="Times New Roman" w:cs="Times New Roman"/>
          <w:i/>
          <w:iCs/>
          <w:color w:val="222222"/>
          <w:sz w:val="18"/>
          <w:szCs w:val="18"/>
          <w:shd w:val="clear" w:color="auto" w:fill="FFFFFF"/>
        </w:rPr>
        <w:t>Politics &amp; Society</w:t>
      </w:r>
      <w:r>
        <w:rPr>
          <w:rFonts w:ascii="Times New Roman" w:hAnsi="Times New Roman" w:cs="Times New Roman"/>
          <w:color w:val="222222"/>
          <w:sz w:val="18"/>
          <w:szCs w:val="18"/>
          <w:shd w:val="clear" w:color="auto" w:fill="FFFFFF"/>
        </w:rPr>
        <w:t>, 41(4): 567-587.</w:t>
      </w:r>
    </w:p>
    <w:p w14:paraId="28E38BF8" w14:textId="77777777" w:rsidR="00432D82" w:rsidRDefault="00432D82" w:rsidP="00432D82">
      <w:pPr>
        <w:spacing w:after="0"/>
        <w:rPr>
          <w:rFonts w:ascii="Times New Roman" w:hAnsi="Times New Roman" w:cs="Times New Roman"/>
          <w:color w:val="222222"/>
          <w:sz w:val="18"/>
          <w:szCs w:val="18"/>
          <w:shd w:val="clear" w:color="auto" w:fill="FFFFFF"/>
        </w:rPr>
      </w:pPr>
    </w:p>
    <w:p w14:paraId="3C7D7898" w14:textId="77777777" w:rsidR="00432D82" w:rsidRDefault="00432D82" w:rsidP="00432D82">
      <w:pPr>
        <w:spacing w:after="0"/>
        <w:rPr>
          <w:rFonts w:ascii="Times New Roman" w:hAnsi="Times New Roman" w:cs="Times New Roman"/>
          <w:color w:val="222222"/>
          <w:sz w:val="18"/>
          <w:szCs w:val="18"/>
          <w:shd w:val="clear" w:color="auto" w:fill="FFFFFF"/>
        </w:rPr>
      </w:pPr>
      <w:proofErr w:type="spellStart"/>
      <w:r>
        <w:rPr>
          <w:rFonts w:ascii="Times New Roman" w:hAnsi="Times New Roman" w:cs="Times New Roman"/>
          <w:color w:val="222222"/>
          <w:sz w:val="18"/>
          <w:szCs w:val="18"/>
          <w:shd w:val="clear" w:color="auto" w:fill="FFFFFF"/>
        </w:rPr>
        <w:t>Shadlen</w:t>
      </w:r>
      <w:proofErr w:type="spellEnd"/>
      <w:r>
        <w:rPr>
          <w:rFonts w:ascii="Times New Roman" w:hAnsi="Times New Roman" w:cs="Times New Roman"/>
          <w:color w:val="222222"/>
          <w:sz w:val="18"/>
          <w:szCs w:val="18"/>
          <w:shd w:val="clear" w:color="auto" w:fill="FFFFFF"/>
        </w:rPr>
        <w:t xml:space="preserve">, K. et al. (2020). “Patents, trade and medicines: past, present and future.” </w:t>
      </w:r>
      <w:r>
        <w:rPr>
          <w:rFonts w:ascii="Times New Roman" w:hAnsi="Times New Roman" w:cs="Times New Roman"/>
          <w:i/>
          <w:iCs/>
          <w:color w:val="222222"/>
          <w:sz w:val="18"/>
          <w:szCs w:val="18"/>
          <w:shd w:val="clear" w:color="auto" w:fill="FFFFFF"/>
        </w:rPr>
        <w:t xml:space="preserve">Review of International Political Economy, </w:t>
      </w:r>
      <w:r>
        <w:rPr>
          <w:rFonts w:ascii="Times New Roman" w:hAnsi="Times New Roman" w:cs="Times New Roman"/>
          <w:color w:val="222222"/>
          <w:sz w:val="18"/>
          <w:szCs w:val="18"/>
          <w:shd w:val="clear" w:color="auto" w:fill="FFFFFF"/>
        </w:rPr>
        <w:t>27(1):75-97.</w:t>
      </w:r>
    </w:p>
    <w:p w14:paraId="34882E58" w14:textId="77777777" w:rsidR="00432D82" w:rsidRDefault="00432D82" w:rsidP="00432D82">
      <w:pPr>
        <w:spacing w:after="0"/>
        <w:rPr>
          <w:rFonts w:ascii="Times New Roman" w:hAnsi="Times New Roman" w:cs="Times New Roman"/>
          <w:color w:val="222222"/>
          <w:sz w:val="18"/>
          <w:szCs w:val="18"/>
          <w:shd w:val="clear" w:color="auto" w:fill="FFFFFF"/>
        </w:rPr>
      </w:pPr>
    </w:p>
    <w:p w14:paraId="6766B89D" w14:textId="77777777" w:rsidR="00432D82" w:rsidRPr="00222CC9" w:rsidRDefault="00432D82" w:rsidP="00432D82">
      <w:pPr>
        <w:rPr>
          <w:rFonts w:ascii="Times New Roman" w:hAnsi="Times New Roman" w:cs="Times New Roman"/>
          <w:sz w:val="18"/>
          <w:szCs w:val="18"/>
        </w:rPr>
      </w:pPr>
      <w:r w:rsidRPr="00222CC9">
        <w:rPr>
          <w:rFonts w:ascii="Times New Roman" w:hAnsi="Times New Roman" w:cs="Times New Roman"/>
          <w:sz w:val="18"/>
          <w:szCs w:val="18"/>
        </w:rPr>
        <w:t>Shim, C</w:t>
      </w:r>
      <w:r>
        <w:rPr>
          <w:rFonts w:ascii="Times New Roman" w:hAnsi="Times New Roman" w:cs="Times New Roman"/>
          <w:sz w:val="18"/>
          <w:szCs w:val="18"/>
        </w:rPr>
        <w:t xml:space="preserve">K. </w:t>
      </w:r>
      <w:r w:rsidRPr="00222CC9">
        <w:rPr>
          <w:rFonts w:ascii="Times New Roman" w:hAnsi="Times New Roman" w:cs="Times New Roman"/>
          <w:sz w:val="18"/>
          <w:szCs w:val="18"/>
        </w:rPr>
        <w:t xml:space="preserve">et al. (2007). “The History of Pharmacy in Korea.” </w:t>
      </w:r>
      <w:proofErr w:type="spellStart"/>
      <w:r w:rsidRPr="00222CC9">
        <w:rPr>
          <w:rFonts w:ascii="Times New Roman" w:hAnsi="Times New Roman" w:cs="Times New Roman"/>
          <w:sz w:val="18"/>
          <w:szCs w:val="18"/>
        </w:rPr>
        <w:t>Yakhak</w:t>
      </w:r>
      <w:proofErr w:type="spellEnd"/>
      <w:r w:rsidRPr="00222CC9">
        <w:rPr>
          <w:rFonts w:ascii="Times New Roman" w:hAnsi="Times New Roman" w:cs="Times New Roman"/>
          <w:sz w:val="18"/>
          <w:szCs w:val="18"/>
        </w:rPr>
        <w:t xml:space="preserve"> </w:t>
      </w:r>
      <w:proofErr w:type="spellStart"/>
      <w:r w:rsidRPr="00222CC9">
        <w:rPr>
          <w:rFonts w:ascii="Times New Roman" w:hAnsi="Times New Roman" w:cs="Times New Roman"/>
          <w:sz w:val="18"/>
          <w:szCs w:val="18"/>
        </w:rPr>
        <w:t>Hoeji</w:t>
      </w:r>
      <w:proofErr w:type="spellEnd"/>
      <w:r w:rsidRPr="00222CC9">
        <w:rPr>
          <w:rFonts w:ascii="Times New Roman" w:hAnsi="Times New Roman" w:cs="Times New Roman"/>
          <w:sz w:val="18"/>
          <w:szCs w:val="18"/>
        </w:rPr>
        <w:t>, 51(6):361-382.</w:t>
      </w:r>
    </w:p>
    <w:p w14:paraId="6AC54649" w14:textId="77777777" w:rsidR="00432D82" w:rsidRDefault="00432D82" w:rsidP="00432D82">
      <w:pPr>
        <w:spacing w:after="0"/>
        <w:rPr>
          <w:rFonts w:ascii="Times New Roman" w:hAnsi="Times New Roman" w:cs="Times New Roman"/>
          <w:color w:val="222222"/>
          <w:sz w:val="18"/>
          <w:szCs w:val="18"/>
          <w:shd w:val="clear" w:color="auto" w:fill="FFFFFF"/>
        </w:rPr>
      </w:pPr>
      <w:r w:rsidRPr="00421411">
        <w:rPr>
          <w:rFonts w:ascii="Times New Roman" w:hAnsi="Times New Roman" w:cs="Times New Roman"/>
          <w:color w:val="222222"/>
          <w:sz w:val="18"/>
          <w:szCs w:val="18"/>
          <w:shd w:val="clear" w:color="auto" w:fill="FFFFFF"/>
        </w:rPr>
        <w:t xml:space="preserve">Sohn, </w:t>
      </w:r>
      <w:r>
        <w:rPr>
          <w:rFonts w:ascii="Times New Roman" w:hAnsi="Times New Roman" w:cs="Times New Roman"/>
          <w:color w:val="222222"/>
          <w:sz w:val="18"/>
          <w:szCs w:val="18"/>
          <w:shd w:val="clear" w:color="auto" w:fill="FFFFFF"/>
        </w:rPr>
        <w:t>JY</w:t>
      </w:r>
      <w:r w:rsidRPr="00421411">
        <w:rPr>
          <w:rFonts w:ascii="Times New Roman" w:hAnsi="Times New Roman" w:cs="Times New Roman"/>
          <w:color w:val="222222"/>
          <w:sz w:val="18"/>
          <w:szCs w:val="18"/>
          <w:shd w:val="clear" w:color="auto" w:fill="FFFFFF"/>
        </w:rPr>
        <w:t xml:space="preserve">. </w:t>
      </w:r>
      <w:r>
        <w:rPr>
          <w:rFonts w:ascii="Times New Roman" w:hAnsi="Times New Roman" w:cs="Times New Roman"/>
          <w:color w:val="222222"/>
          <w:sz w:val="18"/>
          <w:szCs w:val="18"/>
          <w:shd w:val="clear" w:color="auto" w:fill="FFFFFF"/>
        </w:rPr>
        <w:t>(</w:t>
      </w:r>
      <w:r w:rsidRPr="00421411">
        <w:rPr>
          <w:rFonts w:ascii="Times New Roman" w:hAnsi="Times New Roman" w:cs="Times New Roman"/>
          <w:color w:val="222222"/>
          <w:sz w:val="18"/>
          <w:szCs w:val="18"/>
          <w:shd w:val="clear" w:color="auto" w:fill="FFFFFF"/>
        </w:rPr>
        <w:t>2018</w:t>
      </w:r>
      <w:r>
        <w:rPr>
          <w:rFonts w:ascii="Times New Roman" w:hAnsi="Times New Roman" w:cs="Times New Roman"/>
          <w:color w:val="222222"/>
          <w:sz w:val="18"/>
          <w:szCs w:val="18"/>
          <w:shd w:val="clear" w:color="auto" w:fill="FFFFFF"/>
        </w:rPr>
        <w:t>)</w:t>
      </w:r>
      <w:r w:rsidRPr="00421411">
        <w:rPr>
          <w:rFonts w:ascii="Times New Roman" w:hAnsi="Times New Roman" w:cs="Times New Roman"/>
          <w:color w:val="222222"/>
          <w:sz w:val="18"/>
          <w:szCs w:val="18"/>
          <w:shd w:val="clear" w:color="auto" w:fill="FFFFFF"/>
        </w:rPr>
        <w:t xml:space="preserve">. “Korea recalls 59 more hypertension drugs for potential cancer risks.” </w:t>
      </w:r>
      <w:r w:rsidRPr="00421411">
        <w:rPr>
          <w:rFonts w:ascii="Times New Roman" w:hAnsi="Times New Roman" w:cs="Times New Roman"/>
          <w:i/>
          <w:iCs/>
          <w:color w:val="222222"/>
          <w:sz w:val="18"/>
          <w:szCs w:val="18"/>
          <w:shd w:val="clear" w:color="auto" w:fill="FFFFFF"/>
        </w:rPr>
        <w:t xml:space="preserve">The Korea Herald, </w:t>
      </w:r>
      <w:r w:rsidRPr="00421411">
        <w:rPr>
          <w:rFonts w:ascii="Times New Roman" w:hAnsi="Times New Roman" w:cs="Times New Roman"/>
          <w:color w:val="222222"/>
          <w:sz w:val="18"/>
          <w:szCs w:val="18"/>
          <w:shd w:val="clear" w:color="auto" w:fill="FFFFFF"/>
        </w:rPr>
        <w:t>August 6.</w:t>
      </w:r>
      <w:r>
        <w:rPr>
          <w:rFonts w:ascii="Times New Roman" w:hAnsi="Times New Roman" w:cs="Times New Roman"/>
          <w:color w:val="222222"/>
          <w:sz w:val="18"/>
          <w:szCs w:val="18"/>
          <w:shd w:val="clear" w:color="auto" w:fill="FFFFFF"/>
        </w:rPr>
        <w:t xml:space="preserve"> </w:t>
      </w:r>
    </w:p>
    <w:p w14:paraId="2D2643E6" w14:textId="77777777" w:rsidR="00432D82" w:rsidRPr="00C7228B" w:rsidRDefault="00432D82" w:rsidP="00432D82">
      <w:pPr>
        <w:spacing w:after="0"/>
        <w:rPr>
          <w:rFonts w:ascii="Times New Roman" w:hAnsi="Times New Roman" w:cs="Times New Roman"/>
          <w:color w:val="222222"/>
          <w:sz w:val="18"/>
          <w:szCs w:val="18"/>
          <w:shd w:val="clear" w:color="auto" w:fill="FFFFFF"/>
        </w:rPr>
      </w:pPr>
    </w:p>
    <w:p w14:paraId="30079F41" w14:textId="77777777" w:rsidR="00432D82" w:rsidRDefault="00432D82" w:rsidP="00432D82">
      <w:pPr>
        <w:autoSpaceDE w:val="0"/>
        <w:autoSpaceDN w:val="0"/>
        <w:adjustRightInd w:val="0"/>
        <w:contextualSpacing/>
        <w:rPr>
          <w:rFonts w:ascii="Times New Roman" w:hAnsi="Times New Roman" w:cs="Times New Roman"/>
          <w:sz w:val="18"/>
          <w:szCs w:val="18"/>
        </w:rPr>
      </w:pPr>
      <w:r w:rsidRPr="00AC5CA5">
        <w:rPr>
          <w:rFonts w:ascii="Times New Roman" w:hAnsi="Times New Roman" w:cs="Times New Roman"/>
          <w:sz w:val="18"/>
          <w:szCs w:val="18"/>
        </w:rPr>
        <w:t xml:space="preserve">Song, C and Shin, K. </w:t>
      </w:r>
      <w:r>
        <w:rPr>
          <w:rFonts w:ascii="Times New Roman" w:hAnsi="Times New Roman" w:cs="Times New Roman"/>
          <w:sz w:val="18"/>
          <w:szCs w:val="18"/>
        </w:rPr>
        <w:t>(</w:t>
      </w:r>
      <w:r w:rsidRPr="00AC5CA5">
        <w:rPr>
          <w:rFonts w:ascii="Times New Roman" w:hAnsi="Times New Roman" w:cs="Times New Roman"/>
          <w:sz w:val="18"/>
          <w:szCs w:val="18"/>
        </w:rPr>
        <w:t>2019</w:t>
      </w:r>
      <w:r>
        <w:rPr>
          <w:rFonts w:ascii="Times New Roman" w:hAnsi="Times New Roman" w:cs="Times New Roman"/>
          <w:sz w:val="18"/>
          <w:szCs w:val="18"/>
        </w:rPr>
        <w:t>)</w:t>
      </w:r>
      <w:r w:rsidRPr="00AC5CA5">
        <w:rPr>
          <w:rFonts w:ascii="Times New Roman" w:hAnsi="Times New Roman" w:cs="Times New Roman"/>
          <w:sz w:val="18"/>
          <w:szCs w:val="18"/>
        </w:rPr>
        <w:t xml:space="preserve">. “Business Model Design for Latecomers in Biopharmaceutical Industry: The Case of Korean Firms.” </w:t>
      </w:r>
      <w:r w:rsidRPr="00AC5CA5">
        <w:rPr>
          <w:rFonts w:ascii="Times New Roman" w:hAnsi="Times New Roman" w:cs="Times New Roman"/>
          <w:i/>
          <w:iCs/>
          <w:sz w:val="18"/>
          <w:szCs w:val="18"/>
        </w:rPr>
        <w:t xml:space="preserve">Sustainability, </w:t>
      </w:r>
      <w:r w:rsidRPr="00AC5CA5">
        <w:rPr>
          <w:rFonts w:ascii="Times New Roman" w:hAnsi="Times New Roman" w:cs="Times New Roman"/>
          <w:sz w:val="18"/>
          <w:szCs w:val="18"/>
        </w:rPr>
        <w:t>11:4881.</w:t>
      </w:r>
    </w:p>
    <w:p w14:paraId="2F754C24" w14:textId="77777777" w:rsidR="00432D82" w:rsidRPr="00AC5CA5" w:rsidRDefault="00432D82" w:rsidP="00432D82">
      <w:pPr>
        <w:autoSpaceDE w:val="0"/>
        <w:autoSpaceDN w:val="0"/>
        <w:adjustRightInd w:val="0"/>
        <w:contextualSpacing/>
        <w:rPr>
          <w:rFonts w:ascii="Times New Roman" w:hAnsi="Times New Roman" w:cs="Times New Roman"/>
          <w:sz w:val="18"/>
          <w:szCs w:val="18"/>
        </w:rPr>
      </w:pPr>
    </w:p>
    <w:p w14:paraId="41F6DE84" w14:textId="77777777" w:rsidR="00432D82" w:rsidRPr="00AC5CA5" w:rsidRDefault="00432D82" w:rsidP="00432D82">
      <w:pPr>
        <w:autoSpaceDE w:val="0"/>
        <w:autoSpaceDN w:val="0"/>
        <w:adjustRightInd w:val="0"/>
        <w:contextualSpacing/>
        <w:rPr>
          <w:rFonts w:ascii="Times New Roman" w:hAnsi="Times New Roman" w:cs="Times New Roman"/>
          <w:sz w:val="18"/>
          <w:szCs w:val="18"/>
        </w:rPr>
      </w:pPr>
      <w:r w:rsidRPr="005D2DD4">
        <w:rPr>
          <w:rFonts w:ascii="Times New Roman" w:hAnsi="Times New Roman" w:cs="Times New Roman"/>
          <w:sz w:val="18"/>
          <w:szCs w:val="18"/>
        </w:rPr>
        <w:t xml:space="preserve">Sunder Rajan, K. (2012). “Introduction: The Capitalization of Life and the Liveliness of Capital.” In </w:t>
      </w:r>
      <w:r w:rsidRPr="005D2DD4">
        <w:rPr>
          <w:rFonts w:ascii="Times New Roman" w:hAnsi="Times New Roman" w:cs="Times New Roman"/>
          <w:i/>
          <w:iCs/>
          <w:sz w:val="18"/>
          <w:szCs w:val="18"/>
        </w:rPr>
        <w:t>Lively Capital: Biotechnologies, Ethics, and Governance in Global Markets</w:t>
      </w:r>
      <w:r w:rsidRPr="005D2DD4">
        <w:rPr>
          <w:rFonts w:ascii="Times New Roman" w:hAnsi="Times New Roman" w:cs="Times New Roman"/>
          <w:sz w:val="18"/>
          <w:szCs w:val="18"/>
        </w:rPr>
        <w:t>. Kaushik Sunder Rajan. (ed). Durham: Duke University Press.</w:t>
      </w:r>
    </w:p>
    <w:p w14:paraId="36C334D6" w14:textId="77777777" w:rsidR="00432D82" w:rsidRDefault="00432D82" w:rsidP="00432D82">
      <w:pPr>
        <w:contextualSpacing/>
        <w:jc w:val="both"/>
        <w:rPr>
          <w:rFonts w:ascii="Times New Roman" w:hAnsi="Times New Roman" w:cs="Times New Roman"/>
          <w:color w:val="000000" w:themeColor="text1"/>
          <w:sz w:val="18"/>
          <w:szCs w:val="18"/>
        </w:rPr>
      </w:pPr>
    </w:p>
    <w:p w14:paraId="79CEC922" w14:textId="77777777" w:rsidR="00432D82" w:rsidRPr="00AC5CA5" w:rsidRDefault="00432D82" w:rsidP="00432D82">
      <w:pPr>
        <w:contextualSpacing/>
        <w:jc w:val="both"/>
        <w:rPr>
          <w:rFonts w:ascii="Times New Roman" w:hAnsi="Times New Roman" w:cs="Times New Roman"/>
          <w:color w:val="000000" w:themeColor="text1"/>
          <w:sz w:val="18"/>
          <w:szCs w:val="18"/>
        </w:rPr>
      </w:pPr>
      <w:r w:rsidRPr="00AC5CA5">
        <w:rPr>
          <w:rFonts w:ascii="Times New Roman" w:hAnsi="Times New Roman" w:cs="Times New Roman"/>
          <w:color w:val="000000" w:themeColor="text1"/>
          <w:sz w:val="18"/>
          <w:szCs w:val="18"/>
        </w:rPr>
        <w:t>Tewari, M</w:t>
      </w:r>
      <w:r>
        <w:rPr>
          <w:rFonts w:ascii="Times New Roman" w:hAnsi="Times New Roman" w:cs="Times New Roman"/>
          <w:color w:val="000000" w:themeColor="text1"/>
          <w:sz w:val="18"/>
          <w:szCs w:val="18"/>
        </w:rPr>
        <w:t xml:space="preserve">. </w:t>
      </w:r>
      <w:r w:rsidRPr="00AC5CA5">
        <w:rPr>
          <w:rFonts w:ascii="Times New Roman" w:hAnsi="Times New Roman" w:cs="Times New Roman"/>
          <w:color w:val="000000" w:themeColor="text1"/>
          <w:sz w:val="18"/>
          <w:szCs w:val="18"/>
        </w:rPr>
        <w:t>and Guinn</w:t>
      </w:r>
      <w:r>
        <w:rPr>
          <w:rFonts w:ascii="Times New Roman" w:hAnsi="Times New Roman" w:cs="Times New Roman"/>
          <w:color w:val="000000" w:themeColor="text1"/>
          <w:sz w:val="18"/>
          <w:szCs w:val="18"/>
        </w:rPr>
        <w:t>, A</w:t>
      </w:r>
      <w:r w:rsidRPr="00AC5CA5">
        <w:rPr>
          <w:rFonts w:ascii="Times New Roman" w:hAnsi="Times New Roman" w:cs="Times New Roman"/>
          <w:color w:val="000000" w:themeColor="text1"/>
          <w:sz w:val="18"/>
          <w:szCs w:val="18"/>
        </w:rPr>
        <w:t xml:space="preserve">. </w:t>
      </w:r>
      <w:r>
        <w:rPr>
          <w:rFonts w:ascii="Times New Roman" w:hAnsi="Times New Roman" w:cs="Times New Roman"/>
          <w:color w:val="000000" w:themeColor="text1"/>
          <w:sz w:val="18"/>
          <w:szCs w:val="18"/>
        </w:rPr>
        <w:t>(</w:t>
      </w:r>
      <w:r w:rsidRPr="00AC5CA5">
        <w:rPr>
          <w:rFonts w:ascii="Times New Roman" w:hAnsi="Times New Roman" w:cs="Times New Roman"/>
          <w:color w:val="000000" w:themeColor="text1"/>
          <w:sz w:val="18"/>
          <w:szCs w:val="18"/>
        </w:rPr>
        <w:t>2017</w:t>
      </w:r>
      <w:r>
        <w:rPr>
          <w:rFonts w:ascii="Times New Roman" w:hAnsi="Times New Roman" w:cs="Times New Roman"/>
          <w:color w:val="000000" w:themeColor="text1"/>
          <w:sz w:val="18"/>
          <w:szCs w:val="18"/>
        </w:rPr>
        <w:t>)</w:t>
      </w:r>
      <w:r w:rsidRPr="00AC5CA5">
        <w:rPr>
          <w:rFonts w:ascii="Times New Roman" w:hAnsi="Times New Roman" w:cs="Times New Roman"/>
          <w:color w:val="000000" w:themeColor="text1"/>
          <w:sz w:val="18"/>
          <w:szCs w:val="18"/>
        </w:rPr>
        <w:t>. “Leveraging Global Production Networks: Evidence from the Vizag-Chennai Economic Order.” Asian Development Bank South Asia Working Paper Series, No.51.</w:t>
      </w:r>
    </w:p>
    <w:p w14:paraId="0D0723ED" w14:textId="77777777" w:rsidR="00432D82" w:rsidRPr="00AC5CA5" w:rsidRDefault="00432D82" w:rsidP="00432D82">
      <w:pPr>
        <w:autoSpaceDE w:val="0"/>
        <w:autoSpaceDN w:val="0"/>
        <w:adjustRightInd w:val="0"/>
        <w:contextualSpacing/>
        <w:rPr>
          <w:rFonts w:ascii="Times New Roman" w:hAnsi="Times New Roman" w:cs="Times New Roman"/>
          <w:sz w:val="18"/>
          <w:szCs w:val="18"/>
        </w:rPr>
      </w:pPr>
    </w:p>
    <w:p w14:paraId="65F9F743" w14:textId="77777777" w:rsidR="00432D82" w:rsidRDefault="00432D82" w:rsidP="00432D82">
      <w:pPr>
        <w:autoSpaceDE w:val="0"/>
        <w:autoSpaceDN w:val="0"/>
        <w:adjustRightInd w:val="0"/>
        <w:contextualSpacing/>
        <w:rPr>
          <w:rFonts w:ascii="Times New Roman" w:hAnsi="Times New Roman" w:cs="Times New Roman"/>
          <w:color w:val="000000" w:themeColor="text1"/>
          <w:sz w:val="18"/>
          <w:szCs w:val="18"/>
        </w:rPr>
      </w:pPr>
      <w:proofErr w:type="spellStart"/>
      <w:r w:rsidRPr="00AC5CA5">
        <w:rPr>
          <w:rFonts w:ascii="Times New Roman" w:hAnsi="Times New Roman" w:cs="Times New Roman"/>
          <w:color w:val="000000" w:themeColor="text1"/>
          <w:sz w:val="18"/>
          <w:szCs w:val="18"/>
        </w:rPr>
        <w:t>Thurbon</w:t>
      </w:r>
      <w:proofErr w:type="spellEnd"/>
      <w:r w:rsidRPr="00AC5CA5">
        <w:rPr>
          <w:rFonts w:ascii="Times New Roman" w:hAnsi="Times New Roman" w:cs="Times New Roman"/>
          <w:color w:val="000000" w:themeColor="text1"/>
          <w:sz w:val="18"/>
          <w:szCs w:val="18"/>
        </w:rPr>
        <w:t xml:space="preserve">, </w:t>
      </w:r>
      <w:r>
        <w:rPr>
          <w:rFonts w:ascii="Times New Roman" w:hAnsi="Times New Roman" w:cs="Times New Roman"/>
          <w:color w:val="000000" w:themeColor="text1"/>
          <w:sz w:val="18"/>
          <w:szCs w:val="18"/>
        </w:rPr>
        <w:t>E.</w:t>
      </w:r>
      <w:r w:rsidRPr="00AC5CA5">
        <w:rPr>
          <w:rFonts w:ascii="Times New Roman" w:hAnsi="Times New Roman" w:cs="Times New Roman"/>
          <w:color w:val="000000" w:themeColor="text1"/>
          <w:sz w:val="18"/>
          <w:szCs w:val="18"/>
        </w:rPr>
        <w:t xml:space="preserve"> and </w:t>
      </w:r>
      <w:r>
        <w:rPr>
          <w:rFonts w:ascii="Times New Roman" w:hAnsi="Times New Roman" w:cs="Times New Roman"/>
          <w:color w:val="000000" w:themeColor="text1"/>
          <w:sz w:val="18"/>
          <w:szCs w:val="18"/>
        </w:rPr>
        <w:t>W</w:t>
      </w:r>
      <w:r w:rsidRPr="00AC5CA5">
        <w:rPr>
          <w:rFonts w:ascii="Times New Roman" w:hAnsi="Times New Roman" w:cs="Times New Roman"/>
          <w:color w:val="000000" w:themeColor="text1"/>
          <w:sz w:val="18"/>
          <w:szCs w:val="18"/>
        </w:rPr>
        <w:t>eiss</w:t>
      </w:r>
      <w:r>
        <w:rPr>
          <w:rFonts w:ascii="Times New Roman" w:hAnsi="Times New Roman" w:cs="Times New Roman"/>
          <w:color w:val="000000" w:themeColor="text1"/>
          <w:sz w:val="18"/>
          <w:szCs w:val="18"/>
        </w:rPr>
        <w:t>, L</w:t>
      </w:r>
      <w:r w:rsidRPr="00AC5CA5">
        <w:rPr>
          <w:rFonts w:ascii="Times New Roman" w:hAnsi="Times New Roman" w:cs="Times New Roman"/>
          <w:color w:val="000000" w:themeColor="text1"/>
          <w:sz w:val="18"/>
          <w:szCs w:val="18"/>
        </w:rPr>
        <w:t xml:space="preserve">. </w:t>
      </w:r>
      <w:r>
        <w:rPr>
          <w:rFonts w:ascii="Times New Roman" w:hAnsi="Times New Roman" w:cs="Times New Roman"/>
          <w:color w:val="000000" w:themeColor="text1"/>
          <w:sz w:val="18"/>
          <w:szCs w:val="18"/>
        </w:rPr>
        <w:t>(</w:t>
      </w:r>
      <w:r w:rsidRPr="00AC5CA5">
        <w:rPr>
          <w:rFonts w:ascii="Times New Roman" w:hAnsi="Times New Roman" w:cs="Times New Roman"/>
          <w:color w:val="000000" w:themeColor="text1"/>
          <w:sz w:val="18"/>
          <w:szCs w:val="18"/>
        </w:rPr>
        <w:t>2021</w:t>
      </w:r>
      <w:r>
        <w:rPr>
          <w:rFonts w:ascii="Times New Roman" w:hAnsi="Times New Roman" w:cs="Times New Roman"/>
          <w:color w:val="000000" w:themeColor="text1"/>
          <w:sz w:val="18"/>
          <w:szCs w:val="18"/>
        </w:rPr>
        <w:t>)</w:t>
      </w:r>
      <w:r w:rsidRPr="00AC5CA5">
        <w:rPr>
          <w:rFonts w:ascii="Times New Roman" w:hAnsi="Times New Roman" w:cs="Times New Roman"/>
          <w:color w:val="000000" w:themeColor="text1"/>
          <w:sz w:val="18"/>
          <w:szCs w:val="18"/>
        </w:rPr>
        <w:t xml:space="preserve">. “Economic statecraft at the frontier: Korea’s drive for intelligent robotics.” </w:t>
      </w:r>
      <w:r w:rsidRPr="00AC5CA5">
        <w:rPr>
          <w:rFonts w:ascii="Times New Roman" w:hAnsi="Times New Roman" w:cs="Times New Roman"/>
          <w:i/>
          <w:iCs/>
          <w:color w:val="000000" w:themeColor="text1"/>
          <w:sz w:val="18"/>
          <w:szCs w:val="18"/>
        </w:rPr>
        <w:t xml:space="preserve">Review of International Political Economy, </w:t>
      </w:r>
      <w:r w:rsidRPr="00AC5CA5">
        <w:rPr>
          <w:rFonts w:ascii="Times New Roman" w:hAnsi="Times New Roman" w:cs="Times New Roman"/>
          <w:color w:val="000000" w:themeColor="text1"/>
          <w:sz w:val="18"/>
          <w:szCs w:val="18"/>
        </w:rPr>
        <w:t>28(1): 103-127.</w:t>
      </w:r>
    </w:p>
    <w:p w14:paraId="418FC013" w14:textId="77777777" w:rsidR="00432D82" w:rsidRDefault="00432D82" w:rsidP="00432D82">
      <w:pPr>
        <w:autoSpaceDE w:val="0"/>
        <w:autoSpaceDN w:val="0"/>
        <w:adjustRightInd w:val="0"/>
        <w:contextualSpacing/>
        <w:rPr>
          <w:rFonts w:ascii="Times New Roman" w:hAnsi="Times New Roman" w:cs="Times New Roman"/>
          <w:color w:val="000000" w:themeColor="text1"/>
          <w:sz w:val="18"/>
          <w:szCs w:val="18"/>
        </w:rPr>
      </w:pPr>
    </w:p>
    <w:p w14:paraId="42C8609C" w14:textId="77777777" w:rsidR="00432D82" w:rsidRPr="005E787B" w:rsidRDefault="00432D82" w:rsidP="00432D82">
      <w:pPr>
        <w:autoSpaceDE w:val="0"/>
        <w:autoSpaceDN w:val="0"/>
        <w:adjustRightInd w:val="0"/>
        <w:contextualSpacing/>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 xml:space="preserve">Tran, N. et al. (2013). “Governance of Global Value Chains in Response to Food Safety and Certification Standards: The Case of Shrimp from Vietnam.” </w:t>
      </w:r>
      <w:r>
        <w:rPr>
          <w:rFonts w:ascii="Times New Roman" w:hAnsi="Times New Roman" w:cs="Times New Roman"/>
          <w:i/>
          <w:iCs/>
          <w:color w:val="000000" w:themeColor="text1"/>
          <w:sz w:val="18"/>
          <w:szCs w:val="18"/>
        </w:rPr>
        <w:t xml:space="preserve">World Development, </w:t>
      </w:r>
      <w:r>
        <w:rPr>
          <w:rFonts w:ascii="Times New Roman" w:hAnsi="Times New Roman" w:cs="Times New Roman"/>
          <w:color w:val="000000" w:themeColor="text1"/>
          <w:sz w:val="18"/>
          <w:szCs w:val="18"/>
        </w:rPr>
        <w:t>45:325-336.</w:t>
      </w:r>
    </w:p>
    <w:p w14:paraId="1C2F13FF" w14:textId="77777777" w:rsidR="00432D82" w:rsidRPr="00650A11" w:rsidRDefault="00432D82" w:rsidP="00432D82">
      <w:pPr>
        <w:pStyle w:val="NormalWeb"/>
        <w:contextualSpacing/>
        <w:jc w:val="both"/>
        <w:rPr>
          <w:sz w:val="18"/>
          <w:szCs w:val="18"/>
        </w:rPr>
      </w:pPr>
      <w:r w:rsidRPr="00DA34C7">
        <w:rPr>
          <w:sz w:val="18"/>
          <w:szCs w:val="18"/>
        </w:rPr>
        <w:t>Wade, R. (2003).</w:t>
      </w:r>
      <w:r w:rsidRPr="00421411">
        <w:rPr>
          <w:sz w:val="18"/>
          <w:szCs w:val="18"/>
        </w:rPr>
        <w:t xml:space="preserve"> </w:t>
      </w:r>
      <w:r>
        <w:rPr>
          <w:sz w:val="18"/>
          <w:szCs w:val="18"/>
        </w:rPr>
        <w:t xml:space="preserve">“What strategies are viable for developing countries today? The World Trade Organization and the shrinking of ‘developmental space’”. </w:t>
      </w:r>
      <w:r>
        <w:rPr>
          <w:i/>
          <w:iCs/>
          <w:sz w:val="18"/>
          <w:szCs w:val="18"/>
        </w:rPr>
        <w:t xml:space="preserve">Review of International Political Economy, </w:t>
      </w:r>
      <w:r>
        <w:rPr>
          <w:sz w:val="18"/>
          <w:szCs w:val="18"/>
        </w:rPr>
        <w:t>10(4):621-644.</w:t>
      </w:r>
    </w:p>
    <w:p w14:paraId="551ED083" w14:textId="77777777" w:rsidR="00432D82" w:rsidRDefault="00432D82" w:rsidP="00432D82">
      <w:pPr>
        <w:pStyle w:val="NormalWeb"/>
        <w:contextualSpacing/>
        <w:jc w:val="both"/>
        <w:rPr>
          <w:color w:val="000000" w:themeColor="text1"/>
          <w:sz w:val="18"/>
          <w:szCs w:val="18"/>
        </w:rPr>
      </w:pPr>
    </w:p>
    <w:p w14:paraId="1A32183F" w14:textId="77777777" w:rsidR="00432D82" w:rsidRPr="007914ED" w:rsidRDefault="00432D82" w:rsidP="00432D82">
      <w:pPr>
        <w:pStyle w:val="NormalWeb"/>
        <w:contextualSpacing/>
        <w:jc w:val="both"/>
        <w:rPr>
          <w:color w:val="000000" w:themeColor="text1"/>
          <w:sz w:val="18"/>
          <w:szCs w:val="18"/>
        </w:rPr>
      </w:pPr>
      <w:r w:rsidRPr="00B57838">
        <w:rPr>
          <w:color w:val="000000" w:themeColor="text1"/>
          <w:sz w:val="18"/>
          <w:szCs w:val="18"/>
        </w:rPr>
        <w:t xml:space="preserve">Wade, R. (2018). “The Developmental State: Dead or Alive?” </w:t>
      </w:r>
      <w:r w:rsidRPr="00B57838">
        <w:rPr>
          <w:i/>
          <w:iCs/>
          <w:color w:val="000000" w:themeColor="text1"/>
          <w:sz w:val="18"/>
          <w:szCs w:val="18"/>
        </w:rPr>
        <w:t>Development and Change</w:t>
      </w:r>
      <w:r w:rsidRPr="00B57838">
        <w:rPr>
          <w:color w:val="000000" w:themeColor="text1"/>
          <w:sz w:val="18"/>
          <w:szCs w:val="18"/>
        </w:rPr>
        <w:t>, 49(2): 518-546.</w:t>
      </w:r>
    </w:p>
    <w:p w14:paraId="0ED8D685" w14:textId="77777777" w:rsidR="00432D82" w:rsidRDefault="00432D82" w:rsidP="00432D82">
      <w:pPr>
        <w:contextualSpacing/>
        <w:rPr>
          <w:rFonts w:ascii="Times New Roman" w:hAnsi="Times New Roman" w:cs="Times New Roman"/>
          <w:sz w:val="18"/>
          <w:szCs w:val="18"/>
        </w:rPr>
      </w:pPr>
      <w:r w:rsidRPr="00AC5CA5">
        <w:rPr>
          <w:rFonts w:ascii="Times New Roman" w:hAnsi="Times New Roman" w:cs="Times New Roman"/>
          <w:sz w:val="18"/>
          <w:szCs w:val="18"/>
        </w:rPr>
        <w:lastRenderedPageBreak/>
        <w:t>Wang, J</w:t>
      </w:r>
      <w:r>
        <w:rPr>
          <w:rFonts w:ascii="Times New Roman" w:hAnsi="Times New Roman" w:cs="Times New Roman"/>
          <w:sz w:val="18"/>
          <w:szCs w:val="18"/>
        </w:rPr>
        <w:t xml:space="preserve">H. </w:t>
      </w:r>
      <w:r w:rsidRPr="00AC5CA5">
        <w:rPr>
          <w:rFonts w:ascii="Times New Roman" w:hAnsi="Times New Roman" w:cs="Times New Roman"/>
          <w:sz w:val="18"/>
          <w:szCs w:val="18"/>
        </w:rPr>
        <w:t xml:space="preserve">et al. </w:t>
      </w:r>
      <w:r>
        <w:rPr>
          <w:rFonts w:ascii="Times New Roman" w:hAnsi="Times New Roman" w:cs="Times New Roman"/>
          <w:sz w:val="18"/>
          <w:szCs w:val="18"/>
        </w:rPr>
        <w:t>(</w:t>
      </w:r>
      <w:r w:rsidRPr="00AC5CA5">
        <w:rPr>
          <w:rFonts w:ascii="Times New Roman" w:hAnsi="Times New Roman" w:cs="Times New Roman"/>
          <w:sz w:val="18"/>
          <w:szCs w:val="18"/>
        </w:rPr>
        <w:t>2012</w:t>
      </w:r>
      <w:r>
        <w:rPr>
          <w:rFonts w:ascii="Times New Roman" w:hAnsi="Times New Roman" w:cs="Times New Roman"/>
          <w:sz w:val="18"/>
          <w:szCs w:val="18"/>
        </w:rPr>
        <w:t>)</w:t>
      </w:r>
      <w:r w:rsidRPr="00AC5CA5">
        <w:rPr>
          <w:rFonts w:ascii="Times New Roman" w:hAnsi="Times New Roman" w:cs="Times New Roman"/>
          <w:sz w:val="18"/>
          <w:szCs w:val="18"/>
        </w:rPr>
        <w:t xml:space="preserve">. “In Search of an Innovative State: The Development of the Biopharmaceutical Industry in Taiwan, South Korea and China.” </w:t>
      </w:r>
      <w:r w:rsidRPr="00AC5CA5">
        <w:rPr>
          <w:rFonts w:ascii="Times New Roman" w:hAnsi="Times New Roman" w:cs="Times New Roman"/>
          <w:i/>
          <w:iCs/>
          <w:sz w:val="18"/>
          <w:szCs w:val="18"/>
        </w:rPr>
        <w:t>Development and Change</w:t>
      </w:r>
      <w:r w:rsidRPr="00AC5CA5">
        <w:rPr>
          <w:rFonts w:ascii="Times New Roman" w:hAnsi="Times New Roman" w:cs="Times New Roman"/>
          <w:sz w:val="18"/>
          <w:szCs w:val="18"/>
        </w:rPr>
        <w:t>, 43(2):481-503</w:t>
      </w:r>
    </w:p>
    <w:p w14:paraId="4A1BD001" w14:textId="77777777" w:rsidR="00432D82" w:rsidRDefault="00432D82" w:rsidP="00432D82">
      <w:pPr>
        <w:contextualSpacing/>
        <w:rPr>
          <w:rFonts w:ascii="Times New Roman" w:hAnsi="Times New Roman" w:cs="Times New Roman"/>
          <w:sz w:val="18"/>
          <w:szCs w:val="18"/>
        </w:rPr>
      </w:pPr>
    </w:p>
    <w:p w14:paraId="47F9EC9E" w14:textId="774D4FAC" w:rsidR="00432D82" w:rsidRDefault="00432D82" w:rsidP="00432D82">
      <w:pPr>
        <w:contextualSpacing/>
        <w:rPr>
          <w:rFonts w:ascii="Times New Roman" w:hAnsi="Times New Roman" w:cs="Times New Roman"/>
          <w:sz w:val="18"/>
          <w:szCs w:val="18"/>
        </w:rPr>
      </w:pPr>
      <w:proofErr w:type="spellStart"/>
      <w:r>
        <w:rPr>
          <w:rFonts w:ascii="Times New Roman" w:hAnsi="Times New Roman" w:cs="Times New Roman"/>
          <w:sz w:val="18"/>
          <w:szCs w:val="18"/>
        </w:rPr>
        <w:t>Wangwe</w:t>
      </w:r>
      <w:proofErr w:type="spellEnd"/>
      <w:r>
        <w:rPr>
          <w:rFonts w:ascii="Times New Roman" w:hAnsi="Times New Roman" w:cs="Times New Roman"/>
          <w:sz w:val="18"/>
          <w:szCs w:val="18"/>
        </w:rPr>
        <w:t>, Samuel et al. (2022). “Upgrading under globalization in health-related industries in Tanzania: the case for dynamic industrial deepening.” Innovation and Development, 12(3):479-496.</w:t>
      </w:r>
    </w:p>
    <w:p w14:paraId="2FAA778C" w14:textId="77777777" w:rsidR="00432D82" w:rsidRPr="00AC5CA5" w:rsidRDefault="00432D82" w:rsidP="00432D82">
      <w:pPr>
        <w:pStyle w:val="NormalWeb"/>
        <w:contextualSpacing/>
        <w:jc w:val="both"/>
        <w:rPr>
          <w:sz w:val="18"/>
          <w:szCs w:val="18"/>
        </w:rPr>
      </w:pPr>
      <w:r w:rsidRPr="00AC5CA5">
        <w:rPr>
          <w:color w:val="000000" w:themeColor="text1"/>
          <w:sz w:val="18"/>
          <w:szCs w:val="18"/>
        </w:rPr>
        <w:t>Whittaker, D</w:t>
      </w:r>
      <w:r>
        <w:rPr>
          <w:color w:val="000000" w:themeColor="text1"/>
          <w:sz w:val="18"/>
          <w:szCs w:val="18"/>
        </w:rPr>
        <w:t>H.</w:t>
      </w:r>
      <w:r w:rsidRPr="00AC5CA5">
        <w:rPr>
          <w:color w:val="000000" w:themeColor="text1"/>
          <w:sz w:val="18"/>
          <w:szCs w:val="18"/>
        </w:rPr>
        <w:t xml:space="preserve"> et al. </w:t>
      </w:r>
      <w:r>
        <w:rPr>
          <w:color w:val="000000" w:themeColor="text1"/>
          <w:sz w:val="18"/>
          <w:szCs w:val="18"/>
        </w:rPr>
        <w:t>(</w:t>
      </w:r>
      <w:r w:rsidRPr="00AC5CA5">
        <w:rPr>
          <w:color w:val="000000" w:themeColor="text1"/>
          <w:sz w:val="18"/>
          <w:szCs w:val="18"/>
        </w:rPr>
        <w:t>2020</w:t>
      </w:r>
      <w:r>
        <w:rPr>
          <w:color w:val="000000" w:themeColor="text1"/>
          <w:sz w:val="18"/>
          <w:szCs w:val="18"/>
        </w:rPr>
        <w:t>)</w:t>
      </w:r>
      <w:r w:rsidRPr="00AC5CA5">
        <w:rPr>
          <w:color w:val="000000" w:themeColor="text1"/>
          <w:sz w:val="18"/>
          <w:szCs w:val="18"/>
        </w:rPr>
        <w:t xml:space="preserve">. </w:t>
      </w:r>
      <w:r w:rsidRPr="00AC5CA5">
        <w:rPr>
          <w:i/>
          <w:iCs/>
          <w:color w:val="000000" w:themeColor="text1"/>
          <w:sz w:val="18"/>
          <w:szCs w:val="18"/>
        </w:rPr>
        <w:t xml:space="preserve">Compressed Development: Time and Timing in Economic and Social Development. </w:t>
      </w:r>
      <w:r w:rsidRPr="00AC5CA5">
        <w:rPr>
          <w:sz w:val="18"/>
          <w:szCs w:val="18"/>
        </w:rPr>
        <w:t xml:space="preserve">Oxford, UK: Oxford University Press. </w:t>
      </w:r>
    </w:p>
    <w:p w14:paraId="39B8F76C" w14:textId="77777777" w:rsidR="00432D82" w:rsidRDefault="00432D82" w:rsidP="00432D82">
      <w:pPr>
        <w:contextualSpacing/>
        <w:rPr>
          <w:rFonts w:ascii="Times New Roman" w:hAnsi="Times New Roman" w:cs="Times New Roman"/>
          <w:i/>
          <w:iCs/>
          <w:sz w:val="18"/>
          <w:szCs w:val="18"/>
        </w:rPr>
      </w:pPr>
      <w:r w:rsidRPr="00AC5CA5">
        <w:rPr>
          <w:rFonts w:ascii="Times New Roman" w:hAnsi="Times New Roman" w:cs="Times New Roman"/>
          <w:sz w:val="18"/>
          <w:szCs w:val="18"/>
        </w:rPr>
        <w:t xml:space="preserve">Wield, D. </w:t>
      </w:r>
      <w:r>
        <w:rPr>
          <w:rFonts w:ascii="Times New Roman" w:hAnsi="Times New Roman" w:cs="Times New Roman"/>
          <w:sz w:val="18"/>
          <w:szCs w:val="18"/>
        </w:rPr>
        <w:t>(</w:t>
      </w:r>
      <w:r w:rsidRPr="00AC5CA5">
        <w:rPr>
          <w:rFonts w:ascii="Times New Roman" w:hAnsi="Times New Roman" w:cs="Times New Roman"/>
          <w:sz w:val="18"/>
          <w:szCs w:val="18"/>
        </w:rPr>
        <w:t>2013</w:t>
      </w:r>
      <w:r>
        <w:rPr>
          <w:rFonts w:ascii="Times New Roman" w:hAnsi="Times New Roman" w:cs="Times New Roman"/>
          <w:sz w:val="18"/>
          <w:szCs w:val="18"/>
        </w:rPr>
        <w:t>)</w:t>
      </w:r>
      <w:r w:rsidRPr="00AC5CA5">
        <w:rPr>
          <w:rFonts w:ascii="Times New Roman" w:hAnsi="Times New Roman" w:cs="Times New Roman"/>
          <w:sz w:val="18"/>
          <w:szCs w:val="18"/>
        </w:rPr>
        <w:t xml:space="preserve">. “Bioeconomy and the global economy: industrial policies and bio-innovation.” </w:t>
      </w:r>
      <w:r w:rsidRPr="00AC5CA5">
        <w:rPr>
          <w:rFonts w:ascii="Times New Roman" w:hAnsi="Times New Roman" w:cs="Times New Roman"/>
          <w:i/>
          <w:iCs/>
          <w:sz w:val="18"/>
          <w:szCs w:val="18"/>
        </w:rPr>
        <w:t xml:space="preserve">Technology Analysis &amp; </w:t>
      </w:r>
    </w:p>
    <w:p w14:paraId="07F8C19B" w14:textId="77777777" w:rsidR="00432D82" w:rsidRPr="00AC5CA5" w:rsidRDefault="00432D82" w:rsidP="00432D82">
      <w:pPr>
        <w:contextualSpacing/>
        <w:rPr>
          <w:rFonts w:ascii="Times New Roman" w:hAnsi="Times New Roman" w:cs="Times New Roman"/>
          <w:sz w:val="18"/>
          <w:szCs w:val="18"/>
        </w:rPr>
      </w:pPr>
      <w:r w:rsidRPr="00AC5CA5">
        <w:rPr>
          <w:rFonts w:ascii="Times New Roman" w:hAnsi="Times New Roman" w:cs="Times New Roman"/>
          <w:i/>
          <w:iCs/>
          <w:sz w:val="18"/>
          <w:szCs w:val="18"/>
        </w:rPr>
        <w:t xml:space="preserve">Strategic Management, </w:t>
      </w:r>
      <w:r w:rsidRPr="00AC5CA5">
        <w:rPr>
          <w:rFonts w:ascii="Times New Roman" w:hAnsi="Times New Roman" w:cs="Times New Roman"/>
          <w:sz w:val="18"/>
          <w:szCs w:val="18"/>
        </w:rPr>
        <w:t>25(10):1209-1221.</w:t>
      </w:r>
    </w:p>
    <w:p w14:paraId="6D2802D7" w14:textId="77777777" w:rsidR="00432D82" w:rsidRDefault="00432D82" w:rsidP="00432D82">
      <w:pPr>
        <w:contextualSpacing/>
        <w:rPr>
          <w:rFonts w:ascii="Times New Roman" w:hAnsi="Times New Roman" w:cs="Times New Roman"/>
          <w:sz w:val="18"/>
          <w:szCs w:val="18"/>
        </w:rPr>
      </w:pPr>
    </w:p>
    <w:p w14:paraId="3301E067" w14:textId="77777777" w:rsidR="00432D82" w:rsidRPr="00590CEC" w:rsidRDefault="00432D82" w:rsidP="00432D82">
      <w:pPr>
        <w:contextualSpacing/>
        <w:rPr>
          <w:rFonts w:ascii="Times New Roman" w:hAnsi="Times New Roman" w:cs="Times New Roman"/>
          <w:sz w:val="18"/>
          <w:szCs w:val="18"/>
        </w:rPr>
      </w:pPr>
      <w:r w:rsidRPr="00AC5CA5">
        <w:rPr>
          <w:rFonts w:ascii="Times New Roman" w:hAnsi="Times New Roman" w:cs="Times New Roman"/>
          <w:sz w:val="18"/>
          <w:szCs w:val="18"/>
        </w:rPr>
        <w:t>Wong, J</w:t>
      </w:r>
      <w:r>
        <w:rPr>
          <w:rFonts w:ascii="Times New Roman" w:hAnsi="Times New Roman" w:cs="Times New Roman"/>
          <w:sz w:val="18"/>
          <w:szCs w:val="18"/>
        </w:rPr>
        <w:t>.</w:t>
      </w:r>
      <w:r w:rsidRPr="00AC5CA5">
        <w:rPr>
          <w:rFonts w:ascii="Times New Roman" w:hAnsi="Times New Roman" w:cs="Times New Roman"/>
          <w:sz w:val="18"/>
          <w:szCs w:val="18"/>
        </w:rPr>
        <w:t xml:space="preserve"> and Quach</w:t>
      </w:r>
      <w:r>
        <w:rPr>
          <w:rFonts w:ascii="Times New Roman" w:hAnsi="Times New Roman" w:cs="Times New Roman"/>
          <w:sz w:val="18"/>
          <w:szCs w:val="18"/>
        </w:rPr>
        <w:t>, U</w:t>
      </w:r>
      <w:r w:rsidRPr="00AC5CA5">
        <w:rPr>
          <w:rFonts w:ascii="Times New Roman" w:hAnsi="Times New Roman" w:cs="Times New Roman"/>
          <w:sz w:val="18"/>
          <w:szCs w:val="18"/>
        </w:rPr>
        <w:t xml:space="preserve">. </w:t>
      </w:r>
      <w:r>
        <w:rPr>
          <w:rFonts w:ascii="Times New Roman" w:hAnsi="Times New Roman" w:cs="Times New Roman"/>
          <w:sz w:val="18"/>
          <w:szCs w:val="18"/>
        </w:rPr>
        <w:t>(</w:t>
      </w:r>
      <w:r w:rsidRPr="00AC5CA5">
        <w:rPr>
          <w:rFonts w:ascii="Times New Roman" w:hAnsi="Times New Roman" w:cs="Times New Roman"/>
          <w:sz w:val="18"/>
          <w:szCs w:val="18"/>
        </w:rPr>
        <w:t>2009</w:t>
      </w:r>
      <w:r>
        <w:rPr>
          <w:rFonts w:ascii="Times New Roman" w:hAnsi="Times New Roman" w:cs="Times New Roman"/>
          <w:sz w:val="18"/>
          <w:szCs w:val="18"/>
        </w:rPr>
        <w:t>)</w:t>
      </w:r>
      <w:r w:rsidRPr="00AC5CA5">
        <w:rPr>
          <w:rFonts w:ascii="Times New Roman" w:hAnsi="Times New Roman" w:cs="Times New Roman"/>
          <w:sz w:val="18"/>
          <w:szCs w:val="18"/>
        </w:rPr>
        <w:t xml:space="preserve">. “Coordinating Health Biotechnology Development in Asia.” </w:t>
      </w:r>
      <w:r w:rsidRPr="00AC5CA5">
        <w:rPr>
          <w:rFonts w:ascii="Times New Roman" w:hAnsi="Times New Roman" w:cs="Times New Roman"/>
          <w:i/>
          <w:iCs/>
          <w:sz w:val="18"/>
          <w:szCs w:val="18"/>
        </w:rPr>
        <w:t xml:space="preserve">Journal of Comparative Policy Analysis, </w:t>
      </w:r>
      <w:r w:rsidRPr="00AC5CA5">
        <w:rPr>
          <w:rFonts w:ascii="Times New Roman" w:hAnsi="Times New Roman" w:cs="Times New Roman"/>
          <w:sz w:val="18"/>
          <w:szCs w:val="18"/>
        </w:rPr>
        <w:t>11(4):451-475.</w:t>
      </w:r>
    </w:p>
    <w:p w14:paraId="6A0A9147" w14:textId="77777777" w:rsidR="00432D82" w:rsidRDefault="00432D82" w:rsidP="00432D82">
      <w:pPr>
        <w:pStyle w:val="NormalWeb"/>
        <w:contextualSpacing/>
        <w:jc w:val="both"/>
        <w:rPr>
          <w:color w:val="000000" w:themeColor="text1"/>
          <w:sz w:val="18"/>
          <w:szCs w:val="18"/>
        </w:rPr>
      </w:pPr>
      <w:r w:rsidRPr="00AC5CA5">
        <w:rPr>
          <w:color w:val="000000" w:themeColor="text1"/>
          <w:sz w:val="18"/>
          <w:szCs w:val="18"/>
        </w:rPr>
        <w:t xml:space="preserve">Wong, J. </w:t>
      </w:r>
      <w:r>
        <w:rPr>
          <w:color w:val="000000" w:themeColor="text1"/>
          <w:sz w:val="18"/>
          <w:szCs w:val="18"/>
        </w:rPr>
        <w:t>(</w:t>
      </w:r>
      <w:r w:rsidRPr="00AC5CA5">
        <w:rPr>
          <w:color w:val="000000" w:themeColor="text1"/>
          <w:sz w:val="18"/>
          <w:szCs w:val="18"/>
        </w:rPr>
        <w:t>2011</w:t>
      </w:r>
      <w:r>
        <w:rPr>
          <w:color w:val="000000" w:themeColor="text1"/>
          <w:sz w:val="18"/>
          <w:szCs w:val="18"/>
        </w:rPr>
        <w:t>)</w:t>
      </w:r>
      <w:r w:rsidRPr="00AC5CA5">
        <w:rPr>
          <w:color w:val="000000" w:themeColor="text1"/>
          <w:sz w:val="18"/>
          <w:szCs w:val="18"/>
        </w:rPr>
        <w:t xml:space="preserve">. </w:t>
      </w:r>
      <w:r w:rsidRPr="00AC5CA5">
        <w:rPr>
          <w:i/>
          <w:iCs/>
          <w:color w:val="000000" w:themeColor="text1"/>
          <w:sz w:val="18"/>
          <w:szCs w:val="18"/>
        </w:rPr>
        <w:t xml:space="preserve">Betting on Biotech: Innovation and the Limits of Asia’s Developmental State. </w:t>
      </w:r>
      <w:r w:rsidRPr="00AC5CA5">
        <w:rPr>
          <w:color w:val="000000" w:themeColor="text1"/>
          <w:sz w:val="18"/>
          <w:szCs w:val="18"/>
        </w:rPr>
        <w:t>Ithaca, NY: Cornell University Press</w:t>
      </w:r>
    </w:p>
    <w:p w14:paraId="32744409" w14:textId="77777777" w:rsidR="00432D82" w:rsidRPr="00AC5CA5" w:rsidRDefault="00432D82" w:rsidP="00432D82">
      <w:pPr>
        <w:pStyle w:val="NormalWeb"/>
        <w:contextualSpacing/>
        <w:jc w:val="both"/>
        <w:rPr>
          <w:color w:val="000000" w:themeColor="text1"/>
          <w:sz w:val="18"/>
          <w:szCs w:val="18"/>
        </w:rPr>
      </w:pPr>
    </w:p>
    <w:p w14:paraId="3162CEAF" w14:textId="77777777" w:rsidR="00432D82" w:rsidRDefault="00432D82" w:rsidP="00432D82">
      <w:pPr>
        <w:pStyle w:val="NormalWeb"/>
        <w:contextualSpacing/>
        <w:jc w:val="both"/>
        <w:rPr>
          <w:color w:val="000000" w:themeColor="text1"/>
          <w:sz w:val="18"/>
          <w:szCs w:val="18"/>
        </w:rPr>
      </w:pPr>
      <w:r w:rsidRPr="00AC5CA5">
        <w:rPr>
          <w:color w:val="000000" w:themeColor="text1"/>
          <w:sz w:val="18"/>
          <w:szCs w:val="18"/>
        </w:rPr>
        <w:t>Yasuda, S</w:t>
      </w:r>
      <w:r>
        <w:rPr>
          <w:color w:val="000000" w:themeColor="text1"/>
          <w:sz w:val="18"/>
          <w:szCs w:val="18"/>
        </w:rPr>
        <w:t>.</w:t>
      </w:r>
      <w:r w:rsidRPr="00AC5CA5">
        <w:rPr>
          <w:color w:val="000000" w:themeColor="text1"/>
          <w:sz w:val="18"/>
          <w:szCs w:val="18"/>
        </w:rPr>
        <w:t xml:space="preserve"> et al. </w:t>
      </w:r>
      <w:r>
        <w:rPr>
          <w:color w:val="000000" w:themeColor="text1"/>
          <w:sz w:val="18"/>
          <w:szCs w:val="18"/>
        </w:rPr>
        <w:t>(</w:t>
      </w:r>
      <w:r w:rsidRPr="00AC5CA5">
        <w:rPr>
          <w:color w:val="000000" w:themeColor="text1"/>
          <w:sz w:val="18"/>
          <w:szCs w:val="18"/>
        </w:rPr>
        <w:t>2008</w:t>
      </w:r>
      <w:r>
        <w:rPr>
          <w:color w:val="000000" w:themeColor="text1"/>
          <w:sz w:val="18"/>
          <w:szCs w:val="18"/>
        </w:rPr>
        <w:t>)</w:t>
      </w:r>
      <w:r w:rsidRPr="00AC5CA5">
        <w:rPr>
          <w:color w:val="000000" w:themeColor="text1"/>
          <w:sz w:val="18"/>
          <w:szCs w:val="18"/>
        </w:rPr>
        <w:t xml:space="preserve">. “The role of ethnicity in variability in response to drugs: focus on clinical pharmacology studies.” </w:t>
      </w:r>
      <w:r w:rsidRPr="00AC5CA5">
        <w:rPr>
          <w:i/>
          <w:iCs/>
          <w:color w:val="000000" w:themeColor="text1"/>
          <w:sz w:val="18"/>
          <w:szCs w:val="18"/>
        </w:rPr>
        <w:t xml:space="preserve">Clinical Pharmacology &amp; Therapeutics, </w:t>
      </w:r>
      <w:r w:rsidRPr="00AC5CA5">
        <w:rPr>
          <w:color w:val="000000" w:themeColor="text1"/>
          <w:sz w:val="18"/>
          <w:szCs w:val="18"/>
        </w:rPr>
        <w:t xml:space="preserve">84(3):417-23. </w:t>
      </w:r>
    </w:p>
    <w:p w14:paraId="369FD901" w14:textId="77777777" w:rsidR="00432D82" w:rsidRDefault="00432D82" w:rsidP="00432D82">
      <w:pPr>
        <w:rPr>
          <w:rFonts w:ascii="Times New Roman" w:hAnsi="Times New Roman" w:cs="Times New Roman"/>
          <w:sz w:val="18"/>
          <w:szCs w:val="18"/>
        </w:rPr>
      </w:pPr>
      <w:r w:rsidRPr="001A35FE">
        <w:rPr>
          <w:rFonts w:ascii="Times New Roman" w:hAnsi="Times New Roman" w:cs="Times New Roman"/>
          <w:sz w:val="18"/>
          <w:szCs w:val="18"/>
        </w:rPr>
        <w:t xml:space="preserve">Yeung, </w:t>
      </w:r>
      <w:r>
        <w:rPr>
          <w:rFonts w:ascii="Times New Roman" w:hAnsi="Times New Roman" w:cs="Times New Roman"/>
          <w:sz w:val="18"/>
          <w:szCs w:val="18"/>
        </w:rPr>
        <w:t>HW</w:t>
      </w:r>
      <w:r w:rsidRPr="001A35FE">
        <w:rPr>
          <w:rFonts w:ascii="Times New Roman" w:hAnsi="Times New Roman" w:cs="Times New Roman"/>
          <w:sz w:val="18"/>
          <w:szCs w:val="18"/>
        </w:rPr>
        <w:t xml:space="preserve"> and Coe, </w:t>
      </w:r>
      <w:r>
        <w:rPr>
          <w:rFonts w:ascii="Times New Roman" w:hAnsi="Times New Roman" w:cs="Times New Roman"/>
          <w:sz w:val="18"/>
          <w:szCs w:val="18"/>
        </w:rPr>
        <w:t>NM</w:t>
      </w:r>
      <w:r w:rsidRPr="001A35FE">
        <w:rPr>
          <w:rFonts w:ascii="Times New Roman" w:hAnsi="Times New Roman" w:cs="Times New Roman"/>
          <w:sz w:val="18"/>
          <w:szCs w:val="18"/>
        </w:rPr>
        <w:t xml:space="preserve">. (2015). “Toward a Dynamic Theory of Global Production Networks.” </w:t>
      </w:r>
      <w:r w:rsidRPr="001A35FE">
        <w:rPr>
          <w:rFonts w:ascii="Times New Roman" w:hAnsi="Times New Roman" w:cs="Times New Roman"/>
          <w:i/>
          <w:iCs/>
          <w:sz w:val="18"/>
          <w:szCs w:val="18"/>
        </w:rPr>
        <w:t xml:space="preserve">Economic Geography, </w:t>
      </w:r>
      <w:r w:rsidRPr="001A35FE">
        <w:rPr>
          <w:rFonts w:ascii="Times New Roman" w:hAnsi="Times New Roman" w:cs="Times New Roman"/>
          <w:sz w:val="18"/>
          <w:szCs w:val="18"/>
        </w:rPr>
        <w:t>91(1):29-58.</w:t>
      </w:r>
    </w:p>
    <w:p w14:paraId="2D54D581" w14:textId="77777777" w:rsidR="00432D82" w:rsidRDefault="00432D82" w:rsidP="00432D82">
      <w:pPr>
        <w:rPr>
          <w:rFonts w:ascii="Times New Roman" w:hAnsi="Times New Roman" w:cs="Times New Roman"/>
          <w:sz w:val="18"/>
          <w:szCs w:val="18"/>
        </w:rPr>
      </w:pPr>
      <w:r>
        <w:rPr>
          <w:rFonts w:ascii="Times New Roman" w:hAnsi="Times New Roman" w:cs="Times New Roman"/>
          <w:sz w:val="18"/>
          <w:szCs w:val="18"/>
        </w:rPr>
        <w:t xml:space="preserve">Yeung, HW. (2016). </w:t>
      </w:r>
      <w:r w:rsidRPr="00962CA6">
        <w:rPr>
          <w:rFonts w:ascii="Times New Roman" w:hAnsi="Times New Roman" w:cs="Times New Roman"/>
          <w:i/>
          <w:iCs/>
          <w:sz w:val="18"/>
          <w:szCs w:val="18"/>
        </w:rPr>
        <w:t>Strategic Coupling: East Asian Industrial Transformation in the New Global Economy</w:t>
      </w:r>
      <w:r>
        <w:rPr>
          <w:rFonts w:ascii="Times New Roman" w:hAnsi="Times New Roman" w:cs="Times New Roman"/>
          <w:sz w:val="18"/>
          <w:szCs w:val="18"/>
        </w:rPr>
        <w:t>. Ithaca, NY: Cornell University Press.</w:t>
      </w:r>
    </w:p>
    <w:p w14:paraId="2A8F7D0C" w14:textId="77777777" w:rsidR="00432D82" w:rsidRPr="001A35FE" w:rsidRDefault="00432D82" w:rsidP="00432D82">
      <w:pPr>
        <w:rPr>
          <w:rFonts w:ascii="Times New Roman" w:hAnsi="Times New Roman" w:cs="Times New Roman"/>
          <w:sz w:val="18"/>
          <w:szCs w:val="18"/>
        </w:rPr>
      </w:pPr>
      <w:r>
        <w:rPr>
          <w:rFonts w:ascii="Times New Roman" w:hAnsi="Times New Roman" w:cs="Times New Roman"/>
          <w:sz w:val="18"/>
          <w:szCs w:val="18"/>
        </w:rPr>
        <w:t>Zhao, L. (2022). “On the grant rate of Patent Cooperation Treaty applications: Theory and evidence.” Economic Modelling, 117:1-11.</w:t>
      </w:r>
    </w:p>
    <w:p w14:paraId="1154C91C" w14:textId="5E8F0160" w:rsidR="00264841" w:rsidRDefault="00264841">
      <w:pPr>
        <w:rPr>
          <w:rFonts w:ascii="Times New Roman" w:hAnsi="Times New Roman" w:cs="Times New Roman"/>
          <w:sz w:val="18"/>
          <w:szCs w:val="18"/>
        </w:rPr>
      </w:pPr>
      <w:r>
        <w:rPr>
          <w:rFonts w:ascii="Times New Roman" w:hAnsi="Times New Roman" w:cs="Times New Roman"/>
          <w:sz w:val="18"/>
          <w:szCs w:val="18"/>
        </w:rPr>
        <w:br w:type="page"/>
      </w:r>
    </w:p>
    <w:p w14:paraId="2F349E96" w14:textId="0F1FF24F" w:rsidR="00D97B49" w:rsidRDefault="00264841" w:rsidP="00432D82">
      <w:pPr>
        <w:spacing w:after="0"/>
        <w:rPr>
          <w:rFonts w:ascii="Times New Roman" w:hAnsi="Times New Roman" w:cs="Times New Roman"/>
          <w:sz w:val="18"/>
          <w:szCs w:val="18"/>
        </w:rPr>
      </w:pPr>
      <w:r>
        <w:rPr>
          <w:rFonts w:ascii="Times New Roman" w:hAnsi="Times New Roman" w:cs="Times New Roman"/>
          <w:noProof/>
          <w:sz w:val="18"/>
          <w:szCs w:val="18"/>
        </w:rPr>
        <w:lastRenderedPageBreak/>
        <w:drawing>
          <wp:inline distT="0" distB="0" distL="0" distR="0" wp14:anchorId="2E71130C" wp14:editId="5C054F02">
            <wp:extent cx="5727700" cy="3622040"/>
            <wp:effectExtent l="0" t="0" r="0" b="0"/>
            <wp:docPr id="18244028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402835" name="Picture 1824402835"/>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27700" cy="3622040"/>
                    </a:xfrm>
                    <a:prstGeom prst="rect">
                      <a:avLst/>
                    </a:prstGeom>
                  </pic:spPr>
                </pic:pic>
              </a:graphicData>
            </a:graphic>
          </wp:inline>
        </w:drawing>
      </w:r>
    </w:p>
    <w:p w14:paraId="5DD687B7" w14:textId="5C23DE7A" w:rsidR="00264841" w:rsidRDefault="00264841" w:rsidP="00432D82">
      <w:pPr>
        <w:spacing w:after="0"/>
        <w:rPr>
          <w:rFonts w:ascii="Times New Roman" w:hAnsi="Times New Roman" w:cs="Times New Roman"/>
          <w:sz w:val="18"/>
          <w:szCs w:val="18"/>
        </w:rPr>
      </w:pPr>
      <w:r>
        <w:rPr>
          <w:rFonts w:ascii="Times New Roman" w:hAnsi="Times New Roman" w:cs="Times New Roman"/>
          <w:noProof/>
          <w:sz w:val="18"/>
          <w:szCs w:val="18"/>
        </w:rPr>
        <w:drawing>
          <wp:inline distT="0" distB="0" distL="0" distR="0" wp14:anchorId="671AC396" wp14:editId="0134A75D">
            <wp:extent cx="5727700" cy="3457575"/>
            <wp:effectExtent l="0" t="0" r="0" b="0"/>
            <wp:docPr id="181713285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132856" name="Picture 1817132856"/>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27700" cy="3457575"/>
                    </a:xfrm>
                    <a:prstGeom prst="rect">
                      <a:avLst/>
                    </a:prstGeom>
                  </pic:spPr>
                </pic:pic>
              </a:graphicData>
            </a:graphic>
          </wp:inline>
        </w:drawing>
      </w:r>
    </w:p>
    <w:p w14:paraId="30A84D8A" w14:textId="53065EFC" w:rsidR="00264841" w:rsidRDefault="00264841" w:rsidP="00432D82">
      <w:pPr>
        <w:spacing w:after="0"/>
        <w:rPr>
          <w:rFonts w:ascii="Times New Roman" w:hAnsi="Times New Roman" w:cs="Times New Roman"/>
          <w:sz w:val="18"/>
          <w:szCs w:val="18"/>
        </w:rPr>
      </w:pPr>
      <w:r>
        <w:rPr>
          <w:rFonts w:ascii="Times New Roman" w:hAnsi="Times New Roman" w:cs="Times New Roman"/>
          <w:noProof/>
          <w:sz w:val="18"/>
          <w:szCs w:val="18"/>
        </w:rPr>
        <w:drawing>
          <wp:inline distT="0" distB="0" distL="0" distR="0" wp14:anchorId="3676DAEA" wp14:editId="39E78060">
            <wp:extent cx="5727700" cy="1349375"/>
            <wp:effectExtent l="0" t="0" r="0" b="0"/>
            <wp:docPr id="158432506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325066" name="Picture 158432506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27700" cy="1349375"/>
                    </a:xfrm>
                    <a:prstGeom prst="rect">
                      <a:avLst/>
                    </a:prstGeom>
                  </pic:spPr>
                </pic:pic>
              </a:graphicData>
            </a:graphic>
          </wp:inline>
        </w:drawing>
      </w:r>
    </w:p>
    <w:p w14:paraId="3E839C48" w14:textId="77777777" w:rsidR="00264841" w:rsidRDefault="00264841" w:rsidP="00432D82">
      <w:pPr>
        <w:spacing w:after="0"/>
        <w:rPr>
          <w:rFonts w:ascii="Times New Roman" w:hAnsi="Times New Roman" w:cs="Times New Roman"/>
          <w:sz w:val="18"/>
          <w:szCs w:val="18"/>
        </w:rPr>
      </w:pPr>
    </w:p>
    <w:p w14:paraId="15B3DB62" w14:textId="77777777" w:rsidR="00264841" w:rsidRDefault="00264841" w:rsidP="00432D82">
      <w:pPr>
        <w:spacing w:after="0"/>
        <w:rPr>
          <w:rFonts w:ascii="Times New Roman" w:hAnsi="Times New Roman" w:cs="Times New Roman"/>
          <w:sz w:val="18"/>
          <w:szCs w:val="18"/>
        </w:rPr>
      </w:pPr>
    </w:p>
    <w:p w14:paraId="4038514B" w14:textId="572B45F2" w:rsidR="00264841" w:rsidRDefault="003430FA" w:rsidP="00432D82">
      <w:pPr>
        <w:spacing w:after="0"/>
        <w:rPr>
          <w:rFonts w:ascii="Times New Roman" w:hAnsi="Times New Roman" w:cs="Times New Roman"/>
          <w:sz w:val="18"/>
          <w:szCs w:val="18"/>
        </w:rPr>
      </w:pPr>
      <w:r>
        <w:rPr>
          <w:rFonts w:ascii="Times New Roman" w:hAnsi="Times New Roman" w:cs="Times New Roman"/>
          <w:noProof/>
          <w:sz w:val="18"/>
          <w:szCs w:val="18"/>
        </w:rPr>
        <w:lastRenderedPageBreak/>
        <w:drawing>
          <wp:inline distT="0" distB="0" distL="0" distR="0" wp14:anchorId="32274276" wp14:editId="659901D0">
            <wp:extent cx="5727700" cy="2827655"/>
            <wp:effectExtent l="0" t="0" r="0" b="4445"/>
            <wp:docPr id="187964108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641081" name="Picture 187964108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27700" cy="2827655"/>
                    </a:xfrm>
                    <a:prstGeom prst="rect">
                      <a:avLst/>
                    </a:prstGeom>
                  </pic:spPr>
                </pic:pic>
              </a:graphicData>
            </a:graphic>
          </wp:inline>
        </w:drawing>
      </w:r>
    </w:p>
    <w:p w14:paraId="7039D1CA" w14:textId="7C102FFD" w:rsidR="003430FA" w:rsidRDefault="003430FA" w:rsidP="00432D82">
      <w:pPr>
        <w:spacing w:after="0"/>
        <w:rPr>
          <w:rFonts w:ascii="Times New Roman" w:hAnsi="Times New Roman" w:cs="Times New Roman"/>
          <w:sz w:val="18"/>
          <w:szCs w:val="18"/>
        </w:rPr>
      </w:pPr>
      <w:r>
        <w:rPr>
          <w:rFonts w:ascii="Times New Roman" w:hAnsi="Times New Roman" w:cs="Times New Roman"/>
          <w:noProof/>
          <w:sz w:val="18"/>
          <w:szCs w:val="18"/>
        </w:rPr>
        <w:drawing>
          <wp:inline distT="0" distB="0" distL="0" distR="0" wp14:anchorId="140E0043" wp14:editId="24664414">
            <wp:extent cx="5727700" cy="4161790"/>
            <wp:effectExtent l="0" t="0" r="0" b="3810"/>
            <wp:docPr id="171774155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741551" name="Picture 1717741551"/>
                    <pic:cNvPicPr/>
                  </pic:nvPicPr>
                  <pic:blipFill>
                    <a:blip r:embed="rId12">
                      <a:extLst>
                        <a:ext uri="{28A0092B-C50C-407E-A947-70E740481C1C}">
                          <a14:useLocalDpi xmlns:a14="http://schemas.microsoft.com/office/drawing/2010/main" val="0"/>
                        </a:ext>
                      </a:extLst>
                    </a:blip>
                    <a:stretch>
                      <a:fillRect/>
                    </a:stretch>
                  </pic:blipFill>
                  <pic:spPr>
                    <a:xfrm>
                      <a:off x="0" y="0"/>
                      <a:ext cx="5727700" cy="4161790"/>
                    </a:xfrm>
                    <a:prstGeom prst="rect">
                      <a:avLst/>
                    </a:prstGeom>
                  </pic:spPr>
                </pic:pic>
              </a:graphicData>
            </a:graphic>
          </wp:inline>
        </w:drawing>
      </w:r>
    </w:p>
    <w:p w14:paraId="14B71979" w14:textId="68194437" w:rsidR="003430FA" w:rsidRDefault="003430FA" w:rsidP="00432D82">
      <w:pPr>
        <w:spacing w:after="0"/>
        <w:rPr>
          <w:rFonts w:ascii="Times New Roman" w:hAnsi="Times New Roman" w:cs="Times New Roman"/>
          <w:sz w:val="18"/>
          <w:szCs w:val="18"/>
        </w:rPr>
      </w:pPr>
      <w:r>
        <w:rPr>
          <w:rFonts w:ascii="Times New Roman" w:hAnsi="Times New Roman" w:cs="Times New Roman"/>
          <w:noProof/>
          <w:sz w:val="18"/>
          <w:szCs w:val="18"/>
        </w:rPr>
        <w:lastRenderedPageBreak/>
        <w:drawing>
          <wp:inline distT="0" distB="0" distL="0" distR="0" wp14:anchorId="2C5AE97E" wp14:editId="13515700">
            <wp:extent cx="5727700" cy="2710815"/>
            <wp:effectExtent l="0" t="0" r="0" b="0"/>
            <wp:docPr id="15610764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076431" name="Picture 1561076431"/>
                    <pic:cNvPicPr/>
                  </pic:nvPicPr>
                  <pic:blipFill>
                    <a:blip r:embed="rId13">
                      <a:extLst>
                        <a:ext uri="{28A0092B-C50C-407E-A947-70E740481C1C}">
                          <a14:useLocalDpi xmlns:a14="http://schemas.microsoft.com/office/drawing/2010/main" val="0"/>
                        </a:ext>
                      </a:extLst>
                    </a:blip>
                    <a:stretch>
                      <a:fillRect/>
                    </a:stretch>
                  </pic:blipFill>
                  <pic:spPr>
                    <a:xfrm>
                      <a:off x="0" y="0"/>
                      <a:ext cx="5727700" cy="2710815"/>
                    </a:xfrm>
                    <a:prstGeom prst="rect">
                      <a:avLst/>
                    </a:prstGeom>
                  </pic:spPr>
                </pic:pic>
              </a:graphicData>
            </a:graphic>
          </wp:inline>
        </w:drawing>
      </w:r>
    </w:p>
    <w:p w14:paraId="74045D5E" w14:textId="0A5C45EF" w:rsidR="003430FA" w:rsidRDefault="009D587F" w:rsidP="00432D82">
      <w:pPr>
        <w:spacing w:after="0"/>
        <w:rPr>
          <w:rFonts w:ascii="Times New Roman" w:hAnsi="Times New Roman" w:cs="Times New Roman"/>
          <w:sz w:val="18"/>
          <w:szCs w:val="18"/>
        </w:rPr>
      </w:pPr>
      <w:r>
        <w:rPr>
          <w:rFonts w:ascii="Times New Roman" w:hAnsi="Times New Roman" w:cs="Times New Roman"/>
          <w:noProof/>
          <w:sz w:val="18"/>
          <w:szCs w:val="18"/>
        </w:rPr>
        <w:drawing>
          <wp:inline distT="0" distB="0" distL="0" distR="0" wp14:anchorId="10F397A0" wp14:editId="4DDD4200">
            <wp:extent cx="5727700" cy="5128260"/>
            <wp:effectExtent l="0" t="0" r="0" b="2540"/>
            <wp:docPr id="89775347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753478" name="Picture 897753478"/>
                    <pic:cNvPicPr/>
                  </pic:nvPicPr>
                  <pic:blipFill>
                    <a:blip r:embed="rId14">
                      <a:extLst>
                        <a:ext uri="{28A0092B-C50C-407E-A947-70E740481C1C}">
                          <a14:useLocalDpi xmlns:a14="http://schemas.microsoft.com/office/drawing/2010/main" val="0"/>
                        </a:ext>
                      </a:extLst>
                    </a:blip>
                    <a:stretch>
                      <a:fillRect/>
                    </a:stretch>
                  </pic:blipFill>
                  <pic:spPr>
                    <a:xfrm>
                      <a:off x="0" y="0"/>
                      <a:ext cx="5727700" cy="5128260"/>
                    </a:xfrm>
                    <a:prstGeom prst="rect">
                      <a:avLst/>
                    </a:prstGeom>
                  </pic:spPr>
                </pic:pic>
              </a:graphicData>
            </a:graphic>
          </wp:inline>
        </w:drawing>
      </w:r>
    </w:p>
    <w:p w14:paraId="116F718E" w14:textId="5DBF0BB1" w:rsidR="009D587F" w:rsidRDefault="009D587F" w:rsidP="00432D82">
      <w:pPr>
        <w:spacing w:after="0"/>
        <w:rPr>
          <w:rFonts w:ascii="Times New Roman" w:hAnsi="Times New Roman" w:cs="Times New Roman"/>
          <w:sz w:val="18"/>
          <w:szCs w:val="18"/>
        </w:rPr>
      </w:pPr>
      <w:r>
        <w:rPr>
          <w:rFonts w:ascii="Times New Roman" w:hAnsi="Times New Roman" w:cs="Times New Roman"/>
          <w:noProof/>
          <w:sz w:val="18"/>
          <w:szCs w:val="18"/>
        </w:rPr>
        <w:lastRenderedPageBreak/>
        <w:drawing>
          <wp:inline distT="0" distB="0" distL="0" distR="0" wp14:anchorId="05307D31" wp14:editId="5C2450BC">
            <wp:extent cx="5727700" cy="3566795"/>
            <wp:effectExtent l="0" t="0" r="0" b="1905"/>
            <wp:docPr id="180875182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751823" name="Picture 180875182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27700" cy="3566795"/>
                    </a:xfrm>
                    <a:prstGeom prst="rect">
                      <a:avLst/>
                    </a:prstGeom>
                  </pic:spPr>
                </pic:pic>
              </a:graphicData>
            </a:graphic>
          </wp:inline>
        </w:drawing>
      </w:r>
    </w:p>
    <w:p w14:paraId="640E90B2" w14:textId="5A323B27" w:rsidR="009D587F" w:rsidRDefault="009D587F" w:rsidP="00432D82">
      <w:pPr>
        <w:spacing w:after="0"/>
        <w:rPr>
          <w:rFonts w:ascii="Times New Roman" w:hAnsi="Times New Roman" w:cs="Times New Roman"/>
          <w:sz w:val="18"/>
          <w:szCs w:val="18"/>
        </w:rPr>
      </w:pPr>
      <w:r>
        <w:rPr>
          <w:rFonts w:ascii="Times New Roman" w:hAnsi="Times New Roman" w:cs="Times New Roman"/>
          <w:noProof/>
          <w:sz w:val="18"/>
          <w:szCs w:val="18"/>
        </w:rPr>
        <w:drawing>
          <wp:inline distT="0" distB="0" distL="0" distR="0" wp14:anchorId="541423DA" wp14:editId="2B2B075B">
            <wp:extent cx="5727700" cy="3832860"/>
            <wp:effectExtent l="0" t="0" r="0" b="2540"/>
            <wp:docPr id="7739597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95971" name="Picture 77395971"/>
                    <pic:cNvPicPr/>
                  </pic:nvPicPr>
                  <pic:blipFill>
                    <a:blip r:embed="rId16">
                      <a:extLst>
                        <a:ext uri="{28A0092B-C50C-407E-A947-70E740481C1C}">
                          <a14:useLocalDpi xmlns:a14="http://schemas.microsoft.com/office/drawing/2010/main" val="0"/>
                        </a:ext>
                      </a:extLst>
                    </a:blip>
                    <a:stretch>
                      <a:fillRect/>
                    </a:stretch>
                  </pic:blipFill>
                  <pic:spPr>
                    <a:xfrm>
                      <a:off x="0" y="0"/>
                      <a:ext cx="5727700" cy="3832860"/>
                    </a:xfrm>
                    <a:prstGeom prst="rect">
                      <a:avLst/>
                    </a:prstGeom>
                  </pic:spPr>
                </pic:pic>
              </a:graphicData>
            </a:graphic>
          </wp:inline>
        </w:drawing>
      </w:r>
    </w:p>
    <w:p w14:paraId="3FBD472E" w14:textId="689A0CAB" w:rsidR="009D587F" w:rsidRDefault="009D587F" w:rsidP="00432D82">
      <w:pPr>
        <w:spacing w:after="0"/>
        <w:rPr>
          <w:rFonts w:ascii="Times New Roman" w:hAnsi="Times New Roman" w:cs="Times New Roman"/>
          <w:sz w:val="18"/>
          <w:szCs w:val="18"/>
        </w:rPr>
      </w:pPr>
      <w:r>
        <w:rPr>
          <w:rFonts w:ascii="Times New Roman" w:hAnsi="Times New Roman" w:cs="Times New Roman"/>
          <w:noProof/>
          <w:sz w:val="18"/>
          <w:szCs w:val="18"/>
        </w:rPr>
        <w:lastRenderedPageBreak/>
        <w:drawing>
          <wp:inline distT="0" distB="0" distL="0" distR="0" wp14:anchorId="78E4DDC0" wp14:editId="32902E92">
            <wp:extent cx="5727700" cy="4117340"/>
            <wp:effectExtent l="0" t="0" r="0" b="0"/>
            <wp:docPr id="99077542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775428" name="Picture 990775428"/>
                    <pic:cNvPicPr/>
                  </pic:nvPicPr>
                  <pic:blipFill>
                    <a:blip r:embed="rId17">
                      <a:extLst>
                        <a:ext uri="{28A0092B-C50C-407E-A947-70E740481C1C}">
                          <a14:useLocalDpi xmlns:a14="http://schemas.microsoft.com/office/drawing/2010/main" val="0"/>
                        </a:ext>
                      </a:extLst>
                    </a:blip>
                    <a:stretch>
                      <a:fillRect/>
                    </a:stretch>
                  </pic:blipFill>
                  <pic:spPr>
                    <a:xfrm>
                      <a:off x="0" y="0"/>
                      <a:ext cx="5727700" cy="4117340"/>
                    </a:xfrm>
                    <a:prstGeom prst="rect">
                      <a:avLst/>
                    </a:prstGeom>
                  </pic:spPr>
                </pic:pic>
              </a:graphicData>
            </a:graphic>
          </wp:inline>
        </w:drawing>
      </w:r>
    </w:p>
    <w:p w14:paraId="2E9E44A3" w14:textId="77777777" w:rsidR="007A6CD4" w:rsidRPr="00A809EE" w:rsidRDefault="007A6CD4" w:rsidP="007A6CD4">
      <w:pPr>
        <w:pStyle w:val="NormalWeb"/>
        <w:spacing w:before="0" w:beforeAutospacing="0"/>
        <w:contextualSpacing/>
        <w:jc w:val="both"/>
        <w:rPr>
          <w:b/>
          <w:bCs/>
          <w:color w:val="000000" w:themeColor="text1"/>
        </w:rPr>
      </w:pPr>
      <w:r w:rsidRPr="00352A18">
        <w:rPr>
          <w:b/>
          <w:bCs/>
          <w:color w:val="000000" w:themeColor="text1"/>
        </w:rPr>
        <w:t>Table 1</w:t>
      </w:r>
      <w:r>
        <w:rPr>
          <w:b/>
          <w:bCs/>
          <w:color w:val="000000" w:themeColor="text1"/>
        </w:rPr>
        <w:t>. List of Informants (Sorted by Occupation)</w:t>
      </w:r>
    </w:p>
    <w:tbl>
      <w:tblPr>
        <w:tblStyle w:val="TableGrid"/>
        <w:tblW w:w="0" w:type="auto"/>
        <w:tblLook w:val="04A0" w:firstRow="1" w:lastRow="0" w:firstColumn="1" w:lastColumn="0" w:noHBand="0" w:noVBand="1"/>
      </w:tblPr>
      <w:tblGrid>
        <w:gridCol w:w="3003"/>
        <w:gridCol w:w="3832"/>
        <w:gridCol w:w="2175"/>
      </w:tblGrid>
      <w:tr w:rsidR="007A6CD4" w14:paraId="224956DB" w14:textId="77777777" w:rsidTr="007A0948">
        <w:tc>
          <w:tcPr>
            <w:tcW w:w="3003" w:type="dxa"/>
            <w:vMerge w:val="restart"/>
          </w:tcPr>
          <w:p w14:paraId="08BBE4E1" w14:textId="77777777" w:rsidR="007A6CD4" w:rsidRDefault="007A6CD4" w:rsidP="007A0948">
            <w:pPr>
              <w:pStyle w:val="NormalWeb"/>
              <w:contextualSpacing/>
              <w:rPr>
                <w:color w:val="000000" w:themeColor="text1"/>
              </w:rPr>
            </w:pPr>
            <w:r>
              <w:rPr>
                <w:color w:val="000000" w:themeColor="text1"/>
              </w:rPr>
              <w:t>Government Officials</w:t>
            </w:r>
          </w:p>
        </w:tc>
        <w:tc>
          <w:tcPr>
            <w:tcW w:w="3832" w:type="dxa"/>
          </w:tcPr>
          <w:p w14:paraId="2B48400A" w14:textId="77777777" w:rsidR="007A6CD4" w:rsidRDefault="007A6CD4" w:rsidP="007A0948">
            <w:pPr>
              <w:pStyle w:val="NormalWeb"/>
              <w:contextualSpacing/>
              <w:rPr>
                <w:color w:val="000000" w:themeColor="text1"/>
              </w:rPr>
            </w:pPr>
            <w:r>
              <w:rPr>
                <w:color w:val="000000" w:themeColor="text1"/>
              </w:rPr>
              <w:t>Government bureaucrats</w:t>
            </w:r>
          </w:p>
        </w:tc>
        <w:tc>
          <w:tcPr>
            <w:tcW w:w="2175" w:type="dxa"/>
          </w:tcPr>
          <w:p w14:paraId="0DCD913C" w14:textId="77777777" w:rsidR="007A6CD4" w:rsidRDefault="007A6CD4" w:rsidP="007A0948">
            <w:pPr>
              <w:pStyle w:val="NormalWeb"/>
              <w:contextualSpacing/>
              <w:jc w:val="both"/>
              <w:rPr>
                <w:color w:val="000000" w:themeColor="text1"/>
              </w:rPr>
            </w:pPr>
            <w:r>
              <w:rPr>
                <w:color w:val="000000" w:themeColor="text1"/>
              </w:rPr>
              <w:t>9</w:t>
            </w:r>
          </w:p>
        </w:tc>
      </w:tr>
      <w:tr w:rsidR="007A6CD4" w14:paraId="0EB52665" w14:textId="77777777" w:rsidTr="007A0948">
        <w:tc>
          <w:tcPr>
            <w:tcW w:w="3003" w:type="dxa"/>
            <w:vMerge/>
          </w:tcPr>
          <w:p w14:paraId="7295E1E7" w14:textId="77777777" w:rsidR="007A6CD4" w:rsidRDefault="007A6CD4" w:rsidP="007A0948">
            <w:pPr>
              <w:pStyle w:val="NormalWeb"/>
              <w:contextualSpacing/>
              <w:rPr>
                <w:color w:val="000000" w:themeColor="text1"/>
              </w:rPr>
            </w:pPr>
          </w:p>
        </w:tc>
        <w:tc>
          <w:tcPr>
            <w:tcW w:w="3832" w:type="dxa"/>
          </w:tcPr>
          <w:p w14:paraId="7B084CA8" w14:textId="77777777" w:rsidR="007A6CD4" w:rsidRDefault="007A6CD4" w:rsidP="007A0948">
            <w:pPr>
              <w:pStyle w:val="NormalWeb"/>
              <w:contextualSpacing/>
              <w:rPr>
                <w:color w:val="000000" w:themeColor="text1"/>
              </w:rPr>
            </w:pPr>
            <w:r>
              <w:rPr>
                <w:color w:val="000000" w:themeColor="text1"/>
              </w:rPr>
              <w:t>Regulators (Korean &amp; foreign)</w:t>
            </w:r>
          </w:p>
        </w:tc>
        <w:tc>
          <w:tcPr>
            <w:tcW w:w="2175" w:type="dxa"/>
          </w:tcPr>
          <w:p w14:paraId="0871BEE6" w14:textId="77777777" w:rsidR="007A6CD4" w:rsidRDefault="007A6CD4" w:rsidP="007A0948">
            <w:pPr>
              <w:pStyle w:val="NormalWeb"/>
              <w:contextualSpacing/>
              <w:jc w:val="both"/>
              <w:rPr>
                <w:color w:val="000000" w:themeColor="text1"/>
              </w:rPr>
            </w:pPr>
            <w:r>
              <w:rPr>
                <w:color w:val="000000" w:themeColor="text1"/>
              </w:rPr>
              <w:t>6</w:t>
            </w:r>
          </w:p>
        </w:tc>
      </w:tr>
      <w:tr w:rsidR="007A6CD4" w14:paraId="40C417D5" w14:textId="77777777" w:rsidTr="007A0948">
        <w:tc>
          <w:tcPr>
            <w:tcW w:w="3003" w:type="dxa"/>
            <w:vMerge w:val="restart"/>
          </w:tcPr>
          <w:p w14:paraId="568EA3F1" w14:textId="77777777" w:rsidR="007A6CD4" w:rsidRDefault="007A6CD4" w:rsidP="007A0948">
            <w:pPr>
              <w:pStyle w:val="NormalWeb"/>
              <w:contextualSpacing/>
              <w:rPr>
                <w:color w:val="000000" w:themeColor="text1"/>
              </w:rPr>
            </w:pPr>
            <w:r>
              <w:rPr>
                <w:color w:val="000000" w:themeColor="text1"/>
              </w:rPr>
              <w:t>Industry Representatives</w:t>
            </w:r>
          </w:p>
        </w:tc>
        <w:tc>
          <w:tcPr>
            <w:tcW w:w="3832" w:type="dxa"/>
          </w:tcPr>
          <w:p w14:paraId="393437AF" w14:textId="77777777" w:rsidR="007A6CD4" w:rsidRDefault="007A6CD4" w:rsidP="007A0948">
            <w:pPr>
              <w:pStyle w:val="NormalWeb"/>
              <w:contextualSpacing/>
              <w:rPr>
                <w:color w:val="000000" w:themeColor="text1"/>
              </w:rPr>
            </w:pPr>
            <w:r>
              <w:rPr>
                <w:color w:val="000000" w:themeColor="text1"/>
              </w:rPr>
              <w:t>Large domestic firms</w:t>
            </w:r>
          </w:p>
        </w:tc>
        <w:tc>
          <w:tcPr>
            <w:tcW w:w="2175" w:type="dxa"/>
          </w:tcPr>
          <w:p w14:paraId="2348F3F7" w14:textId="77777777" w:rsidR="007A6CD4" w:rsidRDefault="007A6CD4" w:rsidP="007A0948">
            <w:pPr>
              <w:pStyle w:val="NormalWeb"/>
              <w:contextualSpacing/>
              <w:jc w:val="both"/>
              <w:rPr>
                <w:color w:val="000000" w:themeColor="text1"/>
              </w:rPr>
            </w:pPr>
            <w:r>
              <w:rPr>
                <w:color w:val="000000" w:themeColor="text1"/>
              </w:rPr>
              <w:t>19</w:t>
            </w:r>
          </w:p>
        </w:tc>
      </w:tr>
      <w:tr w:rsidR="007A6CD4" w14:paraId="0F9DE32B" w14:textId="77777777" w:rsidTr="007A0948">
        <w:tc>
          <w:tcPr>
            <w:tcW w:w="3003" w:type="dxa"/>
            <w:vMerge/>
          </w:tcPr>
          <w:p w14:paraId="3DD31CB2" w14:textId="77777777" w:rsidR="007A6CD4" w:rsidRDefault="007A6CD4" w:rsidP="007A0948">
            <w:pPr>
              <w:pStyle w:val="NormalWeb"/>
              <w:contextualSpacing/>
              <w:rPr>
                <w:color w:val="000000" w:themeColor="text1"/>
              </w:rPr>
            </w:pPr>
          </w:p>
        </w:tc>
        <w:tc>
          <w:tcPr>
            <w:tcW w:w="3832" w:type="dxa"/>
          </w:tcPr>
          <w:p w14:paraId="6700BC18" w14:textId="77777777" w:rsidR="007A6CD4" w:rsidRDefault="007A6CD4" w:rsidP="007A0948">
            <w:pPr>
              <w:pStyle w:val="NormalWeb"/>
              <w:contextualSpacing/>
              <w:rPr>
                <w:color w:val="000000" w:themeColor="text1"/>
              </w:rPr>
            </w:pPr>
            <w:r>
              <w:rPr>
                <w:color w:val="000000" w:themeColor="text1"/>
              </w:rPr>
              <w:t>Small and medium domestic firms (including start-ups)</w:t>
            </w:r>
          </w:p>
        </w:tc>
        <w:tc>
          <w:tcPr>
            <w:tcW w:w="2175" w:type="dxa"/>
          </w:tcPr>
          <w:p w14:paraId="223CBFFC" w14:textId="77777777" w:rsidR="007A6CD4" w:rsidRDefault="007A6CD4" w:rsidP="007A0948">
            <w:pPr>
              <w:pStyle w:val="NormalWeb"/>
              <w:contextualSpacing/>
              <w:jc w:val="both"/>
              <w:rPr>
                <w:color w:val="000000" w:themeColor="text1"/>
              </w:rPr>
            </w:pPr>
            <w:r>
              <w:rPr>
                <w:color w:val="000000" w:themeColor="text1"/>
              </w:rPr>
              <w:t>17</w:t>
            </w:r>
          </w:p>
        </w:tc>
      </w:tr>
      <w:tr w:rsidR="007A6CD4" w14:paraId="756B1724" w14:textId="77777777" w:rsidTr="007A0948">
        <w:tc>
          <w:tcPr>
            <w:tcW w:w="3003" w:type="dxa"/>
            <w:vMerge/>
          </w:tcPr>
          <w:p w14:paraId="37209A13" w14:textId="77777777" w:rsidR="007A6CD4" w:rsidRDefault="007A6CD4" w:rsidP="007A0948">
            <w:pPr>
              <w:pStyle w:val="NormalWeb"/>
              <w:contextualSpacing/>
              <w:rPr>
                <w:color w:val="000000" w:themeColor="text1"/>
              </w:rPr>
            </w:pPr>
          </w:p>
        </w:tc>
        <w:tc>
          <w:tcPr>
            <w:tcW w:w="3832" w:type="dxa"/>
          </w:tcPr>
          <w:p w14:paraId="78C3A03E" w14:textId="77777777" w:rsidR="007A6CD4" w:rsidRDefault="007A6CD4" w:rsidP="007A0948">
            <w:pPr>
              <w:pStyle w:val="NormalWeb"/>
              <w:contextualSpacing/>
              <w:rPr>
                <w:color w:val="000000" w:themeColor="text1"/>
              </w:rPr>
            </w:pPr>
            <w:r>
              <w:rPr>
                <w:color w:val="000000" w:themeColor="text1"/>
              </w:rPr>
              <w:t xml:space="preserve">Foreign companies </w:t>
            </w:r>
          </w:p>
          <w:p w14:paraId="03E76675" w14:textId="77777777" w:rsidR="007A6CD4" w:rsidRDefault="007A6CD4" w:rsidP="007A0948">
            <w:pPr>
              <w:pStyle w:val="NormalWeb"/>
              <w:contextualSpacing/>
              <w:rPr>
                <w:color w:val="000000" w:themeColor="text1"/>
              </w:rPr>
            </w:pPr>
            <w:r>
              <w:rPr>
                <w:color w:val="000000" w:themeColor="text1"/>
              </w:rPr>
              <w:t>(including “Big Pharma” firms)</w:t>
            </w:r>
          </w:p>
        </w:tc>
        <w:tc>
          <w:tcPr>
            <w:tcW w:w="2175" w:type="dxa"/>
          </w:tcPr>
          <w:p w14:paraId="5F525A9D" w14:textId="77777777" w:rsidR="007A6CD4" w:rsidRDefault="007A6CD4" w:rsidP="007A0948">
            <w:pPr>
              <w:pStyle w:val="NormalWeb"/>
              <w:contextualSpacing/>
              <w:jc w:val="both"/>
              <w:rPr>
                <w:color w:val="000000" w:themeColor="text1"/>
              </w:rPr>
            </w:pPr>
            <w:r>
              <w:rPr>
                <w:color w:val="000000" w:themeColor="text1"/>
              </w:rPr>
              <w:t>10</w:t>
            </w:r>
          </w:p>
        </w:tc>
      </w:tr>
      <w:tr w:rsidR="007A6CD4" w14:paraId="456D357F" w14:textId="77777777" w:rsidTr="007A0948">
        <w:tc>
          <w:tcPr>
            <w:tcW w:w="3003" w:type="dxa"/>
          </w:tcPr>
          <w:p w14:paraId="2863C5AD" w14:textId="77777777" w:rsidR="007A6CD4" w:rsidRDefault="007A6CD4" w:rsidP="007A0948">
            <w:pPr>
              <w:pStyle w:val="NormalWeb"/>
              <w:contextualSpacing/>
              <w:rPr>
                <w:color w:val="000000" w:themeColor="text1"/>
              </w:rPr>
            </w:pPr>
            <w:r>
              <w:rPr>
                <w:color w:val="000000" w:themeColor="text1"/>
              </w:rPr>
              <w:t>Patent Lawyers</w:t>
            </w:r>
          </w:p>
        </w:tc>
        <w:tc>
          <w:tcPr>
            <w:tcW w:w="3832" w:type="dxa"/>
          </w:tcPr>
          <w:p w14:paraId="16A35298" w14:textId="77777777" w:rsidR="007A6CD4" w:rsidRDefault="007A6CD4" w:rsidP="007A0948">
            <w:pPr>
              <w:pStyle w:val="NormalWeb"/>
              <w:contextualSpacing/>
              <w:rPr>
                <w:color w:val="000000" w:themeColor="text1"/>
              </w:rPr>
            </w:pPr>
          </w:p>
        </w:tc>
        <w:tc>
          <w:tcPr>
            <w:tcW w:w="2175" w:type="dxa"/>
          </w:tcPr>
          <w:p w14:paraId="12A45568" w14:textId="77777777" w:rsidR="007A6CD4" w:rsidRDefault="007A6CD4" w:rsidP="007A0948">
            <w:pPr>
              <w:pStyle w:val="NormalWeb"/>
              <w:contextualSpacing/>
              <w:jc w:val="both"/>
              <w:rPr>
                <w:color w:val="000000" w:themeColor="text1"/>
              </w:rPr>
            </w:pPr>
            <w:r>
              <w:rPr>
                <w:color w:val="000000" w:themeColor="text1"/>
              </w:rPr>
              <w:t>4</w:t>
            </w:r>
          </w:p>
        </w:tc>
      </w:tr>
      <w:tr w:rsidR="007A6CD4" w14:paraId="35F28DEE" w14:textId="77777777" w:rsidTr="007A0948">
        <w:tc>
          <w:tcPr>
            <w:tcW w:w="3003" w:type="dxa"/>
          </w:tcPr>
          <w:p w14:paraId="09AA2441" w14:textId="77777777" w:rsidR="007A6CD4" w:rsidRDefault="007A6CD4" w:rsidP="007A0948">
            <w:pPr>
              <w:pStyle w:val="NormalWeb"/>
              <w:contextualSpacing/>
              <w:rPr>
                <w:color w:val="000000" w:themeColor="text1"/>
              </w:rPr>
            </w:pPr>
            <w:r>
              <w:rPr>
                <w:color w:val="000000" w:themeColor="text1"/>
              </w:rPr>
              <w:t>Scientists</w:t>
            </w:r>
          </w:p>
        </w:tc>
        <w:tc>
          <w:tcPr>
            <w:tcW w:w="3832" w:type="dxa"/>
          </w:tcPr>
          <w:p w14:paraId="5F3D804B" w14:textId="77777777" w:rsidR="007A6CD4" w:rsidRDefault="007A6CD4" w:rsidP="007A0948">
            <w:pPr>
              <w:pStyle w:val="NormalWeb"/>
              <w:contextualSpacing/>
              <w:rPr>
                <w:color w:val="000000" w:themeColor="text1"/>
              </w:rPr>
            </w:pPr>
          </w:p>
        </w:tc>
        <w:tc>
          <w:tcPr>
            <w:tcW w:w="2175" w:type="dxa"/>
          </w:tcPr>
          <w:p w14:paraId="556F9D4E" w14:textId="77777777" w:rsidR="007A6CD4" w:rsidRDefault="007A6CD4" w:rsidP="007A0948">
            <w:pPr>
              <w:pStyle w:val="NormalWeb"/>
              <w:contextualSpacing/>
              <w:jc w:val="both"/>
              <w:rPr>
                <w:color w:val="000000" w:themeColor="text1"/>
              </w:rPr>
            </w:pPr>
            <w:r>
              <w:rPr>
                <w:color w:val="000000" w:themeColor="text1"/>
              </w:rPr>
              <w:t>4</w:t>
            </w:r>
          </w:p>
        </w:tc>
      </w:tr>
      <w:tr w:rsidR="007A6CD4" w14:paraId="28BAAD9C" w14:textId="77777777" w:rsidTr="007A0948">
        <w:tc>
          <w:tcPr>
            <w:tcW w:w="3003" w:type="dxa"/>
          </w:tcPr>
          <w:p w14:paraId="353BC013" w14:textId="77777777" w:rsidR="007A6CD4" w:rsidRPr="00A809EE" w:rsidRDefault="007A6CD4" w:rsidP="007A0948">
            <w:pPr>
              <w:pStyle w:val="NormalWeb"/>
              <w:contextualSpacing/>
              <w:rPr>
                <w:b/>
                <w:bCs/>
                <w:color w:val="000000" w:themeColor="text1"/>
              </w:rPr>
            </w:pPr>
            <w:r w:rsidRPr="00A809EE">
              <w:rPr>
                <w:b/>
                <w:bCs/>
                <w:color w:val="000000" w:themeColor="text1"/>
              </w:rPr>
              <w:t>Total</w:t>
            </w:r>
          </w:p>
        </w:tc>
        <w:tc>
          <w:tcPr>
            <w:tcW w:w="3832" w:type="dxa"/>
          </w:tcPr>
          <w:p w14:paraId="50445FDC" w14:textId="77777777" w:rsidR="007A6CD4" w:rsidRDefault="007A6CD4" w:rsidP="007A0948">
            <w:pPr>
              <w:pStyle w:val="NormalWeb"/>
              <w:contextualSpacing/>
              <w:rPr>
                <w:color w:val="000000" w:themeColor="text1"/>
              </w:rPr>
            </w:pPr>
          </w:p>
        </w:tc>
        <w:tc>
          <w:tcPr>
            <w:tcW w:w="2175" w:type="dxa"/>
          </w:tcPr>
          <w:p w14:paraId="6A1E5548" w14:textId="77777777" w:rsidR="007A6CD4" w:rsidRPr="00A809EE" w:rsidRDefault="007A6CD4" w:rsidP="007A0948">
            <w:pPr>
              <w:pStyle w:val="NormalWeb"/>
              <w:contextualSpacing/>
              <w:jc w:val="both"/>
              <w:rPr>
                <w:b/>
                <w:bCs/>
                <w:color w:val="000000" w:themeColor="text1"/>
              </w:rPr>
            </w:pPr>
            <w:r w:rsidRPr="00A809EE">
              <w:rPr>
                <w:b/>
                <w:bCs/>
                <w:color w:val="000000" w:themeColor="text1"/>
              </w:rPr>
              <w:t>6</w:t>
            </w:r>
            <w:r>
              <w:rPr>
                <w:b/>
                <w:bCs/>
                <w:color w:val="000000" w:themeColor="text1"/>
              </w:rPr>
              <w:t>9</w:t>
            </w:r>
          </w:p>
        </w:tc>
      </w:tr>
    </w:tbl>
    <w:p w14:paraId="1CA2F637" w14:textId="77777777" w:rsidR="007A6CD4" w:rsidRDefault="007A6CD4" w:rsidP="007A6CD4"/>
    <w:p w14:paraId="32CC6CD4" w14:textId="77777777" w:rsidR="007A6CD4" w:rsidRDefault="007A6CD4" w:rsidP="007A6CD4"/>
    <w:p w14:paraId="6777DA7A" w14:textId="77777777" w:rsidR="007A6CD4" w:rsidRPr="00DE2A86" w:rsidRDefault="007A6CD4" w:rsidP="007A6CD4">
      <w:pPr>
        <w:rPr>
          <w:rFonts w:ascii="Times New Roman" w:hAnsi="Times New Roman" w:cs="Times New Roman"/>
          <w:b/>
          <w:bCs/>
          <w:color w:val="000000" w:themeColor="text1"/>
        </w:rPr>
      </w:pPr>
      <w:r w:rsidRPr="00DE2A86">
        <w:rPr>
          <w:rFonts w:ascii="Times New Roman" w:hAnsi="Times New Roman" w:cs="Times New Roman"/>
          <w:b/>
          <w:bCs/>
          <w:color w:val="000000" w:themeColor="text1"/>
        </w:rPr>
        <w:t xml:space="preserve">Table </w:t>
      </w:r>
      <w:r>
        <w:rPr>
          <w:rFonts w:ascii="Times New Roman" w:hAnsi="Times New Roman" w:cs="Times New Roman"/>
          <w:b/>
          <w:bCs/>
          <w:color w:val="000000" w:themeColor="text1"/>
        </w:rPr>
        <w:t>2</w:t>
      </w:r>
      <w:r w:rsidRPr="00DE2A86">
        <w:rPr>
          <w:rFonts w:ascii="Times New Roman" w:hAnsi="Times New Roman" w:cs="Times New Roman"/>
          <w:b/>
          <w:bCs/>
          <w:color w:val="000000" w:themeColor="text1"/>
        </w:rPr>
        <w:t>. Biosimilars, Biologics, and Generics Production</w:t>
      </w:r>
      <w:r>
        <w:rPr>
          <w:rFonts w:ascii="Times New Roman" w:hAnsi="Times New Roman" w:cs="Times New Roman"/>
          <w:b/>
          <w:bCs/>
          <w:color w:val="000000" w:themeColor="text1"/>
        </w:rPr>
        <w:t xml:space="preserve">: </w:t>
      </w:r>
      <w:r w:rsidRPr="00DE2A86">
        <w:rPr>
          <w:rFonts w:ascii="Times New Roman" w:hAnsi="Times New Roman" w:cs="Times New Roman"/>
          <w:b/>
          <w:bCs/>
          <w:color w:val="000000" w:themeColor="text1"/>
        </w:rPr>
        <w:t>Key Differences</w:t>
      </w:r>
    </w:p>
    <w:tbl>
      <w:tblPr>
        <w:tblStyle w:val="TableGrid"/>
        <w:tblW w:w="0" w:type="auto"/>
        <w:tblLook w:val="04A0" w:firstRow="1" w:lastRow="0" w:firstColumn="1" w:lastColumn="0" w:noHBand="0" w:noVBand="1"/>
      </w:tblPr>
      <w:tblGrid>
        <w:gridCol w:w="1795"/>
        <w:gridCol w:w="2430"/>
        <w:gridCol w:w="2340"/>
        <w:gridCol w:w="2445"/>
      </w:tblGrid>
      <w:tr w:rsidR="007A6CD4" w14:paraId="1DE7F717" w14:textId="77777777" w:rsidTr="007A0948">
        <w:tc>
          <w:tcPr>
            <w:tcW w:w="1795" w:type="dxa"/>
          </w:tcPr>
          <w:p w14:paraId="7C0575E0" w14:textId="77777777" w:rsidR="007A6CD4" w:rsidRDefault="007A6CD4" w:rsidP="007A0948">
            <w:pPr>
              <w:rPr>
                <w:rFonts w:ascii="Times New Roman" w:hAnsi="Times New Roman" w:cs="Times New Roman"/>
                <w:color w:val="000000" w:themeColor="text1"/>
              </w:rPr>
            </w:pPr>
          </w:p>
        </w:tc>
        <w:tc>
          <w:tcPr>
            <w:tcW w:w="2430" w:type="dxa"/>
          </w:tcPr>
          <w:p w14:paraId="7888005E" w14:textId="77777777" w:rsidR="007A6CD4" w:rsidRPr="00E30ADA" w:rsidRDefault="007A6CD4" w:rsidP="007A0948">
            <w:pPr>
              <w:rPr>
                <w:rFonts w:ascii="Times New Roman" w:hAnsi="Times New Roman" w:cs="Times New Roman"/>
                <w:b/>
                <w:bCs/>
                <w:color w:val="000000" w:themeColor="text1"/>
              </w:rPr>
            </w:pPr>
            <w:r w:rsidRPr="00E30ADA">
              <w:rPr>
                <w:rFonts w:ascii="Times New Roman" w:hAnsi="Times New Roman" w:cs="Times New Roman"/>
                <w:b/>
                <w:bCs/>
                <w:color w:val="000000" w:themeColor="text1"/>
              </w:rPr>
              <w:t>Biosimilars</w:t>
            </w:r>
          </w:p>
        </w:tc>
        <w:tc>
          <w:tcPr>
            <w:tcW w:w="2340" w:type="dxa"/>
          </w:tcPr>
          <w:p w14:paraId="148308DE" w14:textId="77777777" w:rsidR="007A6CD4" w:rsidRPr="00E30ADA" w:rsidRDefault="007A6CD4" w:rsidP="007A0948">
            <w:pPr>
              <w:rPr>
                <w:rFonts w:ascii="Times New Roman" w:hAnsi="Times New Roman" w:cs="Times New Roman"/>
                <w:b/>
                <w:bCs/>
                <w:color w:val="000000" w:themeColor="text1"/>
              </w:rPr>
            </w:pPr>
            <w:r w:rsidRPr="00E30ADA">
              <w:rPr>
                <w:rFonts w:ascii="Times New Roman" w:hAnsi="Times New Roman" w:cs="Times New Roman"/>
                <w:b/>
                <w:bCs/>
                <w:color w:val="000000" w:themeColor="text1"/>
              </w:rPr>
              <w:t>Biologics</w:t>
            </w:r>
          </w:p>
        </w:tc>
        <w:tc>
          <w:tcPr>
            <w:tcW w:w="2445" w:type="dxa"/>
          </w:tcPr>
          <w:p w14:paraId="01F7E3BA" w14:textId="77777777" w:rsidR="007A6CD4" w:rsidRPr="00E30ADA" w:rsidRDefault="007A6CD4" w:rsidP="007A0948">
            <w:pPr>
              <w:rPr>
                <w:rFonts w:ascii="Times New Roman" w:hAnsi="Times New Roman" w:cs="Times New Roman"/>
                <w:b/>
                <w:bCs/>
                <w:color w:val="000000" w:themeColor="text1"/>
              </w:rPr>
            </w:pPr>
            <w:r w:rsidRPr="00E30ADA">
              <w:rPr>
                <w:rFonts w:ascii="Times New Roman" w:hAnsi="Times New Roman" w:cs="Times New Roman"/>
                <w:b/>
                <w:bCs/>
                <w:color w:val="000000" w:themeColor="text1"/>
              </w:rPr>
              <w:t>Generics</w:t>
            </w:r>
          </w:p>
        </w:tc>
      </w:tr>
      <w:tr w:rsidR="007A6CD4" w14:paraId="3C2A2109" w14:textId="77777777" w:rsidTr="007A0948">
        <w:tc>
          <w:tcPr>
            <w:tcW w:w="1795" w:type="dxa"/>
          </w:tcPr>
          <w:p w14:paraId="66FF00C0" w14:textId="77777777" w:rsidR="007A6CD4" w:rsidRPr="00961DAA" w:rsidRDefault="007A6CD4" w:rsidP="007A0948">
            <w:pPr>
              <w:rPr>
                <w:rFonts w:ascii="Times New Roman" w:hAnsi="Times New Roman" w:cs="Times New Roman"/>
                <w:b/>
                <w:bCs/>
                <w:color w:val="000000" w:themeColor="text1"/>
              </w:rPr>
            </w:pPr>
            <w:r w:rsidRPr="00961DAA">
              <w:rPr>
                <w:rFonts w:ascii="Times New Roman" w:hAnsi="Times New Roman" w:cs="Times New Roman"/>
                <w:b/>
                <w:bCs/>
                <w:color w:val="000000" w:themeColor="text1"/>
              </w:rPr>
              <w:t>Synthesis</w:t>
            </w:r>
          </w:p>
        </w:tc>
        <w:tc>
          <w:tcPr>
            <w:tcW w:w="2430" w:type="dxa"/>
          </w:tcPr>
          <w:p w14:paraId="5FCCBCF6" w14:textId="77777777" w:rsidR="007A6CD4" w:rsidRDefault="007A6CD4" w:rsidP="007A0948">
            <w:pPr>
              <w:rPr>
                <w:rFonts w:ascii="Times New Roman" w:hAnsi="Times New Roman" w:cs="Times New Roman"/>
                <w:color w:val="000000" w:themeColor="text1"/>
              </w:rPr>
            </w:pPr>
            <w:r>
              <w:rPr>
                <w:rFonts w:ascii="Times New Roman" w:hAnsi="Times New Roman" w:cs="Times New Roman"/>
                <w:color w:val="000000" w:themeColor="text1"/>
              </w:rPr>
              <w:t>Synthesized by a living cell</w:t>
            </w:r>
          </w:p>
        </w:tc>
        <w:tc>
          <w:tcPr>
            <w:tcW w:w="2340" w:type="dxa"/>
          </w:tcPr>
          <w:p w14:paraId="4C7A02D5" w14:textId="77777777" w:rsidR="007A6CD4" w:rsidRDefault="007A6CD4" w:rsidP="007A0948">
            <w:pPr>
              <w:rPr>
                <w:rFonts w:ascii="Times New Roman" w:hAnsi="Times New Roman" w:cs="Times New Roman"/>
                <w:color w:val="000000" w:themeColor="text1"/>
              </w:rPr>
            </w:pPr>
            <w:r>
              <w:rPr>
                <w:rFonts w:ascii="Times New Roman" w:hAnsi="Times New Roman" w:cs="Times New Roman"/>
                <w:color w:val="000000" w:themeColor="text1"/>
              </w:rPr>
              <w:t>Synthesized by a living cell</w:t>
            </w:r>
          </w:p>
        </w:tc>
        <w:tc>
          <w:tcPr>
            <w:tcW w:w="2445" w:type="dxa"/>
          </w:tcPr>
          <w:p w14:paraId="7FCB7A92" w14:textId="77777777" w:rsidR="007A6CD4" w:rsidRDefault="007A6CD4" w:rsidP="007A0948">
            <w:pPr>
              <w:rPr>
                <w:rFonts w:ascii="Times New Roman" w:hAnsi="Times New Roman" w:cs="Times New Roman"/>
                <w:color w:val="000000" w:themeColor="text1"/>
              </w:rPr>
            </w:pPr>
            <w:r>
              <w:rPr>
                <w:rFonts w:ascii="Times New Roman" w:hAnsi="Times New Roman" w:cs="Times New Roman"/>
                <w:color w:val="000000" w:themeColor="text1"/>
              </w:rPr>
              <w:t>Chemically synthesized small molecules</w:t>
            </w:r>
          </w:p>
        </w:tc>
      </w:tr>
      <w:tr w:rsidR="007A6CD4" w:rsidRPr="00464C8A" w14:paraId="67244B15" w14:textId="77777777" w:rsidTr="007A0948">
        <w:tc>
          <w:tcPr>
            <w:tcW w:w="1795" w:type="dxa"/>
          </w:tcPr>
          <w:p w14:paraId="3742229F" w14:textId="77777777" w:rsidR="007A6CD4" w:rsidRPr="00464C8A" w:rsidRDefault="007A6CD4" w:rsidP="007A0948">
            <w:pPr>
              <w:rPr>
                <w:rFonts w:ascii="Times New Roman" w:hAnsi="Times New Roman" w:cs="Times New Roman"/>
                <w:b/>
                <w:bCs/>
                <w:color w:val="000000" w:themeColor="text1"/>
              </w:rPr>
            </w:pPr>
            <w:r w:rsidRPr="00464C8A">
              <w:rPr>
                <w:rFonts w:ascii="Times New Roman" w:hAnsi="Times New Roman" w:cs="Times New Roman"/>
                <w:b/>
                <w:bCs/>
                <w:color w:val="000000" w:themeColor="text1"/>
              </w:rPr>
              <w:t xml:space="preserve">Estimated Development Costs </w:t>
            </w:r>
          </w:p>
        </w:tc>
        <w:tc>
          <w:tcPr>
            <w:tcW w:w="2430" w:type="dxa"/>
          </w:tcPr>
          <w:p w14:paraId="7F370B1E" w14:textId="77777777" w:rsidR="007A6CD4" w:rsidRPr="00464C8A" w:rsidRDefault="007A6CD4" w:rsidP="007A0948">
            <w:pPr>
              <w:rPr>
                <w:rFonts w:ascii="Times New Roman" w:hAnsi="Times New Roman" w:cs="Times New Roman"/>
                <w:color w:val="000000" w:themeColor="text1"/>
              </w:rPr>
            </w:pPr>
            <w:r w:rsidRPr="00464C8A">
              <w:rPr>
                <w:rFonts w:ascii="Times New Roman" w:hAnsi="Times New Roman" w:cs="Times New Roman"/>
                <w:color w:val="000000" w:themeColor="text1"/>
              </w:rPr>
              <w:t>100-300 million USD</w:t>
            </w:r>
          </w:p>
        </w:tc>
        <w:tc>
          <w:tcPr>
            <w:tcW w:w="2340" w:type="dxa"/>
          </w:tcPr>
          <w:p w14:paraId="7DB28A89" w14:textId="77777777" w:rsidR="007A6CD4" w:rsidRPr="00464C8A" w:rsidRDefault="007A6CD4" w:rsidP="007A0948">
            <w:pPr>
              <w:rPr>
                <w:rFonts w:ascii="Times New Roman" w:hAnsi="Times New Roman" w:cs="Times New Roman"/>
                <w:color w:val="000000" w:themeColor="text1"/>
              </w:rPr>
            </w:pPr>
            <w:r w:rsidRPr="00464C8A">
              <w:rPr>
                <w:rFonts w:ascii="Times New Roman" w:hAnsi="Times New Roman" w:cs="Times New Roman"/>
                <w:color w:val="000000" w:themeColor="text1"/>
              </w:rPr>
              <w:t>1-2 billion USD</w:t>
            </w:r>
          </w:p>
        </w:tc>
        <w:tc>
          <w:tcPr>
            <w:tcW w:w="2445" w:type="dxa"/>
          </w:tcPr>
          <w:p w14:paraId="4579A7B9" w14:textId="77777777" w:rsidR="007A6CD4" w:rsidRPr="00464C8A" w:rsidRDefault="007A6CD4" w:rsidP="007A0948">
            <w:pPr>
              <w:rPr>
                <w:rFonts w:ascii="Times New Roman" w:hAnsi="Times New Roman" w:cs="Times New Roman"/>
                <w:color w:val="000000" w:themeColor="text1"/>
              </w:rPr>
            </w:pPr>
            <w:r w:rsidRPr="00464C8A">
              <w:rPr>
                <w:rFonts w:ascii="Times New Roman" w:hAnsi="Times New Roman" w:cs="Times New Roman"/>
                <w:color w:val="000000" w:themeColor="text1"/>
              </w:rPr>
              <w:t>2-3 million USD</w:t>
            </w:r>
          </w:p>
        </w:tc>
      </w:tr>
      <w:tr w:rsidR="007A6CD4" w:rsidRPr="00464C8A" w14:paraId="536A19B9" w14:textId="77777777" w:rsidTr="007A0948">
        <w:tc>
          <w:tcPr>
            <w:tcW w:w="1795" w:type="dxa"/>
          </w:tcPr>
          <w:p w14:paraId="76614D87" w14:textId="77777777" w:rsidR="007A6CD4" w:rsidRPr="00464C8A" w:rsidRDefault="007A6CD4" w:rsidP="007A0948">
            <w:pPr>
              <w:rPr>
                <w:rFonts w:ascii="Times New Roman" w:hAnsi="Times New Roman" w:cs="Times New Roman"/>
                <w:b/>
                <w:bCs/>
                <w:color w:val="000000" w:themeColor="text1"/>
              </w:rPr>
            </w:pPr>
            <w:r w:rsidRPr="00464C8A">
              <w:rPr>
                <w:rFonts w:ascii="Times New Roman" w:hAnsi="Times New Roman" w:cs="Times New Roman"/>
                <w:b/>
                <w:bCs/>
                <w:color w:val="000000" w:themeColor="text1"/>
              </w:rPr>
              <w:t>Typical Development Timeline</w:t>
            </w:r>
          </w:p>
        </w:tc>
        <w:tc>
          <w:tcPr>
            <w:tcW w:w="2430" w:type="dxa"/>
          </w:tcPr>
          <w:p w14:paraId="0DE81946" w14:textId="77777777" w:rsidR="007A6CD4" w:rsidRPr="00464C8A" w:rsidRDefault="007A6CD4" w:rsidP="007A0948">
            <w:pPr>
              <w:rPr>
                <w:rFonts w:ascii="Times New Roman" w:hAnsi="Times New Roman" w:cs="Times New Roman"/>
                <w:color w:val="000000" w:themeColor="text1"/>
              </w:rPr>
            </w:pPr>
            <w:r w:rsidRPr="00464C8A">
              <w:rPr>
                <w:rFonts w:ascii="Times New Roman" w:hAnsi="Times New Roman" w:cs="Times New Roman"/>
                <w:color w:val="000000" w:themeColor="text1"/>
              </w:rPr>
              <w:t>7-9 years</w:t>
            </w:r>
          </w:p>
        </w:tc>
        <w:tc>
          <w:tcPr>
            <w:tcW w:w="2340" w:type="dxa"/>
          </w:tcPr>
          <w:p w14:paraId="1C1E5531" w14:textId="77777777" w:rsidR="007A6CD4" w:rsidRPr="00464C8A" w:rsidRDefault="007A6CD4" w:rsidP="007A0948">
            <w:pPr>
              <w:rPr>
                <w:rFonts w:ascii="Times New Roman" w:hAnsi="Times New Roman" w:cs="Times New Roman"/>
                <w:color w:val="000000" w:themeColor="text1"/>
              </w:rPr>
            </w:pPr>
            <w:r w:rsidRPr="00464C8A">
              <w:rPr>
                <w:rFonts w:ascii="Times New Roman" w:hAnsi="Times New Roman" w:cs="Times New Roman"/>
                <w:color w:val="000000" w:themeColor="text1"/>
              </w:rPr>
              <w:t>10-15 years</w:t>
            </w:r>
          </w:p>
        </w:tc>
        <w:tc>
          <w:tcPr>
            <w:tcW w:w="2445" w:type="dxa"/>
          </w:tcPr>
          <w:p w14:paraId="52B70C92" w14:textId="77777777" w:rsidR="007A6CD4" w:rsidRPr="00464C8A" w:rsidRDefault="007A6CD4" w:rsidP="007A0948">
            <w:pPr>
              <w:rPr>
                <w:rFonts w:ascii="Times New Roman" w:hAnsi="Times New Roman" w:cs="Times New Roman"/>
                <w:color w:val="000000" w:themeColor="text1"/>
              </w:rPr>
            </w:pPr>
            <w:r w:rsidRPr="00464C8A">
              <w:rPr>
                <w:rFonts w:ascii="Times New Roman" w:hAnsi="Times New Roman" w:cs="Times New Roman"/>
                <w:color w:val="000000" w:themeColor="text1"/>
              </w:rPr>
              <w:t>2-3 years</w:t>
            </w:r>
          </w:p>
        </w:tc>
      </w:tr>
      <w:tr w:rsidR="007A6CD4" w:rsidRPr="00464C8A" w14:paraId="6C7C4DBF" w14:textId="77777777" w:rsidTr="007A0948">
        <w:tc>
          <w:tcPr>
            <w:tcW w:w="1795" w:type="dxa"/>
          </w:tcPr>
          <w:p w14:paraId="2869C27F" w14:textId="77777777" w:rsidR="007A6CD4" w:rsidRPr="00464C8A" w:rsidRDefault="007A6CD4" w:rsidP="007A0948">
            <w:pPr>
              <w:rPr>
                <w:rFonts w:ascii="Times New Roman" w:hAnsi="Times New Roman" w:cs="Times New Roman"/>
                <w:b/>
                <w:bCs/>
                <w:color w:val="000000" w:themeColor="text1"/>
              </w:rPr>
            </w:pPr>
            <w:r w:rsidRPr="00464C8A">
              <w:rPr>
                <w:rFonts w:ascii="Times New Roman" w:hAnsi="Times New Roman" w:cs="Times New Roman"/>
                <w:b/>
                <w:bCs/>
                <w:color w:val="000000" w:themeColor="text1"/>
              </w:rPr>
              <w:lastRenderedPageBreak/>
              <w:t>Clinical studies requirement</w:t>
            </w:r>
          </w:p>
        </w:tc>
        <w:tc>
          <w:tcPr>
            <w:tcW w:w="2430" w:type="dxa"/>
          </w:tcPr>
          <w:p w14:paraId="7C575860" w14:textId="77777777" w:rsidR="007A6CD4" w:rsidRPr="00464C8A" w:rsidRDefault="007A6CD4" w:rsidP="007A0948">
            <w:pPr>
              <w:rPr>
                <w:rFonts w:ascii="Times New Roman" w:hAnsi="Times New Roman" w:cs="Times New Roman"/>
                <w:color w:val="000000" w:themeColor="text1"/>
              </w:rPr>
            </w:pPr>
            <w:r w:rsidRPr="00464C8A">
              <w:rPr>
                <w:rFonts w:ascii="Times New Roman" w:hAnsi="Times New Roman" w:cs="Times New Roman"/>
                <w:color w:val="000000" w:themeColor="text1"/>
              </w:rPr>
              <w:t>Phase I &amp; III</w:t>
            </w:r>
          </w:p>
        </w:tc>
        <w:tc>
          <w:tcPr>
            <w:tcW w:w="2340" w:type="dxa"/>
          </w:tcPr>
          <w:p w14:paraId="3DE65DB3" w14:textId="77777777" w:rsidR="007A6CD4" w:rsidRPr="00464C8A" w:rsidRDefault="007A6CD4" w:rsidP="007A0948">
            <w:pPr>
              <w:rPr>
                <w:rFonts w:ascii="Times New Roman" w:hAnsi="Times New Roman" w:cs="Times New Roman"/>
                <w:color w:val="000000" w:themeColor="text1"/>
              </w:rPr>
            </w:pPr>
            <w:r w:rsidRPr="00464C8A">
              <w:rPr>
                <w:rFonts w:ascii="Times New Roman" w:hAnsi="Times New Roman" w:cs="Times New Roman"/>
                <w:color w:val="000000" w:themeColor="text1"/>
              </w:rPr>
              <w:t>Phase I, II, &amp; III</w:t>
            </w:r>
          </w:p>
        </w:tc>
        <w:tc>
          <w:tcPr>
            <w:tcW w:w="2445" w:type="dxa"/>
          </w:tcPr>
          <w:p w14:paraId="49A57B69" w14:textId="77777777" w:rsidR="007A6CD4" w:rsidRPr="00464C8A" w:rsidRDefault="007A6CD4" w:rsidP="007A0948">
            <w:pPr>
              <w:rPr>
                <w:rFonts w:ascii="Times New Roman" w:hAnsi="Times New Roman" w:cs="Times New Roman"/>
                <w:color w:val="000000" w:themeColor="text1"/>
              </w:rPr>
            </w:pPr>
            <w:r w:rsidRPr="00464C8A">
              <w:rPr>
                <w:rFonts w:ascii="Times New Roman" w:hAnsi="Times New Roman" w:cs="Times New Roman"/>
                <w:color w:val="000000" w:themeColor="text1"/>
              </w:rPr>
              <w:t>Pharmacovigilance only</w:t>
            </w:r>
          </w:p>
        </w:tc>
      </w:tr>
    </w:tbl>
    <w:p w14:paraId="77BF9A16" w14:textId="77777777" w:rsidR="007A6CD4" w:rsidRPr="00CE02A7" w:rsidRDefault="007A6CD4" w:rsidP="007A6CD4">
      <w:pPr>
        <w:jc w:val="right"/>
        <w:rPr>
          <w:rFonts w:ascii="Times New Roman" w:hAnsi="Times New Roman" w:cs="Times New Roman"/>
          <w:color w:val="000000" w:themeColor="text1"/>
          <w:sz w:val="20"/>
          <w:szCs w:val="20"/>
        </w:rPr>
      </w:pPr>
      <w:r w:rsidRPr="00CE02A7">
        <w:rPr>
          <w:rFonts w:ascii="Times New Roman" w:hAnsi="Times New Roman" w:cs="Times New Roman"/>
          <w:color w:val="000000" w:themeColor="text1"/>
          <w:sz w:val="20"/>
          <w:szCs w:val="20"/>
        </w:rPr>
        <w:t xml:space="preserve">Source: Author’s compilation based on </w:t>
      </w:r>
      <w:proofErr w:type="spellStart"/>
      <w:r w:rsidRPr="00CE02A7">
        <w:rPr>
          <w:rFonts w:ascii="Times New Roman" w:hAnsi="Times New Roman" w:cs="Times New Roman"/>
          <w:color w:val="000000" w:themeColor="text1"/>
          <w:sz w:val="20"/>
          <w:szCs w:val="20"/>
        </w:rPr>
        <w:t>Diependaele</w:t>
      </w:r>
      <w:proofErr w:type="spellEnd"/>
      <w:r w:rsidRPr="00CE02A7">
        <w:rPr>
          <w:rFonts w:ascii="Times New Roman" w:hAnsi="Times New Roman" w:cs="Times New Roman"/>
          <w:color w:val="000000" w:themeColor="text1"/>
          <w:sz w:val="20"/>
          <w:szCs w:val="20"/>
        </w:rPr>
        <w:t xml:space="preserve"> (2018) and Niazi (2020)</w:t>
      </w:r>
    </w:p>
    <w:p w14:paraId="0C872805" w14:textId="77777777" w:rsidR="007A6CD4" w:rsidRPr="00A10FE4" w:rsidRDefault="007A6CD4" w:rsidP="007A6CD4">
      <w:pPr>
        <w:tabs>
          <w:tab w:val="left" w:pos="6439"/>
        </w:tabs>
        <w:rPr>
          <w:rFonts w:ascii="Times New Roman" w:hAnsi="Times New Roman" w:cs="Times New Roman"/>
          <w:b/>
          <w:bCs/>
          <w:color w:val="FF0000"/>
        </w:rPr>
      </w:pPr>
      <w:r>
        <w:rPr>
          <w:rFonts w:ascii="Times New Roman" w:hAnsi="Times New Roman" w:cs="Times New Roman"/>
          <w:b/>
          <w:bCs/>
          <w:color w:val="FF0000"/>
        </w:rPr>
        <w:tab/>
      </w:r>
    </w:p>
    <w:p w14:paraId="3816FC31" w14:textId="77777777" w:rsidR="007A6CD4" w:rsidRPr="00374176" w:rsidRDefault="007A6CD4" w:rsidP="007A6CD4">
      <w:pPr>
        <w:pStyle w:val="NormalWeb"/>
        <w:spacing w:after="0" w:afterAutospacing="0"/>
        <w:contextualSpacing/>
        <w:jc w:val="both"/>
        <w:rPr>
          <w:color w:val="000000" w:themeColor="text1"/>
          <w:lang w:val="en-GB"/>
        </w:rPr>
      </w:pPr>
      <w:r w:rsidRPr="00D53826">
        <w:rPr>
          <w:b/>
          <w:bCs/>
        </w:rPr>
        <w:t xml:space="preserve">Table </w:t>
      </w:r>
      <w:r>
        <w:rPr>
          <w:b/>
          <w:bCs/>
        </w:rPr>
        <w:t>3</w:t>
      </w:r>
      <w:r w:rsidRPr="00D53826">
        <w:rPr>
          <w:b/>
          <w:bCs/>
        </w:rPr>
        <w:t>. Types of Regulatory Support for Knowledge-Intensive Sectors</w:t>
      </w:r>
    </w:p>
    <w:tbl>
      <w:tblPr>
        <w:tblStyle w:val="TableGrid"/>
        <w:tblW w:w="0" w:type="auto"/>
        <w:tblLook w:val="04A0" w:firstRow="1" w:lastRow="0" w:firstColumn="1" w:lastColumn="0" w:noHBand="0" w:noVBand="1"/>
      </w:tblPr>
      <w:tblGrid>
        <w:gridCol w:w="2875"/>
        <w:gridCol w:w="2700"/>
        <w:gridCol w:w="1260"/>
        <w:gridCol w:w="2175"/>
      </w:tblGrid>
      <w:tr w:rsidR="007A6CD4" w:rsidRPr="00D53826" w14:paraId="67F2D050" w14:textId="77777777" w:rsidTr="007A0948">
        <w:tc>
          <w:tcPr>
            <w:tcW w:w="2875" w:type="dxa"/>
          </w:tcPr>
          <w:p w14:paraId="64D5BC5D" w14:textId="77777777" w:rsidR="007A6CD4" w:rsidRPr="00D53826" w:rsidRDefault="007A6CD4" w:rsidP="007A0948">
            <w:pPr>
              <w:rPr>
                <w:rFonts w:ascii="Times New Roman" w:hAnsi="Times New Roman" w:cs="Times New Roman"/>
                <w:b/>
                <w:bCs/>
              </w:rPr>
            </w:pPr>
            <w:r w:rsidRPr="00D53826">
              <w:rPr>
                <w:rFonts w:ascii="Times New Roman" w:hAnsi="Times New Roman" w:cs="Times New Roman"/>
                <w:b/>
                <w:bCs/>
              </w:rPr>
              <w:t>Stages of the Value Chain</w:t>
            </w:r>
          </w:p>
        </w:tc>
        <w:tc>
          <w:tcPr>
            <w:tcW w:w="2700" w:type="dxa"/>
          </w:tcPr>
          <w:p w14:paraId="76A83072" w14:textId="77777777" w:rsidR="007A6CD4" w:rsidRPr="00D53826" w:rsidRDefault="007A6CD4" w:rsidP="007A0948">
            <w:pPr>
              <w:rPr>
                <w:rFonts w:ascii="Times New Roman" w:hAnsi="Times New Roman" w:cs="Times New Roman"/>
                <w:b/>
                <w:bCs/>
              </w:rPr>
            </w:pPr>
            <w:r w:rsidRPr="00D53826">
              <w:rPr>
                <w:rFonts w:ascii="Times New Roman" w:hAnsi="Times New Roman" w:cs="Times New Roman"/>
                <w:b/>
                <w:bCs/>
              </w:rPr>
              <w:t>Types of Support</w:t>
            </w:r>
          </w:p>
        </w:tc>
        <w:tc>
          <w:tcPr>
            <w:tcW w:w="1260" w:type="dxa"/>
          </w:tcPr>
          <w:p w14:paraId="2D577E80" w14:textId="77777777" w:rsidR="007A6CD4" w:rsidRPr="00D53826" w:rsidRDefault="007A6CD4" w:rsidP="007A0948">
            <w:pPr>
              <w:rPr>
                <w:rFonts w:ascii="Times New Roman" w:hAnsi="Times New Roman" w:cs="Times New Roman"/>
                <w:b/>
                <w:bCs/>
              </w:rPr>
            </w:pPr>
            <w:r w:rsidRPr="00D53826">
              <w:rPr>
                <w:rFonts w:ascii="Times New Roman" w:hAnsi="Times New Roman" w:cs="Times New Roman"/>
                <w:b/>
                <w:bCs/>
              </w:rPr>
              <w:t>State’s Primary Role</w:t>
            </w:r>
          </w:p>
        </w:tc>
        <w:tc>
          <w:tcPr>
            <w:tcW w:w="2175" w:type="dxa"/>
          </w:tcPr>
          <w:p w14:paraId="109CBC5C" w14:textId="77777777" w:rsidR="007A6CD4" w:rsidRPr="00D53826" w:rsidRDefault="007A6CD4" w:rsidP="007A0948">
            <w:pPr>
              <w:rPr>
                <w:rFonts w:ascii="Times New Roman" w:hAnsi="Times New Roman" w:cs="Times New Roman"/>
                <w:b/>
                <w:bCs/>
              </w:rPr>
            </w:pPr>
            <w:r w:rsidRPr="00D53826">
              <w:rPr>
                <w:rFonts w:ascii="Times New Roman" w:hAnsi="Times New Roman" w:cs="Times New Roman"/>
                <w:b/>
                <w:bCs/>
              </w:rPr>
              <w:t>Level of the Effectiveness of the State Intervention</w:t>
            </w:r>
          </w:p>
        </w:tc>
      </w:tr>
      <w:tr w:rsidR="007A6CD4" w14:paraId="5688B9AC" w14:textId="77777777" w:rsidTr="007A0948">
        <w:tc>
          <w:tcPr>
            <w:tcW w:w="2875" w:type="dxa"/>
          </w:tcPr>
          <w:p w14:paraId="692E846C" w14:textId="77777777" w:rsidR="007A6CD4" w:rsidRDefault="007A6CD4" w:rsidP="007A0948">
            <w:pPr>
              <w:rPr>
                <w:rFonts w:ascii="Times New Roman" w:hAnsi="Times New Roman" w:cs="Times New Roman"/>
              </w:rPr>
            </w:pPr>
            <w:r>
              <w:rPr>
                <w:rFonts w:ascii="Times New Roman" w:hAnsi="Times New Roman" w:cs="Times New Roman"/>
              </w:rPr>
              <w:t>R&amp;D</w:t>
            </w:r>
          </w:p>
        </w:tc>
        <w:tc>
          <w:tcPr>
            <w:tcW w:w="2700" w:type="dxa"/>
          </w:tcPr>
          <w:p w14:paraId="389B0AA3" w14:textId="77777777" w:rsidR="007A6CD4" w:rsidRDefault="007A6CD4" w:rsidP="007A0948">
            <w:pPr>
              <w:rPr>
                <w:rFonts w:ascii="Times New Roman" w:hAnsi="Times New Roman" w:cs="Times New Roman"/>
              </w:rPr>
            </w:pPr>
            <w:r>
              <w:rPr>
                <w:rFonts w:ascii="Times New Roman" w:hAnsi="Times New Roman" w:cs="Times New Roman"/>
              </w:rPr>
              <w:t xml:space="preserve">International recognition: Participation in the drafting of global regulatory rules </w:t>
            </w:r>
          </w:p>
        </w:tc>
        <w:tc>
          <w:tcPr>
            <w:tcW w:w="1260" w:type="dxa"/>
          </w:tcPr>
          <w:p w14:paraId="2EF3DC2B" w14:textId="77777777" w:rsidR="007A6CD4" w:rsidRDefault="007A6CD4" w:rsidP="007A0948">
            <w:pPr>
              <w:rPr>
                <w:rFonts w:ascii="Times New Roman" w:hAnsi="Times New Roman" w:cs="Times New Roman"/>
              </w:rPr>
            </w:pPr>
            <w:r>
              <w:rPr>
                <w:rFonts w:ascii="Times New Roman" w:hAnsi="Times New Roman" w:cs="Times New Roman"/>
              </w:rPr>
              <w:t>Facilitator</w:t>
            </w:r>
          </w:p>
        </w:tc>
        <w:tc>
          <w:tcPr>
            <w:tcW w:w="2175" w:type="dxa"/>
          </w:tcPr>
          <w:p w14:paraId="5C522600" w14:textId="77777777" w:rsidR="007A6CD4" w:rsidRDefault="007A6CD4" w:rsidP="007A0948">
            <w:pPr>
              <w:rPr>
                <w:rFonts w:ascii="Times New Roman" w:hAnsi="Times New Roman" w:cs="Times New Roman"/>
              </w:rPr>
            </w:pPr>
            <w:r>
              <w:rPr>
                <w:rFonts w:ascii="Times New Roman" w:hAnsi="Times New Roman" w:cs="Times New Roman"/>
              </w:rPr>
              <w:t>Moderately High</w:t>
            </w:r>
          </w:p>
        </w:tc>
      </w:tr>
      <w:tr w:rsidR="007A6CD4" w14:paraId="4F556EC8" w14:textId="77777777" w:rsidTr="007A0948">
        <w:tc>
          <w:tcPr>
            <w:tcW w:w="2875" w:type="dxa"/>
          </w:tcPr>
          <w:p w14:paraId="5647D5FF" w14:textId="77777777" w:rsidR="007A6CD4" w:rsidRDefault="007A6CD4" w:rsidP="007A0948">
            <w:pPr>
              <w:rPr>
                <w:rFonts w:ascii="Times New Roman" w:hAnsi="Times New Roman" w:cs="Times New Roman"/>
              </w:rPr>
            </w:pPr>
            <w:r>
              <w:rPr>
                <w:rFonts w:ascii="Times New Roman" w:hAnsi="Times New Roman" w:cs="Times New Roman"/>
              </w:rPr>
              <w:t>Manufacturing</w:t>
            </w:r>
          </w:p>
        </w:tc>
        <w:tc>
          <w:tcPr>
            <w:tcW w:w="2700" w:type="dxa"/>
          </w:tcPr>
          <w:p w14:paraId="1CE981AA" w14:textId="77777777" w:rsidR="007A6CD4" w:rsidRDefault="007A6CD4" w:rsidP="007A0948">
            <w:pPr>
              <w:rPr>
                <w:rFonts w:ascii="Times New Roman" w:hAnsi="Times New Roman" w:cs="Times New Roman"/>
              </w:rPr>
            </w:pPr>
            <w:r>
              <w:rPr>
                <w:rFonts w:ascii="Times New Roman" w:hAnsi="Times New Roman" w:cs="Times New Roman"/>
              </w:rPr>
              <w:t xml:space="preserve">Quality control: Modifying domestic regulation to increase stringency and safety </w:t>
            </w:r>
          </w:p>
        </w:tc>
        <w:tc>
          <w:tcPr>
            <w:tcW w:w="1260" w:type="dxa"/>
          </w:tcPr>
          <w:p w14:paraId="45200B0F" w14:textId="77777777" w:rsidR="007A6CD4" w:rsidRDefault="007A6CD4" w:rsidP="007A0948">
            <w:pPr>
              <w:rPr>
                <w:rFonts w:ascii="Times New Roman" w:hAnsi="Times New Roman" w:cs="Times New Roman"/>
              </w:rPr>
            </w:pPr>
            <w:r>
              <w:rPr>
                <w:rFonts w:ascii="Times New Roman" w:hAnsi="Times New Roman" w:cs="Times New Roman"/>
              </w:rPr>
              <w:t>Regulator</w:t>
            </w:r>
          </w:p>
        </w:tc>
        <w:tc>
          <w:tcPr>
            <w:tcW w:w="2175" w:type="dxa"/>
          </w:tcPr>
          <w:p w14:paraId="7955100B" w14:textId="77777777" w:rsidR="007A6CD4" w:rsidRDefault="007A6CD4" w:rsidP="007A0948">
            <w:pPr>
              <w:rPr>
                <w:rFonts w:ascii="Times New Roman" w:hAnsi="Times New Roman" w:cs="Times New Roman"/>
              </w:rPr>
            </w:pPr>
            <w:r>
              <w:rPr>
                <w:rFonts w:ascii="Times New Roman" w:hAnsi="Times New Roman" w:cs="Times New Roman"/>
              </w:rPr>
              <w:t>Moderately High</w:t>
            </w:r>
          </w:p>
        </w:tc>
      </w:tr>
      <w:tr w:rsidR="007A6CD4" w14:paraId="5C65F67B" w14:textId="77777777" w:rsidTr="007A0948">
        <w:tc>
          <w:tcPr>
            <w:tcW w:w="2875" w:type="dxa"/>
          </w:tcPr>
          <w:p w14:paraId="1B87C101" w14:textId="77777777" w:rsidR="007A6CD4" w:rsidRDefault="007A6CD4" w:rsidP="007A0948">
            <w:pPr>
              <w:rPr>
                <w:rFonts w:ascii="Times New Roman" w:hAnsi="Times New Roman" w:cs="Times New Roman"/>
              </w:rPr>
            </w:pPr>
            <w:r>
              <w:rPr>
                <w:rFonts w:ascii="Times New Roman" w:hAnsi="Times New Roman" w:cs="Times New Roman"/>
              </w:rPr>
              <w:t>Distribution</w:t>
            </w:r>
          </w:p>
        </w:tc>
        <w:tc>
          <w:tcPr>
            <w:tcW w:w="2700" w:type="dxa"/>
          </w:tcPr>
          <w:p w14:paraId="42040EBE" w14:textId="77777777" w:rsidR="007A6CD4" w:rsidRDefault="007A6CD4" w:rsidP="007A0948">
            <w:pPr>
              <w:rPr>
                <w:rFonts w:ascii="Times New Roman" w:hAnsi="Times New Roman" w:cs="Times New Roman"/>
              </w:rPr>
            </w:pPr>
            <w:r>
              <w:rPr>
                <w:rFonts w:ascii="Times New Roman" w:hAnsi="Times New Roman" w:cs="Times New Roman"/>
              </w:rPr>
              <w:t>Indirect subsidies: Price controls imposed by regulation to help firms to better negotiate their prices at the global level</w:t>
            </w:r>
          </w:p>
        </w:tc>
        <w:tc>
          <w:tcPr>
            <w:tcW w:w="1260" w:type="dxa"/>
          </w:tcPr>
          <w:p w14:paraId="30B65E86" w14:textId="77777777" w:rsidR="007A6CD4" w:rsidRDefault="007A6CD4" w:rsidP="007A0948">
            <w:pPr>
              <w:rPr>
                <w:rFonts w:ascii="Times New Roman" w:hAnsi="Times New Roman" w:cs="Times New Roman"/>
              </w:rPr>
            </w:pPr>
            <w:r>
              <w:rPr>
                <w:rFonts w:ascii="Times New Roman" w:hAnsi="Times New Roman" w:cs="Times New Roman"/>
              </w:rPr>
              <w:t>Buyer and Facilitator</w:t>
            </w:r>
          </w:p>
        </w:tc>
        <w:tc>
          <w:tcPr>
            <w:tcW w:w="2175" w:type="dxa"/>
          </w:tcPr>
          <w:p w14:paraId="5F5509CD" w14:textId="77777777" w:rsidR="007A6CD4" w:rsidRDefault="007A6CD4" w:rsidP="007A0948">
            <w:pPr>
              <w:rPr>
                <w:rFonts w:ascii="Times New Roman" w:hAnsi="Times New Roman" w:cs="Times New Roman"/>
              </w:rPr>
            </w:pPr>
            <w:r>
              <w:rPr>
                <w:rFonts w:ascii="Times New Roman" w:hAnsi="Times New Roman" w:cs="Times New Roman"/>
              </w:rPr>
              <w:t>Low</w:t>
            </w:r>
          </w:p>
        </w:tc>
      </w:tr>
    </w:tbl>
    <w:p w14:paraId="71DC61BB" w14:textId="77777777" w:rsidR="007A6CD4" w:rsidRPr="009D1B79" w:rsidRDefault="007A6CD4" w:rsidP="00432D82">
      <w:pPr>
        <w:spacing w:after="0"/>
        <w:rPr>
          <w:rFonts w:ascii="Times New Roman" w:hAnsi="Times New Roman" w:cs="Times New Roman"/>
          <w:sz w:val="18"/>
          <w:szCs w:val="18"/>
        </w:rPr>
      </w:pPr>
    </w:p>
    <w:sectPr w:rsidR="007A6CD4" w:rsidRPr="009D1B79" w:rsidSect="00042BAC">
      <w:headerReference w:type="default" r:id="rId18"/>
      <w:footerReference w:type="even" r:id="rId19"/>
      <w:footerReference w:type="default" r:id="rId20"/>
      <w:pgSz w:w="11900" w:h="16840"/>
      <w:pgMar w:top="1440" w:right="1440" w:bottom="1440" w:left="1440" w:header="432"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84B125" w14:textId="77777777" w:rsidR="00147917" w:rsidRDefault="00147917" w:rsidP="006F2E92">
      <w:pPr>
        <w:spacing w:after="0" w:line="240" w:lineRule="auto"/>
      </w:pPr>
      <w:r>
        <w:separator/>
      </w:r>
    </w:p>
  </w:endnote>
  <w:endnote w:type="continuationSeparator" w:id="0">
    <w:p w14:paraId="56A3A83A" w14:textId="77777777" w:rsidR="00147917" w:rsidRDefault="00147917" w:rsidP="006F2E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Malgun Gothic">
    <w:altName w:val="맑은 고딕"/>
    <w:panose1 w:val="020B0503020000020004"/>
    <w:charset w:val="81"/>
    <w:family w:val="swiss"/>
    <w:pitch w:val="variable"/>
    <w:sig w:usb0="9000002F" w:usb1="29D77CFB" w:usb2="00000012" w:usb3="00000000" w:csb0="00080001" w:csb1="00000000"/>
  </w:font>
  <w:font w:name="Aptos Display">
    <w:panose1 w:val="020B0004020202020204"/>
    <w:charset w:val="00"/>
    <w:family w:val="swiss"/>
    <w:pitch w:val="variable"/>
    <w:sig w:usb0="20000287" w:usb1="00000003"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01528392"/>
      <w:docPartObj>
        <w:docPartGallery w:val="Page Numbers (Bottom of Page)"/>
        <w:docPartUnique/>
      </w:docPartObj>
    </w:sdtPr>
    <w:sdtContent>
      <w:p w14:paraId="592D91FC" w14:textId="5B1301EF" w:rsidR="007D6016" w:rsidRDefault="007D6016" w:rsidP="00082DE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FF4B0C0" w14:textId="77777777" w:rsidR="007D6016" w:rsidRDefault="007D6016" w:rsidP="007D601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23569979"/>
      <w:docPartObj>
        <w:docPartGallery w:val="Page Numbers (Bottom of Page)"/>
        <w:docPartUnique/>
      </w:docPartObj>
    </w:sdtPr>
    <w:sdtContent>
      <w:p w14:paraId="783A94E4" w14:textId="689FF5D5" w:rsidR="007D6016" w:rsidRDefault="007D6016" w:rsidP="00082DE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F3D92ED" w14:textId="77777777" w:rsidR="007D6016" w:rsidRDefault="007D6016" w:rsidP="007D6016">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15E37A" w14:textId="77777777" w:rsidR="00147917" w:rsidRDefault="00147917" w:rsidP="006F2E92">
      <w:pPr>
        <w:spacing w:after="0" w:line="240" w:lineRule="auto"/>
      </w:pPr>
      <w:r>
        <w:separator/>
      </w:r>
    </w:p>
  </w:footnote>
  <w:footnote w:type="continuationSeparator" w:id="0">
    <w:p w14:paraId="0D886A59" w14:textId="77777777" w:rsidR="00147917" w:rsidRDefault="00147917" w:rsidP="006F2E9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83DBE2" w14:textId="3122AE81" w:rsidR="0015303B" w:rsidRDefault="0015303B" w:rsidP="0015303B">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A7B68"/>
    <w:multiLevelType w:val="hybridMultilevel"/>
    <w:tmpl w:val="380233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A27A6F"/>
    <w:multiLevelType w:val="multilevel"/>
    <w:tmpl w:val="51243572"/>
    <w:lvl w:ilvl="0">
      <w:start w:val="1"/>
      <w:numFmt w:val="decimal"/>
      <w:lvlText w:val="%1."/>
      <w:lvlJc w:val="left"/>
      <w:pPr>
        <w:ind w:left="720" w:hanging="360"/>
      </w:pPr>
      <w:rPr>
        <w:b/>
        <w:bCs/>
      </w:rPr>
    </w:lvl>
    <w:lvl w:ilvl="1">
      <w:start w:val="1"/>
      <w:numFmt w:val="decimal"/>
      <w:isLgl/>
      <w:lvlText w:val="%1.%2"/>
      <w:lvlJc w:val="left"/>
      <w:pPr>
        <w:ind w:left="740" w:hanging="3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4B1247B8"/>
    <w:multiLevelType w:val="multilevel"/>
    <w:tmpl w:val="DF0EB410"/>
    <w:lvl w:ilvl="0">
      <w:start w:val="1"/>
      <w:numFmt w:val="decimal"/>
      <w:lvlText w:val="%1."/>
      <w:lvlJc w:val="left"/>
      <w:pPr>
        <w:ind w:left="720" w:hanging="360"/>
      </w:pPr>
      <w:rPr>
        <w:rFonts w:hint="default"/>
        <w:b/>
        <w:bCs/>
      </w:rPr>
    </w:lvl>
    <w:lvl w:ilvl="1">
      <w:start w:val="1"/>
      <w:numFmt w:val="decimal"/>
      <w:isLgl/>
      <w:lvlText w:val="%1.%2"/>
      <w:lvlJc w:val="left"/>
      <w:pPr>
        <w:ind w:left="720" w:hanging="360"/>
      </w:pPr>
      <w:rPr>
        <w:rFonts w:ascii="Times New Roman" w:hAnsi="Times New Roman" w:cs="Times New Roman" w:hint="default"/>
        <w:b/>
        <w:bCs w:val="0"/>
        <w:color w:val="000000" w:themeColor="text1"/>
      </w:rPr>
    </w:lvl>
    <w:lvl w:ilvl="2">
      <w:start w:val="1"/>
      <w:numFmt w:val="decimal"/>
      <w:isLgl/>
      <w:lvlText w:val="%1.%2.%3"/>
      <w:lvlJc w:val="left"/>
      <w:pPr>
        <w:ind w:left="1080" w:hanging="720"/>
      </w:pPr>
      <w:rPr>
        <w:rFonts w:asciiTheme="minorHAnsi" w:hAnsiTheme="minorHAnsi" w:cstheme="minorBidi" w:hint="default"/>
        <w:b w:val="0"/>
      </w:rPr>
    </w:lvl>
    <w:lvl w:ilvl="3">
      <w:start w:val="1"/>
      <w:numFmt w:val="decimal"/>
      <w:isLgl/>
      <w:lvlText w:val="%1.%2.%3.%4"/>
      <w:lvlJc w:val="left"/>
      <w:pPr>
        <w:ind w:left="1080" w:hanging="720"/>
      </w:pPr>
      <w:rPr>
        <w:rFonts w:asciiTheme="minorHAnsi" w:hAnsiTheme="minorHAnsi" w:cstheme="minorBidi" w:hint="default"/>
        <w:b w:val="0"/>
      </w:rPr>
    </w:lvl>
    <w:lvl w:ilvl="4">
      <w:start w:val="1"/>
      <w:numFmt w:val="decimal"/>
      <w:isLgl/>
      <w:lvlText w:val="%1.%2.%3.%4.%5"/>
      <w:lvlJc w:val="left"/>
      <w:pPr>
        <w:ind w:left="1440" w:hanging="1080"/>
      </w:pPr>
      <w:rPr>
        <w:rFonts w:asciiTheme="minorHAnsi" w:hAnsiTheme="minorHAnsi" w:cstheme="minorBidi" w:hint="default"/>
        <w:b w:val="0"/>
      </w:rPr>
    </w:lvl>
    <w:lvl w:ilvl="5">
      <w:start w:val="1"/>
      <w:numFmt w:val="decimal"/>
      <w:isLgl/>
      <w:lvlText w:val="%1.%2.%3.%4.%5.%6"/>
      <w:lvlJc w:val="left"/>
      <w:pPr>
        <w:ind w:left="1440" w:hanging="1080"/>
      </w:pPr>
      <w:rPr>
        <w:rFonts w:asciiTheme="minorHAnsi" w:hAnsiTheme="minorHAnsi" w:cstheme="minorBidi" w:hint="default"/>
        <w:b w:val="0"/>
      </w:rPr>
    </w:lvl>
    <w:lvl w:ilvl="6">
      <w:start w:val="1"/>
      <w:numFmt w:val="decimal"/>
      <w:isLgl/>
      <w:lvlText w:val="%1.%2.%3.%4.%5.%6.%7"/>
      <w:lvlJc w:val="left"/>
      <w:pPr>
        <w:ind w:left="1800" w:hanging="1440"/>
      </w:pPr>
      <w:rPr>
        <w:rFonts w:asciiTheme="minorHAnsi" w:hAnsiTheme="minorHAnsi" w:cstheme="minorBidi" w:hint="default"/>
        <w:b w:val="0"/>
      </w:rPr>
    </w:lvl>
    <w:lvl w:ilvl="7">
      <w:start w:val="1"/>
      <w:numFmt w:val="decimal"/>
      <w:isLgl/>
      <w:lvlText w:val="%1.%2.%3.%4.%5.%6.%7.%8"/>
      <w:lvlJc w:val="left"/>
      <w:pPr>
        <w:ind w:left="1800" w:hanging="1440"/>
      </w:pPr>
      <w:rPr>
        <w:rFonts w:asciiTheme="minorHAnsi" w:hAnsiTheme="minorHAnsi" w:cstheme="minorBidi" w:hint="default"/>
        <w:b w:val="0"/>
      </w:rPr>
    </w:lvl>
    <w:lvl w:ilvl="8">
      <w:start w:val="1"/>
      <w:numFmt w:val="decimal"/>
      <w:isLgl/>
      <w:lvlText w:val="%1.%2.%3.%4.%5.%6.%7.%8.%9"/>
      <w:lvlJc w:val="left"/>
      <w:pPr>
        <w:ind w:left="2160" w:hanging="1800"/>
      </w:pPr>
      <w:rPr>
        <w:rFonts w:asciiTheme="minorHAnsi" w:hAnsiTheme="minorHAnsi" w:cstheme="minorBidi" w:hint="default"/>
        <w:b w:val="0"/>
      </w:rPr>
    </w:lvl>
  </w:abstractNum>
  <w:abstractNum w:abstractNumId="3" w15:restartNumberingAfterBreak="0">
    <w:nsid w:val="7D5906EB"/>
    <w:multiLevelType w:val="multilevel"/>
    <w:tmpl w:val="C11CFAC0"/>
    <w:lvl w:ilvl="0">
      <w:start w:val="1"/>
      <w:numFmt w:val="decimal"/>
      <w:lvlText w:val="%1."/>
      <w:lvlJc w:val="left"/>
      <w:pPr>
        <w:ind w:left="720" w:hanging="360"/>
      </w:pPr>
      <w:rPr>
        <w:b/>
        <w:bCs/>
      </w:rPr>
    </w:lvl>
    <w:lvl w:ilvl="1">
      <w:start w:val="1"/>
      <w:numFmt w:val="decimal"/>
      <w:isLgl/>
      <w:lvlText w:val="%1.%2"/>
      <w:lvlJc w:val="left"/>
      <w:pPr>
        <w:ind w:left="740" w:hanging="380"/>
      </w:pPr>
      <w:rPr>
        <w:rFonts w:hint="default"/>
        <w:color w:val="000000" w:themeColor="text1"/>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16cid:durableId="1478300640">
    <w:abstractNumId w:val="0"/>
  </w:num>
  <w:num w:numId="2" w16cid:durableId="37440315">
    <w:abstractNumId w:val="1"/>
  </w:num>
  <w:num w:numId="3" w16cid:durableId="787898330">
    <w:abstractNumId w:val="2"/>
  </w:num>
  <w:num w:numId="4" w16cid:durableId="16721446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3"/>
  <w:removePersonalInformation/>
  <w:removeDateAndTime/>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6DB7"/>
    <w:rsid w:val="00000C35"/>
    <w:rsid w:val="00000CAB"/>
    <w:rsid w:val="00000F37"/>
    <w:rsid w:val="000012DA"/>
    <w:rsid w:val="00001331"/>
    <w:rsid w:val="0000171D"/>
    <w:rsid w:val="00002C91"/>
    <w:rsid w:val="00002D69"/>
    <w:rsid w:val="00003512"/>
    <w:rsid w:val="0000384F"/>
    <w:rsid w:val="00003987"/>
    <w:rsid w:val="00003B7A"/>
    <w:rsid w:val="00003FD7"/>
    <w:rsid w:val="0000405B"/>
    <w:rsid w:val="0000526C"/>
    <w:rsid w:val="0000611A"/>
    <w:rsid w:val="00006168"/>
    <w:rsid w:val="000061B4"/>
    <w:rsid w:val="00006968"/>
    <w:rsid w:val="00006FD0"/>
    <w:rsid w:val="000072CF"/>
    <w:rsid w:val="00007368"/>
    <w:rsid w:val="0000787B"/>
    <w:rsid w:val="00007D22"/>
    <w:rsid w:val="00007E1B"/>
    <w:rsid w:val="00007F99"/>
    <w:rsid w:val="000104EF"/>
    <w:rsid w:val="000105BC"/>
    <w:rsid w:val="00010BDC"/>
    <w:rsid w:val="00010D4E"/>
    <w:rsid w:val="00011302"/>
    <w:rsid w:val="0001182B"/>
    <w:rsid w:val="00012C6E"/>
    <w:rsid w:val="000136F8"/>
    <w:rsid w:val="0001391A"/>
    <w:rsid w:val="00013C9E"/>
    <w:rsid w:val="00014726"/>
    <w:rsid w:val="00014EBB"/>
    <w:rsid w:val="00015896"/>
    <w:rsid w:val="00015CC9"/>
    <w:rsid w:val="00015D50"/>
    <w:rsid w:val="00016344"/>
    <w:rsid w:val="00016E01"/>
    <w:rsid w:val="000175A1"/>
    <w:rsid w:val="00021E56"/>
    <w:rsid w:val="00022C07"/>
    <w:rsid w:val="00023851"/>
    <w:rsid w:val="0002437E"/>
    <w:rsid w:val="00024847"/>
    <w:rsid w:val="00025291"/>
    <w:rsid w:val="00025355"/>
    <w:rsid w:val="0002564F"/>
    <w:rsid w:val="00025775"/>
    <w:rsid w:val="00025D12"/>
    <w:rsid w:val="00026082"/>
    <w:rsid w:val="0002632B"/>
    <w:rsid w:val="000264E4"/>
    <w:rsid w:val="000266C5"/>
    <w:rsid w:val="00026FD4"/>
    <w:rsid w:val="0003276C"/>
    <w:rsid w:val="00033646"/>
    <w:rsid w:val="0003395B"/>
    <w:rsid w:val="00033E6E"/>
    <w:rsid w:val="00034744"/>
    <w:rsid w:val="0003577F"/>
    <w:rsid w:val="0003590F"/>
    <w:rsid w:val="000369D1"/>
    <w:rsid w:val="000369E7"/>
    <w:rsid w:val="00037601"/>
    <w:rsid w:val="0004068D"/>
    <w:rsid w:val="00040899"/>
    <w:rsid w:val="0004191D"/>
    <w:rsid w:val="00041BCA"/>
    <w:rsid w:val="00041FDD"/>
    <w:rsid w:val="00042054"/>
    <w:rsid w:val="0004225D"/>
    <w:rsid w:val="00042BAC"/>
    <w:rsid w:val="000433E2"/>
    <w:rsid w:val="00043D18"/>
    <w:rsid w:val="00044AFA"/>
    <w:rsid w:val="000457DA"/>
    <w:rsid w:val="00045DF4"/>
    <w:rsid w:val="00050143"/>
    <w:rsid w:val="000504CB"/>
    <w:rsid w:val="0005097E"/>
    <w:rsid w:val="0005236F"/>
    <w:rsid w:val="00053279"/>
    <w:rsid w:val="000535F2"/>
    <w:rsid w:val="00053C36"/>
    <w:rsid w:val="00053DDC"/>
    <w:rsid w:val="00055483"/>
    <w:rsid w:val="000556BF"/>
    <w:rsid w:val="0005594E"/>
    <w:rsid w:val="00055A41"/>
    <w:rsid w:val="00055BD6"/>
    <w:rsid w:val="00055DC2"/>
    <w:rsid w:val="000561C9"/>
    <w:rsid w:val="000562DC"/>
    <w:rsid w:val="00057651"/>
    <w:rsid w:val="00057B8E"/>
    <w:rsid w:val="00057C1E"/>
    <w:rsid w:val="000603AE"/>
    <w:rsid w:val="00060544"/>
    <w:rsid w:val="000605A9"/>
    <w:rsid w:val="00060F2E"/>
    <w:rsid w:val="000614D6"/>
    <w:rsid w:val="00061539"/>
    <w:rsid w:val="00062256"/>
    <w:rsid w:val="00062852"/>
    <w:rsid w:val="00063D44"/>
    <w:rsid w:val="00064041"/>
    <w:rsid w:val="00064A25"/>
    <w:rsid w:val="00064F9E"/>
    <w:rsid w:val="0006500D"/>
    <w:rsid w:val="000658A6"/>
    <w:rsid w:val="00065EBB"/>
    <w:rsid w:val="00066CAE"/>
    <w:rsid w:val="00067449"/>
    <w:rsid w:val="000675FD"/>
    <w:rsid w:val="00067AB0"/>
    <w:rsid w:val="00067CE2"/>
    <w:rsid w:val="00067CF7"/>
    <w:rsid w:val="0007026C"/>
    <w:rsid w:val="00070EE7"/>
    <w:rsid w:val="000710F6"/>
    <w:rsid w:val="00071713"/>
    <w:rsid w:val="00071A80"/>
    <w:rsid w:val="00071AA9"/>
    <w:rsid w:val="00072968"/>
    <w:rsid w:val="0007430D"/>
    <w:rsid w:val="0007455F"/>
    <w:rsid w:val="000748D4"/>
    <w:rsid w:val="00074C5E"/>
    <w:rsid w:val="00074F33"/>
    <w:rsid w:val="000764E6"/>
    <w:rsid w:val="00076B45"/>
    <w:rsid w:val="00076DB8"/>
    <w:rsid w:val="00077219"/>
    <w:rsid w:val="00077283"/>
    <w:rsid w:val="00077532"/>
    <w:rsid w:val="000779DA"/>
    <w:rsid w:val="000779FF"/>
    <w:rsid w:val="00077A5E"/>
    <w:rsid w:val="00080126"/>
    <w:rsid w:val="00080525"/>
    <w:rsid w:val="00080AB0"/>
    <w:rsid w:val="00080C89"/>
    <w:rsid w:val="00081195"/>
    <w:rsid w:val="00081474"/>
    <w:rsid w:val="000824F7"/>
    <w:rsid w:val="0008288F"/>
    <w:rsid w:val="000834FD"/>
    <w:rsid w:val="000841ED"/>
    <w:rsid w:val="000846B3"/>
    <w:rsid w:val="0008638B"/>
    <w:rsid w:val="000866B8"/>
    <w:rsid w:val="00086AE6"/>
    <w:rsid w:val="00086B7E"/>
    <w:rsid w:val="0008755D"/>
    <w:rsid w:val="00087976"/>
    <w:rsid w:val="00090192"/>
    <w:rsid w:val="00090455"/>
    <w:rsid w:val="00090C22"/>
    <w:rsid w:val="00091E94"/>
    <w:rsid w:val="00092097"/>
    <w:rsid w:val="000932DD"/>
    <w:rsid w:val="000938BF"/>
    <w:rsid w:val="00093C85"/>
    <w:rsid w:val="00093CEB"/>
    <w:rsid w:val="00095206"/>
    <w:rsid w:val="00095262"/>
    <w:rsid w:val="0009598A"/>
    <w:rsid w:val="00095C41"/>
    <w:rsid w:val="000962DB"/>
    <w:rsid w:val="0009728C"/>
    <w:rsid w:val="000A0458"/>
    <w:rsid w:val="000A04FA"/>
    <w:rsid w:val="000A073B"/>
    <w:rsid w:val="000A09D8"/>
    <w:rsid w:val="000A17E8"/>
    <w:rsid w:val="000A23E8"/>
    <w:rsid w:val="000A370E"/>
    <w:rsid w:val="000A37D2"/>
    <w:rsid w:val="000A4825"/>
    <w:rsid w:val="000A5388"/>
    <w:rsid w:val="000A54D6"/>
    <w:rsid w:val="000A70BC"/>
    <w:rsid w:val="000A7279"/>
    <w:rsid w:val="000A7D7C"/>
    <w:rsid w:val="000B0875"/>
    <w:rsid w:val="000B113C"/>
    <w:rsid w:val="000B11C5"/>
    <w:rsid w:val="000B244C"/>
    <w:rsid w:val="000B2AFA"/>
    <w:rsid w:val="000B3369"/>
    <w:rsid w:val="000B36BD"/>
    <w:rsid w:val="000B486A"/>
    <w:rsid w:val="000B56A6"/>
    <w:rsid w:val="000B5CBF"/>
    <w:rsid w:val="000B686A"/>
    <w:rsid w:val="000B6B81"/>
    <w:rsid w:val="000B6EE7"/>
    <w:rsid w:val="000B730B"/>
    <w:rsid w:val="000B73EC"/>
    <w:rsid w:val="000B7451"/>
    <w:rsid w:val="000B751E"/>
    <w:rsid w:val="000B7CF6"/>
    <w:rsid w:val="000B7D1D"/>
    <w:rsid w:val="000B7F8E"/>
    <w:rsid w:val="000C05E0"/>
    <w:rsid w:val="000C1F00"/>
    <w:rsid w:val="000C2065"/>
    <w:rsid w:val="000C370B"/>
    <w:rsid w:val="000C3F6C"/>
    <w:rsid w:val="000C3FEA"/>
    <w:rsid w:val="000C42B6"/>
    <w:rsid w:val="000C488D"/>
    <w:rsid w:val="000C52AF"/>
    <w:rsid w:val="000C6613"/>
    <w:rsid w:val="000C6AC0"/>
    <w:rsid w:val="000C6CF2"/>
    <w:rsid w:val="000C7781"/>
    <w:rsid w:val="000C78B0"/>
    <w:rsid w:val="000C79C9"/>
    <w:rsid w:val="000D001B"/>
    <w:rsid w:val="000D009B"/>
    <w:rsid w:val="000D0386"/>
    <w:rsid w:val="000D0EC8"/>
    <w:rsid w:val="000D13A7"/>
    <w:rsid w:val="000D2508"/>
    <w:rsid w:val="000D2538"/>
    <w:rsid w:val="000D287E"/>
    <w:rsid w:val="000D2D04"/>
    <w:rsid w:val="000D2FA5"/>
    <w:rsid w:val="000D35D5"/>
    <w:rsid w:val="000D4DE7"/>
    <w:rsid w:val="000D4F0D"/>
    <w:rsid w:val="000D62E8"/>
    <w:rsid w:val="000D7FBA"/>
    <w:rsid w:val="000E00D8"/>
    <w:rsid w:val="000E0135"/>
    <w:rsid w:val="000E0635"/>
    <w:rsid w:val="000E127E"/>
    <w:rsid w:val="000E18E1"/>
    <w:rsid w:val="000E19F9"/>
    <w:rsid w:val="000E26C9"/>
    <w:rsid w:val="000E2B11"/>
    <w:rsid w:val="000E30FC"/>
    <w:rsid w:val="000E34B6"/>
    <w:rsid w:val="000E3755"/>
    <w:rsid w:val="000E38F1"/>
    <w:rsid w:val="000E3CD3"/>
    <w:rsid w:val="000E609B"/>
    <w:rsid w:val="000E60A0"/>
    <w:rsid w:val="000E68AB"/>
    <w:rsid w:val="000E7424"/>
    <w:rsid w:val="000F01F6"/>
    <w:rsid w:val="000F1862"/>
    <w:rsid w:val="000F1A2E"/>
    <w:rsid w:val="000F1E41"/>
    <w:rsid w:val="000F229C"/>
    <w:rsid w:val="000F2F1D"/>
    <w:rsid w:val="000F3F8C"/>
    <w:rsid w:val="000F4640"/>
    <w:rsid w:val="000F473F"/>
    <w:rsid w:val="000F56A9"/>
    <w:rsid w:val="000F673B"/>
    <w:rsid w:val="000F7526"/>
    <w:rsid w:val="000F7786"/>
    <w:rsid w:val="000F7888"/>
    <w:rsid w:val="0010015F"/>
    <w:rsid w:val="00100358"/>
    <w:rsid w:val="001006C5"/>
    <w:rsid w:val="00101614"/>
    <w:rsid w:val="00102144"/>
    <w:rsid w:val="00102F27"/>
    <w:rsid w:val="0010342D"/>
    <w:rsid w:val="001037FE"/>
    <w:rsid w:val="00103978"/>
    <w:rsid w:val="001057CD"/>
    <w:rsid w:val="00106782"/>
    <w:rsid w:val="001076E6"/>
    <w:rsid w:val="00110812"/>
    <w:rsid w:val="00110DD9"/>
    <w:rsid w:val="00111248"/>
    <w:rsid w:val="0011146D"/>
    <w:rsid w:val="00111530"/>
    <w:rsid w:val="0011166C"/>
    <w:rsid w:val="00111B75"/>
    <w:rsid w:val="001123BF"/>
    <w:rsid w:val="001124DD"/>
    <w:rsid w:val="001128F8"/>
    <w:rsid w:val="00112B11"/>
    <w:rsid w:val="0011319D"/>
    <w:rsid w:val="0011378A"/>
    <w:rsid w:val="00113841"/>
    <w:rsid w:val="001138F1"/>
    <w:rsid w:val="00113DF5"/>
    <w:rsid w:val="00113F41"/>
    <w:rsid w:val="00116154"/>
    <w:rsid w:val="00116F47"/>
    <w:rsid w:val="001179AA"/>
    <w:rsid w:val="00117F59"/>
    <w:rsid w:val="00120CD9"/>
    <w:rsid w:val="00121B3A"/>
    <w:rsid w:val="00122550"/>
    <w:rsid w:val="00123305"/>
    <w:rsid w:val="00123773"/>
    <w:rsid w:val="00123E71"/>
    <w:rsid w:val="00123F84"/>
    <w:rsid w:val="00124A72"/>
    <w:rsid w:val="00124D0D"/>
    <w:rsid w:val="001255D0"/>
    <w:rsid w:val="00125A0B"/>
    <w:rsid w:val="0012624D"/>
    <w:rsid w:val="001262A8"/>
    <w:rsid w:val="0012694A"/>
    <w:rsid w:val="0012698D"/>
    <w:rsid w:val="00126AA6"/>
    <w:rsid w:val="00126BAC"/>
    <w:rsid w:val="0012798A"/>
    <w:rsid w:val="00130681"/>
    <w:rsid w:val="00130D45"/>
    <w:rsid w:val="001321A9"/>
    <w:rsid w:val="00132A49"/>
    <w:rsid w:val="00132A53"/>
    <w:rsid w:val="00134305"/>
    <w:rsid w:val="00137ADC"/>
    <w:rsid w:val="00137E07"/>
    <w:rsid w:val="00137F08"/>
    <w:rsid w:val="001406BB"/>
    <w:rsid w:val="001407DC"/>
    <w:rsid w:val="001408FC"/>
    <w:rsid w:val="00140A25"/>
    <w:rsid w:val="00140B9E"/>
    <w:rsid w:val="00141906"/>
    <w:rsid w:val="0014206F"/>
    <w:rsid w:val="00142368"/>
    <w:rsid w:val="00142902"/>
    <w:rsid w:val="00142988"/>
    <w:rsid w:val="00142B85"/>
    <w:rsid w:val="001434FB"/>
    <w:rsid w:val="00143877"/>
    <w:rsid w:val="00143B8D"/>
    <w:rsid w:val="00144470"/>
    <w:rsid w:val="00144CAA"/>
    <w:rsid w:val="00145B7A"/>
    <w:rsid w:val="00147917"/>
    <w:rsid w:val="00147934"/>
    <w:rsid w:val="00147CE7"/>
    <w:rsid w:val="0015023C"/>
    <w:rsid w:val="001511E0"/>
    <w:rsid w:val="00151376"/>
    <w:rsid w:val="00151AB6"/>
    <w:rsid w:val="00152211"/>
    <w:rsid w:val="00152559"/>
    <w:rsid w:val="00152DF8"/>
    <w:rsid w:val="00152E04"/>
    <w:rsid w:val="0015303B"/>
    <w:rsid w:val="00153E9C"/>
    <w:rsid w:val="00154297"/>
    <w:rsid w:val="00154E18"/>
    <w:rsid w:val="00155669"/>
    <w:rsid w:val="00156AAA"/>
    <w:rsid w:val="00156BF5"/>
    <w:rsid w:val="00160965"/>
    <w:rsid w:val="00160D8F"/>
    <w:rsid w:val="00161D5B"/>
    <w:rsid w:val="00161E61"/>
    <w:rsid w:val="001620B9"/>
    <w:rsid w:val="001631AD"/>
    <w:rsid w:val="0016424F"/>
    <w:rsid w:val="00165187"/>
    <w:rsid w:val="001652BA"/>
    <w:rsid w:val="0016531B"/>
    <w:rsid w:val="001660A4"/>
    <w:rsid w:val="00166615"/>
    <w:rsid w:val="0016715C"/>
    <w:rsid w:val="0016785D"/>
    <w:rsid w:val="00167CCF"/>
    <w:rsid w:val="001704FD"/>
    <w:rsid w:val="00170CEE"/>
    <w:rsid w:val="00170F49"/>
    <w:rsid w:val="0017135E"/>
    <w:rsid w:val="00171974"/>
    <w:rsid w:val="00171BCA"/>
    <w:rsid w:val="001720E2"/>
    <w:rsid w:val="0017240C"/>
    <w:rsid w:val="00172603"/>
    <w:rsid w:val="00172B79"/>
    <w:rsid w:val="00172FA4"/>
    <w:rsid w:val="001730CC"/>
    <w:rsid w:val="00173839"/>
    <w:rsid w:val="00174052"/>
    <w:rsid w:val="001740EB"/>
    <w:rsid w:val="001742B2"/>
    <w:rsid w:val="00174809"/>
    <w:rsid w:val="00174973"/>
    <w:rsid w:val="00174ED1"/>
    <w:rsid w:val="00175978"/>
    <w:rsid w:val="00175CD4"/>
    <w:rsid w:val="00176002"/>
    <w:rsid w:val="0017671E"/>
    <w:rsid w:val="00176A51"/>
    <w:rsid w:val="00176B47"/>
    <w:rsid w:val="00176C95"/>
    <w:rsid w:val="0017750B"/>
    <w:rsid w:val="00177BE0"/>
    <w:rsid w:val="0018055B"/>
    <w:rsid w:val="00180963"/>
    <w:rsid w:val="00180B05"/>
    <w:rsid w:val="00180FFE"/>
    <w:rsid w:val="00181462"/>
    <w:rsid w:val="00181E0E"/>
    <w:rsid w:val="00182890"/>
    <w:rsid w:val="001828D1"/>
    <w:rsid w:val="00182ECB"/>
    <w:rsid w:val="00182EE9"/>
    <w:rsid w:val="0018301B"/>
    <w:rsid w:val="00183A06"/>
    <w:rsid w:val="00183E51"/>
    <w:rsid w:val="00185379"/>
    <w:rsid w:val="00185C63"/>
    <w:rsid w:val="00185DEE"/>
    <w:rsid w:val="00186316"/>
    <w:rsid w:val="001870C7"/>
    <w:rsid w:val="0018760D"/>
    <w:rsid w:val="00187AA6"/>
    <w:rsid w:val="00187B11"/>
    <w:rsid w:val="00187B60"/>
    <w:rsid w:val="00190191"/>
    <w:rsid w:val="001920AA"/>
    <w:rsid w:val="00192555"/>
    <w:rsid w:val="00192B79"/>
    <w:rsid w:val="00194165"/>
    <w:rsid w:val="001944E1"/>
    <w:rsid w:val="00194C8B"/>
    <w:rsid w:val="00195464"/>
    <w:rsid w:val="001959CF"/>
    <w:rsid w:val="0019605E"/>
    <w:rsid w:val="00196148"/>
    <w:rsid w:val="00196C9D"/>
    <w:rsid w:val="00197364"/>
    <w:rsid w:val="00197F18"/>
    <w:rsid w:val="001A05B2"/>
    <w:rsid w:val="001A0D6D"/>
    <w:rsid w:val="001A12AE"/>
    <w:rsid w:val="001A13BB"/>
    <w:rsid w:val="001A2295"/>
    <w:rsid w:val="001A2299"/>
    <w:rsid w:val="001A26CB"/>
    <w:rsid w:val="001A272E"/>
    <w:rsid w:val="001A2B53"/>
    <w:rsid w:val="001A35FE"/>
    <w:rsid w:val="001A42C8"/>
    <w:rsid w:val="001A4639"/>
    <w:rsid w:val="001A50B6"/>
    <w:rsid w:val="001A510C"/>
    <w:rsid w:val="001A587D"/>
    <w:rsid w:val="001A5CF3"/>
    <w:rsid w:val="001A5D94"/>
    <w:rsid w:val="001A5E22"/>
    <w:rsid w:val="001A62AB"/>
    <w:rsid w:val="001A6CDC"/>
    <w:rsid w:val="001A7092"/>
    <w:rsid w:val="001A7257"/>
    <w:rsid w:val="001A7C7C"/>
    <w:rsid w:val="001B05A2"/>
    <w:rsid w:val="001B124F"/>
    <w:rsid w:val="001B1624"/>
    <w:rsid w:val="001B2071"/>
    <w:rsid w:val="001B2C85"/>
    <w:rsid w:val="001B33CC"/>
    <w:rsid w:val="001B344B"/>
    <w:rsid w:val="001B42C2"/>
    <w:rsid w:val="001B4800"/>
    <w:rsid w:val="001B4AB5"/>
    <w:rsid w:val="001B4FB3"/>
    <w:rsid w:val="001B534F"/>
    <w:rsid w:val="001B5A11"/>
    <w:rsid w:val="001B5D96"/>
    <w:rsid w:val="001B6535"/>
    <w:rsid w:val="001B65FD"/>
    <w:rsid w:val="001B6857"/>
    <w:rsid w:val="001B6A91"/>
    <w:rsid w:val="001B77E9"/>
    <w:rsid w:val="001B7D32"/>
    <w:rsid w:val="001B7E6F"/>
    <w:rsid w:val="001B7FCE"/>
    <w:rsid w:val="001C0392"/>
    <w:rsid w:val="001C03CC"/>
    <w:rsid w:val="001C0E2B"/>
    <w:rsid w:val="001C0E6D"/>
    <w:rsid w:val="001C1122"/>
    <w:rsid w:val="001C12A6"/>
    <w:rsid w:val="001C1714"/>
    <w:rsid w:val="001C18CC"/>
    <w:rsid w:val="001C2059"/>
    <w:rsid w:val="001C2DC1"/>
    <w:rsid w:val="001C2F8A"/>
    <w:rsid w:val="001C3119"/>
    <w:rsid w:val="001C3202"/>
    <w:rsid w:val="001C38CD"/>
    <w:rsid w:val="001C3F9E"/>
    <w:rsid w:val="001C41C5"/>
    <w:rsid w:val="001C41F8"/>
    <w:rsid w:val="001C46A6"/>
    <w:rsid w:val="001C4DBF"/>
    <w:rsid w:val="001C4E43"/>
    <w:rsid w:val="001C4F2D"/>
    <w:rsid w:val="001C5278"/>
    <w:rsid w:val="001C5559"/>
    <w:rsid w:val="001C594D"/>
    <w:rsid w:val="001C6C77"/>
    <w:rsid w:val="001C73DD"/>
    <w:rsid w:val="001D0814"/>
    <w:rsid w:val="001D2826"/>
    <w:rsid w:val="001D3620"/>
    <w:rsid w:val="001D3F11"/>
    <w:rsid w:val="001D4CD4"/>
    <w:rsid w:val="001D5DB4"/>
    <w:rsid w:val="001D6297"/>
    <w:rsid w:val="001D6492"/>
    <w:rsid w:val="001D6558"/>
    <w:rsid w:val="001D68A6"/>
    <w:rsid w:val="001D70C5"/>
    <w:rsid w:val="001D7265"/>
    <w:rsid w:val="001D7727"/>
    <w:rsid w:val="001D7B67"/>
    <w:rsid w:val="001D7F12"/>
    <w:rsid w:val="001E0156"/>
    <w:rsid w:val="001E035B"/>
    <w:rsid w:val="001E19FC"/>
    <w:rsid w:val="001E1FD8"/>
    <w:rsid w:val="001E265C"/>
    <w:rsid w:val="001E2708"/>
    <w:rsid w:val="001E54F0"/>
    <w:rsid w:val="001E5958"/>
    <w:rsid w:val="001E5FE3"/>
    <w:rsid w:val="001E63F9"/>
    <w:rsid w:val="001E6A88"/>
    <w:rsid w:val="001E7F7D"/>
    <w:rsid w:val="001F013B"/>
    <w:rsid w:val="001F0150"/>
    <w:rsid w:val="001F0929"/>
    <w:rsid w:val="001F1056"/>
    <w:rsid w:val="001F169A"/>
    <w:rsid w:val="001F1819"/>
    <w:rsid w:val="001F1D92"/>
    <w:rsid w:val="001F2061"/>
    <w:rsid w:val="001F2A44"/>
    <w:rsid w:val="001F2C16"/>
    <w:rsid w:val="001F4990"/>
    <w:rsid w:val="001F4E95"/>
    <w:rsid w:val="001F52D0"/>
    <w:rsid w:val="001F52F9"/>
    <w:rsid w:val="001F571F"/>
    <w:rsid w:val="001F5B5C"/>
    <w:rsid w:val="001F610F"/>
    <w:rsid w:val="001F68C8"/>
    <w:rsid w:val="001F6B51"/>
    <w:rsid w:val="001F6D61"/>
    <w:rsid w:val="001F6DC6"/>
    <w:rsid w:val="001F7254"/>
    <w:rsid w:val="00200170"/>
    <w:rsid w:val="00200B2B"/>
    <w:rsid w:val="002014B7"/>
    <w:rsid w:val="00201C4A"/>
    <w:rsid w:val="002022B8"/>
    <w:rsid w:val="00204441"/>
    <w:rsid w:val="0020447D"/>
    <w:rsid w:val="002046AC"/>
    <w:rsid w:val="00204BE1"/>
    <w:rsid w:val="002058CC"/>
    <w:rsid w:val="00205937"/>
    <w:rsid w:val="00206114"/>
    <w:rsid w:val="00206404"/>
    <w:rsid w:val="00207264"/>
    <w:rsid w:val="00207FF6"/>
    <w:rsid w:val="00210D78"/>
    <w:rsid w:val="00210E97"/>
    <w:rsid w:val="0021156D"/>
    <w:rsid w:val="002127BA"/>
    <w:rsid w:val="00213258"/>
    <w:rsid w:val="0021358D"/>
    <w:rsid w:val="00213940"/>
    <w:rsid w:val="00213A5A"/>
    <w:rsid w:val="00213CCA"/>
    <w:rsid w:val="00213DD1"/>
    <w:rsid w:val="00214074"/>
    <w:rsid w:val="002145E7"/>
    <w:rsid w:val="00215246"/>
    <w:rsid w:val="0021526B"/>
    <w:rsid w:val="0021574A"/>
    <w:rsid w:val="002160FD"/>
    <w:rsid w:val="0021613D"/>
    <w:rsid w:val="00216441"/>
    <w:rsid w:val="00216666"/>
    <w:rsid w:val="002166AD"/>
    <w:rsid w:val="002166C4"/>
    <w:rsid w:val="002172D9"/>
    <w:rsid w:val="002174EC"/>
    <w:rsid w:val="00217AA3"/>
    <w:rsid w:val="00217AFD"/>
    <w:rsid w:val="00217B8C"/>
    <w:rsid w:val="00217C2E"/>
    <w:rsid w:val="00217DC7"/>
    <w:rsid w:val="002203D9"/>
    <w:rsid w:val="00220692"/>
    <w:rsid w:val="0022126B"/>
    <w:rsid w:val="00221517"/>
    <w:rsid w:val="002219BC"/>
    <w:rsid w:val="00221F62"/>
    <w:rsid w:val="00222CC9"/>
    <w:rsid w:val="00222EFB"/>
    <w:rsid w:val="00223D0C"/>
    <w:rsid w:val="00223DCE"/>
    <w:rsid w:val="002250E7"/>
    <w:rsid w:val="00225FE6"/>
    <w:rsid w:val="0022625E"/>
    <w:rsid w:val="0022639B"/>
    <w:rsid w:val="0022670E"/>
    <w:rsid w:val="00226C6B"/>
    <w:rsid w:val="002300DD"/>
    <w:rsid w:val="0023026F"/>
    <w:rsid w:val="002307DE"/>
    <w:rsid w:val="002308F5"/>
    <w:rsid w:val="00230BAC"/>
    <w:rsid w:val="002321A7"/>
    <w:rsid w:val="00232B34"/>
    <w:rsid w:val="00232DA2"/>
    <w:rsid w:val="0023300D"/>
    <w:rsid w:val="0023368F"/>
    <w:rsid w:val="00233AA4"/>
    <w:rsid w:val="00233F41"/>
    <w:rsid w:val="002344CD"/>
    <w:rsid w:val="002345AA"/>
    <w:rsid w:val="002346FE"/>
    <w:rsid w:val="00234B12"/>
    <w:rsid w:val="00234B32"/>
    <w:rsid w:val="00234B70"/>
    <w:rsid w:val="00235B5D"/>
    <w:rsid w:val="0023664F"/>
    <w:rsid w:val="00236E98"/>
    <w:rsid w:val="00237E32"/>
    <w:rsid w:val="00237F7B"/>
    <w:rsid w:val="002403B5"/>
    <w:rsid w:val="00240BC1"/>
    <w:rsid w:val="00240C7E"/>
    <w:rsid w:val="00241539"/>
    <w:rsid w:val="0024198B"/>
    <w:rsid w:val="00242078"/>
    <w:rsid w:val="002424EA"/>
    <w:rsid w:val="002425C9"/>
    <w:rsid w:val="00242676"/>
    <w:rsid w:val="00242A47"/>
    <w:rsid w:val="00242E53"/>
    <w:rsid w:val="00242EE8"/>
    <w:rsid w:val="00243754"/>
    <w:rsid w:val="00244160"/>
    <w:rsid w:val="00244189"/>
    <w:rsid w:val="002443AB"/>
    <w:rsid w:val="00244585"/>
    <w:rsid w:val="00244D88"/>
    <w:rsid w:val="00244E20"/>
    <w:rsid w:val="00244EEF"/>
    <w:rsid w:val="00245090"/>
    <w:rsid w:val="002456F8"/>
    <w:rsid w:val="0024578E"/>
    <w:rsid w:val="002458C2"/>
    <w:rsid w:val="0024622A"/>
    <w:rsid w:val="00246D69"/>
    <w:rsid w:val="00247951"/>
    <w:rsid w:val="00247B2C"/>
    <w:rsid w:val="00247E00"/>
    <w:rsid w:val="00247E62"/>
    <w:rsid w:val="00247EAC"/>
    <w:rsid w:val="00247FE2"/>
    <w:rsid w:val="00250580"/>
    <w:rsid w:val="0025064F"/>
    <w:rsid w:val="00250BCA"/>
    <w:rsid w:val="00250CAD"/>
    <w:rsid w:val="00251B35"/>
    <w:rsid w:val="00251B8F"/>
    <w:rsid w:val="00251D80"/>
    <w:rsid w:val="00252490"/>
    <w:rsid w:val="00252633"/>
    <w:rsid w:val="00252D0B"/>
    <w:rsid w:val="00252DCD"/>
    <w:rsid w:val="00253477"/>
    <w:rsid w:val="002539B0"/>
    <w:rsid w:val="00254A51"/>
    <w:rsid w:val="00254A57"/>
    <w:rsid w:val="002560AE"/>
    <w:rsid w:val="00256423"/>
    <w:rsid w:val="00256778"/>
    <w:rsid w:val="00256951"/>
    <w:rsid w:val="00257FE0"/>
    <w:rsid w:val="00260E16"/>
    <w:rsid w:val="0026222E"/>
    <w:rsid w:val="00262940"/>
    <w:rsid w:val="00262A9B"/>
    <w:rsid w:val="00262BBD"/>
    <w:rsid w:val="00263C5F"/>
    <w:rsid w:val="002643F4"/>
    <w:rsid w:val="00264841"/>
    <w:rsid w:val="00264C74"/>
    <w:rsid w:val="00265860"/>
    <w:rsid w:val="00265A26"/>
    <w:rsid w:val="00265F9F"/>
    <w:rsid w:val="0026625A"/>
    <w:rsid w:val="002665E9"/>
    <w:rsid w:val="00266A2D"/>
    <w:rsid w:val="002676BF"/>
    <w:rsid w:val="00272102"/>
    <w:rsid w:val="00275B5A"/>
    <w:rsid w:val="00276855"/>
    <w:rsid w:val="00276BC2"/>
    <w:rsid w:val="00276D00"/>
    <w:rsid w:val="00276F68"/>
    <w:rsid w:val="002770CB"/>
    <w:rsid w:val="00277291"/>
    <w:rsid w:val="00277936"/>
    <w:rsid w:val="002808E1"/>
    <w:rsid w:val="00281B51"/>
    <w:rsid w:val="00281BCE"/>
    <w:rsid w:val="0028218E"/>
    <w:rsid w:val="00282CFD"/>
    <w:rsid w:val="00282F6F"/>
    <w:rsid w:val="00283532"/>
    <w:rsid w:val="00283857"/>
    <w:rsid w:val="00283C92"/>
    <w:rsid w:val="00284E79"/>
    <w:rsid w:val="002850CD"/>
    <w:rsid w:val="002855D0"/>
    <w:rsid w:val="00285A46"/>
    <w:rsid w:val="002866E4"/>
    <w:rsid w:val="0028692B"/>
    <w:rsid w:val="002871FB"/>
    <w:rsid w:val="00287722"/>
    <w:rsid w:val="00287C5F"/>
    <w:rsid w:val="002905A0"/>
    <w:rsid w:val="002910C4"/>
    <w:rsid w:val="00291587"/>
    <w:rsid w:val="00292BCC"/>
    <w:rsid w:val="00292E4A"/>
    <w:rsid w:val="00293377"/>
    <w:rsid w:val="0029394C"/>
    <w:rsid w:val="00293AB6"/>
    <w:rsid w:val="0029406B"/>
    <w:rsid w:val="0029795C"/>
    <w:rsid w:val="002A1219"/>
    <w:rsid w:val="002A16D2"/>
    <w:rsid w:val="002A1EB8"/>
    <w:rsid w:val="002A320B"/>
    <w:rsid w:val="002A3F03"/>
    <w:rsid w:val="002A493B"/>
    <w:rsid w:val="002A4B10"/>
    <w:rsid w:val="002A53EB"/>
    <w:rsid w:val="002A57C9"/>
    <w:rsid w:val="002A6648"/>
    <w:rsid w:val="002A6C54"/>
    <w:rsid w:val="002A7648"/>
    <w:rsid w:val="002A7D75"/>
    <w:rsid w:val="002A7F20"/>
    <w:rsid w:val="002B1736"/>
    <w:rsid w:val="002B1A87"/>
    <w:rsid w:val="002B1B74"/>
    <w:rsid w:val="002B1BA4"/>
    <w:rsid w:val="002B26F5"/>
    <w:rsid w:val="002B2CEC"/>
    <w:rsid w:val="002B2F3D"/>
    <w:rsid w:val="002B32D3"/>
    <w:rsid w:val="002B32D5"/>
    <w:rsid w:val="002B3440"/>
    <w:rsid w:val="002B3573"/>
    <w:rsid w:val="002B3658"/>
    <w:rsid w:val="002B47C2"/>
    <w:rsid w:val="002B48BF"/>
    <w:rsid w:val="002B4CEF"/>
    <w:rsid w:val="002B5C28"/>
    <w:rsid w:val="002B5C77"/>
    <w:rsid w:val="002B610A"/>
    <w:rsid w:val="002B6271"/>
    <w:rsid w:val="002B66C0"/>
    <w:rsid w:val="002B67F5"/>
    <w:rsid w:val="002B6EE2"/>
    <w:rsid w:val="002C0A7F"/>
    <w:rsid w:val="002C1426"/>
    <w:rsid w:val="002C1D78"/>
    <w:rsid w:val="002C23C6"/>
    <w:rsid w:val="002C25E4"/>
    <w:rsid w:val="002C2943"/>
    <w:rsid w:val="002C29E0"/>
    <w:rsid w:val="002C3ED8"/>
    <w:rsid w:val="002C4352"/>
    <w:rsid w:val="002C4ABC"/>
    <w:rsid w:val="002C4FFA"/>
    <w:rsid w:val="002C532E"/>
    <w:rsid w:val="002C5A14"/>
    <w:rsid w:val="002C5CC4"/>
    <w:rsid w:val="002C622C"/>
    <w:rsid w:val="002D0373"/>
    <w:rsid w:val="002D04CF"/>
    <w:rsid w:val="002D0F38"/>
    <w:rsid w:val="002D1319"/>
    <w:rsid w:val="002D17A1"/>
    <w:rsid w:val="002D196F"/>
    <w:rsid w:val="002D1B63"/>
    <w:rsid w:val="002D27B9"/>
    <w:rsid w:val="002D2FBE"/>
    <w:rsid w:val="002D300B"/>
    <w:rsid w:val="002D320E"/>
    <w:rsid w:val="002D3435"/>
    <w:rsid w:val="002D4087"/>
    <w:rsid w:val="002D4630"/>
    <w:rsid w:val="002D75E8"/>
    <w:rsid w:val="002D7646"/>
    <w:rsid w:val="002D76F7"/>
    <w:rsid w:val="002D7ED8"/>
    <w:rsid w:val="002E026D"/>
    <w:rsid w:val="002E060D"/>
    <w:rsid w:val="002E0CB4"/>
    <w:rsid w:val="002E13A9"/>
    <w:rsid w:val="002E1FC2"/>
    <w:rsid w:val="002E2465"/>
    <w:rsid w:val="002E2E93"/>
    <w:rsid w:val="002E3132"/>
    <w:rsid w:val="002E4294"/>
    <w:rsid w:val="002E48AB"/>
    <w:rsid w:val="002E53AE"/>
    <w:rsid w:val="002E5DC4"/>
    <w:rsid w:val="002E61D8"/>
    <w:rsid w:val="002E6A25"/>
    <w:rsid w:val="002E6C1A"/>
    <w:rsid w:val="002E6C65"/>
    <w:rsid w:val="002E6FAA"/>
    <w:rsid w:val="002E70F6"/>
    <w:rsid w:val="002F12AE"/>
    <w:rsid w:val="002F195A"/>
    <w:rsid w:val="002F1DD9"/>
    <w:rsid w:val="002F1DE3"/>
    <w:rsid w:val="002F1F57"/>
    <w:rsid w:val="002F26F7"/>
    <w:rsid w:val="002F29D1"/>
    <w:rsid w:val="002F2A83"/>
    <w:rsid w:val="002F2C22"/>
    <w:rsid w:val="002F3230"/>
    <w:rsid w:val="002F3C36"/>
    <w:rsid w:val="002F4805"/>
    <w:rsid w:val="002F4922"/>
    <w:rsid w:val="002F4951"/>
    <w:rsid w:val="002F50A5"/>
    <w:rsid w:val="002F5DB0"/>
    <w:rsid w:val="002F609B"/>
    <w:rsid w:val="002F61B5"/>
    <w:rsid w:val="002F6CDE"/>
    <w:rsid w:val="002F7052"/>
    <w:rsid w:val="002F7B6B"/>
    <w:rsid w:val="002F7E3E"/>
    <w:rsid w:val="00300233"/>
    <w:rsid w:val="00300EFE"/>
    <w:rsid w:val="00301708"/>
    <w:rsid w:val="00301953"/>
    <w:rsid w:val="00302CAC"/>
    <w:rsid w:val="00302E59"/>
    <w:rsid w:val="00303142"/>
    <w:rsid w:val="003033AF"/>
    <w:rsid w:val="003033D2"/>
    <w:rsid w:val="00303EC2"/>
    <w:rsid w:val="003050DA"/>
    <w:rsid w:val="003056A1"/>
    <w:rsid w:val="003061D8"/>
    <w:rsid w:val="003067CD"/>
    <w:rsid w:val="00306A97"/>
    <w:rsid w:val="00307631"/>
    <w:rsid w:val="00307639"/>
    <w:rsid w:val="00307FD9"/>
    <w:rsid w:val="003102EC"/>
    <w:rsid w:val="00310467"/>
    <w:rsid w:val="0031094E"/>
    <w:rsid w:val="00310C6C"/>
    <w:rsid w:val="0031136E"/>
    <w:rsid w:val="0031196B"/>
    <w:rsid w:val="00311BAE"/>
    <w:rsid w:val="00311CD3"/>
    <w:rsid w:val="00311D65"/>
    <w:rsid w:val="00311D67"/>
    <w:rsid w:val="00311EB6"/>
    <w:rsid w:val="00312451"/>
    <w:rsid w:val="003125A8"/>
    <w:rsid w:val="0031276B"/>
    <w:rsid w:val="0031276F"/>
    <w:rsid w:val="0031288D"/>
    <w:rsid w:val="00312912"/>
    <w:rsid w:val="00312FCC"/>
    <w:rsid w:val="00312FE8"/>
    <w:rsid w:val="00313771"/>
    <w:rsid w:val="0031476E"/>
    <w:rsid w:val="00314ADC"/>
    <w:rsid w:val="00314D1C"/>
    <w:rsid w:val="0031547C"/>
    <w:rsid w:val="00315E68"/>
    <w:rsid w:val="00317BE5"/>
    <w:rsid w:val="00320054"/>
    <w:rsid w:val="00320801"/>
    <w:rsid w:val="00321E3B"/>
    <w:rsid w:val="00322330"/>
    <w:rsid w:val="00322943"/>
    <w:rsid w:val="00323598"/>
    <w:rsid w:val="00323F99"/>
    <w:rsid w:val="003242C3"/>
    <w:rsid w:val="003252B8"/>
    <w:rsid w:val="00325585"/>
    <w:rsid w:val="003256D0"/>
    <w:rsid w:val="003276C9"/>
    <w:rsid w:val="003277F8"/>
    <w:rsid w:val="003279F1"/>
    <w:rsid w:val="00327B3E"/>
    <w:rsid w:val="00327D2A"/>
    <w:rsid w:val="00327E14"/>
    <w:rsid w:val="003301B3"/>
    <w:rsid w:val="003306D5"/>
    <w:rsid w:val="0033100A"/>
    <w:rsid w:val="0033248B"/>
    <w:rsid w:val="003328E2"/>
    <w:rsid w:val="00332E21"/>
    <w:rsid w:val="00332E7A"/>
    <w:rsid w:val="003333C9"/>
    <w:rsid w:val="003337C4"/>
    <w:rsid w:val="00333DBC"/>
    <w:rsid w:val="0033421E"/>
    <w:rsid w:val="003349D4"/>
    <w:rsid w:val="00334A66"/>
    <w:rsid w:val="003351A5"/>
    <w:rsid w:val="003357DF"/>
    <w:rsid w:val="0033699D"/>
    <w:rsid w:val="00336A2E"/>
    <w:rsid w:val="00336C28"/>
    <w:rsid w:val="0033721F"/>
    <w:rsid w:val="003405C6"/>
    <w:rsid w:val="00340B86"/>
    <w:rsid w:val="003413DF"/>
    <w:rsid w:val="003430FA"/>
    <w:rsid w:val="0034317D"/>
    <w:rsid w:val="003439EE"/>
    <w:rsid w:val="00343E94"/>
    <w:rsid w:val="003444FC"/>
    <w:rsid w:val="00344BD2"/>
    <w:rsid w:val="00344E35"/>
    <w:rsid w:val="003452E3"/>
    <w:rsid w:val="00345CEE"/>
    <w:rsid w:val="00346775"/>
    <w:rsid w:val="0034714B"/>
    <w:rsid w:val="00347405"/>
    <w:rsid w:val="00350502"/>
    <w:rsid w:val="00350E21"/>
    <w:rsid w:val="003511FD"/>
    <w:rsid w:val="0035139F"/>
    <w:rsid w:val="003513EC"/>
    <w:rsid w:val="00352334"/>
    <w:rsid w:val="00352A8E"/>
    <w:rsid w:val="00352DAB"/>
    <w:rsid w:val="0035306E"/>
    <w:rsid w:val="00353A0F"/>
    <w:rsid w:val="00355323"/>
    <w:rsid w:val="003562E1"/>
    <w:rsid w:val="00356B09"/>
    <w:rsid w:val="0035708A"/>
    <w:rsid w:val="00357581"/>
    <w:rsid w:val="003600D9"/>
    <w:rsid w:val="0036037A"/>
    <w:rsid w:val="003606A7"/>
    <w:rsid w:val="0036115E"/>
    <w:rsid w:val="003618BD"/>
    <w:rsid w:val="00361C34"/>
    <w:rsid w:val="00361C60"/>
    <w:rsid w:val="00361D64"/>
    <w:rsid w:val="00362F08"/>
    <w:rsid w:val="00362F76"/>
    <w:rsid w:val="003634CD"/>
    <w:rsid w:val="00363800"/>
    <w:rsid w:val="003638A2"/>
    <w:rsid w:val="00363C51"/>
    <w:rsid w:val="00364D33"/>
    <w:rsid w:val="00364EB8"/>
    <w:rsid w:val="00364ECF"/>
    <w:rsid w:val="00365157"/>
    <w:rsid w:val="0036521A"/>
    <w:rsid w:val="0036552E"/>
    <w:rsid w:val="00365870"/>
    <w:rsid w:val="003660E0"/>
    <w:rsid w:val="003661B5"/>
    <w:rsid w:val="00366654"/>
    <w:rsid w:val="00366836"/>
    <w:rsid w:val="00366E09"/>
    <w:rsid w:val="00367657"/>
    <w:rsid w:val="003676E5"/>
    <w:rsid w:val="00367A28"/>
    <w:rsid w:val="00367DC4"/>
    <w:rsid w:val="00370078"/>
    <w:rsid w:val="00371E5E"/>
    <w:rsid w:val="00372DD7"/>
    <w:rsid w:val="00373AD0"/>
    <w:rsid w:val="00373D53"/>
    <w:rsid w:val="00374363"/>
    <w:rsid w:val="003747CB"/>
    <w:rsid w:val="00374878"/>
    <w:rsid w:val="00375C9A"/>
    <w:rsid w:val="00376888"/>
    <w:rsid w:val="00376B5B"/>
    <w:rsid w:val="00376C91"/>
    <w:rsid w:val="00377A06"/>
    <w:rsid w:val="0038028C"/>
    <w:rsid w:val="00381264"/>
    <w:rsid w:val="0038170E"/>
    <w:rsid w:val="00382520"/>
    <w:rsid w:val="00382829"/>
    <w:rsid w:val="00382835"/>
    <w:rsid w:val="00382E7B"/>
    <w:rsid w:val="003858CC"/>
    <w:rsid w:val="00385B38"/>
    <w:rsid w:val="00386F9E"/>
    <w:rsid w:val="00387380"/>
    <w:rsid w:val="00390040"/>
    <w:rsid w:val="003901E1"/>
    <w:rsid w:val="00390266"/>
    <w:rsid w:val="003913F3"/>
    <w:rsid w:val="003918AE"/>
    <w:rsid w:val="00391BAC"/>
    <w:rsid w:val="003922DE"/>
    <w:rsid w:val="0039292C"/>
    <w:rsid w:val="00392A5D"/>
    <w:rsid w:val="00393BAD"/>
    <w:rsid w:val="00393E90"/>
    <w:rsid w:val="00394B4A"/>
    <w:rsid w:val="00394E5F"/>
    <w:rsid w:val="00395DB3"/>
    <w:rsid w:val="003964C6"/>
    <w:rsid w:val="00396BB9"/>
    <w:rsid w:val="00397315"/>
    <w:rsid w:val="003A076C"/>
    <w:rsid w:val="003A0CA2"/>
    <w:rsid w:val="003A0D6A"/>
    <w:rsid w:val="003A15D3"/>
    <w:rsid w:val="003A2418"/>
    <w:rsid w:val="003A2599"/>
    <w:rsid w:val="003A39D2"/>
    <w:rsid w:val="003A3D55"/>
    <w:rsid w:val="003A4F10"/>
    <w:rsid w:val="003A5104"/>
    <w:rsid w:val="003A520D"/>
    <w:rsid w:val="003A64E5"/>
    <w:rsid w:val="003A6651"/>
    <w:rsid w:val="003A68D0"/>
    <w:rsid w:val="003B014B"/>
    <w:rsid w:val="003B04AD"/>
    <w:rsid w:val="003B0B86"/>
    <w:rsid w:val="003B0EED"/>
    <w:rsid w:val="003B15EF"/>
    <w:rsid w:val="003B31F7"/>
    <w:rsid w:val="003B322E"/>
    <w:rsid w:val="003B36EF"/>
    <w:rsid w:val="003B3D49"/>
    <w:rsid w:val="003B3EC4"/>
    <w:rsid w:val="003B4355"/>
    <w:rsid w:val="003B695A"/>
    <w:rsid w:val="003B6D5F"/>
    <w:rsid w:val="003B70A7"/>
    <w:rsid w:val="003B71C0"/>
    <w:rsid w:val="003B7390"/>
    <w:rsid w:val="003B77FA"/>
    <w:rsid w:val="003B781A"/>
    <w:rsid w:val="003B7E56"/>
    <w:rsid w:val="003C00B8"/>
    <w:rsid w:val="003C0F45"/>
    <w:rsid w:val="003C10E0"/>
    <w:rsid w:val="003C1319"/>
    <w:rsid w:val="003C1AE5"/>
    <w:rsid w:val="003C2342"/>
    <w:rsid w:val="003C2D87"/>
    <w:rsid w:val="003C3371"/>
    <w:rsid w:val="003C390A"/>
    <w:rsid w:val="003C3A18"/>
    <w:rsid w:val="003C3C31"/>
    <w:rsid w:val="003C3C64"/>
    <w:rsid w:val="003C43CE"/>
    <w:rsid w:val="003C47A2"/>
    <w:rsid w:val="003C4E11"/>
    <w:rsid w:val="003C5868"/>
    <w:rsid w:val="003C593A"/>
    <w:rsid w:val="003C5E25"/>
    <w:rsid w:val="003C64FA"/>
    <w:rsid w:val="003C68CC"/>
    <w:rsid w:val="003C7343"/>
    <w:rsid w:val="003D007E"/>
    <w:rsid w:val="003D0319"/>
    <w:rsid w:val="003D061A"/>
    <w:rsid w:val="003D0DC5"/>
    <w:rsid w:val="003D1471"/>
    <w:rsid w:val="003D2A0B"/>
    <w:rsid w:val="003D2EEB"/>
    <w:rsid w:val="003D314B"/>
    <w:rsid w:val="003D31D1"/>
    <w:rsid w:val="003D3577"/>
    <w:rsid w:val="003D4257"/>
    <w:rsid w:val="003D449F"/>
    <w:rsid w:val="003D4646"/>
    <w:rsid w:val="003D4FE7"/>
    <w:rsid w:val="003D542D"/>
    <w:rsid w:val="003D5AE8"/>
    <w:rsid w:val="003D60B2"/>
    <w:rsid w:val="003D66F0"/>
    <w:rsid w:val="003D6CD3"/>
    <w:rsid w:val="003D6CE3"/>
    <w:rsid w:val="003D6DC0"/>
    <w:rsid w:val="003D7D47"/>
    <w:rsid w:val="003E0E0E"/>
    <w:rsid w:val="003E1424"/>
    <w:rsid w:val="003E179B"/>
    <w:rsid w:val="003E18B5"/>
    <w:rsid w:val="003E2513"/>
    <w:rsid w:val="003E29EB"/>
    <w:rsid w:val="003E2FCC"/>
    <w:rsid w:val="003E3049"/>
    <w:rsid w:val="003E3A6D"/>
    <w:rsid w:val="003E3AB4"/>
    <w:rsid w:val="003E4035"/>
    <w:rsid w:val="003E47AC"/>
    <w:rsid w:val="003E4EA6"/>
    <w:rsid w:val="003E5FC1"/>
    <w:rsid w:val="003E6DB7"/>
    <w:rsid w:val="003E727C"/>
    <w:rsid w:val="003E7B78"/>
    <w:rsid w:val="003F0097"/>
    <w:rsid w:val="003F02B0"/>
    <w:rsid w:val="003F031D"/>
    <w:rsid w:val="003F0F06"/>
    <w:rsid w:val="003F11E7"/>
    <w:rsid w:val="003F1F62"/>
    <w:rsid w:val="003F2773"/>
    <w:rsid w:val="003F2D94"/>
    <w:rsid w:val="003F312A"/>
    <w:rsid w:val="003F3493"/>
    <w:rsid w:val="003F470A"/>
    <w:rsid w:val="003F4D9F"/>
    <w:rsid w:val="003F4E4A"/>
    <w:rsid w:val="003F53A4"/>
    <w:rsid w:val="003F5824"/>
    <w:rsid w:val="003F5DE7"/>
    <w:rsid w:val="003F5EB3"/>
    <w:rsid w:val="003F6D5A"/>
    <w:rsid w:val="003F6F12"/>
    <w:rsid w:val="003F7F60"/>
    <w:rsid w:val="004018CD"/>
    <w:rsid w:val="004022C1"/>
    <w:rsid w:val="004028A7"/>
    <w:rsid w:val="00402E86"/>
    <w:rsid w:val="0040324B"/>
    <w:rsid w:val="00403CB2"/>
    <w:rsid w:val="00404102"/>
    <w:rsid w:val="004046AA"/>
    <w:rsid w:val="004048CA"/>
    <w:rsid w:val="0040492A"/>
    <w:rsid w:val="00404C73"/>
    <w:rsid w:val="0040526D"/>
    <w:rsid w:val="0040534C"/>
    <w:rsid w:val="00406741"/>
    <w:rsid w:val="00406CE5"/>
    <w:rsid w:val="004071FF"/>
    <w:rsid w:val="00407B24"/>
    <w:rsid w:val="00407B89"/>
    <w:rsid w:val="00410A5F"/>
    <w:rsid w:val="00410CBD"/>
    <w:rsid w:val="00412063"/>
    <w:rsid w:val="00412BB8"/>
    <w:rsid w:val="00412D36"/>
    <w:rsid w:val="00413022"/>
    <w:rsid w:val="00413654"/>
    <w:rsid w:val="00413F3D"/>
    <w:rsid w:val="00414D97"/>
    <w:rsid w:val="00415938"/>
    <w:rsid w:val="00416773"/>
    <w:rsid w:val="00416FCF"/>
    <w:rsid w:val="00417091"/>
    <w:rsid w:val="00417456"/>
    <w:rsid w:val="0041755F"/>
    <w:rsid w:val="004175DE"/>
    <w:rsid w:val="00417614"/>
    <w:rsid w:val="00417774"/>
    <w:rsid w:val="0042012B"/>
    <w:rsid w:val="00420A0D"/>
    <w:rsid w:val="004216C5"/>
    <w:rsid w:val="00421776"/>
    <w:rsid w:val="0042180B"/>
    <w:rsid w:val="00421B50"/>
    <w:rsid w:val="004221BA"/>
    <w:rsid w:val="004239BE"/>
    <w:rsid w:val="00423BBE"/>
    <w:rsid w:val="00424BE7"/>
    <w:rsid w:val="00425258"/>
    <w:rsid w:val="00425CE7"/>
    <w:rsid w:val="00426390"/>
    <w:rsid w:val="004266DD"/>
    <w:rsid w:val="004314E7"/>
    <w:rsid w:val="00432C81"/>
    <w:rsid w:val="00432D82"/>
    <w:rsid w:val="00432EEF"/>
    <w:rsid w:val="004331E3"/>
    <w:rsid w:val="004334C4"/>
    <w:rsid w:val="00433752"/>
    <w:rsid w:val="004338E4"/>
    <w:rsid w:val="00433AFA"/>
    <w:rsid w:val="0043497D"/>
    <w:rsid w:val="004349BC"/>
    <w:rsid w:val="00434E0B"/>
    <w:rsid w:val="00435587"/>
    <w:rsid w:val="00437750"/>
    <w:rsid w:val="00437B74"/>
    <w:rsid w:val="00437D37"/>
    <w:rsid w:val="00440679"/>
    <w:rsid w:val="004413D3"/>
    <w:rsid w:val="00441AC5"/>
    <w:rsid w:val="00441F4F"/>
    <w:rsid w:val="004420F8"/>
    <w:rsid w:val="00442971"/>
    <w:rsid w:val="004436BA"/>
    <w:rsid w:val="0044374D"/>
    <w:rsid w:val="00443A1B"/>
    <w:rsid w:val="00443A92"/>
    <w:rsid w:val="00444F7B"/>
    <w:rsid w:val="004451C1"/>
    <w:rsid w:val="004456D1"/>
    <w:rsid w:val="00445877"/>
    <w:rsid w:val="00445D69"/>
    <w:rsid w:val="00446359"/>
    <w:rsid w:val="00446B40"/>
    <w:rsid w:val="00446CA3"/>
    <w:rsid w:val="004501C0"/>
    <w:rsid w:val="004502AC"/>
    <w:rsid w:val="00450774"/>
    <w:rsid w:val="00450D4A"/>
    <w:rsid w:val="00451987"/>
    <w:rsid w:val="00451F18"/>
    <w:rsid w:val="0045209E"/>
    <w:rsid w:val="00452725"/>
    <w:rsid w:val="00452933"/>
    <w:rsid w:val="00454BD3"/>
    <w:rsid w:val="00455129"/>
    <w:rsid w:val="00455255"/>
    <w:rsid w:val="00456859"/>
    <w:rsid w:val="00456FC1"/>
    <w:rsid w:val="0045738B"/>
    <w:rsid w:val="004574DE"/>
    <w:rsid w:val="00457A67"/>
    <w:rsid w:val="00457CE8"/>
    <w:rsid w:val="004600E7"/>
    <w:rsid w:val="0046053C"/>
    <w:rsid w:val="00460924"/>
    <w:rsid w:val="00460B0B"/>
    <w:rsid w:val="00460F17"/>
    <w:rsid w:val="004623B4"/>
    <w:rsid w:val="004626CB"/>
    <w:rsid w:val="004631B2"/>
    <w:rsid w:val="00463845"/>
    <w:rsid w:val="00463C26"/>
    <w:rsid w:val="00464BF6"/>
    <w:rsid w:val="00465481"/>
    <w:rsid w:val="00465A6C"/>
    <w:rsid w:val="00465CEC"/>
    <w:rsid w:val="00466A6A"/>
    <w:rsid w:val="00467BDA"/>
    <w:rsid w:val="0047244F"/>
    <w:rsid w:val="0047286A"/>
    <w:rsid w:val="00473599"/>
    <w:rsid w:val="00473AF6"/>
    <w:rsid w:val="00473EE1"/>
    <w:rsid w:val="0047423B"/>
    <w:rsid w:val="0047446B"/>
    <w:rsid w:val="0047483B"/>
    <w:rsid w:val="00474CAD"/>
    <w:rsid w:val="00474D4D"/>
    <w:rsid w:val="004755A8"/>
    <w:rsid w:val="00475B27"/>
    <w:rsid w:val="00475C84"/>
    <w:rsid w:val="00475FA1"/>
    <w:rsid w:val="00477FF1"/>
    <w:rsid w:val="004801D5"/>
    <w:rsid w:val="0048092B"/>
    <w:rsid w:val="004828F9"/>
    <w:rsid w:val="00483084"/>
    <w:rsid w:val="00483DBA"/>
    <w:rsid w:val="00484EB4"/>
    <w:rsid w:val="004865DA"/>
    <w:rsid w:val="004868CD"/>
    <w:rsid w:val="004873B5"/>
    <w:rsid w:val="00487898"/>
    <w:rsid w:val="00487D81"/>
    <w:rsid w:val="0049052E"/>
    <w:rsid w:val="00490B03"/>
    <w:rsid w:val="00491181"/>
    <w:rsid w:val="004925D5"/>
    <w:rsid w:val="00493154"/>
    <w:rsid w:val="004931CE"/>
    <w:rsid w:val="00493A05"/>
    <w:rsid w:val="00494C24"/>
    <w:rsid w:val="004952D9"/>
    <w:rsid w:val="00495966"/>
    <w:rsid w:val="00495C71"/>
    <w:rsid w:val="004962FF"/>
    <w:rsid w:val="0049680A"/>
    <w:rsid w:val="00497606"/>
    <w:rsid w:val="0049791E"/>
    <w:rsid w:val="004A08C4"/>
    <w:rsid w:val="004A1409"/>
    <w:rsid w:val="004A1F62"/>
    <w:rsid w:val="004A232A"/>
    <w:rsid w:val="004A25F0"/>
    <w:rsid w:val="004A2904"/>
    <w:rsid w:val="004A2FA8"/>
    <w:rsid w:val="004A38A8"/>
    <w:rsid w:val="004A3F5D"/>
    <w:rsid w:val="004A416C"/>
    <w:rsid w:val="004A4EDB"/>
    <w:rsid w:val="004A56FC"/>
    <w:rsid w:val="004A5815"/>
    <w:rsid w:val="004A5B6D"/>
    <w:rsid w:val="004B0638"/>
    <w:rsid w:val="004B0781"/>
    <w:rsid w:val="004B123D"/>
    <w:rsid w:val="004B12BA"/>
    <w:rsid w:val="004B1B1A"/>
    <w:rsid w:val="004B2094"/>
    <w:rsid w:val="004B32D3"/>
    <w:rsid w:val="004B42AE"/>
    <w:rsid w:val="004B4CC2"/>
    <w:rsid w:val="004B61F6"/>
    <w:rsid w:val="004B68E4"/>
    <w:rsid w:val="004B793F"/>
    <w:rsid w:val="004B7C8F"/>
    <w:rsid w:val="004C0A9D"/>
    <w:rsid w:val="004C0E0A"/>
    <w:rsid w:val="004C1006"/>
    <w:rsid w:val="004C1267"/>
    <w:rsid w:val="004C1D02"/>
    <w:rsid w:val="004C1D6E"/>
    <w:rsid w:val="004C1D8C"/>
    <w:rsid w:val="004C1FB7"/>
    <w:rsid w:val="004C2045"/>
    <w:rsid w:val="004C2337"/>
    <w:rsid w:val="004C23E8"/>
    <w:rsid w:val="004C2482"/>
    <w:rsid w:val="004C2A1F"/>
    <w:rsid w:val="004C2DCB"/>
    <w:rsid w:val="004C2F19"/>
    <w:rsid w:val="004C440E"/>
    <w:rsid w:val="004C4A88"/>
    <w:rsid w:val="004C4B93"/>
    <w:rsid w:val="004C4CD9"/>
    <w:rsid w:val="004C5084"/>
    <w:rsid w:val="004C52FA"/>
    <w:rsid w:val="004C55F0"/>
    <w:rsid w:val="004C5629"/>
    <w:rsid w:val="004C5906"/>
    <w:rsid w:val="004C61A9"/>
    <w:rsid w:val="004C6633"/>
    <w:rsid w:val="004C66EE"/>
    <w:rsid w:val="004C6F55"/>
    <w:rsid w:val="004C7634"/>
    <w:rsid w:val="004C7BB9"/>
    <w:rsid w:val="004C7CBD"/>
    <w:rsid w:val="004C7DDF"/>
    <w:rsid w:val="004C7E7D"/>
    <w:rsid w:val="004D0473"/>
    <w:rsid w:val="004D0F37"/>
    <w:rsid w:val="004D1144"/>
    <w:rsid w:val="004D1BB3"/>
    <w:rsid w:val="004D1DB0"/>
    <w:rsid w:val="004D2101"/>
    <w:rsid w:val="004D2BD3"/>
    <w:rsid w:val="004D33A6"/>
    <w:rsid w:val="004D37A3"/>
    <w:rsid w:val="004D42B3"/>
    <w:rsid w:val="004D56E0"/>
    <w:rsid w:val="004D7242"/>
    <w:rsid w:val="004E03B4"/>
    <w:rsid w:val="004E0651"/>
    <w:rsid w:val="004E0ED2"/>
    <w:rsid w:val="004E10AF"/>
    <w:rsid w:val="004E10D4"/>
    <w:rsid w:val="004E1257"/>
    <w:rsid w:val="004E14DE"/>
    <w:rsid w:val="004E1ED7"/>
    <w:rsid w:val="004E1F3A"/>
    <w:rsid w:val="004E25CC"/>
    <w:rsid w:val="004E2A24"/>
    <w:rsid w:val="004E3160"/>
    <w:rsid w:val="004E32EB"/>
    <w:rsid w:val="004E3459"/>
    <w:rsid w:val="004E364B"/>
    <w:rsid w:val="004E3984"/>
    <w:rsid w:val="004E3EDF"/>
    <w:rsid w:val="004E4248"/>
    <w:rsid w:val="004E491B"/>
    <w:rsid w:val="004E6628"/>
    <w:rsid w:val="004E688E"/>
    <w:rsid w:val="004E6EF6"/>
    <w:rsid w:val="004E7FD2"/>
    <w:rsid w:val="004F04C5"/>
    <w:rsid w:val="004F1724"/>
    <w:rsid w:val="004F245A"/>
    <w:rsid w:val="004F289F"/>
    <w:rsid w:val="004F2BB7"/>
    <w:rsid w:val="004F2FE5"/>
    <w:rsid w:val="004F32ED"/>
    <w:rsid w:val="004F3527"/>
    <w:rsid w:val="004F38BD"/>
    <w:rsid w:val="004F3E4E"/>
    <w:rsid w:val="004F535F"/>
    <w:rsid w:val="004F5697"/>
    <w:rsid w:val="004F5C4A"/>
    <w:rsid w:val="004F5F18"/>
    <w:rsid w:val="004F6905"/>
    <w:rsid w:val="004F6EE6"/>
    <w:rsid w:val="004F700B"/>
    <w:rsid w:val="004F70ED"/>
    <w:rsid w:val="004F76B6"/>
    <w:rsid w:val="005009CD"/>
    <w:rsid w:val="00500C9F"/>
    <w:rsid w:val="00501595"/>
    <w:rsid w:val="00501C10"/>
    <w:rsid w:val="00501D0E"/>
    <w:rsid w:val="00501F1E"/>
    <w:rsid w:val="005022FD"/>
    <w:rsid w:val="005024E7"/>
    <w:rsid w:val="00502584"/>
    <w:rsid w:val="0050394D"/>
    <w:rsid w:val="00503994"/>
    <w:rsid w:val="00503D62"/>
    <w:rsid w:val="00504D45"/>
    <w:rsid w:val="005051D5"/>
    <w:rsid w:val="005055EA"/>
    <w:rsid w:val="00505A7C"/>
    <w:rsid w:val="00505AB7"/>
    <w:rsid w:val="005060BF"/>
    <w:rsid w:val="00506190"/>
    <w:rsid w:val="005066EA"/>
    <w:rsid w:val="005066F5"/>
    <w:rsid w:val="005070BA"/>
    <w:rsid w:val="00507BB5"/>
    <w:rsid w:val="00511426"/>
    <w:rsid w:val="005117E6"/>
    <w:rsid w:val="00511EF6"/>
    <w:rsid w:val="00512245"/>
    <w:rsid w:val="00512E83"/>
    <w:rsid w:val="00512FBE"/>
    <w:rsid w:val="00513431"/>
    <w:rsid w:val="005135A0"/>
    <w:rsid w:val="00513873"/>
    <w:rsid w:val="00513CA4"/>
    <w:rsid w:val="00514600"/>
    <w:rsid w:val="005148CA"/>
    <w:rsid w:val="00514FEE"/>
    <w:rsid w:val="00515E59"/>
    <w:rsid w:val="00516469"/>
    <w:rsid w:val="005166D4"/>
    <w:rsid w:val="00516844"/>
    <w:rsid w:val="005169EB"/>
    <w:rsid w:val="00517B88"/>
    <w:rsid w:val="00517B9D"/>
    <w:rsid w:val="00517F8A"/>
    <w:rsid w:val="00517FEB"/>
    <w:rsid w:val="005200D1"/>
    <w:rsid w:val="0052013B"/>
    <w:rsid w:val="0052032B"/>
    <w:rsid w:val="0052040C"/>
    <w:rsid w:val="00520A47"/>
    <w:rsid w:val="00520C4C"/>
    <w:rsid w:val="00520EC3"/>
    <w:rsid w:val="00521183"/>
    <w:rsid w:val="0052169E"/>
    <w:rsid w:val="0052196E"/>
    <w:rsid w:val="005223EA"/>
    <w:rsid w:val="005226D7"/>
    <w:rsid w:val="00522933"/>
    <w:rsid w:val="00523C33"/>
    <w:rsid w:val="00523EE4"/>
    <w:rsid w:val="00524E51"/>
    <w:rsid w:val="00524E59"/>
    <w:rsid w:val="005251EF"/>
    <w:rsid w:val="00525231"/>
    <w:rsid w:val="00525ACE"/>
    <w:rsid w:val="00525B1E"/>
    <w:rsid w:val="005264B3"/>
    <w:rsid w:val="00526C55"/>
    <w:rsid w:val="00530AAF"/>
    <w:rsid w:val="00531F5A"/>
    <w:rsid w:val="0053221A"/>
    <w:rsid w:val="0053241E"/>
    <w:rsid w:val="005325BA"/>
    <w:rsid w:val="00532A68"/>
    <w:rsid w:val="005340A5"/>
    <w:rsid w:val="00534E1A"/>
    <w:rsid w:val="00535172"/>
    <w:rsid w:val="005352A1"/>
    <w:rsid w:val="0053644F"/>
    <w:rsid w:val="00536605"/>
    <w:rsid w:val="005367F2"/>
    <w:rsid w:val="00536C70"/>
    <w:rsid w:val="00536D5C"/>
    <w:rsid w:val="00537132"/>
    <w:rsid w:val="00537802"/>
    <w:rsid w:val="00540125"/>
    <w:rsid w:val="00540654"/>
    <w:rsid w:val="00540707"/>
    <w:rsid w:val="00540D48"/>
    <w:rsid w:val="00540F44"/>
    <w:rsid w:val="00541AFE"/>
    <w:rsid w:val="005420F0"/>
    <w:rsid w:val="0054221C"/>
    <w:rsid w:val="005427CB"/>
    <w:rsid w:val="005434E0"/>
    <w:rsid w:val="00543F61"/>
    <w:rsid w:val="00543F8C"/>
    <w:rsid w:val="00544E10"/>
    <w:rsid w:val="00545A53"/>
    <w:rsid w:val="00545D28"/>
    <w:rsid w:val="00545EB6"/>
    <w:rsid w:val="00546036"/>
    <w:rsid w:val="0054657D"/>
    <w:rsid w:val="00547035"/>
    <w:rsid w:val="0054753A"/>
    <w:rsid w:val="0055079D"/>
    <w:rsid w:val="00550A53"/>
    <w:rsid w:val="00551202"/>
    <w:rsid w:val="0055126A"/>
    <w:rsid w:val="0055215F"/>
    <w:rsid w:val="0055258B"/>
    <w:rsid w:val="00552FA8"/>
    <w:rsid w:val="005531CA"/>
    <w:rsid w:val="00553267"/>
    <w:rsid w:val="005538DA"/>
    <w:rsid w:val="00553F02"/>
    <w:rsid w:val="0055466D"/>
    <w:rsid w:val="00554ABE"/>
    <w:rsid w:val="00554C72"/>
    <w:rsid w:val="005552BC"/>
    <w:rsid w:val="0055536E"/>
    <w:rsid w:val="00555F95"/>
    <w:rsid w:val="0055679A"/>
    <w:rsid w:val="00556BFC"/>
    <w:rsid w:val="005575B8"/>
    <w:rsid w:val="00557A76"/>
    <w:rsid w:val="00557CD8"/>
    <w:rsid w:val="00560F65"/>
    <w:rsid w:val="00560F75"/>
    <w:rsid w:val="00561202"/>
    <w:rsid w:val="00561214"/>
    <w:rsid w:val="00561C2F"/>
    <w:rsid w:val="00561F04"/>
    <w:rsid w:val="00562A08"/>
    <w:rsid w:val="00563597"/>
    <w:rsid w:val="00563BD0"/>
    <w:rsid w:val="005654C9"/>
    <w:rsid w:val="005660C4"/>
    <w:rsid w:val="00566C42"/>
    <w:rsid w:val="005675F2"/>
    <w:rsid w:val="00567873"/>
    <w:rsid w:val="00567B35"/>
    <w:rsid w:val="00570349"/>
    <w:rsid w:val="005703A9"/>
    <w:rsid w:val="0057041D"/>
    <w:rsid w:val="00570673"/>
    <w:rsid w:val="00570A90"/>
    <w:rsid w:val="00570C55"/>
    <w:rsid w:val="0057154D"/>
    <w:rsid w:val="00571A89"/>
    <w:rsid w:val="00571D7A"/>
    <w:rsid w:val="00571DC4"/>
    <w:rsid w:val="00572BEC"/>
    <w:rsid w:val="00572DE2"/>
    <w:rsid w:val="00573B2D"/>
    <w:rsid w:val="005744AF"/>
    <w:rsid w:val="00574D1D"/>
    <w:rsid w:val="005756C1"/>
    <w:rsid w:val="00575965"/>
    <w:rsid w:val="00575CF8"/>
    <w:rsid w:val="00576377"/>
    <w:rsid w:val="005763FA"/>
    <w:rsid w:val="00576614"/>
    <w:rsid w:val="00577527"/>
    <w:rsid w:val="005775FB"/>
    <w:rsid w:val="0057789D"/>
    <w:rsid w:val="00577A5D"/>
    <w:rsid w:val="005803B0"/>
    <w:rsid w:val="00580850"/>
    <w:rsid w:val="00580D69"/>
    <w:rsid w:val="00580E8F"/>
    <w:rsid w:val="00581373"/>
    <w:rsid w:val="005831BD"/>
    <w:rsid w:val="0058347E"/>
    <w:rsid w:val="005838C3"/>
    <w:rsid w:val="005839CD"/>
    <w:rsid w:val="00583AC8"/>
    <w:rsid w:val="00583E1E"/>
    <w:rsid w:val="00584309"/>
    <w:rsid w:val="0058492B"/>
    <w:rsid w:val="00585268"/>
    <w:rsid w:val="00585320"/>
    <w:rsid w:val="00585840"/>
    <w:rsid w:val="00586240"/>
    <w:rsid w:val="00586379"/>
    <w:rsid w:val="00586EED"/>
    <w:rsid w:val="00587044"/>
    <w:rsid w:val="00587102"/>
    <w:rsid w:val="00587400"/>
    <w:rsid w:val="00587EC6"/>
    <w:rsid w:val="00590355"/>
    <w:rsid w:val="00590509"/>
    <w:rsid w:val="005908C2"/>
    <w:rsid w:val="00591F19"/>
    <w:rsid w:val="00591FF9"/>
    <w:rsid w:val="005924AD"/>
    <w:rsid w:val="0059252C"/>
    <w:rsid w:val="005929C4"/>
    <w:rsid w:val="00592BB0"/>
    <w:rsid w:val="00592F73"/>
    <w:rsid w:val="00593798"/>
    <w:rsid w:val="00593A2A"/>
    <w:rsid w:val="00593BA5"/>
    <w:rsid w:val="005947C2"/>
    <w:rsid w:val="005956B9"/>
    <w:rsid w:val="0059679A"/>
    <w:rsid w:val="005969E6"/>
    <w:rsid w:val="00596D25"/>
    <w:rsid w:val="00597480"/>
    <w:rsid w:val="0059795A"/>
    <w:rsid w:val="005A100B"/>
    <w:rsid w:val="005A10B3"/>
    <w:rsid w:val="005A19A3"/>
    <w:rsid w:val="005A21FC"/>
    <w:rsid w:val="005A2A3E"/>
    <w:rsid w:val="005A343D"/>
    <w:rsid w:val="005A3D33"/>
    <w:rsid w:val="005A3EB6"/>
    <w:rsid w:val="005A3F37"/>
    <w:rsid w:val="005A3FD5"/>
    <w:rsid w:val="005A493D"/>
    <w:rsid w:val="005A55BA"/>
    <w:rsid w:val="005A6208"/>
    <w:rsid w:val="005A665C"/>
    <w:rsid w:val="005A6EE6"/>
    <w:rsid w:val="005A7099"/>
    <w:rsid w:val="005A74D9"/>
    <w:rsid w:val="005A7518"/>
    <w:rsid w:val="005A7A8E"/>
    <w:rsid w:val="005A7CA2"/>
    <w:rsid w:val="005B0059"/>
    <w:rsid w:val="005B0C85"/>
    <w:rsid w:val="005B1863"/>
    <w:rsid w:val="005B1B0F"/>
    <w:rsid w:val="005B1B2D"/>
    <w:rsid w:val="005B2065"/>
    <w:rsid w:val="005B24EF"/>
    <w:rsid w:val="005B255D"/>
    <w:rsid w:val="005B30A5"/>
    <w:rsid w:val="005B34E4"/>
    <w:rsid w:val="005B39AA"/>
    <w:rsid w:val="005B4059"/>
    <w:rsid w:val="005B49D2"/>
    <w:rsid w:val="005B5161"/>
    <w:rsid w:val="005B5B2E"/>
    <w:rsid w:val="005B685C"/>
    <w:rsid w:val="005B6BD5"/>
    <w:rsid w:val="005B6E4F"/>
    <w:rsid w:val="005B709B"/>
    <w:rsid w:val="005B76BD"/>
    <w:rsid w:val="005B7D84"/>
    <w:rsid w:val="005C01A6"/>
    <w:rsid w:val="005C0478"/>
    <w:rsid w:val="005C05CA"/>
    <w:rsid w:val="005C06DD"/>
    <w:rsid w:val="005C08CA"/>
    <w:rsid w:val="005C0B9C"/>
    <w:rsid w:val="005C1C15"/>
    <w:rsid w:val="005C21B9"/>
    <w:rsid w:val="005C4673"/>
    <w:rsid w:val="005C4BC4"/>
    <w:rsid w:val="005C5E59"/>
    <w:rsid w:val="005C600C"/>
    <w:rsid w:val="005C7D76"/>
    <w:rsid w:val="005D003B"/>
    <w:rsid w:val="005D07C4"/>
    <w:rsid w:val="005D0A0C"/>
    <w:rsid w:val="005D0BFE"/>
    <w:rsid w:val="005D181F"/>
    <w:rsid w:val="005D1EB1"/>
    <w:rsid w:val="005D23DB"/>
    <w:rsid w:val="005D37E5"/>
    <w:rsid w:val="005D395D"/>
    <w:rsid w:val="005D4137"/>
    <w:rsid w:val="005D4258"/>
    <w:rsid w:val="005D44A4"/>
    <w:rsid w:val="005D44C4"/>
    <w:rsid w:val="005D48E0"/>
    <w:rsid w:val="005D566A"/>
    <w:rsid w:val="005D5B34"/>
    <w:rsid w:val="005D5E85"/>
    <w:rsid w:val="005D69F3"/>
    <w:rsid w:val="005D7232"/>
    <w:rsid w:val="005E05AD"/>
    <w:rsid w:val="005E0980"/>
    <w:rsid w:val="005E168B"/>
    <w:rsid w:val="005E19B2"/>
    <w:rsid w:val="005E207B"/>
    <w:rsid w:val="005E22A5"/>
    <w:rsid w:val="005E2662"/>
    <w:rsid w:val="005E274A"/>
    <w:rsid w:val="005E30DB"/>
    <w:rsid w:val="005E4249"/>
    <w:rsid w:val="005E49B6"/>
    <w:rsid w:val="005E4ACF"/>
    <w:rsid w:val="005E4E8C"/>
    <w:rsid w:val="005E5D6A"/>
    <w:rsid w:val="005E612F"/>
    <w:rsid w:val="005E721E"/>
    <w:rsid w:val="005E744A"/>
    <w:rsid w:val="005F08C7"/>
    <w:rsid w:val="005F0BF6"/>
    <w:rsid w:val="005F1C7A"/>
    <w:rsid w:val="005F1E0E"/>
    <w:rsid w:val="005F449B"/>
    <w:rsid w:val="005F4DD3"/>
    <w:rsid w:val="005F51EC"/>
    <w:rsid w:val="005F5A79"/>
    <w:rsid w:val="005F6A5B"/>
    <w:rsid w:val="005F6D60"/>
    <w:rsid w:val="005F6EDC"/>
    <w:rsid w:val="005F742E"/>
    <w:rsid w:val="006002C5"/>
    <w:rsid w:val="00600911"/>
    <w:rsid w:val="00600D48"/>
    <w:rsid w:val="00600F0B"/>
    <w:rsid w:val="0060118B"/>
    <w:rsid w:val="00601DE7"/>
    <w:rsid w:val="00602AAA"/>
    <w:rsid w:val="00602AE8"/>
    <w:rsid w:val="00602DDB"/>
    <w:rsid w:val="0060368E"/>
    <w:rsid w:val="00603C80"/>
    <w:rsid w:val="006045B1"/>
    <w:rsid w:val="0060468A"/>
    <w:rsid w:val="00604814"/>
    <w:rsid w:val="00604E01"/>
    <w:rsid w:val="00606077"/>
    <w:rsid w:val="00606B7B"/>
    <w:rsid w:val="0060761A"/>
    <w:rsid w:val="00607C1F"/>
    <w:rsid w:val="00611338"/>
    <w:rsid w:val="00612361"/>
    <w:rsid w:val="00612B35"/>
    <w:rsid w:val="0061306B"/>
    <w:rsid w:val="006132F7"/>
    <w:rsid w:val="00614018"/>
    <w:rsid w:val="006140A9"/>
    <w:rsid w:val="00614549"/>
    <w:rsid w:val="0061477E"/>
    <w:rsid w:val="00614C1D"/>
    <w:rsid w:val="00614E86"/>
    <w:rsid w:val="00614FB8"/>
    <w:rsid w:val="0061504D"/>
    <w:rsid w:val="0061575F"/>
    <w:rsid w:val="006157E7"/>
    <w:rsid w:val="00615A5D"/>
    <w:rsid w:val="00616285"/>
    <w:rsid w:val="0061643A"/>
    <w:rsid w:val="0062072C"/>
    <w:rsid w:val="006212B7"/>
    <w:rsid w:val="00621C4B"/>
    <w:rsid w:val="00621D33"/>
    <w:rsid w:val="006228A0"/>
    <w:rsid w:val="0062299D"/>
    <w:rsid w:val="00623211"/>
    <w:rsid w:val="0062324E"/>
    <w:rsid w:val="006239F7"/>
    <w:rsid w:val="00623D00"/>
    <w:rsid w:val="00624F4E"/>
    <w:rsid w:val="0062533F"/>
    <w:rsid w:val="00625849"/>
    <w:rsid w:val="00625936"/>
    <w:rsid w:val="006259C7"/>
    <w:rsid w:val="00626135"/>
    <w:rsid w:val="006262C0"/>
    <w:rsid w:val="0062638C"/>
    <w:rsid w:val="00626AA3"/>
    <w:rsid w:val="006274E3"/>
    <w:rsid w:val="006279B1"/>
    <w:rsid w:val="00630AF6"/>
    <w:rsid w:val="00630B9B"/>
    <w:rsid w:val="00630FE7"/>
    <w:rsid w:val="00631404"/>
    <w:rsid w:val="00631477"/>
    <w:rsid w:val="0063162C"/>
    <w:rsid w:val="00632232"/>
    <w:rsid w:val="006327B6"/>
    <w:rsid w:val="0063297A"/>
    <w:rsid w:val="00632E96"/>
    <w:rsid w:val="0063350E"/>
    <w:rsid w:val="0063359E"/>
    <w:rsid w:val="00633FF3"/>
    <w:rsid w:val="00634001"/>
    <w:rsid w:val="006341A4"/>
    <w:rsid w:val="006345F6"/>
    <w:rsid w:val="006348E8"/>
    <w:rsid w:val="00634C23"/>
    <w:rsid w:val="006366F4"/>
    <w:rsid w:val="00636BFC"/>
    <w:rsid w:val="00636FBD"/>
    <w:rsid w:val="00637A6C"/>
    <w:rsid w:val="00637F8A"/>
    <w:rsid w:val="00640D4C"/>
    <w:rsid w:val="006411E5"/>
    <w:rsid w:val="0064134B"/>
    <w:rsid w:val="00641626"/>
    <w:rsid w:val="00641B9F"/>
    <w:rsid w:val="00641CAE"/>
    <w:rsid w:val="006422F4"/>
    <w:rsid w:val="00642A2E"/>
    <w:rsid w:val="00642B13"/>
    <w:rsid w:val="00642D1B"/>
    <w:rsid w:val="00643228"/>
    <w:rsid w:val="00644234"/>
    <w:rsid w:val="006446A5"/>
    <w:rsid w:val="00644E47"/>
    <w:rsid w:val="00644F9B"/>
    <w:rsid w:val="0064577A"/>
    <w:rsid w:val="00646741"/>
    <w:rsid w:val="00646E48"/>
    <w:rsid w:val="006473DA"/>
    <w:rsid w:val="006475A2"/>
    <w:rsid w:val="006501E9"/>
    <w:rsid w:val="00650412"/>
    <w:rsid w:val="00651227"/>
    <w:rsid w:val="00651A37"/>
    <w:rsid w:val="00652806"/>
    <w:rsid w:val="0065285E"/>
    <w:rsid w:val="00652BC6"/>
    <w:rsid w:val="00652DB5"/>
    <w:rsid w:val="00654731"/>
    <w:rsid w:val="00654DC7"/>
    <w:rsid w:val="006554AB"/>
    <w:rsid w:val="00655A1A"/>
    <w:rsid w:val="00655A5C"/>
    <w:rsid w:val="00656D6E"/>
    <w:rsid w:val="00656EB5"/>
    <w:rsid w:val="00656F4B"/>
    <w:rsid w:val="006574B8"/>
    <w:rsid w:val="0066004E"/>
    <w:rsid w:val="00660134"/>
    <w:rsid w:val="00661768"/>
    <w:rsid w:val="00661BE2"/>
    <w:rsid w:val="00661EF3"/>
    <w:rsid w:val="00662148"/>
    <w:rsid w:val="00663892"/>
    <w:rsid w:val="006639E1"/>
    <w:rsid w:val="00664D4F"/>
    <w:rsid w:val="00664E1A"/>
    <w:rsid w:val="00664FDF"/>
    <w:rsid w:val="0066633F"/>
    <w:rsid w:val="00666FAC"/>
    <w:rsid w:val="0066749C"/>
    <w:rsid w:val="00670460"/>
    <w:rsid w:val="0067077E"/>
    <w:rsid w:val="006709E5"/>
    <w:rsid w:val="00670E82"/>
    <w:rsid w:val="006711AC"/>
    <w:rsid w:val="00671242"/>
    <w:rsid w:val="00671639"/>
    <w:rsid w:val="006723E6"/>
    <w:rsid w:val="00672A66"/>
    <w:rsid w:val="00672FD2"/>
    <w:rsid w:val="006736D4"/>
    <w:rsid w:val="00673A18"/>
    <w:rsid w:val="00673B3F"/>
    <w:rsid w:val="00673CB7"/>
    <w:rsid w:val="00673FD5"/>
    <w:rsid w:val="00675153"/>
    <w:rsid w:val="00675440"/>
    <w:rsid w:val="00675662"/>
    <w:rsid w:val="006759C8"/>
    <w:rsid w:val="00675F82"/>
    <w:rsid w:val="0067616E"/>
    <w:rsid w:val="006762C7"/>
    <w:rsid w:val="006762F7"/>
    <w:rsid w:val="00677155"/>
    <w:rsid w:val="00677204"/>
    <w:rsid w:val="0068084B"/>
    <w:rsid w:val="00680C55"/>
    <w:rsid w:val="0068189C"/>
    <w:rsid w:val="00681C76"/>
    <w:rsid w:val="00681EC5"/>
    <w:rsid w:val="00681FA7"/>
    <w:rsid w:val="00682040"/>
    <w:rsid w:val="0068233E"/>
    <w:rsid w:val="0068280F"/>
    <w:rsid w:val="00682A7F"/>
    <w:rsid w:val="00682CE3"/>
    <w:rsid w:val="00682D5C"/>
    <w:rsid w:val="00683B99"/>
    <w:rsid w:val="00683BE5"/>
    <w:rsid w:val="00683E77"/>
    <w:rsid w:val="00685789"/>
    <w:rsid w:val="00685A14"/>
    <w:rsid w:val="00685C54"/>
    <w:rsid w:val="00687876"/>
    <w:rsid w:val="00691D6E"/>
    <w:rsid w:val="00691DA6"/>
    <w:rsid w:val="006929D1"/>
    <w:rsid w:val="00693762"/>
    <w:rsid w:val="00693CCC"/>
    <w:rsid w:val="00693E52"/>
    <w:rsid w:val="00694D24"/>
    <w:rsid w:val="00694E6A"/>
    <w:rsid w:val="00694F10"/>
    <w:rsid w:val="00695445"/>
    <w:rsid w:val="00695FA8"/>
    <w:rsid w:val="00696EFC"/>
    <w:rsid w:val="0069762E"/>
    <w:rsid w:val="00697926"/>
    <w:rsid w:val="00697A77"/>
    <w:rsid w:val="006A07BC"/>
    <w:rsid w:val="006A0B96"/>
    <w:rsid w:val="006A17AB"/>
    <w:rsid w:val="006A2703"/>
    <w:rsid w:val="006A3242"/>
    <w:rsid w:val="006A3A6A"/>
    <w:rsid w:val="006A3EB0"/>
    <w:rsid w:val="006A43E7"/>
    <w:rsid w:val="006A53DC"/>
    <w:rsid w:val="006A6A49"/>
    <w:rsid w:val="006A74DE"/>
    <w:rsid w:val="006A7B1B"/>
    <w:rsid w:val="006B09BF"/>
    <w:rsid w:val="006B1EDF"/>
    <w:rsid w:val="006B2555"/>
    <w:rsid w:val="006B3703"/>
    <w:rsid w:val="006B3776"/>
    <w:rsid w:val="006B41C6"/>
    <w:rsid w:val="006B42C3"/>
    <w:rsid w:val="006B444B"/>
    <w:rsid w:val="006B4EE3"/>
    <w:rsid w:val="006B590C"/>
    <w:rsid w:val="006B67B2"/>
    <w:rsid w:val="006B6FB6"/>
    <w:rsid w:val="006B75B2"/>
    <w:rsid w:val="006B791C"/>
    <w:rsid w:val="006B7929"/>
    <w:rsid w:val="006C05D2"/>
    <w:rsid w:val="006C0622"/>
    <w:rsid w:val="006C0F49"/>
    <w:rsid w:val="006C1B9D"/>
    <w:rsid w:val="006C2142"/>
    <w:rsid w:val="006C27B7"/>
    <w:rsid w:val="006C2A5B"/>
    <w:rsid w:val="006C36BB"/>
    <w:rsid w:val="006C4454"/>
    <w:rsid w:val="006C4859"/>
    <w:rsid w:val="006C4E6B"/>
    <w:rsid w:val="006C5812"/>
    <w:rsid w:val="006C5A83"/>
    <w:rsid w:val="006C6324"/>
    <w:rsid w:val="006C6564"/>
    <w:rsid w:val="006C72D5"/>
    <w:rsid w:val="006C7330"/>
    <w:rsid w:val="006C7DB2"/>
    <w:rsid w:val="006D06F6"/>
    <w:rsid w:val="006D080D"/>
    <w:rsid w:val="006D08F0"/>
    <w:rsid w:val="006D0A7A"/>
    <w:rsid w:val="006D2463"/>
    <w:rsid w:val="006D3709"/>
    <w:rsid w:val="006D3725"/>
    <w:rsid w:val="006D3E0D"/>
    <w:rsid w:val="006D3F56"/>
    <w:rsid w:val="006D4A82"/>
    <w:rsid w:val="006D4EBC"/>
    <w:rsid w:val="006D57F2"/>
    <w:rsid w:val="006D5930"/>
    <w:rsid w:val="006D619D"/>
    <w:rsid w:val="006D6EBD"/>
    <w:rsid w:val="006D7420"/>
    <w:rsid w:val="006E0A5F"/>
    <w:rsid w:val="006E0D83"/>
    <w:rsid w:val="006E1C49"/>
    <w:rsid w:val="006E2742"/>
    <w:rsid w:val="006E366A"/>
    <w:rsid w:val="006E3A3A"/>
    <w:rsid w:val="006E4076"/>
    <w:rsid w:val="006E43FD"/>
    <w:rsid w:val="006E50CF"/>
    <w:rsid w:val="006E5584"/>
    <w:rsid w:val="006E56E3"/>
    <w:rsid w:val="006E5B61"/>
    <w:rsid w:val="006E5F10"/>
    <w:rsid w:val="006E608E"/>
    <w:rsid w:val="006E6600"/>
    <w:rsid w:val="006E6632"/>
    <w:rsid w:val="006E7308"/>
    <w:rsid w:val="006E76B8"/>
    <w:rsid w:val="006F0465"/>
    <w:rsid w:val="006F0607"/>
    <w:rsid w:val="006F093D"/>
    <w:rsid w:val="006F097B"/>
    <w:rsid w:val="006F0D75"/>
    <w:rsid w:val="006F0F8D"/>
    <w:rsid w:val="006F108C"/>
    <w:rsid w:val="006F1BE7"/>
    <w:rsid w:val="006F1D8A"/>
    <w:rsid w:val="006F1EE2"/>
    <w:rsid w:val="006F2076"/>
    <w:rsid w:val="006F2080"/>
    <w:rsid w:val="006F2B8D"/>
    <w:rsid w:val="006F2DD3"/>
    <w:rsid w:val="006F2E17"/>
    <w:rsid w:val="006F2E92"/>
    <w:rsid w:val="006F3047"/>
    <w:rsid w:val="006F3605"/>
    <w:rsid w:val="006F3842"/>
    <w:rsid w:val="006F3A03"/>
    <w:rsid w:val="006F3BC3"/>
    <w:rsid w:val="006F3C54"/>
    <w:rsid w:val="006F45A1"/>
    <w:rsid w:val="006F4CF1"/>
    <w:rsid w:val="006F581C"/>
    <w:rsid w:val="006F5834"/>
    <w:rsid w:val="006F591E"/>
    <w:rsid w:val="006F6772"/>
    <w:rsid w:val="006F684D"/>
    <w:rsid w:val="006F6D3B"/>
    <w:rsid w:val="006F7D84"/>
    <w:rsid w:val="0070078D"/>
    <w:rsid w:val="007011EF"/>
    <w:rsid w:val="00701346"/>
    <w:rsid w:val="007019EB"/>
    <w:rsid w:val="00702F32"/>
    <w:rsid w:val="00703982"/>
    <w:rsid w:val="00703B62"/>
    <w:rsid w:val="00703D0B"/>
    <w:rsid w:val="0070429D"/>
    <w:rsid w:val="00704E34"/>
    <w:rsid w:val="007051FC"/>
    <w:rsid w:val="0070534A"/>
    <w:rsid w:val="0070687A"/>
    <w:rsid w:val="00706E31"/>
    <w:rsid w:val="00706F32"/>
    <w:rsid w:val="007077C7"/>
    <w:rsid w:val="00707C76"/>
    <w:rsid w:val="00707D8A"/>
    <w:rsid w:val="0071009B"/>
    <w:rsid w:val="0071152B"/>
    <w:rsid w:val="00712E9D"/>
    <w:rsid w:val="0071374D"/>
    <w:rsid w:val="00713B75"/>
    <w:rsid w:val="00714269"/>
    <w:rsid w:val="00714392"/>
    <w:rsid w:val="007162F9"/>
    <w:rsid w:val="007164D8"/>
    <w:rsid w:val="00716645"/>
    <w:rsid w:val="00716B1E"/>
    <w:rsid w:val="00717014"/>
    <w:rsid w:val="00717BCE"/>
    <w:rsid w:val="007204C5"/>
    <w:rsid w:val="00720D89"/>
    <w:rsid w:val="00720F2A"/>
    <w:rsid w:val="00722172"/>
    <w:rsid w:val="00722D06"/>
    <w:rsid w:val="007240A5"/>
    <w:rsid w:val="0072414B"/>
    <w:rsid w:val="007241D6"/>
    <w:rsid w:val="0072420C"/>
    <w:rsid w:val="007243EA"/>
    <w:rsid w:val="00724835"/>
    <w:rsid w:val="007252CD"/>
    <w:rsid w:val="007255B2"/>
    <w:rsid w:val="00726569"/>
    <w:rsid w:val="00726C06"/>
    <w:rsid w:val="0072748F"/>
    <w:rsid w:val="0072775B"/>
    <w:rsid w:val="00727BE8"/>
    <w:rsid w:val="00730154"/>
    <w:rsid w:val="00730165"/>
    <w:rsid w:val="007303DD"/>
    <w:rsid w:val="0073052C"/>
    <w:rsid w:val="00730796"/>
    <w:rsid w:val="00730995"/>
    <w:rsid w:val="0073152A"/>
    <w:rsid w:val="00731688"/>
    <w:rsid w:val="00731C9C"/>
    <w:rsid w:val="00731CC5"/>
    <w:rsid w:val="00731F3E"/>
    <w:rsid w:val="0073324D"/>
    <w:rsid w:val="007338A7"/>
    <w:rsid w:val="007338D8"/>
    <w:rsid w:val="00733F40"/>
    <w:rsid w:val="0073507D"/>
    <w:rsid w:val="0073612D"/>
    <w:rsid w:val="00736815"/>
    <w:rsid w:val="00736868"/>
    <w:rsid w:val="00737BA3"/>
    <w:rsid w:val="00737DE1"/>
    <w:rsid w:val="0074143B"/>
    <w:rsid w:val="00741620"/>
    <w:rsid w:val="0074179A"/>
    <w:rsid w:val="007419B9"/>
    <w:rsid w:val="00742976"/>
    <w:rsid w:val="00743283"/>
    <w:rsid w:val="00743A0B"/>
    <w:rsid w:val="00743F19"/>
    <w:rsid w:val="00744464"/>
    <w:rsid w:val="00745BAE"/>
    <w:rsid w:val="007460B7"/>
    <w:rsid w:val="0074714B"/>
    <w:rsid w:val="00750C43"/>
    <w:rsid w:val="007519C6"/>
    <w:rsid w:val="00752023"/>
    <w:rsid w:val="00752131"/>
    <w:rsid w:val="007534A1"/>
    <w:rsid w:val="007545F4"/>
    <w:rsid w:val="0075499D"/>
    <w:rsid w:val="00754F72"/>
    <w:rsid w:val="007551C3"/>
    <w:rsid w:val="00755291"/>
    <w:rsid w:val="0075620D"/>
    <w:rsid w:val="00756543"/>
    <w:rsid w:val="007566E5"/>
    <w:rsid w:val="00756CF4"/>
    <w:rsid w:val="00756ECD"/>
    <w:rsid w:val="00756FAD"/>
    <w:rsid w:val="00757B43"/>
    <w:rsid w:val="00760169"/>
    <w:rsid w:val="0076030C"/>
    <w:rsid w:val="0076081C"/>
    <w:rsid w:val="00761C5C"/>
    <w:rsid w:val="007626C4"/>
    <w:rsid w:val="00762C9C"/>
    <w:rsid w:val="00762E66"/>
    <w:rsid w:val="007630D0"/>
    <w:rsid w:val="0076322F"/>
    <w:rsid w:val="00763754"/>
    <w:rsid w:val="0076459C"/>
    <w:rsid w:val="0076491E"/>
    <w:rsid w:val="00764925"/>
    <w:rsid w:val="0076504F"/>
    <w:rsid w:val="00765565"/>
    <w:rsid w:val="00765ACE"/>
    <w:rsid w:val="00766644"/>
    <w:rsid w:val="00766746"/>
    <w:rsid w:val="00766ADC"/>
    <w:rsid w:val="00766CC9"/>
    <w:rsid w:val="00767105"/>
    <w:rsid w:val="00767162"/>
    <w:rsid w:val="00767844"/>
    <w:rsid w:val="00767BF2"/>
    <w:rsid w:val="00767DB9"/>
    <w:rsid w:val="00770126"/>
    <w:rsid w:val="00770163"/>
    <w:rsid w:val="007704A2"/>
    <w:rsid w:val="0077070C"/>
    <w:rsid w:val="00770773"/>
    <w:rsid w:val="007709B7"/>
    <w:rsid w:val="007709ED"/>
    <w:rsid w:val="00771077"/>
    <w:rsid w:val="00771971"/>
    <w:rsid w:val="0077232B"/>
    <w:rsid w:val="00773122"/>
    <w:rsid w:val="00773B7A"/>
    <w:rsid w:val="00773C13"/>
    <w:rsid w:val="007743FC"/>
    <w:rsid w:val="00776511"/>
    <w:rsid w:val="007769E5"/>
    <w:rsid w:val="00777394"/>
    <w:rsid w:val="0077756A"/>
    <w:rsid w:val="00777BF4"/>
    <w:rsid w:val="007802B3"/>
    <w:rsid w:val="007816E5"/>
    <w:rsid w:val="0078183B"/>
    <w:rsid w:val="007824AF"/>
    <w:rsid w:val="00782716"/>
    <w:rsid w:val="00782BEF"/>
    <w:rsid w:val="007840BA"/>
    <w:rsid w:val="00784248"/>
    <w:rsid w:val="007843AC"/>
    <w:rsid w:val="00784868"/>
    <w:rsid w:val="00784C97"/>
    <w:rsid w:val="007853F3"/>
    <w:rsid w:val="00785541"/>
    <w:rsid w:val="0078586E"/>
    <w:rsid w:val="00785885"/>
    <w:rsid w:val="00785CF1"/>
    <w:rsid w:val="00785DA7"/>
    <w:rsid w:val="007865CD"/>
    <w:rsid w:val="00786AF3"/>
    <w:rsid w:val="00786EB8"/>
    <w:rsid w:val="007875AD"/>
    <w:rsid w:val="00787674"/>
    <w:rsid w:val="00787E63"/>
    <w:rsid w:val="00790A24"/>
    <w:rsid w:val="00790B5F"/>
    <w:rsid w:val="00790B88"/>
    <w:rsid w:val="00790ED7"/>
    <w:rsid w:val="00791259"/>
    <w:rsid w:val="007913A4"/>
    <w:rsid w:val="0079162C"/>
    <w:rsid w:val="00791A82"/>
    <w:rsid w:val="00792916"/>
    <w:rsid w:val="007929CA"/>
    <w:rsid w:val="00792A25"/>
    <w:rsid w:val="00793428"/>
    <w:rsid w:val="00793AFA"/>
    <w:rsid w:val="0079407B"/>
    <w:rsid w:val="007944CD"/>
    <w:rsid w:val="0079562A"/>
    <w:rsid w:val="0079565D"/>
    <w:rsid w:val="00795871"/>
    <w:rsid w:val="00795D87"/>
    <w:rsid w:val="00796204"/>
    <w:rsid w:val="007962CD"/>
    <w:rsid w:val="0079640E"/>
    <w:rsid w:val="00796E1B"/>
    <w:rsid w:val="00797162"/>
    <w:rsid w:val="00797F3A"/>
    <w:rsid w:val="00797F96"/>
    <w:rsid w:val="007A0033"/>
    <w:rsid w:val="007A04EB"/>
    <w:rsid w:val="007A098F"/>
    <w:rsid w:val="007A1159"/>
    <w:rsid w:val="007A1295"/>
    <w:rsid w:val="007A138E"/>
    <w:rsid w:val="007A16F7"/>
    <w:rsid w:val="007A188F"/>
    <w:rsid w:val="007A1D7A"/>
    <w:rsid w:val="007A200A"/>
    <w:rsid w:val="007A2340"/>
    <w:rsid w:val="007A2801"/>
    <w:rsid w:val="007A294C"/>
    <w:rsid w:val="007A2A63"/>
    <w:rsid w:val="007A2AE5"/>
    <w:rsid w:val="007A2DCD"/>
    <w:rsid w:val="007A2E11"/>
    <w:rsid w:val="007A3EDA"/>
    <w:rsid w:val="007A42EA"/>
    <w:rsid w:val="007A4BCF"/>
    <w:rsid w:val="007A4FE8"/>
    <w:rsid w:val="007A55A7"/>
    <w:rsid w:val="007A6CD4"/>
    <w:rsid w:val="007A7029"/>
    <w:rsid w:val="007A718A"/>
    <w:rsid w:val="007A7389"/>
    <w:rsid w:val="007A7439"/>
    <w:rsid w:val="007B00AD"/>
    <w:rsid w:val="007B0222"/>
    <w:rsid w:val="007B1092"/>
    <w:rsid w:val="007B17D3"/>
    <w:rsid w:val="007B1BD4"/>
    <w:rsid w:val="007B27CD"/>
    <w:rsid w:val="007B2B73"/>
    <w:rsid w:val="007B2BF7"/>
    <w:rsid w:val="007B2D2C"/>
    <w:rsid w:val="007B3170"/>
    <w:rsid w:val="007B34F1"/>
    <w:rsid w:val="007B4CA4"/>
    <w:rsid w:val="007B504A"/>
    <w:rsid w:val="007B5F28"/>
    <w:rsid w:val="007B62A9"/>
    <w:rsid w:val="007B6B9D"/>
    <w:rsid w:val="007B6CF6"/>
    <w:rsid w:val="007B6DF7"/>
    <w:rsid w:val="007B79B3"/>
    <w:rsid w:val="007C00F5"/>
    <w:rsid w:val="007C018A"/>
    <w:rsid w:val="007C0FF7"/>
    <w:rsid w:val="007C151C"/>
    <w:rsid w:val="007C20AD"/>
    <w:rsid w:val="007C25D0"/>
    <w:rsid w:val="007C25D1"/>
    <w:rsid w:val="007C2720"/>
    <w:rsid w:val="007C28BF"/>
    <w:rsid w:val="007C3CF0"/>
    <w:rsid w:val="007C4617"/>
    <w:rsid w:val="007C4D0E"/>
    <w:rsid w:val="007C5003"/>
    <w:rsid w:val="007C58CF"/>
    <w:rsid w:val="007C597E"/>
    <w:rsid w:val="007C609A"/>
    <w:rsid w:val="007C6154"/>
    <w:rsid w:val="007C7498"/>
    <w:rsid w:val="007C7978"/>
    <w:rsid w:val="007D02B7"/>
    <w:rsid w:val="007D04F5"/>
    <w:rsid w:val="007D0FDA"/>
    <w:rsid w:val="007D107D"/>
    <w:rsid w:val="007D1212"/>
    <w:rsid w:val="007D1871"/>
    <w:rsid w:val="007D18D3"/>
    <w:rsid w:val="007D18D8"/>
    <w:rsid w:val="007D19DF"/>
    <w:rsid w:val="007D37A4"/>
    <w:rsid w:val="007D3879"/>
    <w:rsid w:val="007D3D0E"/>
    <w:rsid w:val="007D4710"/>
    <w:rsid w:val="007D4F45"/>
    <w:rsid w:val="007D58FA"/>
    <w:rsid w:val="007D6016"/>
    <w:rsid w:val="007D69DF"/>
    <w:rsid w:val="007D6BCD"/>
    <w:rsid w:val="007D7FD1"/>
    <w:rsid w:val="007E0ED8"/>
    <w:rsid w:val="007E0F0E"/>
    <w:rsid w:val="007E1CE1"/>
    <w:rsid w:val="007E1DA3"/>
    <w:rsid w:val="007E2CDB"/>
    <w:rsid w:val="007E3506"/>
    <w:rsid w:val="007E4406"/>
    <w:rsid w:val="007E49CE"/>
    <w:rsid w:val="007E4E9A"/>
    <w:rsid w:val="007E4F1F"/>
    <w:rsid w:val="007E515C"/>
    <w:rsid w:val="007E5173"/>
    <w:rsid w:val="007E5A8A"/>
    <w:rsid w:val="007E6086"/>
    <w:rsid w:val="007E69B7"/>
    <w:rsid w:val="007E6D25"/>
    <w:rsid w:val="007E6E82"/>
    <w:rsid w:val="007E6EAA"/>
    <w:rsid w:val="007E79DB"/>
    <w:rsid w:val="007E7F4A"/>
    <w:rsid w:val="007F07E2"/>
    <w:rsid w:val="007F0BA4"/>
    <w:rsid w:val="007F0BF5"/>
    <w:rsid w:val="007F13E1"/>
    <w:rsid w:val="007F1AAF"/>
    <w:rsid w:val="007F3AF1"/>
    <w:rsid w:val="007F51D7"/>
    <w:rsid w:val="007F52AD"/>
    <w:rsid w:val="007F53F9"/>
    <w:rsid w:val="007F55B4"/>
    <w:rsid w:val="007F5B94"/>
    <w:rsid w:val="007F6458"/>
    <w:rsid w:val="007F6607"/>
    <w:rsid w:val="007F6B39"/>
    <w:rsid w:val="007F7014"/>
    <w:rsid w:val="007F703D"/>
    <w:rsid w:val="007F74A3"/>
    <w:rsid w:val="007F77F1"/>
    <w:rsid w:val="007F790A"/>
    <w:rsid w:val="00800150"/>
    <w:rsid w:val="00801D81"/>
    <w:rsid w:val="008027BC"/>
    <w:rsid w:val="008028D6"/>
    <w:rsid w:val="00802AD1"/>
    <w:rsid w:val="0080325B"/>
    <w:rsid w:val="00803CF0"/>
    <w:rsid w:val="00804424"/>
    <w:rsid w:val="0080444B"/>
    <w:rsid w:val="00804867"/>
    <w:rsid w:val="00804D60"/>
    <w:rsid w:val="00804FE7"/>
    <w:rsid w:val="008052DF"/>
    <w:rsid w:val="008053A4"/>
    <w:rsid w:val="00805476"/>
    <w:rsid w:val="00805A84"/>
    <w:rsid w:val="00805DA9"/>
    <w:rsid w:val="008061A6"/>
    <w:rsid w:val="0080678A"/>
    <w:rsid w:val="00806AE8"/>
    <w:rsid w:val="00807468"/>
    <w:rsid w:val="00810E66"/>
    <w:rsid w:val="0081103F"/>
    <w:rsid w:val="00811587"/>
    <w:rsid w:val="00811D15"/>
    <w:rsid w:val="00813D31"/>
    <w:rsid w:val="00813E1A"/>
    <w:rsid w:val="00814BCF"/>
    <w:rsid w:val="00814DD9"/>
    <w:rsid w:val="00815B3C"/>
    <w:rsid w:val="008160B8"/>
    <w:rsid w:val="00816B21"/>
    <w:rsid w:val="00816E0E"/>
    <w:rsid w:val="00817BAB"/>
    <w:rsid w:val="00817F5F"/>
    <w:rsid w:val="00820708"/>
    <w:rsid w:val="0082147B"/>
    <w:rsid w:val="00823677"/>
    <w:rsid w:val="0082390A"/>
    <w:rsid w:val="008243FE"/>
    <w:rsid w:val="008244D0"/>
    <w:rsid w:val="0082538A"/>
    <w:rsid w:val="00826475"/>
    <w:rsid w:val="00826844"/>
    <w:rsid w:val="008270EE"/>
    <w:rsid w:val="00827C54"/>
    <w:rsid w:val="00827F27"/>
    <w:rsid w:val="00827F64"/>
    <w:rsid w:val="0083020B"/>
    <w:rsid w:val="00830534"/>
    <w:rsid w:val="00830BA9"/>
    <w:rsid w:val="0083170B"/>
    <w:rsid w:val="00831D80"/>
    <w:rsid w:val="00832380"/>
    <w:rsid w:val="00832C6E"/>
    <w:rsid w:val="00833291"/>
    <w:rsid w:val="00834536"/>
    <w:rsid w:val="00834630"/>
    <w:rsid w:val="00834701"/>
    <w:rsid w:val="00834C6C"/>
    <w:rsid w:val="00834D22"/>
    <w:rsid w:val="008356BA"/>
    <w:rsid w:val="00835CB9"/>
    <w:rsid w:val="00836C9D"/>
    <w:rsid w:val="0083721C"/>
    <w:rsid w:val="0083784D"/>
    <w:rsid w:val="00840137"/>
    <w:rsid w:val="00840A51"/>
    <w:rsid w:val="00841146"/>
    <w:rsid w:val="00841774"/>
    <w:rsid w:val="00841B48"/>
    <w:rsid w:val="00841D6A"/>
    <w:rsid w:val="00841F68"/>
    <w:rsid w:val="008421A8"/>
    <w:rsid w:val="008422A3"/>
    <w:rsid w:val="008436A3"/>
    <w:rsid w:val="00843940"/>
    <w:rsid w:val="00844172"/>
    <w:rsid w:val="00844320"/>
    <w:rsid w:val="0084446E"/>
    <w:rsid w:val="008453B8"/>
    <w:rsid w:val="00845A81"/>
    <w:rsid w:val="00845BD7"/>
    <w:rsid w:val="00845BE0"/>
    <w:rsid w:val="00846485"/>
    <w:rsid w:val="008474E1"/>
    <w:rsid w:val="008479E3"/>
    <w:rsid w:val="00847E85"/>
    <w:rsid w:val="0085085F"/>
    <w:rsid w:val="00850A66"/>
    <w:rsid w:val="00850D20"/>
    <w:rsid w:val="00851272"/>
    <w:rsid w:val="00851316"/>
    <w:rsid w:val="0085162D"/>
    <w:rsid w:val="0085183E"/>
    <w:rsid w:val="00851A76"/>
    <w:rsid w:val="0085297E"/>
    <w:rsid w:val="00852EA5"/>
    <w:rsid w:val="008533DC"/>
    <w:rsid w:val="008536CA"/>
    <w:rsid w:val="00853AA6"/>
    <w:rsid w:val="00853E99"/>
    <w:rsid w:val="008547C7"/>
    <w:rsid w:val="00855153"/>
    <w:rsid w:val="008551A7"/>
    <w:rsid w:val="0085521A"/>
    <w:rsid w:val="00855A7D"/>
    <w:rsid w:val="00855B09"/>
    <w:rsid w:val="00855E6A"/>
    <w:rsid w:val="0085644D"/>
    <w:rsid w:val="00857705"/>
    <w:rsid w:val="00857F15"/>
    <w:rsid w:val="00857F9F"/>
    <w:rsid w:val="00860081"/>
    <w:rsid w:val="008605D3"/>
    <w:rsid w:val="00860B51"/>
    <w:rsid w:val="00861624"/>
    <w:rsid w:val="00861760"/>
    <w:rsid w:val="0086188E"/>
    <w:rsid w:val="00861CB3"/>
    <w:rsid w:val="00861FE8"/>
    <w:rsid w:val="0086227C"/>
    <w:rsid w:val="0086252E"/>
    <w:rsid w:val="00862C59"/>
    <w:rsid w:val="008631EC"/>
    <w:rsid w:val="008641D0"/>
    <w:rsid w:val="00864385"/>
    <w:rsid w:val="00864DA1"/>
    <w:rsid w:val="00865CEC"/>
    <w:rsid w:val="00865D4F"/>
    <w:rsid w:val="008667AC"/>
    <w:rsid w:val="00866CDF"/>
    <w:rsid w:val="008673DC"/>
    <w:rsid w:val="0086784C"/>
    <w:rsid w:val="00867872"/>
    <w:rsid w:val="00870477"/>
    <w:rsid w:val="00870612"/>
    <w:rsid w:val="00870B74"/>
    <w:rsid w:val="00870C35"/>
    <w:rsid w:val="0087116D"/>
    <w:rsid w:val="008715FC"/>
    <w:rsid w:val="008726F8"/>
    <w:rsid w:val="00873FFD"/>
    <w:rsid w:val="008748EE"/>
    <w:rsid w:val="00875EF3"/>
    <w:rsid w:val="008768EC"/>
    <w:rsid w:val="00876C1D"/>
    <w:rsid w:val="00877AB6"/>
    <w:rsid w:val="00877E72"/>
    <w:rsid w:val="00881202"/>
    <w:rsid w:val="00881B2A"/>
    <w:rsid w:val="00881B5D"/>
    <w:rsid w:val="00881D41"/>
    <w:rsid w:val="00881DF0"/>
    <w:rsid w:val="008822F2"/>
    <w:rsid w:val="0088346C"/>
    <w:rsid w:val="00883E78"/>
    <w:rsid w:val="00884524"/>
    <w:rsid w:val="008857E9"/>
    <w:rsid w:val="00885B43"/>
    <w:rsid w:val="00887077"/>
    <w:rsid w:val="008873D9"/>
    <w:rsid w:val="00887768"/>
    <w:rsid w:val="00887FB1"/>
    <w:rsid w:val="00890287"/>
    <w:rsid w:val="008906B5"/>
    <w:rsid w:val="00890D08"/>
    <w:rsid w:val="00890EE3"/>
    <w:rsid w:val="00891C54"/>
    <w:rsid w:val="00892F47"/>
    <w:rsid w:val="00893BCD"/>
    <w:rsid w:val="00893FA9"/>
    <w:rsid w:val="0089429D"/>
    <w:rsid w:val="0089436D"/>
    <w:rsid w:val="008954CD"/>
    <w:rsid w:val="00895599"/>
    <w:rsid w:val="008962AF"/>
    <w:rsid w:val="00896431"/>
    <w:rsid w:val="00896A9B"/>
    <w:rsid w:val="00897172"/>
    <w:rsid w:val="00897964"/>
    <w:rsid w:val="008979B4"/>
    <w:rsid w:val="00897A28"/>
    <w:rsid w:val="00897C03"/>
    <w:rsid w:val="008A00B5"/>
    <w:rsid w:val="008A268F"/>
    <w:rsid w:val="008A31D2"/>
    <w:rsid w:val="008A333F"/>
    <w:rsid w:val="008A482A"/>
    <w:rsid w:val="008A4DE8"/>
    <w:rsid w:val="008A4ED7"/>
    <w:rsid w:val="008A5F77"/>
    <w:rsid w:val="008A6D12"/>
    <w:rsid w:val="008A6D50"/>
    <w:rsid w:val="008A6F0F"/>
    <w:rsid w:val="008A74EB"/>
    <w:rsid w:val="008A7A3B"/>
    <w:rsid w:val="008A7E86"/>
    <w:rsid w:val="008A7FDE"/>
    <w:rsid w:val="008B01BC"/>
    <w:rsid w:val="008B0348"/>
    <w:rsid w:val="008B0787"/>
    <w:rsid w:val="008B0C1C"/>
    <w:rsid w:val="008B0EED"/>
    <w:rsid w:val="008B184A"/>
    <w:rsid w:val="008B1CB2"/>
    <w:rsid w:val="008B22CF"/>
    <w:rsid w:val="008B2358"/>
    <w:rsid w:val="008B256A"/>
    <w:rsid w:val="008B2DF2"/>
    <w:rsid w:val="008B358C"/>
    <w:rsid w:val="008B373E"/>
    <w:rsid w:val="008B3BE7"/>
    <w:rsid w:val="008B4697"/>
    <w:rsid w:val="008B540C"/>
    <w:rsid w:val="008B62CE"/>
    <w:rsid w:val="008B6BF9"/>
    <w:rsid w:val="008B6DF1"/>
    <w:rsid w:val="008B7AB1"/>
    <w:rsid w:val="008C04C8"/>
    <w:rsid w:val="008C0C97"/>
    <w:rsid w:val="008C0E38"/>
    <w:rsid w:val="008C1079"/>
    <w:rsid w:val="008C1D50"/>
    <w:rsid w:val="008C1E9A"/>
    <w:rsid w:val="008C20D2"/>
    <w:rsid w:val="008C2133"/>
    <w:rsid w:val="008C21D0"/>
    <w:rsid w:val="008C2290"/>
    <w:rsid w:val="008C240A"/>
    <w:rsid w:val="008C2AC6"/>
    <w:rsid w:val="008C325F"/>
    <w:rsid w:val="008C33C4"/>
    <w:rsid w:val="008C3741"/>
    <w:rsid w:val="008C3E01"/>
    <w:rsid w:val="008C45AC"/>
    <w:rsid w:val="008C4F06"/>
    <w:rsid w:val="008C525D"/>
    <w:rsid w:val="008C54B1"/>
    <w:rsid w:val="008C553C"/>
    <w:rsid w:val="008C564F"/>
    <w:rsid w:val="008C5996"/>
    <w:rsid w:val="008C59B0"/>
    <w:rsid w:val="008C6209"/>
    <w:rsid w:val="008C685D"/>
    <w:rsid w:val="008C7767"/>
    <w:rsid w:val="008D0407"/>
    <w:rsid w:val="008D043E"/>
    <w:rsid w:val="008D13D7"/>
    <w:rsid w:val="008D1756"/>
    <w:rsid w:val="008D193A"/>
    <w:rsid w:val="008D1BE8"/>
    <w:rsid w:val="008D2708"/>
    <w:rsid w:val="008D27AD"/>
    <w:rsid w:val="008D2B22"/>
    <w:rsid w:val="008D2D6C"/>
    <w:rsid w:val="008D2EAE"/>
    <w:rsid w:val="008D399F"/>
    <w:rsid w:val="008D3D36"/>
    <w:rsid w:val="008D42A1"/>
    <w:rsid w:val="008D4679"/>
    <w:rsid w:val="008D4B24"/>
    <w:rsid w:val="008D4CF9"/>
    <w:rsid w:val="008D4E15"/>
    <w:rsid w:val="008D5DF5"/>
    <w:rsid w:val="008D5EEE"/>
    <w:rsid w:val="008D631D"/>
    <w:rsid w:val="008D647C"/>
    <w:rsid w:val="008D6A4E"/>
    <w:rsid w:val="008D6C70"/>
    <w:rsid w:val="008D6E88"/>
    <w:rsid w:val="008D7A5E"/>
    <w:rsid w:val="008D7B1B"/>
    <w:rsid w:val="008D7E8F"/>
    <w:rsid w:val="008E039D"/>
    <w:rsid w:val="008E0B99"/>
    <w:rsid w:val="008E0BA8"/>
    <w:rsid w:val="008E0DA7"/>
    <w:rsid w:val="008E0F8E"/>
    <w:rsid w:val="008E108A"/>
    <w:rsid w:val="008E108D"/>
    <w:rsid w:val="008E130B"/>
    <w:rsid w:val="008E199C"/>
    <w:rsid w:val="008E1D84"/>
    <w:rsid w:val="008E2117"/>
    <w:rsid w:val="008E26C7"/>
    <w:rsid w:val="008E2CEA"/>
    <w:rsid w:val="008E4273"/>
    <w:rsid w:val="008E4394"/>
    <w:rsid w:val="008E49B2"/>
    <w:rsid w:val="008E4C37"/>
    <w:rsid w:val="008E4D7B"/>
    <w:rsid w:val="008E582D"/>
    <w:rsid w:val="008E6193"/>
    <w:rsid w:val="008E6962"/>
    <w:rsid w:val="008E6E33"/>
    <w:rsid w:val="008F0131"/>
    <w:rsid w:val="008F0185"/>
    <w:rsid w:val="008F0A28"/>
    <w:rsid w:val="008F0ADE"/>
    <w:rsid w:val="008F0B42"/>
    <w:rsid w:val="008F0E55"/>
    <w:rsid w:val="008F136C"/>
    <w:rsid w:val="008F1D1C"/>
    <w:rsid w:val="008F1E62"/>
    <w:rsid w:val="008F21D0"/>
    <w:rsid w:val="008F29C5"/>
    <w:rsid w:val="008F2D2F"/>
    <w:rsid w:val="008F2E22"/>
    <w:rsid w:val="008F2EE7"/>
    <w:rsid w:val="008F38C2"/>
    <w:rsid w:val="008F3F65"/>
    <w:rsid w:val="008F3FAF"/>
    <w:rsid w:val="008F400F"/>
    <w:rsid w:val="008F56A2"/>
    <w:rsid w:val="008F56F0"/>
    <w:rsid w:val="008F588F"/>
    <w:rsid w:val="008F5B13"/>
    <w:rsid w:val="008F5BB7"/>
    <w:rsid w:val="008F5D2A"/>
    <w:rsid w:val="008F65F8"/>
    <w:rsid w:val="008F6913"/>
    <w:rsid w:val="00901225"/>
    <w:rsid w:val="0090130D"/>
    <w:rsid w:val="009016F4"/>
    <w:rsid w:val="00901AF7"/>
    <w:rsid w:val="00902269"/>
    <w:rsid w:val="00902FCC"/>
    <w:rsid w:val="00903468"/>
    <w:rsid w:val="009038C8"/>
    <w:rsid w:val="009040C9"/>
    <w:rsid w:val="00904145"/>
    <w:rsid w:val="00904168"/>
    <w:rsid w:val="009044D9"/>
    <w:rsid w:val="00904B20"/>
    <w:rsid w:val="00905250"/>
    <w:rsid w:val="0090530C"/>
    <w:rsid w:val="00905BD2"/>
    <w:rsid w:val="00905D6E"/>
    <w:rsid w:val="0090619A"/>
    <w:rsid w:val="009062C6"/>
    <w:rsid w:val="00906DA1"/>
    <w:rsid w:val="0090739E"/>
    <w:rsid w:val="00907BF8"/>
    <w:rsid w:val="00911436"/>
    <w:rsid w:val="00911A76"/>
    <w:rsid w:val="009128EF"/>
    <w:rsid w:val="00912BDD"/>
    <w:rsid w:val="00913399"/>
    <w:rsid w:val="009137AA"/>
    <w:rsid w:val="00914136"/>
    <w:rsid w:val="009143A8"/>
    <w:rsid w:val="00914595"/>
    <w:rsid w:val="0091477E"/>
    <w:rsid w:val="00915089"/>
    <w:rsid w:val="009154C4"/>
    <w:rsid w:val="00916092"/>
    <w:rsid w:val="0091626C"/>
    <w:rsid w:val="009163E6"/>
    <w:rsid w:val="00916525"/>
    <w:rsid w:val="009166BF"/>
    <w:rsid w:val="00916839"/>
    <w:rsid w:val="00920190"/>
    <w:rsid w:val="00920B50"/>
    <w:rsid w:val="00921ED1"/>
    <w:rsid w:val="00922C65"/>
    <w:rsid w:val="00923BD5"/>
    <w:rsid w:val="0092422E"/>
    <w:rsid w:val="009247D3"/>
    <w:rsid w:val="009256DB"/>
    <w:rsid w:val="00925A7E"/>
    <w:rsid w:val="009260AC"/>
    <w:rsid w:val="00926343"/>
    <w:rsid w:val="00926B90"/>
    <w:rsid w:val="00926D70"/>
    <w:rsid w:val="0093066A"/>
    <w:rsid w:val="009307D3"/>
    <w:rsid w:val="009312E5"/>
    <w:rsid w:val="009337C3"/>
    <w:rsid w:val="00933F55"/>
    <w:rsid w:val="00934548"/>
    <w:rsid w:val="009345A2"/>
    <w:rsid w:val="009348C3"/>
    <w:rsid w:val="00934B08"/>
    <w:rsid w:val="0093528C"/>
    <w:rsid w:val="009355E7"/>
    <w:rsid w:val="0093614A"/>
    <w:rsid w:val="0093661B"/>
    <w:rsid w:val="00936728"/>
    <w:rsid w:val="00936B8E"/>
    <w:rsid w:val="00936C35"/>
    <w:rsid w:val="00936E2A"/>
    <w:rsid w:val="009377C3"/>
    <w:rsid w:val="009414B2"/>
    <w:rsid w:val="00941EAC"/>
    <w:rsid w:val="009423E6"/>
    <w:rsid w:val="0094293C"/>
    <w:rsid w:val="00942AAE"/>
    <w:rsid w:val="00942C62"/>
    <w:rsid w:val="0094415B"/>
    <w:rsid w:val="0094474F"/>
    <w:rsid w:val="00944D65"/>
    <w:rsid w:val="0094556B"/>
    <w:rsid w:val="009463B1"/>
    <w:rsid w:val="009464D5"/>
    <w:rsid w:val="0095015E"/>
    <w:rsid w:val="009502AF"/>
    <w:rsid w:val="009503BE"/>
    <w:rsid w:val="009506D7"/>
    <w:rsid w:val="009508AB"/>
    <w:rsid w:val="00950B9F"/>
    <w:rsid w:val="009516F4"/>
    <w:rsid w:val="00951EB3"/>
    <w:rsid w:val="00952339"/>
    <w:rsid w:val="00952F6B"/>
    <w:rsid w:val="009535C2"/>
    <w:rsid w:val="00953EFD"/>
    <w:rsid w:val="00956D77"/>
    <w:rsid w:val="00957906"/>
    <w:rsid w:val="00957D40"/>
    <w:rsid w:val="00960360"/>
    <w:rsid w:val="009617A3"/>
    <w:rsid w:val="009617DD"/>
    <w:rsid w:val="00961DAA"/>
    <w:rsid w:val="00961EB9"/>
    <w:rsid w:val="009620F1"/>
    <w:rsid w:val="0096217D"/>
    <w:rsid w:val="0096248C"/>
    <w:rsid w:val="00962CA6"/>
    <w:rsid w:val="009639C8"/>
    <w:rsid w:val="00963A42"/>
    <w:rsid w:val="00963A96"/>
    <w:rsid w:val="00963DC4"/>
    <w:rsid w:val="00964DA3"/>
    <w:rsid w:val="009656A0"/>
    <w:rsid w:val="00965FF2"/>
    <w:rsid w:val="00966026"/>
    <w:rsid w:val="0096605E"/>
    <w:rsid w:val="00966305"/>
    <w:rsid w:val="0096686D"/>
    <w:rsid w:val="0096687B"/>
    <w:rsid w:val="00966D29"/>
    <w:rsid w:val="00966DFE"/>
    <w:rsid w:val="00966E4F"/>
    <w:rsid w:val="0096774D"/>
    <w:rsid w:val="00970157"/>
    <w:rsid w:val="009707F4"/>
    <w:rsid w:val="0097116C"/>
    <w:rsid w:val="00971289"/>
    <w:rsid w:val="009713CD"/>
    <w:rsid w:val="009714C7"/>
    <w:rsid w:val="00971B28"/>
    <w:rsid w:val="00971DD2"/>
    <w:rsid w:val="0097272B"/>
    <w:rsid w:val="00972E46"/>
    <w:rsid w:val="00973649"/>
    <w:rsid w:val="00974E60"/>
    <w:rsid w:val="00975606"/>
    <w:rsid w:val="00975741"/>
    <w:rsid w:val="00975F1B"/>
    <w:rsid w:val="0097604E"/>
    <w:rsid w:val="00977328"/>
    <w:rsid w:val="009776A4"/>
    <w:rsid w:val="00977754"/>
    <w:rsid w:val="00977892"/>
    <w:rsid w:val="00977B7E"/>
    <w:rsid w:val="00980E49"/>
    <w:rsid w:val="00983139"/>
    <w:rsid w:val="00983D48"/>
    <w:rsid w:val="00984092"/>
    <w:rsid w:val="009841DD"/>
    <w:rsid w:val="00985758"/>
    <w:rsid w:val="009864E9"/>
    <w:rsid w:val="009865B0"/>
    <w:rsid w:val="009869E1"/>
    <w:rsid w:val="00987577"/>
    <w:rsid w:val="00987D64"/>
    <w:rsid w:val="0099079C"/>
    <w:rsid w:val="00992BCD"/>
    <w:rsid w:val="00993D36"/>
    <w:rsid w:val="009940FC"/>
    <w:rsid w:val="00995290"/>
    <w:rsid w:val="00995F10"/>
    <w:rsid w:val="009961BB"/>
    <w:rsid w:val="0099645E"/>
    <w:rsid w:val="00996919"/>
    <w:rsid w:val="00996F31"/>
    <w:rsid w:val="0099701F"/>
    <w:rsid w:val="00997648"/>
    <w:rsid w:val="00997663"/>
    <w:rsid w:val="009A0F2C"/>
    <w:rsid w:val="009A2AFB"/>
    <w:rsid w:val="009A2C2B"/>
    <w:rsid w:val="009A2E26"/>
    <w:rsid w:val="009A31CF"/>
    <w:rsid w:val="009A3354"/>
    <w:rsid w:val="009A3385"/>
    <w:rsid w:val="009A39D7"/>
    <w:rsid w:val="009A3B46"/>
    <w:rsid w:val="009A4245"/>
    <w:rsid w:val="009A4717"/>
    <w:rsid w:val="009A6357"/>
    <w:rsid w:val="009A67E8"/>
    <w:rsid w:val="009A6FD6"/>
    <w:rsid w:val="009A738D"/>
    <w:rsid w:val="009A784C"/>
    <w:rsid w:val="009B01CD"/>
    <w:rsid w:val="009B04FA"/>
    <w:rsid w:val="009B0529"/>
    <w:rsid w:val="009B0798"/>
    <w:rsid w:val="009B387E"/>
    <w:rsid w:val="009B397D"/>
    <w:rsid w:val="009B476B"/>
    <w:rsid w:val="009B54B8"/>
    <w:rsid w:val="009B5FC3"/>
    <w:rsid w:val="009B611C"/>
    <w:rsid w:val="009B7310"/>
    <w:rsid w:val="009B744A"/>
    <w:rsid w:val="009C031C"/>
    <w:rsid w:val="009C15EF"/>
    <w:rsid w:val="009C1982"/>
    <w:rsid w:val="009C1D8F"/>
    <w:rsid w:val="009C1F26"/>
    <w:rsid w:val="009C3023"/>
    <w:rsid w:val="009C30F4"/>
    <w:rsid w:val="009C31FD"/>
    <w:rsid w:val="009C34F4"/>
    <w:rsid w:val="009C3872"/>
    <w:rsid w:val="009C430E"/>
    <w:rsid w:val="009C43E7"/>
    <w:rsid w:val="009C4955"/>
    <w:rsid w:val="009C648F"/>
    <w:rsid w:val="009C72CC"/>
    <w:rsid w:val="009C7915"/>
    <w:rsid w:val="009C7C4C"/>
    <w:rsid w:val="009C7DA0"/>
    <w:rsid w:val="009D12EF"/>
    <w:rsid w:val="009D1823"/>
    <w:rsid w:val="009D1B79"/>
    <w:rsid w:val="009D29F5"/>
    <w:rsid w:val="009D3229"/>
    <w:rsid w:val="009D3670"/>
    <w:rsid w:val="009D4474"/>
    <w:rsid w:val="009D49E0"/>
    <w:rsid w:val="009D52D4"/>
    <w:rsid w:val="009D56B1"/>
    <w:rsid w:val="009D587F"/>
    <w:rsid w:val="009D6533"/>
    <w:rsid w:val="009D6E5D"/>
    <w:rsid w:val="009D6F80"/>
    <w:rsid w:val="009D7689"/>
    <w:rsid w:val="009D7AD8"/>
    <w:rsid w:val="009D7C45"/>
    <w:rsid w:val="009E0509"/>
    <w:rsid w:val="009E06F1"/>
    <w:rsid w:val="009E070F"/>
    <w:rsid w:val="009E12C2"/>
    <w:rsid w:val="009E1F5A"/>
    <w:rsid w:val="009E231F"/>
    <w:rsid w:val="009E24B6"/>
    <w:rsid w:val="009E2DBB"/>
    <w:rsid w:val="009E2E2C"/>
    <w:rsid w:val="009E2F95"/>
    <w:rsid w:val="009E36C2"/>
    <w:rsid w:val="009E3E5B"/>
    <w:rsid w:val="009E4B43"/>
    <w:rsid w:val="009E4FF8"/>
    <w:rsid w:val="009E5B16"/>
    <w:rsid w:val="009E5E0A"/>
    <w:rsid w:val="009E659F"/>
    <w:rsid w:val="009E6711"/>
    <w:rsid w:val="009E6771"/>
    <w:rsid w:val="009E6902"/>
    <w:rsid w:val="009E6CF3"/>
    <w:rsid w:val="009F009D"/>
    <w:rsid w:val="009F020A"/>
    <w:rsid w:val="009F0DA5"/>
    <w:rsid w:val="009F0E7B"/>
    <w:rsid w:val="009F1CBE"/>
    <w:rsid w:val="009F2B93"/>
    <w:rsid w:val="009F329C"/>
    <w:rsid w:val="009F389F"/>
    <w:rsid w:val="009F3DFD"/>
    <w:rsid w:val="009F3F2D"/>
    <w:rsid w:val="009F42AC"/>
    <w:rsid w:val="009F4692"/>
    <w:rsid w:val="009F4706"/>
    <w:rsid w:val="009F4E02"/>
    <w:rsid w:val="009F5E53"/>
    <w:rsid w:val="009F63F5"/>
    <w:rsid w:val="009F667D"/>
    <w:rsid w:val="009F71B3"/>
    <w:rsid w:val="00A002B1"/>
    <w:rsid w:val="00A007F2"/>
    <w:rsid w:val="00A0082E"/>
    <w:rsid w:val="00A00B0B"/>
    <w:rsid w:val="00A01CDB"/>
    <w:rsid w:val="00A02526"/>
    <w:rsid w:val="00A025D0"/>
    <w:rsid w:val="00A02D78"/>
    <w:rsid w:val="00A034FD"/>
    <w:rsid w:val="00A03549"/>
    <w:rsid w:val="00A0363A"/>
    <w:rsid w:val="00A03E89"/>
    <w:rsid w:val="00A0488B"/>
    <w:rsid w:val="00A0535D"/>
    <w:rsid w:val="00A05AF0"/>
    <w:rsid w:val="00A05B15"/>
    <w:rsid w:val="00A05D61"/>
    <w:rsid w:val="00A062FF"/>
    <w:rsid w:val="00A06399"/>
    <w:rsid w:val="00A0683D"/>
    <w:rsid w:val="00A0704E"/>
    <w:rsid w:val="00A079A7"/>
    <w:rsid w:val="00A07C66"/>
    <w:rsid w:val="00A102A0"/>
    <w:rsid w:val="00A10E18"/>
    <w:rsid w:val="00A11611"/>
    <w:rsid w:val="00A11A9C"/>
    <w:rsid w:val="00A11E75"/>
    <w:rsid w:val="00A11EB9"/>
    <w:rsid w:val="00A127BF"/>
    <w:rsid w:val="00A12823"/>
    <w:rsid w:val="00A12D29"/>
    <w:rsid w:val="00A13024"/>
    <w:rsid w:val="00A1334C"/>
    <w:rsid w:val="00A136C4"/>
    <w:rsid w:val="00A13962"/>
    <w:rsid w:val="00A13C12"/>
    <w:rsid w:val="00A140D2"/>
    <w:rsid w:val="00A14D78"/>
    <w:rsid w:val="00A14DB1"/>
    <w:rsid w:val="00A15553"/>
    <w:rsid w:val="00A157CA"/>
    <w:rsid w:val="00A168FD"/>
    <w:rsid w:val="00A169FE"/>
    <w:rsid w:val="00A16A08"/>
    <w:rsid w:val="00A16B9D"/>
    <w:rsid w:val="00A1757A"/>
    <w:rsid w:val="00A17603"/>
    <w:rsid w:val="00A178CC"/>
    <w:rsid w:val="00A20C7B"/>
    <w:rsid w:val="00A2125A"/>
    <w:rsid w:val="00A213BA"/>
    <w:rsid w:val="00A2147D"/>
    <w:rsid w:val="00A21DF9"/>
    <w:rsid w:val="00A224B3"/>
    <w:rsid w:val="00A225A6"/>
    <w:rsid w:val="00A22600"/>
    <w:rsid w:val="00A228BE"/>
    <w:rsid w:val="00A2293B"/>
    <w:rsid w:val="00A23302"/>
    <w:rsid w:val="00A23515"/>
    <w:rsid w:val="00A235CB"/>
    <w:rsid w:val="00A2374F"/>
    <w:rsid w:val="00A23C4F"/>
    <w:rsid w:val="00A240C0"/>
    <w:rsid w:val="00A24148"/>
    <w:rsid w:val="00A24236"/>
    <w:rsid w:val="00A24311"/>
    <w:rsid w:val="00A25700"/>
    <w:rsid w:val="00A26123"/>
    <w:rsid w:val="00A2680B"/>
    <w:rsid w:val="00A27C03"/>
    <w:rsid w:val="00A3056B"/>
    <w:rsid w:val="00A30DAD"/>
    <w:rsid w:val="00A31480"/>
    <w:rsid w:val="00A317C8"/>
    <w:rsid w:val="00A3291F"/>
    <w:rsid w:val="00A32B68"/>
    <w:rsid w:val="00A33B6A"/>
    <w:rsid w:val="00A34098"/>
    <w:rsid w:val="00A34317"/>
    <w:rsid w:val="00A34A80"/>
    <w:rsid w:val="00A34B77"/>
    <w:rsid w:val="00A36014"/>
    <w:rsid w:val="00A363A3"/>
    <w:rsid w:val="00A36E56"/>
    <w:rsid w:val="00A37359"/>
    <w:rsid w:val="00A4225F"/>
    <w:rsid w:val="00A422B0"/>
    <w:rsid w:val="00A4251B"/>
    <w:rsid w:val="00A42552"/>
    <w:rsid w:val="00A42B4C"/>
    <w:rsid w:val="00A4371C"/>
    <w:rsid w:val="00A43E8C"/>
    <w:rsid w:val="00A4407B"/>
    <w:rsid w:val="00A4482A"/>
    <w:rsid w:val="00A44D22"/>
    <w:rsid w:val="00A4548F"/>
    <w:rsid w:val="00A45769"/>
    <w:rsid w:val="00A46287"/>
    <w:rsid w:val="00A46804"/>
    <w:rsid w:val="00A4764F"/>
    <w:rsid w:val="00A50017"/>
    <w:rsid w:val="00A50E3D"/>
    <w:rsid w:val="00A511FE"/>
    <w:rsid w:val="00A51722"/>
    <w:rsid w:val="00A52132"/>
    <w:rsid w:val="00A52920"/>
    <w:rsid w:val="00A529BF"/>
    <w:rsid w:val="00A52A11"/>
    <w:rsid w:val="00A53081"/>
    <w:rsid w:val="00A53103"/>
    <w:rsid w:val="00A53C35"/>
    <w:rsid w:val="00A543F6"/>
    <w:rsid w:val="00A544B1"/>
    <w:rsid w:val="00A546BA"/>
    <w:rsid w:val="00A54746"/>
    <w:rsid w:val="00A55006"/>
    <w:rsid w:val="00A573CD"/>
    <w:rsid w:val="00A57480"/>
    <w:rsid w:val="00A57481"/>
    <w:rsid w:val="00A57AB5"/>
    <w:rsid w:val="00A57B7D"/>
    <w:rsid w:val="00A61DF9"/>
    <w:rsid w:val="00A62465"/>
    <w:rsid w:val="00A634E8"/>
    <w:rsid w:val="00A641D4"/>
    <w:rsid w:val="00A64D35"/>
    <w:rsid w:val="00A64EB8"/>
    <w:rsid w:val="00A64F72"/>
    <w:rsid w:val="00A65351"/>
    <w:rsid w:val="00A65692"/>
    <w:rsid w:val="00A657B5"/>
    <w:rsid w:val="00A658EC"/>
    <w:rsid w:val="00A66E52"/>
    <w:rsid w:val="00A66F2B"/>
    <w:rsid w:val="00A66F79"/>
    <w:rsid w:val="00A67224"/>
    <w:rsid w:val="00A67BD1"/>
    <w:rsid w:val="00A67EB4"/>
    <w:rsid w:val="00A70C0F"/>
    <w:rsid w:val="00A70EB8"/>
    <w:rsid w:val="00A7108C"/>
    <w:rsid w:val="00A713AE"/>
    <w:rsid w:val="00A73008"/>
    <w:rsid w:val="00A7334A"/>
    <w:rsid w:val="00A734FE"/>
    <w:rsid w:val="00A73624"/>
    <w:rsid w:val="00A739BE"/>
    <w:rsid w:val="00A741B9"/>
    <w:rsid w:val="00A74A7D"/>
    <w:rsid w:val="00A753E9"/>
    <w:rsid w:val="00A75990"/>
    <w:rsid w:val="00A75B2E"/>
    <w:rsid w:val="00A76857"/>
    <w:rsid w:val="00A77FC7"/>
    <w:rsid w:val="00A821FD"/>
    <w:rsid w:val="00A8240B"/>
    <w:rsid w:val="00A827DC"/>
    <w:rsid w:val="00A8315D"/>
    <w:rsid w:val="00A83F7D"/>
    <w:rsid w:val="00A8514B"/>
    <w:rsid w:val="00A85748"/>
    <w:rsid w:val="00A85A64"/>
    <w:rsid w:val="00A8699B"/>
    <w:rsid w:val="00A87378"/>
    <w:rsid w:val="00A87A62"/>
    <w:rsid w:val="00A87C2A"/>
    <w:rsid w:val="00A9016C"/>
    <w:rsid w:val="00A90219"/>
    <w:rsid w:val="00A90244"/>
    <w:rsid w:val="00A90B11"/>
    <w:rsid w:val="00A90C48"/>
    <w:rsid w:val="00A912ED"/>
    <w:rsid w:val="00A91620"/>
    <w:rsid w:val="00A91B64"/>
    <w:rsid w:val="00A92182"/>
    <w:rsid w:val="00A9264E"/>
    <w:rsid w:val="00A92BF8"/>
    <w:rsid w:val="00A92C88"/>
    <w:rsid w:val="00A93006"/>
    <w:rsid w:val="00A930E2"/>
    <w:rsid w:val="00A932CD"/>
    <w:rsid w:val="00A93518"/>
    <w:rsid w:val="00A936A6"/>
    <w:rsid w:val="00A93F99"/>
    <w:rsid w:val="00A94298"/>
    <w:rsid w:val="00A957A8"/>
    <w:rsid w:val="00A95CB3"/>
    <w:rsid w:val="00A96143"/>
    <w:rsid w:val="00A96313"/>
    <w:rsid w:val="00A96A28"/>
    <w:rsid w:val="00A974CA"/>
    <w:rsid w:val="00A97851"/>
    <w:rsid w:val="00A97FFD"/>
    <w:rsid w:val="00AA0676"/>
    <w:rsid w:val="00AA1630"/>
    <w:rsid w:val="00AA1BDC"/>
    <w:rsid w:val="00AA2D71"/>
    <w:rsid w:val="00AA2EC1"/>
    <w:rsid w:val="00AA3001"/>
    <w:rsid w:val="00AA3C8F"/>
    <w:rsid w:val="00AA3CF4"/>
    <w:rsid w:val="00AA428D"/>
    <w:rsid w:val="00AA47B6"/>
    <w:rsid w:val="00AA534B"/>
    <w:rsid w:val="00AA6403"/>
    <w:rsid w:val="00AA640C"/>
    <w:rsid w:val="00AA6486"/>
    <w:rsid w:val="00AA6DA7"/>
    <w:rsid w:val="00AB055E"/>
    <w:rsid w:val="00AB0589"/>
    <w:rsid w:val="00AB0927"/>
    <w:rsid w:val="00AB0D30"/>
    <w:rsid w:val="00AB1D4D"/>
    <w:rsid w:val="00AB203D"/>
    <w:rsid w:val="00AB27F5"/>
    <w:rsid w:val="00AB417A"/>
    <w:rsid w:val="00AB4842"/>
    <w:rsid w:val="00AB608D"/>
    <w:rsid w:val="00AB6522"/>
    <w:rsid w:val="00AB68BB"/>
    <w:rsid w:val="00AB6DC0"/>
    <w:rsid w:val="00AB7826"/>
    <w:rsid w:val="00AB7E7E"/>
    <w:rsid w:val="00AC01D7"/>
    <w:rsid w:val="00AC0E0B"/>
    <w:rsid w:val="00AC1097"/>
    <w:rsid w:val="00AC15FC"/>
    <w:rsid w:val="00AC34DA"/>
    <w:rsid w:val="00AC38AA"/>
    <w:rsid w:val="00AC47CA"/>
    <w:rsid w:val="00AC48CD"/>
    <w:rsid w:val="00AC4AC3"/>
    <w:rsid w:val="00AC4D36"/>
    <w:rsid w:val="00AC5286"/>
    <w:rsid w:val="00AC5858"/>
    <w:rsid w:val="00AC58CC"/>
    <w:rsid w:val="00AC5D25"/>
    <w:rsid w:val="00AC5F2B"/>
    <w:rsid w:val="00AC6E3F"/>
    <w:rsid w:val="00AC7F04"/>
    <w:rsid w:val="00AD0DEC"/>
    <w:rsid w:val="00AD0F8A"/>
    <w:rsid w:val="00AD1EB4"/>
    <w:rsid w:val="00AD2948"/>
    <w:rsid w:val="00AD2EBE"/>
    <w:rsid w:val="00AD3011"/>
    <w:rsid w:val="00AD3BB7"/>
    <w:rsid w:val="00AD400B"/>
    <w:rsid w:val="00AD429A"/>
    <w:rsid w:val="00AD472C"/>
    <w:rsid w:val="00AD48CA"/>
    <w:rsid w:val="00AD656F"/>
    <w:rsid w:val="00AD68E2"/>
    <w:rsid w:val="00AD6921"/>
    <w:rsid w:val="00AD6AE6"/>
    <w:rsid w:val="00AD6D71"/>
    <w:rsid w:val="00AD725A"/>
    <w:rsid w:val="00AD7DDA"/>
    <w:rsid w:val="00AE02E1"/>
    <w:rsid w:val="00AE044B"/>
    <w:rsid w:val="00AE05FC"/>
    <w:rsid w:val="00AE0675"/>
    <w:rsid w:val="00AE08F2"/>
    <w:rsid w:val="00AE0A59"/>
    <w:rsid w:val="00AE0FE4"/>
    <w:rsid w:val="00AE1D0B"/>
    <w:rsid w:val="00AE2164"/>
    <w:rsid w:val="00AE28A3"/>
    <w:rsid w:val="00AE343C"/>
    <w:rsid w:val="00AE3878"/>
    <w:rsid w:val="00AE455C"/>
    <w:rsid w:val="00AE481E"/>
    <w:rsid w:val="00AE49EC"/>
    <w:rsid w:val="00AE4A6D"/>
    <w:rsid w:val="00AE5876"/>
    <w:rsid w:val="00AE5ACA"/>
    <w:rsid w:val="00AE5C71"/>
    <w:rsid w:val="00AE5E02"/>
    <w:rsid w:val="00AE6294"/>
    <w:rsid w:val="00AE643C"/>
    <w:rsid w:val="00AE6C0E"/>
    <w:rsid w:val="00AE6F26"/>
    <w:rsid w:val="00AE71AF"/>
    <w:rsid w:val="00AE7237"/>
    <w:rsid w:val="00AE7405"/>
    <w:rsid w:val="00AF074E"/>
    <w:rsid w:val="00AF0DC6"/>
    <w:rsid w:val="00AF1F3B"/>
    <w:rsid w:val="00AF2394"/>
    <w:rsid w:val="00AF24A4"/>
    <w:rsid w:val="00AF2EC5"/>
    <w:rsid w:val="00AF3075"/>
    <w:rsid w:val="00AF31D5"/>
    <w:rsid w:val="00AF4254"/>
    <w:rsid w:val="00AF4C52"/>
    <w:rsid w:val="00AF549F"/>
    <w:rsid w:val="00AF56B7"/>
    <w:rsid w:val="00AF56CD"/>
    <w:rsid w:val="00AF5E44"/>
    <w:rsid w:val="00AF618B"/>
    <w:rsid w:val="00AF6E8E"/>
    <w:rsid w:val="00AF7DC1"/>
    <w:rsid w:val="00B005DC"/>
    <w:rsid w:val="00B00F6E"/>
    <w:rsid w:val="00B014B7"/>
    <w:rsid w:val="00B01D39"/>
    <w:rsid w:val="00B02489"/>
    <w:rsid w:val="00B02998"/>
    <w:rsid w:val="00B029B6"/>
    <w:rsid w:val="00B03EE5"/>
    <w:rsid w:val="00B040C1"/>
    <w:rsid w:val="00B0424F"/>
    <w:rsid w:val="00B043C4"/>
    <w:rsid w:val="00B046A2"/>
    <w:rsid w:val="00B047C0"/>
    <w:rsid w:val="00B048E7"/>
    <w:rsid w:val="00B04A54"/>
    <w:rsid w:val="00B04B2B"/>
    <w:rsid w:val="00B04BB3"/>
    <w:rsid w:val="00B05AB9"/>
    <w:rsid w:val="00B05DAE"/>
    <w:rsid w:val="00B06721"/>
    <w:rsid w:val="00B071CA"/>
    <w:rsid w:val="00B0730C"/>
    <w:rsid w:val="00B077AD"/>
    <w:rsid w:val="00B10908"/>
    <w:rsid w:val="00B110E8"/>
    <w:rsid w:val="00B11DF0"/>
    <w:rsid w:val="00B123D2"/>
    <w:rsid w:val="00B130FA"/>
    <w:rsid w:val="00B13B6D"/>
    <w:rsid w:val="00B148D5"/>
    <w:rsid w:val="00B14946"/>
    <w:rsid w:val="00B159DD"/>
    <w:rsid w:val="00B15E5C"/>
    <w:rsid w:val="00B16D11"/>
    <w:rsid w:val="00B2005F"/>
    <w:rsid w:val="00B2026B"/>
    <w:rsid w:val="00B2074C"/>
    <w:rsid w:val="00B217B7"/>
    <w:rsid w:val="00B22131"/>
    <w:rsid w:val="00B23054"/>
    <w:rsid w:val="00B23567"/>
    <w:rsid w:val="00B238F0"/>
    <w:rsid w:val="00B2425B"/>
    <w:rsid w:val="00B246BB"/>
    <w:rsid w:val="00B2471A"/>
    <w:rsid w:val="00B2604A"/>
    <w:rsid w:val="00B2688B"/>
    <w:rsid w:val="00B30631"/>
    <w:rsid w:val="00B30CF2"/>
    <w:rsid w:val="00B30DBD"/>
    <w:rsid w:val="00B31D73"/>
    <w:rsid w:val="00B326EE"/>
    <w:rsid w:val="00B32885"/>
    <w:rsid w:val="00B329A7"/>
    <w:rsid w:val="00B329DC"/>
    <w:rsid w:val="00B32C87"/>
    <w:rsid w:val="00B331CE"/>
    <w:rsid w:val="00B3335B"/>
    <w:rsid w:val="00B334FE"/>
    <w:rsid w:val="00B34084"/>
    <w:rsid w:val="00B34210"/>
    <w:rsid w:val="00B35543"/>
    <w:rsid w:val="00B35AB4"/>
    <w:rsid w:val="00B36E87"/>
    <w:rsid w:val="00B379C8"/>
    <w:rsid w:val="00B4033A"/>
    <w:rsid w:val="00B406D5"/>
    <w:rsid w:val="00B40712"/>
    <w:rsid w:val="00B40D51"/>
    <w:rsid w:val="00B41F35"/>
    <w:rsid w:val="00B41F5B"/>
    <w:rsid w:val="00B428F7"/>
    <w:rsid w:val="00B42A76"/>
    <w:rsid w:val="00B42CD9"/>
    <w:rsid w:val="00B42DDE"/>
    <w:rsid w:val="00B43278"/>
    <w:rsid w:val="00B435F3"/>
    <w:rsid w:val="00B436B4"/>
    <w:rsid w:val="00B43892"/>
    <w:rsid w:val="00B442CE"/>
    <w:rsid w:val="00B44476"/>
    <w:rsid w:val="00B445BF"/>
    <w:rsid w:val="00B44BC8"/>
    <w:rsid w:val="00B44C65"/>
    <w:rsid w:val="00B44D03"/>
    <w:rsid w:val="00B45789"/>
    <w:rsid w:val="00B458DA"/>
    <w:rsid w:val="00B45F17"/>
    <w:rsid w:val="00B46E29"/>
    <w:rsid w:val="00B473E4"/>
    <w:rsid w:val="00B4799C"/>
    <w:rsid w:val="00B51268"/>
    <w:rsid w:val="00B5134A"/>
    <w:rsid w:val="00B5242C"/>
    <w:rsid w:val="00B52F47"/>
    <w:rsid w:val="00B53E75"/>
    <w:rsid w:val="00B540E4"/>
    <w:rsid w:val="00B54B18"/>
    <w:rsid w:val="00B54C04"/>
    <w:rsid w:val="00B5505E"/>
    <w:rsid w:val="00B5517A"/>
    <w:rsid w:val="00B56435"/>
    <w:rsid w:val="00B602BD"/>
    <w:rsid w:val="00B605BF"/>
    <w:rsid w:val="00B6093D"/>
    <w:rsid w:val="00B60949"/>
    <w:rsid w:val="00B60CF1"/>
    <w:rsid w:val="00B60D67"/>
    <w:rsid w:val="00B611C4"/>
    <w:rsid w:val="00B6140C"/>
    <w:rsid w:val="00B619B3"/>
    <w:rsid w:val="00B61D38"/>
    <w:rsid w:val="00B62E25"/>
    <w:rsid w:val="00B635A1"/>
    <w:rsid w:val="00B63D3A"/>
    <w:rsid w:val="00B6424A"/>
    <w:rsid w:val="00B643A9"/>
    <w:rsid w:val="00B64C06"/>
    <w:rsid w:val="00B6638F"/>
    <w:rsid w:val="00B66400"/>
    <w:rsid w:val="00B66918"/>
    <w:rsid w:val="00B66A38"/>
    <w:rsid w:val="00B66E99"/>
    <w:rsid w:val="00B67395"/>
    <w:rsid w:val="00B67C6C"/>
    <w:rsid w:val="00B7006E"/>
    <w:rsid w:val="00B70430"/>
    <w:rsid w:val="00B70957"/>
    <w:rsid w:val="00B70BDF"/>
    <w:rsid w:val="00B70D74"/>
    <w:rsid w:val="00B71190"/>
    <w:rsid w:val="00B714C4"/>
    <w:rsid w:val="00B714F2"/>
    <w:rsid w:val="00B75425"/>
    <w:rsid w:val="00B75B1D"/>
    <w:rsid w:val="00B75E3B"/>
    <w:rsid w:val="00B7654C"/>
    <w:rsid w:val="00B76AB1"/>
    <w:rsid w:val="00B76DF8"/>
    <w:rsid w:val="00B77093"/>
    <w:rsid w:val="00B77725"/>
    <w:rsid w:val="00B80A0D"/>
    <w:rsid w:val="00B80AAA"/>
    <w:rsid w:val="00B80DB9"/>
    <w:rsid w:val="00B81138"/>
    <w:rsid w:val="00B8119E"/>
    <w:rsid w:val="00B81DB0"/>
    <w:rsid w:val="00B82D09"/>
    <w:rsid w:val="00B8356A"/>
    <w:rsid w:val="00B8394D"/>
    <w:rsid w:val="00B8418B"/>
    <w:rsid w:val="00B841F5"/>
    <w:rsid w:val="00B8588B"/>
    <w:rsid w:val="00B85B4D"/>
    <w:rsid w:val="00B8625B"/>
    <w:rsid w:val="00B8660E"/>
    <w:rsid w:val="00B86D7A"/>
    <w:rsid w:val="00B9006D"/>
    <w:rsid w:val="00B90D27"/>
    <w:rsid w:val="00B92E7B"/>
    <w:rsid w:val="00B93EC2"/>
    <w:rsid w:val="00B94B01"/>
    <w:rsid w:val="00B950AD"/>
    <w:rsid w:val="00B954F5"/>
    <w:rsid w:val="00B9571E"/>
    <w:rsid w:val="00B95D13"/>
    <w:rsid w:val="00B97090"/>
    <w:rsid w:val="00B97230"/>
    <w:rsid w:val="00BA06EE"/>
    <w:rsid w:val="00BA1B4A"/>
    <w:rsid w:val="00BA1E61"/>
    <w:rsid w:val="00BA4324"/>
    <w:rsid w:val="00BA4EBF"/>
    <w:rsid w:val="00BA503C"/>
    <w:rsid w:val="00BA5369"/>
    <w:rsid w:val="00BA601B"/>
    <w:rsid w:val="00BA6380"/>
    <w:rsid w:val="00BA6639"/>
    <w:rsid w:val="00BA6D14"/>
    <w:rsid w:val="00BA7131"/>
    <w:rsid w:val="00BA7ECE"/>
    <w:rsid w:val="00BA7FAD"/>
    <w:rsid w:val="00BB0327"/>
    <w:rsid w:val="00BB0A1E"/>
    <w:rsid w:val="00BB0D52"/>
    <w:rsid w:val="00BB0EFF"/>
    <w:rsid w:val="00BB1179"/>
    <w:rsid w:val="00BB180E"/>
    <w:rsid w:val="00BB1A43"/>
    <w:rsid w:val="00BB1D07"/>
    <w:rsid w:val="00BB1F0A"/>
    <w:rsid w:val="00BB2992"/>
    <w:rsid w:val="00BB2CE1"/>
    <w:rsid w:val="00BB3580"/>
    <w:rsid w:val="00BB3D58"/>
    <w:rsid w:val="00BB4718"/>
    <w:rsid w:val="00BB4A98"/>
    <w:rsid w:val="00BB4F6C"/>
    <w:rsid w:val="00BB56D1"/>
    <w:rsid w:val="00BB5B08"/>
    <w:rsid w:val="00BB5F07"/>
    <w:rsid w:val="00BB672C"/>
    <w:rsid w:val="00BB6BF1"/>
    <w:rsid w:val="00BB6C8A"/>
    <w:rsid w:val="00BC01BE"/>
    <w:rsid w:val="00BC0FC7"/>
    <w:rsid w:val="00BC10E3"/>
    <w:rsid w:val="00BC130E"/>
    <w:rsid w:val="00BC18A3"/>
    <w:rsid w:val="00BC1D57"/>
    <w:rsid w:val="00BC26DD"/>
    <w:rsid w:val="00BC28F7"/>
    <w:rsid w:val="00BC2925"/>
    <w:rsid w:val="00BC328A"/>
    <w:rsid w:val="00BC38C1"/>
    <w:rsid w:val="00BC3CEE"/>
    <w:rsid w:val="00BC43FA"/>
    <w:rsid w:val="00BC466A"/>
    <w:rsid w:val="00BC4BE8"/>
    <w:rsid w:val="00BC5598"/>
    <w:rsid w:val="00BC56BD"/>
    <w:rsid w:val="00BC6FB7"/>
    <w:rsid w:val="00BC71A2"/>
    <w:rsid w:val="00BC7212"/>
    <w:rsid w:val="00BD0109"/>
    <w:rsid w:val="00BD02E4"/>
    <w:rsid w:val="00BD056E"/>
    <w:rsid w:val="00BD0F70"/>
    <w:rsid w:val="00BD12FE"/>
    <w:rsid w:val="00BD1418"/>
    <w:rsid w:val="00BD1686"/>
    <w:rsid w:val="00BD19F3"/>
    <w:rsid w:val="00BD1A54"/>
    <w:rsid w:val="00BD1C65"/>
    <w:rsid w:val="00BD1FBF"/>
    <w:rsid w:val="00BD26E9"/>
    <w:rsid w:val="00BD2EEF"/>
    <w:rsid w:val="00BD2F97"/>
    <w:rsid w:val="00BD3017"/>
    <w:rsid w:val="00BD3A1E"/>
    <w:rsid w:val="00BD443D"/>
    <w:rsid w:val="00BD5691"/>
    <w:rsid w:val="00BD5EB4"/>
    <w:rsid w:val="00BD5F0D"/>
    <w:rsid w:val="00BD6321"/>
    <w:rsid w:val="00BD683A"/>
    <w:rsid w:val="00BD6A5C"/>
    <w:rsid w:val="00BD6BFC"/>
    <w:rsid w:val="00BD6F0E"/>
    <w:rsid w:val="00BD71CF"/>
    <w:rsid w:val="00BD73B1"/>
    <w:rsid w:val="00BD75DF"/>
    <w:rsid w:val="00BD7AD0"/>
    <w:rsid w:val="00BD7F04"/>
    <w:rsid w:val="00BE0062"/>
    <w:rsid w:val="00BE091A"/>
    <w:rsid w:val="00BE1664"/>
    <w:rsid w:val="00BE186B"/>
    <w:rsid w:val="00BE21A1"/>
    <w:rsid w:val="00BE2B52"/>
    <w:rsid w:val="00BE2CFC"/>
    <w:rsid w:val="00BE3206"/>
    <w:rsid w:val="00BE32F3"/>
    <w:rsid w:val="00BE35F8"/>
    <w:rsid w:val="00BE3D81"/>
    <w:rsid w:val="00BE42F0"/>
    <w:rsid w:val="00BE4530"/>
    <w:rsid w:val="00BE4678"/>
    <w:rsid w:val="00BE4D9F"/>
    <w:rsid w:val="00BE5BF9"/>
    <w:rsid w:val="00BE5C15"/>
    <w:rsid w:val="00BE7566"/>
    <w:rsid w:val="00BE7BF6"/>
    <w:rsid w:val="00BE7D97"/>
    <w:rsid w:val="00BF06D1"/>
    <w:rsid w:val="00BF0B5A"/>
    <w:rsid w:val="00BF1205"/>
    <w:rsid w:val="00BF1353"/>
    <w:rsid w:val="00BF190E"/>
    <w:rsid w:val="00BF24BF"/>
    <w:rsid w:val="00BF2E5B"/>
    <w:rsid w:val="00BF32D0"/>
    <w:rsid w:val="00BF40B2"/>
    <w:rsid w:val="00BF4B11"/>
    <w:rsid w:val="00BF501C"/>
    <w:rsid w:val="00BF5138"/>
    <w:rsid w:val="00BF5604"/>
    <w:rsid w:val="00BF62BD"/>
    <w:rsid w:val="00BF6382"/>
    <w:rsid w:val="00BF760C"/>
    <w:rsid w:val="00BF7F95"/>
    <w:rsid w:val="00C01F57"/>
    <w:rsid w:val="00C02181"/>
    <w:rsid w:val="00C025B1"/>
    <w:rsid w:val="00C02A11"/>
    <w:rsid w:val="00C02E8A"/>
    <w:rsid w:val="00C03073"/>
    <w:rsid w:val="00C03218"/>
    <w:rsid w:val="00C03673"/>
    <w:rsid w:val="00C0434B"/>
    <w:rsid w:val="00C0452E"/>
    <w:rsid w:val="00C045C7"/>
    <w:rsid w:val="00C0496B"/>
    <w:rsid w:val="00C04E14"/>
    <w:rsid w:val="00C051E3"/>
    <w:rsid w:val="00C0527E"/>
    <w:rsid w:val="00C10221"/>
    <w:rsid w:val="00C1026B"/>
    <w:rsid w:val="00C108D6"/>
    <w:rsid w:val="00C10B67"/>
    <w:rsid w:val="00C11077"/>
    <w:rsid w:val="00C1179D"/>
    <w:rsid w:val="00C11891"/>
    <w:rsid w:val="00C11D01"/>
    <w:rsid w:val="00C12024"/>
    <w:rsid w:val="00C1289B"/>
    <w:rsid w:val="00C12A5E"/>
    <w:rsid w:val="00C12ABD"/>
    <w:rsid w:val="00C132A6"/>
    <w:rsid w:val="00C13E7B"/>
    <w:rsid w:val="00C14A0C"/>
    <w:rsid w:val="00C14DF3"/>
    <w:rsid w:val="00C152BD"/>
    <w:rsid w:val="00C15A54"/>
    <w:rsid w:val="00C161F7"/>
    <w:rsid w:val="00C164E7"/>
    <w:rsid w:val="00C16931"/>
    <w:rsid w:val="00C16D35"/>
    <w:rsid w:val="00C171AE"/>
    <w:rsid w:val="00C17469"/>
    <w:rsid w:val="00C2056F"/>
    <w:rsid w:val="00C2085F"/>
    <w:rsid w:val="00C20B66"/>
    <w:rsid w:val="00C20C6D"/>
    <w:rsid w:val="00C22517"/>
    <w:rsid w:val="00C22A05"/>
    <w:rsid w:val="00C2373F"/>
    <w:rsid w:val="00C23870"/>
    <w:rsid w:val="00C23B87"/>
    <w:rsid w:val="00C23D2F"/>
    <w:rsid w:val="00C2408D"/>
    <w:rsid w:val="00C240C4"/>
    <w:rsid w:val="00C24184"/>
    <w:rsid w:val="00C244BF"/>
    <w:rsid w:val="00C254B2"/>
    <w:rsid w:val="00C254CA"/>
    <w:rsid w:val="00C25679"/>
    <w:rsid w:val="00C25726"/>
    <w:rsid w:val="00C2590C"/>
    <w:rsid w:val="00C26488"/>
    <w:rsid w:val="00C2658C"/>
    <w:rsid w:val="00C26D0F"/>
    <w:rsid w:val="00C277E7"/>
    <w:rsid w:val="00C27B5C"/>
    <w:rsid w:val="00C27DF1"/>
    <w:rsid w:val="00C324C8"/>
    <w:rsid w:val="00C324C9"/>
    <w:rsid w:val="00C325F8"/>
    <w:rsid w:val="00C32C6C"/>
    <w:rsid w:val="00C337B6"/>
    <w:rsid w:val="00C339B4"/>
    <w:rsid w:val="00C33C18"/>
    <w:rsid w:val="00C34687"/>
    <w:rsid w:val="00C34B77"/>
    <w:rsid w:val="00C34B9A"/>
    <w:rsid w:val="00C3504D"/>
    <w:rsid w:val="00C3524D"/>
    <w:rsid w:val="00C35DED"/>
    <w:rsid w:val="00C3658A"/>
    <w:rsid w:val="00C36C7C"/>
    <w:rsid w:val="00C3745C"/>
    <w:rsid w:val="00C37A92"/>
    <w:rsid w:val="00C40205"/>
    <w:rsid w:val="00C41069"/>
    <w:rsid w:val="00C4205F"/>
    <w:rsid w:val="00C4220C"/>
    <w:rsid w:val="00C427C7"/>
    <w:rsid w:val="00C428B0"/>
    <w:rsid w:val="00C42E41"/>
    <w:rsid w:val="00C431C2"/>
    <w:rsid w:val="00C43EBF"/>
    <w:rsid w:val="00C443F1"/>
    <w:rsid w:val="00C4456C"/>
    <w:rsid w:val="00C448DC"/>
    <w:rsid w:val="00C44DA5"/>
    <w:rsid w:val="00C4515E"/>
    <w:rsid w:val="00C4601F"/>
    <w:rsid w:val="00C460C0"/>
    <w:rsid w:val="00C46827"/>
    <w:rsid w:val="00C47B55"/>
    <w:rsid w:val="00C47E4E"/>
    <w:rsid w:val="00C47FF4"/>
    <w:rsid w:val="00C50222"/>
    <w:rsid w:val="00C50D82"/>
    <w:rsid w:val="00C51DFB"/>
    <w:rsid w:val="00C527D0"/>
    <w:rsid w:val="00C53DFF"/>
    <w:rsid w:val="00C5406C"/>
    <w:rsid w:val="00C5459A"/>
    <w:rsid w:val="00C5466D"/>
    <w:rsid w:val="00C54982"/>
    <w:rsid w:val="00C5585B"/>
    <w:rsid w:val="00C56B57"/>
    <w:rsid w:val="00C571F1"/>
    <w:rsid w:val="00C57BB2"/>
    <w:rsid w:val="00C57C95"/>
    <w:rsid w:val="00C6022B"/>
    <w:rsid w:val="00C608EF"/>
    <w:rsid w:val="00C61ABD"/>
    <w:rsid w:val="00C61EF3"/>
    <w:rsid w:val="00C61F6D"/>
    <w:rsid w:val="00C61FBF"/>
    <w:rsid w:val="00C6220D"/>
    <w:rsid w:val="00C62647"/>
    <w:rsid w:val="00C6583E"/>
    <w:rsid w:val="00C65F6C"/>
    <w:rsid w:val="00C66946"/>
    <w:rsid w:val="00C66F01"/>
    <w:rsid w:val="00C67123"/>
    <w:rsid w:val="00C675F0"/>
    <w:rsid w:val="00C67A68"/>
    <w:rsid w:val="00C704F7"/>
    <w:rsid w:val="00C71175"/>
    <w:rsid w:val="00C713AA"/>
    <w:rsid w:val="00C71618"/>
    <w:rsid w:val="00C72208"/>
    <w:rsid w:val="00C7228B"/>
    <w:rsid w:val="00C72798"/>
    <w:rsid w:val="00C734AF"/>
    <w:rsid w:val="00C73546"/>
    <w:rsid w:val="00C73994"/>
    <w:rsid w:val="00C73C31"/>
    <w:rsid w:val="00C73E71"/>
    <w:rsid w:val="00C73ECB"/>
    <w:rsid w:val="00C74392"/>
    <w:rsid w:val="00C74403"/>
    <w:rsid w:val="00C746DC"/>
    <w:rsid w:val="00C74AC3"/>
    <w:rsid w:val="00C74BEC"/>
    <w:rsid w:val="00C74CE7"/>
    <w:rsid w:val="00C75FA6"/>
    <w:rsid w:val="00C76006"/>
    <w:rsid w:val="00C763B7"/>
    <w:rsid w:val="00C76401"/>
    <w:rsid w:val="00C769D8"/>
    <w:rsid w:val="00C76E7D"/>
    <w:rsid w:val="00C7760D"/>
    <w:rsid w:val="00C77754"/>
    <w:rsid w:val="00C80D5B"/>
    <w:rsid w:val="00C8104B"/>
    <w:rsid w:val="00C81092"/>
    <w:rsid w:val="00C811D6"/>
    <w:rsid w:val="00C81807"/>
    <w:rsid w:val="00C831C2"/>
    <w:rsid w:val="00C831D9"/>
    <w:rsid w:val="00C832B4"/>
    <w:rsid w:val="00C835A5"/>
    <w:rsid w:val="00C8405C"/>
    <w:rsid w:val="00C8424C"/>
    <w:rsid w:val="00C842D1"/>
    <w:rsid w:val="00C86B79"/>
    <w:rsid w:val="00C87033"/>
    <w:rsid w:val="00C876DA"/>
    <w:rsid w:val="00C877FF"/>
    <w:rsid w:val="00C90117"/>
    <w:rsid w:val="00C904C2"/>
    <w:rsid w:val="00C90756"/>
    <w:rsid w:val="00C90891"/>
    <w:rsid w:val="00C90B5F"/>
    <w:rsid w:val="00C90C2E"/>
    <w:rsid w:val="00C90FA6"/>
    <w:rsid w:val="00C9130F"/>
    <w:rsid w:val="00C9207C"/>
    <w:rsid w:val="00C923CC"/>
    <w:rsid w:val="00C92421"/>
    <w:rsid w:val="00C92547"/>
    <w:rsid w:val="00C92B27"/>
    <w:rsid w:val="00C9421E"/>
    <w:rsid w:val="00C94F3E"/>
    <w:rsid w:val="00C952CA"/>
    <w:rsid w:val="00C958A7"/>
    <w:rsid w:val="00C96768"/>
    <w:rsid w:val="00C97869"/>
    <w:rsid w:val="00C97CD6"/>
    <w:rsid w:val="00C97E24"/>
    <w:rsid w:val="00CA02C3"/>
    <w:rsid w:val="00CA05A5"/>
    <w:rsid w:val="00CA2036"/>
    <w:rsid w:val="00CA2140"/>
    <w:rsid w:val="00CA2282"/>
    <w:rsid w:val="00CA3719"/>
    <w:rsid w:val="00CA3786"/>
    <w:rsid w:val="00CA3E5F"/>
    <w:rsid w:val="00CA52CE"/>
    <w:rsid w:val="00CA582D"/>
    <w:rsid w:val="00CA5B06"/>
    <w:rsid w:val="00CA5F17"/>
    <w:rsid w:val="00CA5F60"/>
    <w:rsid w:val="00CA64E6"/>
    <w:rsid w:val="00CA664F"/>
    <w:rsid w:val="00CA6823"/>
    <w:rsid w:val="00CA6AFA"/>
    <w:rsid w:val="00CA785E"/>
    <w:rsid w:val="00CA7A30"/>
    <w:rsid w:val="00CA7FC6"/>
    <w:rsid w:val="00CB054A"/>
    <w:rsid w:val="00CB0A2D"/>
    <w:rsid w:val="00CB0C56"/>
    <w:rsid w:val="00CB20E8"/>
    <w:rsid w:val="00CB24B6"/>
    <w:rsid w:val="00CB2610"/>
    <w:rsid w:val="00CB3374"/>
    <w:rsid w:val="00CB3727"/>
    <w:rsid w:val="00CB38EC"/>
    <w:rsid w:val="00CB3B47"/>
    <w:rsid w:val="00CB3E2E"/>
    <w:rsid w:val="00CB4D59"/>
    <w:rsid w:val="00CB5735"/>
    <w:rsid w:val="00CB5A40"/>
    <w:rsid w:val="00CB5EA8"/>
    <w:rsid w:val="00CB62FF"/>
    <w:rsid w:val="00CB6967"/>
    <w:rsid w:val="00CB7753"/>
    <w:rsid w:val="00CC03DF"/>
    <w:rsid w:val="00CC0BC4"/>
    <w:rsid w:val="00CC11F1"/>
    <w:rsid w:val="00CC171B"/>
    <w:rsid w:val="00CC2B28"/>
    <w:rsid w:val="00CC2D6C"/>
    <w:rsid w:val="00CC2FCE"/>
    <w:rsid w:val="00CC33C2"/>
    <w:rsid w:val="00CC3561"/>
    <w:rsid w:val="00CC3696"/>
    <w:rsid w:val="00CC3702"/>
    <w:rsid w:val="00CC3BD2"/>
    <w:rsid w:val="00CC3E0B"/>
    <w:rsid w:val="00CC4689"/>
    <w:rsid w:val="00CC472D"/>
    <w:rsid w:val="00CC4953"/>
    <w:rsid w:val="00CC51C8"/>
    <w:rsid w:val="00CC5916"/>
    <w:rsid w:val="00CC5FD6"/>
    <w:rsid w:val="00CC62B2"/>
    <w:rsid w:val="00CD1013"/>
    <w:rsid w:val="00CD13B9"/>
    <w:rsid w:val="00CD2F20"/>
    <w:rsid w:val="00CD32E4"/>
    <w:rsid w:val="00CD343E"/>
    <w:rsid w:val="00CD39EB"/>
    <w:rsid w:val="00CD3F4F"/>
    <w:rsid w:val="00CD5160"/>
    <w:rsid w:val="00CD5814"/>
    <w:rsid w:val="00CD5EC3"/>
    <w:rsid w:val="00CD60D0"/>
    <w:rsid w:val="00CD6875"/>
    <w:rsid w:val="00CD7C58"/>
    <w:rsid w:val="00CD7FFB"/>
    <w:rsid w:val="00CE1657"/>
    <w:rsid w:val="00CE19F2"/>
    <w:rsid w:val="00CE1C89"/>
    <w:rsid w:val="00CE1D47"/>
    <w:rsid w:val="00CE2CFC"/>
    <w:rsid w:val="00CE2E91"/>
    <w:rsid w:val="00CE2FB5"/>
    <w:rsid w:val="00CE317B"/>
    <w:rsid w:val="00CE331A"/>
    <w:rsid w:val="00CE337B"/>
    <w:rsid w:val="00CE399F"/>
    <w:rsid w:val="00CE3A50"/>
    <w:rsid w:val="00CE411A"/>
    <w:rsid w:val="00CE4225"/>
    <w:rsid w:val="00CE48DC"/>
    <w:rsid w:val="00CE578F"/>
    <w:rsid w:val="00CE592F"/>
    <w:rsid w:val="00CE64C5"/>
    <w:rsid w:val="00CE69E5"/>
    <w:rsid w:val="00CF0765"/>
    <w:rsid w:val="00CF0BD2"/>
    <w:rsid w:val="00CF0BE2"/>
    <w:rsid w:val="00CF0F79"/>
    <w:rsid w:val="00CF3C3E"/>
    <w:rsid w:val="00CF40D7"/>
    <w:rsid w:val="00CF41A1"/>
    <w:rsid w:val="00CF42DC"/>
    <w:rsid w:val="00CF4C3F"/>
    <w:rsid w:val="00CF4D5D"/>
    <w:rsid w:val="00CF5200"/>
    <w:rsid w:val="00CF52C0"/>
    <w:rsid w:val="00CF58D5"/>
    <w:rsid w:val="00CF605D"/>
    <w:rsid w:val="00CF619B"/>
    <w:rsid w:val="00CF6455"/>
    <w:rsid w:val="00CF6869"/>
    <w:rsid w:val="00CF6B79"/>
    <w:rsid w:val="00CF6B8B"/>
    <w:rsid w:val="00CF7553"/>
    <w:rsid w:val="00CF7A09"/>
    <w:rsid w:val="00CF7B15"/>
    <w:rsid w:val="00D00075"/>
    <w:rsid w:val="00D00080"/>
    <w:rsid w:val="00D0033C"/>
    <w:rsid w:val="00D00D11"/>
    <w:rsid w:val="00D01711"/>
    <w:rsid w:val="00D01E13"/>
    <w:rsid w:val="00D06665"/>
    <w:rsid w:val="00D06C20"/>
    <w:rsid w:val="00D06E84"/>
    <w:rsid w:val="00D074EB"/>
    <w:rsid w:val="00D07C69"/>
    <w:rsid w:val="00D102C2"/>
    <w:rsid w:val="00D10AD9"/>
    <w:rsid w:val="00D10C27"/>
    <w:rsid w:val="00D11151"/>
    <w:rsid w:val="00D11689"/>
    <w:rsid w:val="00D117B2"/>
    <w:rsid w:val="00D1191B"/>
    <w:rsid w:val="00D11B53"/>
    <w:rsid w:val="00D11CFB"/>
    <w:rsid w:val="00D12503"/>
    <w:rsid w:val="00D136E3"/>
    <w:rsid w:val="00D14785"/>
    <w:rsid w:val="00D14F30"/>
    <w:rsid w:val="00D15423"/>
    <w:rsid w:val="00D16079"/>
    <w:rsid w:val="00D169F4"/>
    <w:rsid w:val="00D17CF5"/>
    <w:rsid w:val="00D200B5"/>
    <w:rsid w:val="00D20AE2"/>
    <w:rsid w:val="00D20B82"/>
    <w:rsid w:val="00D214E2"/>
    <w:rsid w:val="00D22330"/>
    <w:rsid w:val="00D237F3"/>
    <w:rsid w:val="00D238DA"/>
    <w:rsid w:val="00D23AA6"/>
    <w:rsid w:val="00D23E37"/>
    <w:rsid w:val="00D2470E"/>
    <w:rsid w:val="00D24AA7"/>
    <w:rsid w:val="00D24DB2"/>
    <w:rsid w:val="00D26E67"/>
    <w:rsid w:val="00D27602"/>
    <w:rsid w:val="00D303D6"/>
    <w:rsid w:val="00D304A0"/>
    <w:rsid w:val="00D307A7"/>
    <w:rsid w:val="00D30B21"/>
    <w:rsid w:val="00D31296"/>
    <w:rsid w:val="00D314C7"/>
    <w:rsid w:val="00D3154E"/>
    <w:rsid w:val="00D323F7"/>
    <w:rsid w:val="00D32E43"/>
    <w:rsid w:val="00D33F77"/>
    <w:rsid w:val="00D345DB"/>
    <w:rsid w:val="00D34F89"/>
    <w:rsid w:val="00D34FAE"/>
    <w:rsid w:val="00D3547E"/>
    <w:rsid w:val="00D35B7B"/>
    <w:rsid w:val="00D36B36"/>
    <w:rsid w:val="00D37756"/>
    <w:rsid w:val="00D378AC"/>
    <w:rsid w:val="00D40453"/>
    <w:rsid w:val="00D40EC1"/>
    <w:rsid w:val="00D41235"/>
    <w:rsid w:val="00D41697"/>
    <w:rsid w:val="00D41775"/>
    <w:rsid w:val="00D41F1C"/>
    <w:rsid w:val="00D42110"/>
    <w:rsid w:val="00D4329B"/>
    <w:rsid w:val="00D436CE"/>
    <w:rsid w:val="00D437F7"/>
    <w:rsid w:val="00D43B2F"/>
    <w:rsid w:val="00D43D01"/>
    <w:rsid w:val="00D43EAE"/>
    <w:rsid w:val="00D44331"/>
    <w:rsid w:val="00D44363"/>
    <w:rsid w:val="00D44F67"/>
    <w:rsid w:val="00D45312"/>
    <w:rsid w:val="00D456DE"/>
    <w:rsid w:val="00D45A6D"/>
    <w:rsid w:val="00D46078"/>
    <w:rsid w:val="00D46672"/>
    <w:rsid w:val="00D46AE3"/>
    <w:rsid w:val="00D46E9C"/>
    <w:rsid w:val="00D472C5"/>
    <w:rsid w:val="00D47ABB"/>
    <w:rsid w:val="00D50734"/>
    <w:rsid w:val="00D50831"/>
    <w:rsid w:val="00D51111"/>
    <w:rsid w:val="00D514E5"/>
    <w:rsid w:val="00D5188C"/>
    <w:rsid w:val="00D51A71"/>
    <w:rsid w:val="00D51C45"/>
    <w:rsid w:val="00D51FC7"/>
    <w:rsid w:val="00D520B1"/>
    <w:rsid w:val="00D521E7"/>
    <w:rsid w:val="00D5298E"/>
    <w:rsid w:val="00D532A6"/>
    <w:rsid w:val="00D53431"/>
    <w:rsid w:val="00D5356E"/>
    <w:rsid w:val="00D538C4"/>
    <w:rsid w:val="00D53A1F"/>
    <w:rsid w:val="00D53D8E"/>
    <w:rsid w:val="00D54013"/>
    <w:rsid w:val="00D5413A"/>
    <w:rsid w:val="00D54314"/>
    <w:rsid w:val="00D55383"/>
    <w:rsid w:val="00D556A0"/>
    <w:rsid w:val="00D55A58"/>
    <w:rsid w:val="00D56A64"/>
    <w:rsid w:val="00D56C0B"/>
    <w:rsid w:val="00D57D13"/>
    <w:rsid w:val="00D603B2"/>
    <w:rsid w:val="00D604B3"/>
    <w:rsid w:val="00D60F25"/>
    <w:rsid w:val="00D61778"/>
    <w:rsid w:val="00D617D0"/>
    <w:rsid w:val="00D6190A"/>
    <w:rsid w:val="00D61AD6"/>
    <w:rsid w:val="00D61BE8"/>
    <w:rsid w:val="00D61DFF"/>
    <w:rsid w:val="00D62A3B"/>
    <w:rsid w:val="00D62AB1"/>
    <w:rsid w:val="00D639AF"/>
    <w:rsid w:val="00D63D67"/>
    <w:rsid w:val="00D63DBA"/>
    <w:rsid w:val="00D649F6"/>
    <w:rsid w:val="00D65884"/>
    <w:rsid w:val="00D65E29"/>
    <w:rsid w:val="00D66347"/>
    <w:rsid w:val="00D66673"/>
    <w:rsid w:val="00D66992"/>
    <w:rsid w:val="00D66C50"/>
    <w:rsid w:val="00D66EEC"/>
    <w:rsid w:val="00D66FDB"/>
    <w:rsid w:val="00D6745A"/>
    <w:rsid w:val="00D70952"/>
    <w:rsid w:val="00D71A5C"/>
    <w:rsid w:val="00D7212E"/>
    <w:rsid w:val="00D72B4F"/>
    <w:rsid w:val="00D7340A"/>
    <w:rsid w:val="00D739FB"/>
    <w:rsid w:val="00D74831"/>
    <w:rsid w:val="00D74D0B"/>
    <w:rsid w:val="00D74D6A"/>
    <w:rsid w:val="00D74EB2"/>
    <w:rsid w:val="00D75261"/>
    <w:rsid w:val="00D75C6C"/>
    <w:rsid w:val="00D760EA"/>
    <w:rsid w:val="00D7613E"/>
    <w:rsid w:val="00D7621D"/>
    <w:rsid w:val="00D76382"/>
    <w:rsid w:val="00D76579"/>
    <w:rsid w:val="00D7665B"/>
    <w:rsid w:val="00D76D3B"/>
    <w:rsid w:val="00D77D8A"/>
    <w:rsid w:val="00D80006"/>
    <w:rsid w:val="00D80289"/>
    <w:rsid w:val="00D80E4F"/>
    <w:rsid w:val="00D81D06"/>
    <w:rsid w:val="00D82A4C"/>
    <w:rsid w:val="00D82F91"/>
    <w:rsid w:val="00D8302A"/>
    <w:rsid w:val="00D830FB"/>
    <w:rsid w:val="00D835C4"/>
    <w:rsid w:val="00D83EDA"/>
    <w:rsid w:val="00D83EEA"/>
    <w:rsid w:val="00D85033"/>
    <w:rsid w:val="00D85077"/>
    <w:rsid w:val="00D85640"/>
    <w:rsid w:val="00D85921"/>
    <w:rsid w:val="00D869C2"/>
    <w:rsid w:val="00D86E31"/>
    <w:rsid w:val="00D90600"/>
    <w:rsid w:val="00D913CC"/>
    <w:rsid w:val="00D913E7"/>
    <w:rsid w:val="00D91B94"/>
    <w:rsid w:val="00D91D50"/>
    <w:rsid w:val="00D91D9F"/>
    <w:rsid w:val="00D91E5D"/>
    <w:rsid w:val="00D92FD3"/>
    <w:rsid w:val="00D93000"/>
    <w:rsid w:val="00D93A04"/>
    <w:rsid w:val="00D93B43"/>
    <w:rsid w:val="00D93C63"/>
    <w:rsid w:val="00D93D7C"/>
    <w:rsid w:val="00D948F4"/>
    <w:rsid w:val="00D94B08"/>
    <w:rsid w:val="00D94F7E"/>
    <w:rsid w:val="00D9591A"/>
    <w:rsid w:val="00D9654A"/>
    <w:rsid w:val="00D96EF2"/>
    <w:rsid w:val="00D97B49"/>
    <w:rsid w:val="00D97F8B"/>
    <w:rsid w:val="00DA03EB"/>
    <w:rsid w:val="00DA0B40"/>
    <w:rsid w:val="00DA0E8E"/>
    <w:rsid w:val="00DA1227"/>
    <w:rsid w:val="00DA12D4"/>
    <w:rsid w:val="00DA1723"/>
    <w:rsid w:val="00DA2B10"/>
    <w:rsid w:val="00DA2C40"/>
    <w:rsid w:val="00DA30A2"/>
    <w:rsid w:val="00DA3598"/>
    <w:rsid w:val="00DA371B"/>
    <w:rsid w:val="00DA4926"/>
    <w:rsid w:val="00DA4A7D"/>
    <w:rsid w:val="00DA4ADA"/>
    <w:rsid w:val="00DA4B4B"/>
    <w:rsid w:val="00DA4F93"/>
    <w:rsid w:val="00DA5158"/>
    <w:rsid w:val="00DA59CF"/>
    <w:rsid w:val="00DA5B37"/>
    <w:rsid w:val="00DA6909"/>
    <w:rsid w:val="00DA7EF3"/>
    <w:rsid w:val="00DB038F"/>
    <w:rsid w:val="00DB1323"/>
    <w:rsid w:val="00DB176D"/>
    <w:rsid w:val="00DB1ED0"/>
    <w:rsid w:val="00DB228D"/>
    <w:rsid w:val="00DB2405"/>
    <w:rsid w:val="00DB3174"/>
    <w:rsid w:val="00DB3387"/>
    <w:rsid w:val="00DB33B8"/>
    <w:rsid w:val="00DB34E8"/>
    <w:rsid w:val="00DB3B11"/>
    <w:rsid w:val="00DB3C06"/>
    <w:rsid w:val="00DB415B"/>
    <w:rsid w:val="00DB4B2C"/>
    <w:rsid w:val="00DB5294"/>
    <w:rsid w:val="00DB5576"/>
    <w:rsid w:val="00DB58AA"/>
    <w:rsid w:val="00DB5C1C"/>
    <w:rsid w:val="00DB6AE1"/>
    <w:rsid w:val="00DB7DB4"/>
    <w:rsid w:val="00DC029E"/>
    <w:rsid w:val="00DC1A85"/>
    <w:rsid w:val="00DC28BB"/>
    <w:rsid w:val="00DC2AFE"/>
    <w:rsid w:val="00DC2D7F"/>
    <w:rsid w:val="00DC2F90"/>
    <w:rsid w:val="00DC372A"/>
    <w:rsid w:val="00DC38AA"/>
    <w:rsid w:val="00DC44C3"/>
    <w:rsid w:val="00DC46F2"/>
    <w:rsid w:val="00DC49DA"/>
    <w:rsid w:val="00DC53EB"/>
    <w:rsid w:val="00DC5B92"/>
    <w:rsid w:val="00DC6BFC"/>
    <w:rsid w:val="00DC7004"/>
    <w:rsid w:val="00DD04EF"/>
    <w:rsid w:val="00DD0783"/>
    <w:rsid w:val="00DD0B04"/>
    <w:rsid w:val="00DD24CD"/>
    <w:rsid w:val="00DD2C87"/>
    <w:rsid w:val="00DD3833"/>
    <w:rsid w:val="00DD38CF"/>
    <w:rsid w:val="00DD41CD"/>
    <w:rsid w:val="00DD42F7"/>
    <w:rsid w:val="00DD49D7"/>
    <w:rsid w:val="00DD5E00"/>
    <w:rsid w:val="00DD6CE7"/>
    <w:rsid w:val="00DD6D10"/>
    <w:rsid w:val="00DD7BB8"/>
    <w:rsid w:val="00DD7E43"/>
    <w:rsid w:val="00DE09B2"/>
    <w:rsid w:val="00DE102E"/>
    <w:rsid w:val="00DE1D3C"/>
    <w:rsid w:val="00DE2538"/>
    <w:rsid w:val="00DE2A86"/>
    <w:rsid w:val="00DE2D15"/>
    <w:rsid w:val="00DE2DEB"/>
    <w:rsid w:val="00DE378F"/>
    <w:rsid w:val="00DE3986"/>
    <w:rsid w:val="00DE4919"/>
    <w:rsid w:val="00DE4E81"/>
    <w:rsid w:val="00DE4E91"/>
    <w:rsid w:val="00DE4FA0"/>
    <w:rsid w:val="00DE5102"/>
    <w:rsid w:val="00DE5D6D"/>
    <w:rsid w:val="00DE603D"/>
    <w:rsid w:val="00DE66C9"/>
    <w:rsid w:val="00DF03F6"/>
    <w:rsid w:val="00DF094D"/>
    <w:rsid w:val="00DF09E1"/>
    <w:rsid w:val="00DF1094"/>
    <w:rsid w:val="00DF18F0"/>
    <w:rsid w:val="00DF1DB8"/>
    <w:rsid w:val="00DF1EC8"/>
    <w:rsid w:val="00DF2FAF"/>
    <w:rsid w:val="00DF3442"/>
    <w:rsid w:val="00DF34C9"/>
    <w:rsid w:val="00DF410A"/>
    <w:rsid w:val="00DF43EE"/>
    <w:rsid w:val="00DF4893"/>
    <w:rsid w:val="00DF4AB9"/>
    <w:rsid w:val="00DF6210"/>
    <w:rsid w:val="00DF6C03"/>
    <w:rsid w:val="00DF70B3"/>
    <w:rsid w:val="00DF72A7"/>
    <w:rsid w:val="00DF7451"/>
    <w:rsid w:val="00DF77C7"/>
    <w:rsid w:val="00DF7878"/>
    <w:rsid w:val="00DF7BAB"/>
    <w:rsid w:val="00DF7DC7"/>
    <w:rsid w:val="00E004D2"/>
    <w:rsid w:val="00E00CA1"/>
    <w:rsid w:val="00E0107E"/>
    <w:rsid w:val="00E010DD"/>
    <w:rsid w:val="00E01195"/>
    <w:rsid w:val="00E013D0"/>
    <w:rsid w:val="00E0204A"/>
    <w:rsid w:val="00E027B9"/>
    <w:rsid w:val="00E02B2A"/>
    <w:rsid w:val="00E02EE7"/>
    <w:rsid w:val="00E032CE"/>
    <w:rsid w:val="00E0392D"/>
    <w:rsid w:val="00E0396F"/>
    <w:rsid w:val="00E041E2"/>
    <w:rsid w:val="00E045DD"/>
    <w:rsid w:val="00E04912"/>
    <w:rsid w:val="00E04DFB"/>
    <w:rsid w:val="00E05482"/>
    <w:rsid w:val="00E06820"/>
    <w:rsid w:val="00E06C4B"/>
    <w:rsid w:val="00E07BBF"/>
    <w:rsid w:val="00E1087B"/>
    <w:rsid w:val="00E11A4F"/>
    <w:rsid w:val="00E12C6F"/>
    <w:rsid w:val="00E13C59"/>
    <w:rsid w:val="00E13F21"/>
    <w:rsid w:val="00E144D3"/>
    <w:rsid w:val="00E149E3"/>
    <w:rsid w:val="00E15AC5"/>
    <w:rsid w:val="00E16EB1"/>
    <w:rsid w:val="00E17A7A"/>
    <w:rsid w:val="00E2006B"/>
    <w:rsid w:val="00E20713"/>
    <w:rsid w:val="00E20A41"/>
    <w:rsid w:val="00E2103B"/>
    <w:rsid w:val="00E2111B"/>
    <w:rsid w:val="00E21391"/>
    <w:rsid w:val="00E2151A"/>
    <w:rsid w:val="00E217E3"/>
    <w:rsid w:val="00E21AD0"/>
    <w:rsid w:val="00E21D1E"/>
    <w:rsid w:val="00E21D40"/>
    <w:rsid w:val="00E230B5"/>
    <w:rsid w:val="00E23273"/>
    <w:rsid w:val="00E2339C"/>
    <w:rsid w:val="00E23651"/>
    <w:rsid w:val="00E244D2"/>
    <w:rsid w:val="00E24800"/>
    <w:rsid w:val="00E25F83"/>
    <w:rsid w:val="00E2683E"/>
    <w:rsid w:val="00E2690B"/>
    <w:rsid w:val="00E302F0"/>
    <w:rsid w:val="00E3084B"/>
    <w:rsid w:val="00E30ADA"/>
    <w:rsid w:val="00E3138A"/>
    <w:rsid w:val="00E316BB"/>
    <w:rsid w:val="00E31EA5"/>
    <w:rsid w:val="00E333E1"/>
    <w:rsid w:val="00E337F9"/>
    <w:rsid w:val="00E33E65"/>
    <w:rsid w:val="00E341CD"/>
    <w:rsid w:val="00E35282"/>
    <w:rsid w:val="00E362D8"/>
    <w:rsid w:val="00E363A6"/>
    <w:rsid w:val="00E36722"/>
    <w:rsid w:val="00E36DE8"/>
    <w:rsid w:val="00E37296"/>
    <w:rsid w:val="00E3733E"/>
    <w:rsid w:val="00E37469"/>
    <w:rsid w:val="00E378C3"/>
    <w:rsid w:val="00E41C9A"/>
    <w:rsid w:val="00E41D77"/>
    <w:rsid w:val="00E41F26"/>
    <w:rsid w:val="00E426AF"/>
    <w:rsid w:val="00E426D0"/>
    <w:rsid w:val="00E42C47"/>
    <w:rsid w:val="00E43F16"/>
    <w:rsid w:val="00E45328"/>
    <w:rsid w:val="00E456DC"/>
    <w:rsid w:val="00E45F7D"/>
    <w:rsid w:val="00E460AE"/>
    <w:rsid w:val="00E46F71"/>
    <w:rsid w:val="00E47836"/>
    <w:rsid w:val="00E4791B"/>
    <w:rsid w:val="00E47D6B"/>
    <w:rsid w:val="00E507DB"/>
    <w:rsid w:val="00E509EA"/>
    <w:rsid w:val="00E51996"/>
    <w:rsid w:val="00E51FD8"/>
    <w:rsid w:val="00E54667"/>
    <w:rsid w:val="00E54717"/>
    <w:rsid w:val="00E54821"/>
    <w:rsid w:val="00E54A0F"/>
    <w:rsid w:val="00E552F3"/>
    <w:rsid w:val="00E553BB"/>
    <w:rsid w:val="00E5572A"/>
    <w:rsid w:val="00E55787"/>
    <w:rsid w:val="00E55C41"/>
    <w:rsid w:val="00E55F76"/>
    <w:rsid w:val="00E56BC3"/>
    <w:rsid w:val="00E5730E"/>
    <w:rsid w:val="00E57612"/>
    <w:rsid w:val="00E57736"/>
    <w:rsid w:val="00E577B5"/>
    <w:rsid w:val="00E600B6"/>
    <w:rsid w:val="00E60178"/>
    <w:rsid w:val="00E60722"/>
    <w:rsid w:val="00E60A8C"/>
    <w:rsid w:val="00E610E0"/>
    <w:rsid w:val="00E610F1"/>
    <w:rsid w:val="00E6206E"/>
    <w:rsid w:val="00E62341"/>
    <w:rsid w:val="00E62EF0"/>
    <w:rsid w:val="00E6310C"/>
    <w:rsid w:val="00E63ED2"/>
    <w:rsid w:val="00E64F61"/>
    <w:rsid w:val="00E654F3"/>
    <w:rsid w:val="00E655DD"/>
    <w:rsid w:val="00E662F5"/>
    <w:rsid w:val="00E66ACB"/>
    <w:rsid w:val="00E66C94"/>
    <w:rsid w:val="00E66DF8"/>
    <w:rsid w:val="00E670D1"/>
    <w:rsid w:val="00E67F5F"/>
    <w:rsid w:val="00E70EDE"/>
    <w:rsid w:val="00E71110"/>
    <w:rsid w:val="00E714DE"/>
    <w:rsid w:val="00E71A20"/>
    <w:rsid w:val="00E7382D"/>
    <w:rsid w:val="00E738AA"/>
    <w:rsid w:val="00E744F3"/>
    <w:rsid w:val="00E74D8A"/>
    <w:rsid w:val="00E75058"/>
    <w:rsid w:val="00E7554E"/>
    <w:rsid w:val="00E75AE7"/>
    <w:rsid w:val="00E76C87"/>
    <w:rsid w:val="00E77E42"/>
    <w:rsid w:val="00E80FE3"/>
    <w:rsid w:val="00E8136C"/>
    <w:rsid w:val="00E81B8C"/>
    <w:rsid w:val="00E8277D"/>
    <w:rsid w:val="00E82B6A"/>
    <w:rsid w:val="00E82C1B"/>
    <w:rsid w:val="00E831CA"/>
    <w:rsid w:val="00E83E18"/>
    <w:rsid w:val="00E8473B"/>
    <w:rsid w:val="00E84741"/>
    <w:rsid w:val="00E8498D"/>
    <w:rsid w:val="00E85027"/>
    <w:rsid w:val="00E861FA"/>
    <w:rsid w:val="00E86235"/>
    <w:rsid w:val="00E863B5"/>
    <w:rsid w:val="00E8738C"/>
    <w:rsid w:val="00E87463"/>
    <w:rsid w:val="00E87A84"/>
    <w:rsid w:val="00E87C1A"/>
    <w:rsid w:val="00E90090"/>
    <w:rsid w:val="00E90125"/>
    <w:rsid w:val="00E90259"/>
    <w:rsid w:val="00E917F0"/>
    <w:rsid w:val="00E92503"/>
    <w:rsid w:val="00E92AB0"/>
    <w:rsid w:val="00E9315F"/>
    <w:rsid w:val="00E932B8"/>
    <w:rsid w:val="00E93983"/>
    <w:rsid w:val="00E94089"/>
    <w:rsid w:val="00E94B6A"/>
    <w:rsid w:val="00E94EEB"/>
    <w:rsid w:val="00E95025"/>
    <w:rsid w:val="00E9519D"/>
    <w:rsid w:val="00E951C4"/>
    <w:rsid w:val="00E954E4"/>
    <w:rsid w:val="00E95B58"/>
    <w:rsid w:val="00E95C46"/>
    <w:rsid w:val="00E9645D"/>
    <w:rsid w:val="00E96CC3"/>
    <w:rsid w:val="00E970D2"/>
    <w:rsid w:val="00E971B6"/>
    <w:rsid w:val="00E97887"/>
    <w:rsid w:val="00E9795B"/>
    <w:rsid w:val="00E97B67"/>
    <w:rsid w:val="00EA073C"/>
    <w:rsid w:val="00EA08DC"/>
    <w:rsid w:val="00EA1401"/>
    <w:rsid w:val="00EA1741"/>
    <w:rsid w:val="00EA1EDB"/>
    <w:rsid w:val="00EA2208"/>
    <w:rsid w:val="00EA2565"/>
    <w:rsid w:val="00EA275B"/>
    <w:rsid w:val="00EA292F"/>
    <w:rsid w:val="00EA45E8"/>
    <w:rsid w:val="00EA4622"/>
    <w:rsid w:val="00EA465F"/>
    <w:rsid w:val="00EA4B94"/>
    <w:rsid w:val="00EA4B98"/>
    <w:rsid w:val="00EA50B5"/>
    <w:rsid w:val="00EA6752"/>
    <w:rsid w:val="00EA6988"/>
    <w:rsid w:val="00EA6A05"/>
    <w:rsid w:val="00EA6A6B"/>
    <w:rsid w:val="00EA7317"/>
    <w:rsid w:val="00EB09A3"/>
    <w:rsid w:val="00EB0AAA"/>
    <w:rsid w:val="00EB0CAE"/>
    <w:rsid w:val="00EB0FD3"/>
    <w:rsid w:val="00EB1B4D"/>
    <w:rsid w:val="00EB2D18"/>
    <w:rsid w:val="00EB31DB"/>
    <w:rsid w:val="00EB512A"/>
    <w:rsid w:val="00EB5137"/>
    <w:rsid w:val="00EB5CFD"/>
    <w:rsid w:val="00EB5E0C"/>
    <w:rsid w:val="00EB68F9"/>
    <w:rsid w:val="00EB6D9E"/>
    <w:rsid w:val="00EC0DB0"/>
    <w:rsid w:val="00EC11E4"/>
    <w:rsid w:val="00EC122C"/>
    <w:rsid w:val="00EC1493"/>
    <w:rsid w:val="00EC1844"/>
    <w:rsid w:val="00EC1985"/>
    <w:rsid w:val="00EC2916"/>
    <w:rsid w:val="00EC2A35"/>
    <w:rsid w:val="00EC2A62"/>
    <w:rsid w:val="00EC35B8"/>
    <w:rsid w:val="00EC44D8"/>
    <w:rsid w:val="00EC520D"/>
    <w:rsid w:val="00EC638D"/>
    <w:rsid w:val="00EC66E0"/>
    <w:rsid w:val="00EC6E09"/>
    <w:rsid w:val="00EC70D4"/>
    <w:rsid w:val="00EC75FD"/>
    <w:rsid w:val="00ED07BB"/>
    <w:rsid w:val="00ED1D72"/>
    <w:rsid w:val="00ED3B81"/>
    <w:rsid w:val="00ED4E8F"/>
    <w:rsid w:val="00ED53FF"/>
    <w:rsid w:val="00ED5EB2"/>
    <w:rsid w:val="00ED70A2"/>
    <w:rsid w:val="00ED71FE"/>
    <w:rsid w:val="00ED75A2"/>
    <w:rsid w:val="00ED778D"/>
    <w:rsid w:val="00ED7A79"/>
    <w:rsid w:val="00ED7B32"/>
    <w:rsid w:val="00EE00EA"/>
    <w:rsid w:val="00EE0764"/>
    <w:rsid w:val="00EE1140"/>
    <w:rsid w:val="00EE124D"/>
    <w:rsid w:val="00EE237B"/>
    <w:rsid w:val="00EE2627"/>
    <w:rsid w:val="00EE2725"/>
    <w:rsid w:val="00EE274D"/>
    <w:rsid w:val="00EE2B66"/>
    <w:rsid w:val="00EE30A3"/>
    <w:rsid w:val="00EE371C"/>
    <w:rsid w:val="00EE3BB2"/>
    <w:rsid w:val="00EE4058"/>
    <w:rsid w:val="00EE4FC7"/>
    <w:rsid w:val="00EE5C19"/>
    <w:rsid w:val="00EE6914"/>
    <w:rsid w:val="00EE6B59"/>
    <w:rsid w:val="00EE6BE2"/>
    <w:rsid w:val="00EE771E"/>
    <w:rsid w:val="00EF0AA7"/>
    <w:rsid w:val="00EF0EFD"/>
    <w:rsid w:val="00EF186C"/>
    <w:rsid w:val="00EF1AA2"/>
    <w:rsid w:val="00EF22FA"/>
    <w:rsid w:val="00EF29CA"/>
    <w:rsid w:val="00EF2BC7"/>
    <w:rsid w:val="00EF3F11"/>
    <w:rsid w:val="00EF42AF"/>
    <w:rsid w:val="00EF49F1"/>
    <w:rsid w:val="00EF4F51"/>
    <w:rsid w:val="00EF599A"/>
    <w:rsid w:val="00EF5A3B"/>
    <w:rsid w:val="00EF5F0C"/>
    <w:rsid w:val="00EF6A38"/>
    <w:rsid w:val="00EF6EF7"/>
    <w:rsid w:val="00EF710B"/>
    <w:rsid w:val="00EF795E"/>
    <w:rsid w:val="00EF7CBF"/>
    <w:rsid w:val="00EF7F71"/>
    <w:rsid w:val="00F0043A"/>
    <w:rsid w:val="00F0044B"/>
    <w:rsid w:val="00F007B8"/>
    <w:rsid w:val="00F00A21"/>
    <w:rsid w:val="00F00C32"/>
    <w:rsid w:val="00F01003"/>
    <w:rsid w:val="00F01AFD"/>
    <w:rsid w:val="00F02409"/>
    <w:rsid w:val="00F02DBC"/>
    <w:rsid w:val="00F03618"/>
    <w:rsid w:val="00F05280"/>
    <w:rsid w:val="00F05AB1"/>
    <w:rsid w:val="00F06C7C"/>
    <w:rsid w:val="00F06E88"/>
    <w:rsid w:val="00F07AE0"/>
    <w:rsid w:val="00F07B51"/>
    <w:rsid w:val="00F07D66"/>
    <w:rsid w:val="00F107D5"/>
    <w:rsid w:val="00F10889"/>
    <w:rsid w:val="00F118A2"/>
    <w:rsid w:val="00F12E27"/>
    <w:rsid w:val="00F13078"/>
    <w:rsid w:val="00F13296"/>
    <w:rsid w:val="00F13480"/>
    <w:rsid w:val="00F141FC"/>
    <w:rsid w:val="00F145E6"/>
    <w:rsid w:val="00F14A30"/>
    <w:rsid w:val="00F162BF"/>
    <w:rsid w:val="00F16774"/>
    <w:rsid w:val="00F16E80"/>
    <w:rsid w:val="00F16FDD"/>
    <w:rsid w:val="00F17046"/>
    <w:rsid w:val="00F1753B"/>
    <w:rsid w:val="00F20294"/>
    <w:rsid w:val="00F205B7"/>
    <w:rsid w:val="00F206C1"/>
    <w:rsid w:val="00F2084A"/>
    <w:rsid w:val="00F210AC"/>
    <w:rsid w:val="00F212BB"/>
    <w:rsid w:val="00F2146C"/>
    <w:rsid w:val="00F219D2"/>
    <w:rsid w:val="00F227E3"/>
    <w:rsid w:val="00F229FD"/>
    <w:rsid w:val="00F23192"/>
    <w:rsid w:val="00F23B1B"/>
    <w:rsid w:val="00F24D96"/>
    <w:rsid w:val="00F251D6"/>
    <w:rsid w:val="00F2525C"/>
    <w:rsid w:val="00F2595C"/>
    <w:rsid w:val="00F25F98"/>
    <w:rsid w:val="00F25FC8"/>
    <w:rsid w:val="00F2608D"/>
    <w:rsid w:val="00F260D4"/>
    <w:rsid w:val="00F27C1D"/>
    <w:rsid w:val="00F30F4E"/>
    <w:rsid w:val="00F31117"/>
    <w:rsid w:val="00F31635"/>
    <w:rsid w:val="00F31DED"/>
    <w:rsid w:val="00F32B1A"/>
    <w:rsid w:val="00F32C31"/>
    <w:rsid w:val="00F3334E"/>
    <w:rsid w:val="00F33D73"/>
    <w:rsid w:val="00F34BD0"/>
    <w:rsid w:val="00F34D60"/>
    <w:rsid w:val="00F34F55"/>
    <w:rsid w:val="00F3679C"/>
    <w:rsid w:val="00F36CC8"/>
    <w:rsid w:val="00F36EA2"/>
    <w:rsid w:val="00F36EB0"/>
    <w:rsid w:val="00F378A4"/>
    <w:rsid w:val="00F37FEA"/>
    <w:rsid w:val="00F403A3"/>
    <w:rsid w:val="00F40C84"/>
    <w:rsid w:val="00F4137B"/>
    <w:rsid w:val="00F41443"/>
    <w:rsid w:val="00F41C8C"/>
    <w:rsid w:val="00F424E2"/>
    <w:rsid w:val="00F42B84"/>
    <w:rsid w:val="00F43547"/>
    <w:rsid w:val="00F43AC6"/>
    <w:rsid w:val="00F43C38"/>
    <w:rsid w:val="00F44E3F"/>
    <w:rsid w:val="00F458C8"/>
    <w:rsid w:val="00F45F6F"/>
    <w:rsid w:val="00F46CE9"/>
    <w:rsid w:val="00F46FD4"/>
    <w:rsid w:val="00F475A0"/>
    <w:rsid w:val="00F4799B"/>
    <w:rsid w:val="00F47B40"/>
    <w:rsid w:val="00F51BA9"/>
    <w:rsid w:val="00F51BF9"/>
    <w:rsid w:val="00F52818"/>
    <w:rsid w:val="00F52916"/>
    <w:rsid w:val="00F52C71"/>
    <w:rsid w:val="00F530CE"/>
    <w:rsid w:val="00F53864"/>
    <w:rsid w:val="00F54976"/>
    <w:rsid w:val="00F54B09"/>
    <w:rsid w:val="00F54D35"/>
    <w:rsid w:val="00F54F90"/>
    <w:rsid w:val="00F55988"/>
    <w:rsid w:val="00F55A23"/>
    <w:rsid w:val="00F55B05"/>
    <w:rsid w:val="00F56C47"/>
    <w:rsid w:val="00F56D0D"/>
    <w:rsid w:val="00F579F5"/>
    <w:rsid w:val="00F57E8B"/>
    <w:rsid w:val="00F60188"/>
    <w:rsid w:val="00F6076D"/>
    <w:rsid w:val="00F60892"/>
    <w:rsid w:val="00F61166"/>
    <w:rsid w:val="00F61516"/>
    <w:rsid w:val="00F6151A"/>
    <w:rsid w:val="00F61525"/>
    <w:rsid w:val="00F616D2"/>
    <w:rsid w:val="00F61C8B"/>
    <w:rsid w:val="00F63A5E"/>
    <w:rsid w:val="00F6405B"/>
    <w:rsid w:val="00F64E16"/>
    <w:rsid w:val="00F64E71"/>
    <w:rsid w:val="00F65142"/>
    <w:rsid w:val="00F65AFB"/>
    <w:rsid w:val="00F65F24"/>
    <w:rsid w:val="00F660C0"/>
    <w:rsid w:val="00F666EB"/>
    <w:rsid w:val="00F66790"/>
    <w:rsid w:val="00F6679D"/>
    <w:rsid w:val="00F670BA"/>
    <w:rsid w:val="00F67105"/>
    <w:rsid w:val="00F67130"/>
    <w:rsid w:val="00F6767A"/>
    <w:rsid w:val="00F706F8"/>
    <w:rsid w:val="00F71C4D"/>
    <w:rsid w:val="00F71E66"/>
    <w:rsid w:val="00F71EFD"/>
    <w:rsid w:val="00F72EC8"/>
    <w:rsid w:val="00F7325F"/>
    <w:rsid w:val="00F73635"/>
    <w:rsid w:val="00F73AF8"/>
    <w:rsid w:val="00F7447A"/>
    <w:rsid w:val="00F748E3"/>
    <w:rsid w:val="00F74DCD"/>
    <w:rsid w:val="00F753B1"/>
    <w:rsid w:val="00F755C8"/>
    <w:rsid w:val="00F75925"/>
    <w:rsid w:val="00F75D31"/>
    <w:rsid w:val="00F76BF5"/>
    <w:rsid w:val="00F77655"/>
    <w:rsid w:val="00F77700"/>
    <w:rsid w:val="00F77B64"/>
    <w:rsid w:val="00F803B6"/>
    <w:rsid w:val="00F80793"/>
    <w:rsid w:val="00F808DB"/>
    <w:rsid w:val="00F80B32"/>
    <w:rsid w:val="00F81DB7"/>
    <w:rsid w:val="00F82149"/>
    <w:rsid w:val="00F83037"/>
    <w:rsid w:val="00F83847"/>
    <w:rsid w:val="00F83CEC"/>
    <w:rsid w:val="00F84427"/>
    <w:rsid w:val="00F84B2F"/>
    <w:rsid w:val="00F85162"/>
    <w:rsid w:val="00F85409"/>
    <w:rsid w:val="00F85742"/>
    <w:rsid w:val="00F8591C"/>
    <w:rsid w:val="00F86043"/>
    <w:rsid w:val="00F863DE"/>
    <w:rsid w:val="00F8646D"/>
    <w:rsid w:val="00F867EA"/>
    <w:rsid w:val="00F86A94"/>
    <w:rsid w:val="00F86E87"/>
    <w:rsid w:val="00F90016"/>
    <w:rsid w:val="00F903EC"/>
    <w:rsid w:val="00F905F1"/>
    <w:rsid w:val="00F91599"/>
    <w:rsid w:val="00F9275F"/>
    <w:rsid w:val="00F93216"/>
    <w:rsid w:val="00F93FB6"/>
    <w:rsid w:val="00F94A62"/>
    <w:rsid w:val="00F94FA8"/>
    <w:rsid w:val="00F953AD"/>
    <w:rsid w:val="00F9558D"/>
    <w:rsid w:val="00F95655"/>
    <w:rsid w:val="00F95B3A"/>
    <w:rsid w:val="00F95FAE"/>
    <w:rsid w:val="00F9609D"/>
    <w:rsid w:val="00F96931"/>
    <w:rsid w:val="00F97B79"/>
    <w:rsid w:val="00F97CA5"/>
    <w:rsid w:val="00F97D89"/>
    <w:rsid w:val="00FA04DC"/>
    <w:rsid w:val="00FA0993"/>
    <w:rsid w:val="00FA0BC5"/>
    <w:rsid w:val="00FA1367"/>
    <w:rsid w:val="00FA29A9"/>
    <w:rsid w:val="00FA329A"/>
    <w:rsid w:val="00FA4226"/>
    <w:rsid w:val="00FA498B"/>
    <w:rsid w:val="00FA4AB6"/>
    <w:rsid w:val="00FA6B3F"/>
    <w:rsid w:val="00FA6DF2"/>
    <w:rsid w:val="00FA7151"/>
    <w:rsid w:val="00FA72F3"/>
    <w:rsid w:val="00FB0040"/>
    <w:rsid w:val="00FB01E6"/>
    <w:rsid w:val="00FB0C83"/>
    <w:rsid w:val="00FB0FDC"/>
    <w:rsid w:val="00FB18BF"/>
    <w:rsid w:val="00FB2C4C"/>
    <w:rsid w:val="00FB3029"/>
    <w:rsid w:val="00FB369D"/>
    <w:rsid w:val="00FB3C8A"/>
    <w:rsid w:val="00FB44F1"/>
    <w:rsid w:val="00FB4705"/>
    <w:rsid w:val="00FB5097"/>
    <w:rsid w:val="00FB5214"/>
    <w:rsid w:val="00FB5522"/>
    <w:rsid w:val="00FB58DC"/>
    <w:rsid w:val="00FB6F46"/>
    <w:rsid w:val="00FC09FA"/>
    <w:rsid w:val="00FC0C54"/>
    <w:rsid w:val="00FC1112"/>
    <w:rsid w:val="00FC17B4"/>
    <w:rsid w:val="00FC23D1"/>
    <w:rsid w:val="00FC2C37"/>
    <w:rsid w:val="00FC2F50"/>
    <w:rsid w:val="00FC302D"/>
    <w:rsid w:val="00FC3586"/>
    <w:rsid w:val="00FC3691"/>
    <w:rsid w:val="00FC3847"/>
    <w:rsid w:val="00FC4327"/>
    <w:rsid w:val="00FC4471"/>
    <w:rsid w:val="00FC4A6A"/>
    <w:rsid w:val="00FC4C90"/>
    <w:rsid w:val="00FC537D"/>
    <w:rsid w:val="00FC5602"/>
    <w:rsid w:val="00FC5A12"/>
    <w:rsid w:val="00FC5FDD"/>
    <w:rsid w:val="00FC6125"/>
    <w:rsid w:val="00FC6B26"/>
    <w:rsid w:val="00FC6CF3"/>
    <w:rsid w:val="00FD00BE"/>
    <w:rsid w:val="00FD0636"/>
    <w:rsid w:val="00FD0AE4"/>
    <w:rsid w:val="00FD0AF9"/>
    <w:rsid w:val="00FD0B76"/>
    <w:rsid w:val="00FD18F9"/>
    <w:rsid w:val="00FD1F34"/>
    <w:rsid w:val="00FD29E9"/>
    <w:rsid w:val="00FD3111"/>
    <w:rsid w:val="00FD3826"/>
    <w:rsid w:val="00FD4BB1"/>
    <w:rsid w:val="00FD611A"/>
    <w:rsid w:val="00FD67AE"/>
    <w:rsid w:val="00FD681D"/>
    <w:rsid w:val="00FE0576"/>
    <w:rsid w:val="00FE06B6"/>
    <w:rsid w:val="00FE078F"/>
    <w:rsid w:val="00FE13B7"/>
    <w:rsid w:val="00FE1BCE"/>
    <w:rsid w:val="00FE257E"/>
    <w:rsid w:val="00FE27E4"/>
    <w:rsid w:val="00FE2B8A"/>
    <w:rsid w:val="00FE3076"/>
    <w:rsid w:val="00FE30ED"/>
    <w:rsid w:val="00FE37FF"/>
    <w:rsid w:val="00FE47A5"/>
    <w:rsid w:val="00FE48E7"/>
    <w:rsid w:val="00FE4DBC"/>
    <w:rsid w:val="00FE5066"/>
    <w:rsid w:val="00FE62AC"/>
    <w:rsid w:val="00FE62C9"/>
    <w:rsid w:val="00FE67B5"/>
    <w:rsid w:val="00FE67D2"/>
    <w:rsid w:val="00FE71A5"/>
    <w:rsid w:val="00FE7BFF"/>
    <w:rsid w:val="00FE7DBF"/>
    <w:rsid w:val="00FF01D1"/>
    <w:rsid w:val="00FF0309"/>
    <w:rsid w:val="00FF038A"/>
    <w:rsid w:val="00FF0A24"/>
    <w:rsid w:val="00FF0D12"/>
    <w:rsid w:val="00FF1063"/>
    <w:rsid w:val="00FF10EE"/>
    <w:rsid w:val="00FF15E1"/>
    <w:rsid w:val="00FF1716"/>
    <w:rsid w:val="00FF1AE8"/>
    <w:rsid w:val="00FF1E09"/>
    <w:rsid w:val="00FF1FDF"/>
    <w:rsid w:val="00FF2A93"/>
    <w:rsid w:val="00FF3B0F"/>
    <w:rsid w:val="00FF448C"/>
    <w:rsid w:val="00FF44D3"/>
    <w:rsid w:val="00FF5705"/>
    <w:rsid w:val="00FF57A3"/>
    <w:rsid w:val="00FF653A"/>
    <w:rsid w:val="00FF672A"/>
    <w:rsid w:val="00FF6838"/>
    <w:rsid w:val="00FF6E3D"/>
    <w:rsid w:val="00FF7154"/>
    <w:rsid w:val="00FF73E7"/>
    <w:rsid w:val="00FF77B4"/>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36D50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ko-K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E6DB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E6DB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E6DB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E6DB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E6DB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E6DB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E6DB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E6DB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E6DB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E6DB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E6DB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E6DB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E6DB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E6DB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E6DB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E6DB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E6DB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E6DB7"/>
    <w:rPr>
      <w:rFonts w:eastAsiaTheme="majorEastAsia" w:cstheme="majorBidi"/>
      <w:color w:val="272727" w:themeColor="text1" w:themeTint="D8"/>
    </w:rPr>
  </w:style>
  <w:style w:type="paragraph" w:styleId="Title">
    <w:name w:val="Title"/>
    <w:basedOn w:val="Normal"/>
    <w:next w:val="Normal"/>
    <w:link w:val="TitleChar"/>
    <w:uiPriority w:val="10"/>
    <w:qFormat/>
    <w:rsid w:val="003E6DB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E6DB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E6DB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E6DB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E6DB7"/>
    <w:pPr>
      <w:spacing w:before="160"/>
      <w:jc w:val="center"/>
    </w:pPr>
    <w:rPr>
      <w:i/>
      <w:iCs/>
      <w:color w:val="404040" w:themeColor="text1" w:themeTint="BF"/>
    </w:rPr>
  </w:style>
  <w:style w:type="character" w:customStyle="1" w:styleId="QuoteChar">
    <w:name w:val="Quote Char"/>
    <w:basedOn w:val="DefaultParagraphFont"/>
    <w:link w:val="Quote"/>
    <w:uiPriority w:val="29"/>
    <w:rsid w:val="003E6DB7"/>
    <w:rPr>
      <w:i/>
      <w:iCs/>
      <w:color w:val="404040" w:themeColor="text1" w:themeTint="BF"/>
    </w:rPr>
  </w:style>
  <w:style w:type="paragraph" w:styleId="ListParagraph">
    <w:name w:val="List Paragraph"/>
    <w:basedOn w:val="Normal"/>
    <w:uiPriority w:val="34"/>
    <w:qFormat/>
    <w:rsid w:val="003E6DB7"/>
    <w:pPr>
      <w:ind w:left="720"/>
      <w:contextualSpacing/>
    </w:pPr>
  </w:style>
  <w:style w:type="character" w:styleId="IntenseEmphasis">
    <w:name w:val="Intense Emphasis"/>
    <w:basedOn w:val="DefaultParagraphFont"/>
    <w:uiPriority w:val="21"/>
    <w:qFormat/>
    <w:rsid w:val="003E6DB7"/>
    <w:rPr>
      <w:i/>
      <w:iCs/>
      <w:color w:val="0F4761" w:themeColor="accent1" w:themeShade="BF"/>
    </w:rPr>
  </w:style>
  <w:style w:type="paragraph" w:styleId="IntenseQuote">
    <w:name w:val="Intense Quote"/>
    <w:basedOn w:val="Normal"/>
    <w:next w:val="Normal"/>
    <w:link w:val="IntenseQuoteChar"/>
    <w:uiPriority w:val="30"/>
    <w:qFormat/>
    <w:rsid w:val="003E6DB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E6DB7"/>
    <w:rPr>
      <w:i/>
      <w:iCs/>
      <w:color w:val="0F4761" w:themeColor="accent1" w:themeShade="BF"/>
    </w:rPr>
  </w:style>
  <w:style w:type="character" w:styleId="IntenseReference">
    <w:name w:val="Intense Reference"/>
    <w:basedOn w:val="DefaultParagraphFont"/>
    <w:uiPriority w:val="32"/>
    <w:qFormat/>
    <w:rsid w:val="003E6DB7"/>
    <w:rPr>
      <w:b/>
      <w:bCs/>
      <w:smallCaps/>
      <w:color w:val="0F4761" w:themeColor="accent1" w:themeShade="BF"/>
      <w:spacing w:val="5"/>
    </w:rPr>
  </w:style>
  <w:style w:type="paragraph" w:styleId="FootnoteText">
    <w:name w:val="footnote text"/>
    <w:basedOn w:val="Normal"/>
    <w:link w:val="FootnoteTextChar"/>
    <w:uiPriority w:val="99"/>
    <w:unhideWhenUsed/>
    <w:rsid w:val="006F2E92"/>
    <w:pPr>
      <w:spacing w:after="0" w:line="240" w:lineRule="auto"/>
    </w:pPr>
    <w:rPr>
      <w:kern w:val="0"/>
      <w:sz w:val="20"/>
      <w:szCs w:val="20"/>
      <w14:ligatures w14:val="none"/>
    </w:rPr>
  </w:style>
  <w:style w:type="character" w:customStyle="1" w:styleId="FootnoteTextChar">
    <w:name w:val="Footnote Text Char"/>
    <w:basedOn w:val="DefaultParagraphFont"/>
    <w:link w:val="FootnoteText"/>
    <w:uiPriority w:val="99"/>
    <w:rsid w:val="006F2E92"/>
    <w:rPr>
      <w:kern w:val="0"/>
      <w:sz w:val="20"/>
      <w:szCs w:val="20"/>
      <w14:ligatures w14:val="none"/>
    </w:rPr>
  </w:style>
  <w:style w:type="character" w:styleId="FootnoteReference">
    <w:name w:val="footnote reference"/>
    <w:basedOn w:val="DefaultParagraphFont"/>
    <w:uiPriority w:val="99"/>
    <w:unhideWhenUsed/>
    <w:rsid w:val="006F2E92"/>
    <w:rPr>
      <w:vertAlign w:val="superscript"/>
    </w:rPr>
  </w:style>
  <w:style w:type="paragraph" w:styleId="NormalWeb">
    <w:name w:val="Normal (Web)"/>
    <w:basedOn w:val="Normal"/>
    <w:uiPriority w:val="99"/>
    <w:unhideWhenUsed/>
    <w:rsid w:val="00A76857"/>
    <w:pPr>
      <w:spacing w:before="100" w:beforeAutospacing="1" w:after="100" w:afterAutospacing="1" w:line="240" w:lineRule="auto"/>
    </w:pPr>
    <w:rPr>
      <w:rFonts w:ascii="Times New Roman" w:eastAsia="Times New Roman" w:hAnsi="Times New Roman" w:cs="Times New Roman"/>
      <w:kern w:val="0"/>
      <w14:ligatures w14:val="none"/>
    </w:rPr>
  </w:style>
  <w:style w:type="table" w:styleId="TableGrid">
    <w:name w:val="Table Grid"/>
    <w:basedOn w:val="TableNormal"/>
    <w:uiPriority w:val="39"/>
    <w:rsid w:val="00A76857"/>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0061B4"/>
    <w:pPr>
      <w:spacing w:after="0" w:line="240" w:lineRule="auto"/>
    </w:pPr>
  </w:style>
  <w:style w:type="character" w:styleId="Hyperlink">
    <w:name w:val="Hyperlink"/>
    <w:basedOn w:val="DefaultParagraphFont"/>
    <w:uiPriority w:val="99"/>
    <w:unhideWhenUsed/>
    <w:rsid w:val="003C3371"/>
    <w:rPr>
      <w:color w:val="467886" w:themeColor="hyperlink"/>
      <w:u w:val="single"/>
    </w:rPr>
  </w:style>
  <w:style w:type="character" w:styleId="UnresolvedMention">
    <w:name w:val="Unresolved Mention"/>
    <w:basedOn w:val="DefaultParagraphFont"/>
    <w:uiPriority w:val="99"/>
    <w:semiHidden/>
    <w:unhideWhenUsed/>
    <w:rsid w:val="003D3577"/>
    <w:rPr>
      <w:color w:val="605E5C"/>
      <w:shd w:val="clear" w:color="auto" w:fill="E1DFDD"/>
    </w:rPr>
  </w:style>
  <w:style w:type="paragraph" w:styleId="Header">
    <w:name w:val="header"/>
    <w:basedOn w:val="Normal"/>
    <w:link w:val="HeaderChar"/>
    <w:uiPriority w:val="99"/>
    <w:unhideWhenUsed/>
    <w:rsid w:val="0015303B"/>
    <w:pPr>
      <w:tabs>
        <w:tab w:val="center" w:pos="4680"/>
        <w:tab w:val="right" w:pos="9360"/>
      </w:tabs>
      <w:spacing w:after="0" w:line="240" w:lineRule="auto"/>
    </w:pPr>
  </w:style>
  <w:style w:type="character" w:customStyle="1" w:styleId="HeaderChar">
    <w:name w:val="Header Char"/>
    <w:basedOn w:val="DefaultParagraphFont"/>
    <w:link w:val="Header"/>
    <w:uiPriority w:val="99"/>
    <w:rsid w:val="0015303B"/>
  </w:style>
  <w:style w:type="paragraph" w:styleId="Footer">
    <w:name w:val="footer"/>
    <w:basedOn w:val="Normal"/>
    <w:link w:val="FooterChar"/>
    <w:uiPriority w:val="99"/>
    <w:unhideWhenUsed/>
    <w:rsid w:val="0015303B"/>
    <w:pPr>
      <w:tabs>
        <w:tab w:val="center" w:pos="4680"/>
        <w:tab w:val="right" w:pos="9360"/>
      </w:tabs>
      <w:spacing w:after="0" w:line="240" w:lineRule="auto"/>
    </w:pPr>
  </w:style>
  <w:style w:type="character" w:customStyle="1" w:styleId="FooterChar">
    <w:name w:val="Footer Char"/>
    <w:basedOn w:val="DefaultParagraphFont"/>
    <w:link w:val="Footer"/>
    <w:uiPriority w:val="99"/>
    <w:rsid w:val="0015303B"/>
  </w:style>
  <w:style w:type="character" w:styleId="PageNumber">
    <w:name w:val="page number"/>
    <w:basedOn w:val="DefaultParagraphFont"/>
    <w:uiPriority w:val="99"/>
    <w:semiHidden/>
    <w:unhideWhenUsed/>
    <w:rsid w:val="007D6016"/>
  </w:style>
  <w:style w:type="character" w:styleId="CommentReference">
    <w:name w:val="annotation reference"/>
    <w:basedOn w:val="DefaultParagraphFont"/>
    <w:uiPriority w:val="99"/>
    <w:semiHidden/>
    <w:unhideWhenUsed/>
    <w:rsid w:val="000D2538"/>
    <w:rPr>
      <w:sz w:val="16"/>
      <w:szCs w:val="16"/>
    </w:rPr>
  </w:style>
  <w:style w:type="paragraph" w:styleId="CommentText">
    <w:name w:val="annotation text"/>
    <w:basedOn w:val="Normal"/>
    <w:link w:val="CommentTextChar"/>
    <w:uiPriority w:val="99"/>
    <w:unhideWhenUsed/>
    <w:rsid w:val="000D2538"/>
    <w:pPr>
      <w:spacing w:line="240" w:lineRule="auto"/>
    </w:pPr>
    <w:rPr>
      <w:sz w:val="20"/>
      <w:szCs w:val="20"/>
    </w:rPr>
  </w:style>
  <w:style w:type="character" w:customStyle="1" w:styleId="CommentTextChar">
    <w:name w:val="Comment Text Char"/>
    <w:basedOn w:val="DefaultParagraphFont"/>
    <w:link w:val="CommentText"/>
    <w:uiPriority w:val="99"/>
    <w:rsid w:val="000D2538"/>
    <w:rPr>
      <w:sz w:val="20"/>
      <w:szCs w:val="20"/>
    </w:rPr>
  </w:style>
  <w:style w:type="paragraph" w:styleId="CommentSubject">
    <w:name w:val="annotation subject"/>
    <w:basedOn w:val="CommentText"/>
    <w:next w:val="CommentText"/>
    <w:link w:val="CommentSubjectChar"/>
    <w:uiPriority w:val="99"/>
    <w:semiHidden/>
    <w:unhideWhenUsed/>
    <w:rsid w:val="000D2538"/>
    <w:rPr>
      <w:b/>
      <w:bCs/>
    </w:rPr>
  </w:style>
  <w:style w:type="character" w:customStyle="1" w:styleId="CommentSubjectChar">
    <w:name w:val="Comment Subject Char"/>
    <w:basedOn w:val="CommentTextChar"/>
    <w:link w:val="CommentSubject"/>
    <w:uiPriority w:val="99"/>
    <w:semiHidden/>
    <w:rsid w:val="000D253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6939009">
      <w:bodyDiv w:val="1"/>
      <w:marLeft w:val="0"/>
      <w:marRight w:val="0"/>
      <w:marTop w:val="0"/>
      <w:marBottom w:val="0"/>
      <w:divBdr>
        <w:top w:val="none" w:sz="0" w:space="0" w:color="auto"/>
        <w:left w:val="none" w:sz="0" w:space="0" w:color="auto"/>
        <w:bottom w:val="none" w:sz="0" w:space="0" w:color="auto"/>
        <w:right w:val="none" w:sz="0" w:space="0" w:color="auto"/>
      </w:divBdr>
    </w:div>
    <w:div w:id="1248347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9F32AE-F585-774F-B97B-AC1418D20A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41</Pages>
  <Words>11713</Words>
  <Characters>66770</Characters>
  <Application>Microsoft Office Word</Application>
  <DocSecurity>0</DocSecurity>
  <Lines>556</Lines>
  <Paragraphs>156</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78327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2025-12-19T11:19:00Z</dcterms:created>
  <dcterms:modified xsi:type="dcterms:W3CDTF">2025-12-24T00:32:00Z</dcterms:modified>
</cp:coreProperties>
</file>